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D5D" w:rsidRDefault="00E770A7">
      <w:pPr>
        <w:pStyle w:val="Body"/>
        <w:spacing w:after="0" w:line="240" w:lineRule="auto"/>
        <w:jc w:val="center"/>
        <w:rPr>
          <w:rFonts w:ascii="Arial" w:eastAsia="Arial" w:hAnsi="Arial" w:cs="Arial"/>
        </w:rPr>
      </w:pPr>
      <w:r>
        <w:rPr>
          <w:rFonts w:ascii="Arial"/>
          <w:b/>
          <w:bCs/>
        </w:rPr>
        <w:t>Job Description</w:t>
      </w:r>
    </w:p>
    <w:p w:rsidR="00A16D5D" w:rsidRDefault="00A16D5D">
      <w:pPr>
        <w:pStyle w:val="Body"/>
        <w:widowControl w:val="0"/>
        <w:spacing w:after="0" w:line="240" w:lineRule="auto"/>
        <w:rPr>
          <w:rFonts w:ascii="Arial" w:eastAsia="Arial" w:hAnsi="Arial" w:cs="Arial"/>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6711"/>
        <w:gridCol w:w="6229"/>
      </w:tblGrid>
      <w:tr w:rsidR="00A16D5D" w:rsidTr="00E23312">
        <w:trPr>
          <w:trHeight w:val="253"/>
        </w:trPr>
        <w:tc>
          <w:tcPr>
            <w:tcW w:w="2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16D5D" w:rsidRDefault="00E770A7">
            <w:pPr>
              <w:pStyle w:val="Body"/>
              <w:spacing w:after="0" w:line="240" w:lineRule="auto"/>
            </w:pPr>
            <w:r>
              <w:rPr>
                <w:rFonts w:ascii="Arial"/>
                <w:b/>
                <w:bCs/>
              </w:rPr>
              <w:t>Job Title:</w:t>
            </w:r>
            <w:r>
              <w:rPr>
                <w:rFonts w:ascii="Arial"/>
              </w:rPr>
              <w:t xml:space="preserve"> </w:t>
            </w:r>
            <w:r w:rsidR="005E591B">
              <w:rPr>
                <w:rFonts w:ascii="Arial"/>
              </w:rPr>
              <w:t>Assistant Director</w:t>
            </w:r>
          </w:p>
        </w:tc>
        <w:tc>
          <w:tcPr>
            <w:tcW w:w="2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16D5D" w:rsidRDefault="00E770A7">
            <w:pPr>
              <w:pStyle w:val="Body"/>
              <w:spacing w:after="0" w:line="240" w:lineRule="auto"/>
            </w:pPr>
            <w:r>
              <w:rPr>
                <w:rFonts w:ascii="Arial"/>
                <w:b/>
                <w:bCs/>
              </w:rPr>
              <w:t>Grade:</w:t>
            </w:r>
            <w:r>
              <w:rPr>
                <w:rFonts w:ascii="Arial"/>
              </w:rPr>
              <w:t xml:space="preserve"> </w:t>
            </w:r>
            <w:r w:rsidR="00166CE9">
              <w:rPr>
                <w:rFonts w:ascii="Arial"/>
              </w:rPr>
              <w:t>Hay-</w:t>
            </w:r>
            <w:r w:rsidR="00442B6F">
              <w:rPr>
                <w:rFonts w:ascii="Arial"/>
              </w:rPr>
              <w:t>3</w:t>
            </w:r>
          </w:p>
        </w:tc>
      </w:tr>
      <w:tr w:rsidR="00A16D5D" w:rsidTr="00E23312">
        <w:trPr>
          <w:trHeight w:val="253"/>
        </w:trPr>
        <w:tc>
          <w:tcPr>
            <w:tcW w:w="2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16D5D" w:rsidRDefault="00E770A7">
            <w:pPr>
              <w:pStyle w:val="Body"/>
              <w:spacing w:after="0" w:line="240" w:lineRule="auto"/>
            </w:pPr>
            <w:r>
              <w:rPr>
                <w:rFonts w:ascii="Arial"/>
                <w:b/>
                <w:bCs/>
              </w:rPr>
              <w:t>Section:</w:t>
            </w:r>
            <w:r>
              <w:rPr>
                <w:rFonts w:ascii="Arial"/>
              </w:rPr>
              <w:t xml:space="preserve"> </w:t>
            </w:r>
            <w:r w:rsidR="00442B6F">
              <w:rPr>
                <w:rFonts w:ascii="Arial"/>
              </w:rPr>
              <w:t>Adult Social Care &amp; Public Health</w:t>
            </w:r>
          </w:p>
        </w:tc>
        <w:tc>
          <w:tcPr>
            <w:tcW w:w="2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16D5D" w:rsidRDefault="00E770A7">
            <w:pPr>
              <w:pStyle w:val="Body"/>
              <w:spacing w:after="0" w:line="240" w:lineRule="auto"/>
            </w:pPr>
            <w:r>
              <w:rPr>
                <w:rFonts w:ascii="Arial"/>
                <w:b/>
                <w:bCs/>
              </w:rPr>
              <w:t>Department:</w:t>
            </w:r>
            <w:r>
              <w:rPr>
                <w:rFonts w:ascii="Arial"/>
              </w:rPr>
              <w:t xml:space="preserve"> </w:t>
            </w:r>
            <w:r w:rsidR="001C2A17">
              <w:rPr>
                <w:rFonts w:ascii="Arial"/>
              </w:rPr>
              <w:t>Adult Social Care &amp; Public Health</w:t>
            </w:r>
          </w:p>
        </w:tc>
      </w:tr>
      <w:tr w:rsidR="00A16D5D" w:rsidTr="00E23312">
        <w:trPr>
          <w:trHeight w:val="493"/>
        </w:trPr>
        <w:tc>
          <w:tcPr>
            <w:tcW w:w="2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16D5D" w:rsidRDefault="00E770A7">
            <w:pPr>
              <w:pStyle w:val="Body"/>
              <w:spacing w:after="0" w:line="240" w:lineRule="auto"/>
            </w:pPr>
            <w:r>
              <w:rPr>
                <w:rFonts w:ascii="Arial"/>
                <w:b/>
                <w:bCs/>
              </w:rPr>
              <w:t>Responsible to</w:t>
            </w:r>
            <w:r>
              <w:rPr>
                <w:rFonts w:ascii="Arial"/>
              </w:rPr>
              <w:t xml:space="preserve">: Director of </w:t>
            </w:r>
            <w:r w:rsidR="001C2A17">
              <w:rPr>
                <w:rFonts w:ascii="Arial"/>
              </w:rPr>
              <w:t>Adult Social Care &amp; Public Health</w:t>
            </w:r>
          </w:p>
        </w:tc>
        <w:tc>
          <w:tcPr>
            <w:tcW w:w="2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16D5D" w:rsidRDefault="00E770A7">
            <w:pPr>
              <w:pStyle w:val="Body"/>
              <w:spacing w:after="0" w:line="240" w:lineRule="auto"/>
            </w:pPr>
            <w:r>
              <w:rPr>
                <w:rFonts w:ascii="Arial"/>
                <w:b/>
                <w:bCs/>
              </w:rPr>
              <w:t xml:space="preserve">Date: </w:t>
            </w:r>
            <w:r w:rsidR="00442B6F" w:rsidRPr="00442B6F">
              <w:rPr>
                <w:rFonts w:ascii="Arial"/>
                <w:bCs/>
              </w:rPr>
              <w:t>December</w:t>
            </w:r>
            <w:r w:rsidR="001C2A17" w:rsidRPr="001C2A17">
              <w:rPr>
                <w:rFonts w:ascii="Arial"/>
                <w:bCs/>
              </w:rPr>
              <w:t xml:space="preserve"> 2019</w:t>
            </w:r>
          </w:p>
        </w:tc>
      </w:tr>
      <w:tr w:rsidR="00A16D5D" w:rsidTr="00E23312">
        <w:trPr>
          <w:trHeight w:val="253"/>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16D5D" w:rsidRDefault="00E770A7">
            <w:pPr>
              <w:pStyle w:val="Body"/>
              <w:spacing w:after="0" w:line="240" w:lineRule="auto"/>
            </w:pPr>
            <w:r>
              <w:rPr>
                <w:rFonts w:ascii="Arial"/>
                <w:b/>
                <w:bCs/>
              </w:rPr>
              <w:t>Post Number(s):</w:t>
            </w:r>
            <w:r>
              <w:rPr>
                <w:rFonts w:ascii="Arial"/>
              </w:rPr>
              <w:t xml:space="preserve"> </w:t>
            </w:r>
            <w:r w:rsidR="005E591B">
              <w:rPr>
                <w:lang w:eastAsia="en-US"/>
              </w:rPr>
              <w:t>RWA0003</w:t>
            </w:r>
          </w:p>
        </w:tc>
      </w:tr>
    </w:tbl>
    <w:p w:rsidR="00A16D5D" w:rsidRDefault="00A16D5D">
      <w:pPr>
        <w:pStyle w:val="Body"/>
        <w:spacing w:after="0" w:line="240" w:lineRule="auto"/>
        <w:rPr>
          <w:rFonts w:ascii="Arial" w:eastAsia="Arial" w:hAnsi="Arial" w:cs="Arial"/>
          <w:i/>
          <w:iCs/>
        </w:rPr>
      </w:pPr>
    </w:p>
    <w:p w:rsidR="00A16D5D" w:rsidRDefault="00E770A7">
      <w:pPr>
        <w:pStyle w:val="Body"/>
        <w:pBdr>
          <w:top w:val="single" w:sz="4" w:space="0" w:color="000000"/>
          <w:left w:val="single" w:sz="4" w:space="0" w:color="000000"/>
          <w:bottom w:val="single" w:sz="4" w:space="0" w:color="000000"/>
          <w:right w:val="single" w:sz="4" w:space="0" w:color="000000"/>
        </w:pBdr>
        <w:spacing w:after="0" w:line="240" w:lineRule="auto"/>
        <w:rPr>
          <w:rFonts w:ascii="Arial"/>
          <w:b/>
          <w:bCs/>
        </w:rPr>
      </w:pPr>
      <w:r>
        <w:rPr>
          <w:rFonts w:ascii="Arial"/>
          <w:b/>
          <w:bCs/>
        </w:rPr>
        <w:t xml:space="preserve">Working for the Richmond/Wandsworth Shared Service  </w:t>
      </w:r>
    </w:p>
    <w:p w:rsidR="005E591B" w:rsidRDefault="005E591B">
      <w:pPr>
        <w:pStyle w:val="Body"/>
        <w:pBdr>
          <w:top w:val="single" w:sz="4" w:space="0" w:color="000000"/>
          <w:left w:val="single" w:sz="4" w:space="0" w:color="000000"/>
          <w:bottom w:val="single" w:sz="4" w:space="0" w:color="000000"/>
          <w:right w:val="single" w:sz="4" w:space="0" w:color="000000"/>
        </w:pBdr>
        <w:spacing w:after="0" w:line="240" w:lineRule="auto"/>
        <w:rPr>
          <w:rFonts w:ascii="Arial" w:eastAsia="Arial" w:hAnsi="Arial" w:cs="Arial"/>
          <w:b/>
          <w:bCs/>
        </w:rPr>
      </w:pPr>
    </w:p>
    <w:p w:rsidR="00A16D5D" w:rsidRDefault="00E770A7">
      <w:pPr>
        <w:pStyle w:val="Body"/>
        <w:pBdr>
          <w:top w:val="single" w:sz="4" w:space="0" w:color="000000"/>
          <w:left w:val="single" w:sz="4" w:space="0" w:color="000000"/>
          <w:bottom w:val="single" w:sz="4" w:space="0" w:color="000000"/>
          <w:right w:val="single" w:sz="4" w:space="0" w:color="000000"/>
        </w:pBdr>
        <w:spacing w:after="0" w:line="240" w:lineRule="auto"/>
        <w:rPr>
          <w:rFonts w:ascii="Arial" w:eastAsia="Arial" w:hAnsi="Arial" w:cs="Arial"/>
        </w:rPr>
      </w:pPr>
      <w:r>
        <w:rPr>
          <w:rFonts w:ascii="Arial"/>
        </w:rPr>
        <w:t xml:space="preserve">This is a senior leadership role working for both Richmond and Wandsworth Councils. The purpose of the shared management arrangement is to provide the best possible professional advice, managerial leadership and provision of service to the two boroughs. The role requires a high level of responsiveness to the needs and expectations of both Councils, and the ability to adapt to sometimes differing processes and member expectations. The overall purpose is to provide the highest quality of service at the lowest attainable cost, while meeting the expectations of both Councils.  In order to succeed at this level, a high level of drive, stamina and political sensitivity are required, along with the ability to foster effective teamwork, help others achieve their maximum contribution and set standards for continuous improvement.        </w:t>
      </w:r>
    </w:p>
    <w:p w:rsidR="00E23312" w:rsidRDefault="00E23312">
      <w:pPr>
        <w:pStyle w:val="Body"/>
        <w:spacing w:after="0" w:line="240" w:lineRule="auto"/>
        <w:rPr>
          <w:rFonts w:ascii="Arial" w:eastAsia="Arial" w:hAnsi="Arial" w:cs="Arial"/>
        </w:rPr>
      </w:pPr>
    </w:p>
    <w:p w:rsidR="00A16D5D" w:rsidRDefault="00E770A7">
      <w:pPr>
        <w:pStyle w:val="Body"/>
        <w:spacing w:after="0" w:line="240" w:lineRule="auto"/>
        <w:rPr>
          <w:rFonts w:ascii="Arial" w:eastAsia="Arial" w:hAnsi="Arial" w:cs="Arial"/>
          <w:b/>
          <w:bCs/>
        </w:rPr>
      </w:pPr>
      <w:r>
        <w:rPr>
          <w:rFonts w:ascii="Arial"/>
          <w:b/>
          <w:bCs/>
        </w:rPr>
        <w:t xml:space="preserve">Job Purpose: </w:t>
      </w:r>
    </w:p>
    <w:p w:rsidR="002B7F94" w:rsidRDefault="002B7F94" w:rsidP="002B7F94">
      <w:pPr>
        <w:pStyle w:val="Body"/>
        <w:spacing w:after="0" w:line="240" w:lineRule="auto"/>
        <w:rPr>
          <w:rFonts w:ascii="Arial" w:eastAsia="Arial" w:hAnsi="Arial" w:cs="Arial"/>
        </w:rPr>
      </w:pPr>
      <w:r>
        <w:rPr>
          <w:rFonts w:ascii="Arial"/>
        </w:rPr>
        <w:t xml:space="preserve">To lead and manage a full range of services providing universal information and advice, prevention, rehabilitation and </w:t>
      </w:r>
      <w:r w:rsidR="005E591B">
        <w:rPr>
          <w:rFonts w:ascii="Arial"/>
        </w:rPr>
        <w:t>longer-term</w:t>
      </w:r>
      <w:r>
        <w:rPr>
          <w:rFonts w:ascii="Arial"/>
        </w:rPr>
        <w:t xml:space="preserve"> support services to older people and vulnerable adults, the focus of all services being the delivery of cost effective support which promotes independence and choice for service users and carers. </w:t>
      </w:r>
    </w:p>
    <w:p w:rsidR="00A16D5D" w:rsidRDefault="00A16D5D">
      <w:pPr>
        <w:pStyle w:val="Body"/>
        <w:spacing w:after="0" w:line="240" w:lineRule="auto"/>
        <w:rPr>
          <w:rFonts w:ascii="Arial" w:eastAsia="Arial" w:hAnsi="Arial" w:cs="Arial"/>
          <w:b/>
          <w:bCs/>
        </w:rPr>
      </w:pPr>
    </w:p>
    <w:p w:rsidR="00A16D5D" w:rsidRDefault="00E770A7">
      <w:pPr>
        <w:pStyle w:val="Body"/>
        <w:spacing w:after="0" w:line="240" w:lineRule="auto"/>
        <w:rPr>
          <w:rFonts w:ascii="Arial" w:eastAsia="Arial" w:hAnsi="Arial" w:cs="Arial"/>
          <w:b/>
          <w:bCs/>
        </w:rPr>
      </w:pPr>
      <w:r>
        <w:rPr>
          <w:rFonts w:ascii="Arial"/>
          <w:b/>
          <w:bCs/>
        </w:rPr>
        <w:t>Specific Duties and Responsibilities relating to this role:</w:t>
      </w:r>
    </w:p>
    <w:p w:rsidR="00A16D5D" w:rsidRDefault="00A16D5D">
      <w:pPr>
        <w:pStyle w:val="Body"/>
        <w:spacing w:after="0" w:line="240" w:lineRule="auto"/>
        <w:rPr>
          <w:rFonts w:ascii="Arial" w:eastAsia="Arial" w:hAnsi="Arial" w:cs="Arial"/>
        </w:rPr>
      </w:pPr>
    </w:p>
    <w:p w:rsidR="00E752AA" w:rsidRPr="001616F8" w:rsidRDefault="00E752AA" w:rsidP="00E752AA">
      <w:pPr>
        <w:pStyle w:val="ListParagraph"/>
        <w:numPr>
          <w:ilvl w:val="0"/>
          <w:numId w:val="10"/>
        </w:numPr>
        <w:tabs>
          <w:tab w:val="num" w:pos="360"/>
        </w:tabs>
        <w:spacing w:after="0" w:line="240" w:lineRule="auto"/>
        <w:ind w:left="360" w:hanging="360"/>
        <w:rPr>
          <w:rFonts w:ascii="Arial"/>
        </w:rPr>
      </w:pPr>
      <w:r w:rsidRPr="001616F8">
        <w:rPr>
          <w:rFonts w:ascii="Arial"/>
        </w:rPr>
        <w:t>To have lead responsibility for delivery of each councils</w:t>
      </w:r>
      <w:r w:rsidR="001C2A17">
        <w:rPr>
          <w:rFonts w:ascii="Arial"/>
        </w:rPr>
        <w:t>’</w:t>
      </w:r>
      <w:r w:rsidRPr="001616F8">
        <w:rPr>
          <w:rFonts w:ascii="Arial"/>
        </w:rPr>
        <w:t xml:space="preserve"> statutory responsibilities to vulnerable adults including leading social work services in both councils</w:t>
      </w:r>
      <w:r>
        <w:rPr>
          <w:rFonts w:ascii="Arial"/>
        </w:rPr>
        <w:t xml:space="preserve">, across all adult care service user groups including </w:t>
      </w:r>
      <w:r w:rsidR="001C2A17">
        <w:rPr>
          <w:rFonts w:ascii="Arial"/>
        </w:rPr>
        <w:t>O</w:t>
      </w:r>
      <w:r>
        <w:rPr>
          <w:rFonts w:ascii="Arial"/>
        </w:rPr>
        <w:t>lder Adults, Adults with Mental Health needs, Learning Disabilities and / or Physical Disabilities.</w:t>
      </w:r>
    </w:p>
    <w:p w:rsidR="00E752AA" w:rsidRPr="001616F8" w:rsidRDefault="00E752AA" w:rsidP="00E752AA">
      <w:pPr>
        <w:pStyle w:val="ListParagraph"/>
        <w:spacing w:after="0" w:line="240" w:lineRule="auto"/>
        <w:ind w:left="0"/>
        <w:rPr>
          <w:rFonts w:ascii="Arial"/>
        </w:rPr>
      </w:pPr>
    </w:p>
    <w:p w:rsidR="00E752AA" w:rsidRPr="001616F8" w:rsidRDefault="00E752AA" w:rsidP="00E752AA">
      <w:pPr>
        <w:pStyle w:val="ListParagraph"/>
        <w:numPr>
          <w:ilvl w:val="0"/>
          <w:numId w:val="10"/>
        </w:numPr>
        <w:tabs>
          <w:tab w:val="num" w:pos="360"/>
        </w:tabs>
        <w:spacing w:after="0" w:line="240" w:lineRule="auto"/>
        <w:ind w:left="360" w:hanging="360"/>
        <w:rPr>
          <w:rFonts w:ascii="Arial"/>
        </w:rPr>
      </w:pPr>
      <w:r w:rsidRPr="001616F8">
        <w:rPr>
          <w:rFonts w:ascii="Arial"/>
        </w:rPr>
        <w:t xml:space="preserve">To ensure an effective approach to work with service users and carers on the assessment and allocation of resource to meet individual needs. </w:t>
      </w:r>
    </w:p>
    <w:p w:rsidR="00E752AA" w:rsidRPr="001616F8" w:rsidRDefault="00E752AA" w:rsidP="00E752AA">
      <w:pPr>
        <w:pStyle w:val="ListParagraph"/>
        <w:spacing w:after="0" w:line="240" w:lineRule="auto"/>
        <w:ind w:left="360"/>
        <w:rPr>
          <w:rFonts w:ascii="Arial"/>
        </w:rPr>
      </w:pPr>
    </w:p>
    <w:p w:rsidR="00E752AA" w:rsidRPr="001616F8" w:rsidRDefault="00E752AA" w:rsidP="00E752AA">
      <w:pPr>
        <w:pStyle w:val="ListParagraph"/>
        <w:numPr>
          <w:ilvl w:val="0"/>
          <w:numId w:val="10"/>
        </w:numPr>
        <w:tabs>
          <w:tab w:val="num" w:pos="360"/>
        </w:tabs>
        <w:spacing w:after="0" w:line="240" w:lineRule="auto"/>
        <w:ind w:left="360" w:hanging="360"/>
        <w:rPr>
          <w:rFonts w:ascii="Arial"/>
        </w:rPr>
      </w:pPr>
      <w:r>
        <w:rPr>
          <w:rFonts w:ascii="Arial"/>
        </w:rPr>
        <w:t xml:space="preserve">To lead and work with appropriate NHS organisations, the voluntary sector and other relevant agencies to ensure clients receive a seamless service through the integration of health and social care services. </w:t>
      </w:r>
    </w:p>
    <w:p w:rsidR="00E752AA" w:rsidRPr="00C261BD" w:rsidRDefault="00E752AA" w:rsidP="00C261BD">
      <w:pPr>
        <w:rPr>
          <w:rFonts w:ascii="Arial"/>
        </w:rPr>
      </w:pPr>
    </w:p>
    <w:p w:rsidR="00E752AA" w:rsidRPr="001616F8" w:rsidRDefault="00E752AA" w:rsidP="00E752AA">
      <w:pPr>
        <w:pStyle w:val="ListParagraph"/>
        <w:numPr>
          <w:ilvl w:val="0"/>
          <w:numId w:val="10"/>
        </w:numPr>
        <w:tabs>
          <w:tab w:val="num" w:pos="360"/>
        </w:tabs>
        <w:spacing w:after="0" w:line="240" w:lineRule="auto"/>
        <w:ind w:left="360" w:hanging="360"/>
        <w:rPr>
          <w:rFonts w:ascii="Arial"/>
        </w:rPr>
      </w:pPr>
      <w:r w:rsidRPr="00994D34">
        <w:rPr>
          <w:rFonts w:ascii="Arial"/>
        </w:rPr>
        <w:t>Leadership and management of Adult Safeguarding</w:t>
      </w:r>
      <w:r w:rsidRPr="009E464A">
        <w:rPr>
          <w:rFonts w:ascii="Arial"/>
        </w:rPr>
        <w:t xml:space="preserve"> </w:t>
      </w:r>
      <w:r w:rsidRPr="00994D34">
        <w:rPr>
          <w:rFonts w:ascii="Arial"/>
        </w:rPr>
        <w:t>including work on Deprivation of Libert</w:t>
      </w:r>
      <w:r>
        <w:rPr>
          <w:rFonts w:ascii="Arial"/>
        </w:rPr>
        <w:t>y</w:t>
      </w:r>
      <w:r w:rsidRPr="00994D34">
        <w:rPr>
          <w:rFonts w:ascii="Arial"/>
        </w:rPr>
        <w:t xml:space="preserve"> Safeguards</w:t>
      </w:r>
      <w:r>
        <w:rPr>
          <w:rFonts w:ascii="Arial"/>
        </w:rPr>
        <w:t>.</w:t>
      </w:r>
      <w:r w:rsidRPr="00994D34">
        <w:rPr>
          <w:rFonts w:ascii="Arial"/>
        </w:rPr>
        <w:t xml:space="preserve"> </w:t>
      </w:r>
    </w:p>
    <w:p w:rsidR="00E752AA" w:rsidRPr="001616F8" w:rsidRDefault="00E752AA" w:rsidP="00E752AA">
      <w:pPr>
        <w:pStyle w:val="ListParagraph"/>
        <w:spacing w:after="0" w:line="240" w:lineRule="auto"/>
        <w:ind w:left="360"/>
        <w:rPr>
          <w:rFonts w:ascii="Arial"/>
        </w:rPr>
      </w:pPr>
    </w:p>
    <w:p w:rsidR="00E752AA" w:rsidRPr="001616F8" w:rsidRDefault="00E752AA" w:rsidP="00E752AA">
      <w:pPr>
        <w:pStyle w:val="ListParagraph"/>
        <w:numPr>
          <w:ilvl w:val="0"/>
          <w:numId w:val="10"/>
        </w:numPr>
        <w:tabs>
          <w:tab w:val="num" w:pos="360"/>
        </w:tabs>
        <w:spacing w:after="0" w:line="240" w:lineRule="auto"/>
        <w:ind w:left="360" w:hanging="360"/>
        <w:rPr>
          <w:rFonts w:ascii="Arial"/>
        </w:rPr>
      </w:pPr>
      <w:r w:rsidRPr="001616F8">
        <w:rPr>
          <w:rFonts w:ascii="Arial"/>
        </w:rPr>
        <w:t xml:space="preserve">To ensure services offer an effective pathway for service users and carers, from provision of universal information and advice, through to prevention, early intervention, rehabilitation, and longer term support for those with ongoing eligible needs </w:t>
      </w:r>
    </w:p>
    <w:p w:rsidR="00E752AA" w:rsidRPr="001616F8" w:rsidRDefault="00E752AA" w:rsidP="00E752AA">
      <w:pPr>
        <w:rPr>
          <w:rFonts w:ascii="Arial"/>
        </w:rPr>
      </w:pPr>
    </w:p>
    <w:p w:rsidR="00E752AA" w:rsidRPr="001616F8" w:rsidRDefault="00E752AA" w:rsidP="00E752AA">
      <w:pPr>
        <w:pStyle w:val="ListParagraph"/>
        <w:numPr>
          <w:ilvl w:val="0"/>
          <w:numId w:val="10"/>
        </w:numPr>
        <w:tabs>
          <w:tab w:val="num" w:pos="360"/>
        </w:tabs>
        <w:spacing w:after="0" w:line="240" w:lineRule="auto"/>
        <w:ind w:left="360" w:hanging="360"/>
        <w:rPr>
          <w:rFonts w:ascii="Arial"/>
        </w:rPr>
      </w:pPr>
      <w:r w:rsidRPr="001616F8">
        <w:rPr>
          <w:rFonts w:ascii="Arial"/>
        </w:rPr>
        <w:t>To ensure effective joint work with children</w:t>
      </w:r>
      <w:r w:rsidRPr="001616F8">
        <w:rPr>
          <w:rFonts w:ascii="Arial"/>
        </w:rPr>
        <w:t>’</w:t>
      </w:r>
      <w:r w:rsidRPr="001616F8">
        <w:rPr>
          <w:rFonts w:ascii="Arial"/>
        </w:rPr>
        <w:t xml:space="preserve">s services in both boroughs to support families, and to provide seamless transition for young people needing ongoing support from adult services. </w:t>
      </w:r>
    </w:p>
    <w:p w:rsidR="00E752AA" w:rsidRPr="001616F8" w:rsidRDefault="00E752AA" w:rsidP="00E752AA">
      <w:pPr>
        <w:pStyle w:val="ListParagraph"/>
        <w:spacing w:after="0" w:line="240" w:lineRule="auto"/>
        <w:ind w:left="360"/>
        <w:rPr>
          <w:rFonts w:ascii="Arial"/>
        </w:rPr>
      </w:pPr>
    </w:p>
    <w:p w:rsidR="00E752AA" w:rsidRPr="001616F8" w:rsidRDefault="00E752AA" w:rsidP="002C1E05">
      <w:pPr>
        <w:pStyle w:val="ListParagraph"/>
        <w:numPr>
          <w:ilvl w:val="0"/>
          <w:numId w:val="10"/>
        </w:numPr>
        <w:tabs>
          <w:tab w:val="num" w:pos="360"/>
        </w:tabs>
        <w:spacing w:after="0" w:line="240" w:lineRule="auto"/>
        <w:ind w:left="360" w:hanging="360"/>
        <w:rPr>
          <w:rFonts w:ascii="Arial"/>
        </w:rPr>
      </w:pPr>
      <w:r w:rsidRPr="001616F8">
        <w:rPr>
          <w:rFonts w:ascii="Arial"/>
        </w:rPr>
        <w:t xml:space="preserve">To manage all direct care services which remain within the council including Emergency out of hours services and in-house care provision. </w:t>
      </w:r>
    </w:p>
    <w:p w:rsidR="00A16D5D" w:rsidRPr="00E23312" w:rsidRDefault="00A16D5D" w:rsidP="00E23312">
      <w:pPr>
        <w:rPr>
          <w:rFonts w:ascii="Arial" w:eastAsia="Arial" w:hAnsi="Arial" w:cs="Arial"/>
        </w:rPr>
      </w:pPr>
    </w:p>
    <w:p w:rsidR="00A16D5D" w:rsidRDefault="00E770A7">
      <w:pPr>
        <w:pStyle w:val="Body"/>
        <w:spacing w:after="0" w:line="240" w:lineRule="auto"/>
        <w:rPr>
          <w:rFonts w:ascii="Arial" w:eastAsia="Arial" w:hAnsi="Arial" w:cs="Arial"/>
          <w:i/>
          <w:iCs/>
        </w:rPr>
      </w:pPr>
      <w:r>
        <w:rPr>
          <w:rFonts w:ascii="Arial"/>
          <w:i/>
          <w:iCs/>
        </w:rPr>
        <w:t>The above list gives an indication of the full range of responsibilities,</w:t>
      </w:r>
      <w:r w:rsidR="001C2A17">
        <w:rPr>
          <w:rFonts w:ascii="Arial"/>
          <w:i/>
          <w:iCs/>
        </w:rPr>
        <w:t xml:space="preserve"> </w:t>
      </w:r>
      <w:r>
        <w:rPr>
          <w:rFonts w:ascii="Arial"/>
          <w:i/>
          <w:iCs/>
        </w:rPr>
        <w:t>but is not intended to be exhaustive.</w:t>
      </w:r>
    </w:p>
    <w:p w:rsidR="00A16D5D" w:rsidRDefault="00A16D5D">
      <w:pPr>
        <w:pStyle w:val="Body"/>
        <w:spacing w:after="0" w:line="240" w:lineRule="auto"/>
        <w:rPr>
          <w:rFonts w:ascii="Arial" w:eastAsia="Arial" w:hAnsi="Arial" w:cs="Arial"/>
        </w:rPr>
      </w:pPr>
    </w:p>
    <w:p w:rsidR="00A16D5D" w:rsidRDefault="00E770A7">
      <w:pPr>
        <w:pStyle w:val="Body"/>
        <w:spacing w:after="0" w:line="240" w:lineRule="auto"/>
        <w:rPr>
          <w:rFonts w:ascii="Arial" w:eastAsia="Arial" w:hAnsi="Arial" w:cs="Arial"/>
        </w:rPr>
      </w:pPr>
      <w:r>
        <w:rPr>
          <w:rFonts w:ascii="Arial"/>
          <w:b/>
          <w:bCs/>
        </w:rPr>
        <w:t>Generic Duties and Responsibilities</w:t>
      </w:r>
    </w:p>
    <w:p w:rsidR="00A16D5D" w:rsidRDefault="00A16D5D">
      <w:pPr>
        <w:pStyle w:val="Body"/>
        <w:spacing w:after="0" w:line="240" w:lineRule="auto"/>
        <w:rPr>
          <w:rFonts w:ascii="Arial" w:eastAsia="Arial" w:hAnsi="Arial" w:cs="Arial"/>
        </w:rPr>
      </w:pPr>
    </w:p>
    <w:p w:rsidR="00A16D5D" w:rsidRPr="00E23312" w:rsidRDefault="00E770A7" w:rsidP="00E23312">
      <w:pPr>
        <w:pStyle w:val="ListParagraph"/>
        <w:numPr>
          <w:ilvl w:val="0"/>
          <w:numId w:val="9"/>
        </w:numPr>
        <w:spacing w:after="0" w:line="240" w:lineRule="auto"/>
        <w:ind w:left="360" w:hanging="360"/>
        <w:rPr>
          <w:rFonts w:ascii="Arial"/>
        </w:rPr>
      </w:pPr>
      <w:r>
        <w:rPr>
          <w:rFonts w:ascii="Arial"/>
        </w:rPr>
        <w:t>To ensure that the services for both Councils are dealt with on an equitable basis to deliver the standards required for each, as agreed annually by the Executives of both Councils.</w:t>
      </w:r>
    </w:p>
    <w:p w:rsidR="00A16D5D" w:rsidRPr="00E23312" w:rsidRDefault="00A16D5D" w:rsidP="00E23312">
      <w:pPr>
        <w:pStyle w:val="ListParagraph"/>
        <w:spacing w:after="0" w:line="240" w:lineRule="auto"/>
        <w:ind w:left="360"/>
        <w:rPr>
          <w:rFonts w:ascii="Arial"/>
        </w:rPr>
      </w:pPr>
    </w:p>
    <w:p w:rsidR="00A16D5D" w:rsidRPr="00E23312" w:rsidRDefault="00E770A7" w:rsidP="00E23312">
      <w:pPr>
        <w:pStyle w:val="ListParagraph"/>
        <w:numPr>
          <w:ilvl w:val="0"/>
          <w:numId w:val="9"/>
        </w:numPr>
        <w:tabs>
          <w:tab w:val="num" w:pos="360"/>
        </w:tabs>
        <w:spacing w:after="0" w:line="240" w:lineRule="auto"/>
        <w:ind w:left="360" w:hanging="360"/>
        <w:rPr>
          <w:rFonts w:ascii="Arial"/>
        </w:rPr>
      </w:pPr>
      <w:r>
        <w:rPr>
          <w:rFonts w:ascii="Arial"/>
        </w:rPr>
        <w:t>To provide strategic and motivational leadership of staff, providing a visible presence to the workforce and promoting a good working environment with the primary aim of delivering high quality services.</w:t>
      </w:r>
    </w:p>
    <w:p w:rsidR="00A16D5D" w:rsidRPr="00E23312" w:rsidRDefault="00A16D5D" w:rsidP="00E23312">
      <w:pPr>
        <w:pStyle w:val="ListParagraph"/>
        <w:spacing w:after="0" w:line="240" w:lineRule="auto"/>
        <w:ind w:left="360"/>
        <w:rPr>
          <w:rFonts w:ascii="Arial"/>
        </w:rPr>
      </w:pPr>
    </w:p>
    <w:p w:rsidR="00A16D5D" w:rsidRPr="00E23312" w:rsidRDefault="00E770A7" w:rsidP="00E23312">
      <w:pPr>
        <w:pStyle w:val="ListParagraph"/>
        <w:numPr>
          <w:ilvl w:val="0"/>
          <w:numId w:val="9"/>
        </w:numPr>
        <w:tabs>
          <w:tab w:val="num" w:pos="360"/>
        </w:tabs>
        <w:spacing w:after="0" w:line="240" w:lineRule="auto"/>
        <w:ind w:left="360" w:hanging="360"/>
        <w:rPr>
          <w:rFonts w:ascii="Arial"/>
        </w:rPr>
      </w:pPr>
      <w:r w:rsidRPr="00E23312">
        <w:rPr>
          <w:rFonts w:ascii="Arial"/>
        </w:rPr>
        <w:t>To provide effective management of staff, including recruitment, training, development and appropriate application of policies and codes of practice on staffing matters.</w:t>
      </w:r>
    </w:p>
    <w:p w:rsidR="00A16D5D" w:rsidRPr="00E23312" w:rsidRDefault="00A16D5D" w:rsidP="00E23312">
      <w:pPr>
        <w:pStyle w:val="ListParagraph"/>
        <w:spacing w:after="0" w:line="240" w:lineRule="auto"/>
        <w:ind w:left="360"/>
        <w:rPr>
          <w:rFonts w:ascii="Arial"/>
        </w:rPr>
      </w:pPr>
    </w:p>
    <w:p w:rsidR="00A16D5D" w:rsidRPr="00E23312" w:rsidRDefault="00E770A7" w:rsidP="00E23312">
      <w:pPr>
        <w:pStyle w:val="ListParagraph"/>
        <w:numPr>
          <w:ilvl w:val="0"/>
          <w:numId w:val="9"/>
        </w:numPr>
        <w:tabs>
          <w:tab w:val="num" w:pos="360"/>
        </w:tabs>
        <w:spacing w:after="0" w:line="240" w:lineRule="auto"/>
        <w:ind w:left="360" w:hanging="360"/>
        <w:rPr>
          <w:rFonts w:ascii="Arial"/>
        </w:rPr>
      </w:pPr>
      <w:r>
        <w:rPr>
          <w:rFonts w:ascii="Arial"/>
        </w:rPr>
        <w:lastRenderedPageBreak/>
        <w:t>To advise and support Members on all relevant service matters, including advising on legislative developments, making policy proposals, commenting on reports, and attending Member meetings as required.</w:t>
      </w:r>
    </w:p>
    <w:p w:rsidR="00A16D5D" w:rsidRPr="00E23312" w:rsidRDefault="00A16D5D" w:rsidP="00E23312">
      <w:pPr>
        <w:pStyle w:val="ListParagraph"/>
        <w:spacing w:after="0" w:line="240" w:lineRule="auto"/>
        <w:ind w:left="360"/>
        <w:rPr>
          <w:rFonts w:ascii="Arial"/>
        </w:rPr>
      </w:pPr>
    </w:p>
    <w:p w:rsidR="00A16D5D" w:rsidRPr="00E23312" w:rsidRDefault="00E770A7" w:rsidP="00E23312">
      <w:pPr>
        <w:pStyle w:val="ListParagraph"/>
        <w:numPr>
          <w:ilvl w:val="0"/>
          <w:numId w:val="9"/>
        </w:numPr>
        <w:tabs>
          <w:tab w:val="num" w:pos="360"/>
        </w:tabs>
        <w:spacing w:after="0" w:line="240" w:lineRule="auto"/>
        <w:ind w:left="360" w:hanging="360"/>
        <w:rPr>
          <w:rFonts w:ascii="Arial"/>
        </w:rPr>
      </w:pPr>
      <w:r>
        <w:rPr>
          <w:rFonts w:ascii="Arial"/>
        </w:rPr>
        <w:t>To oversee sound business and budget plans and to ensure services and functions are effectively managed within the approved budget.</w:t>
      </w:r>
    </w:p>
    <w:p w:rsidR="00A16D5D" w:rsidRPr="00E23312" w:rsidRDefault="00A16D5D" w:rsidP="00E23312">
      <w:pPr>
        <w:pStyle w:val="ListParagraph"/>
        <w:spacing w:after="0" w:line="240" w:lineRule="auto"/>
        <w:ind w:left="360"/>
        <w:rPr>
          <w:rFonts w:ascii="Arial"/>
        </w:rPr>
      </w:pPr>
    </w:p>
    <w:p w:rsidR="00A16D5D" w:rsidRPr="00E23312" w:rsidRDefault="00E770A7" w:rsidP="00E23312">
      <w:pPr>
        <w:pStyle w:val="ListParagraph"/>
        <w:numPr>
          <w:ilvl w:val="0"/>
          <w:numId w:val="9"/>
        </w:numPr>
        <w:tabs>
          <w:tab w:val="num" w:pos="360"/>
        </w:tabs>
        <w:spacing w:after="0" w:line="240" w:lineRule="auto"/>
        <w:ind w:left="360" w:hanging="360"/>
        <w:rPr>
          <w:rFonts w:ascii="Arial"/>
        </w:rPr>
      </w:pPr>
      <w:r>
        <w:rPr>
          <w:rFonts w:ascii="Arial"/>
        </w:rPr>
        <w:t xml:space="preserve">To ensure that performance review and improvement and customer focus is embedded within services, as well as seeking innovative and creative solutions to securing highest quality and value for money services. </w:t>
      </w:r>
    </w:p>
    <w:p w:rsidR="00A16D5D" w:rsidRPr="00E23312" w:rsidRDefault="00A16D5D" w:rsidP="00E23312">
      <w:pPr>
        <w:pStyle w:val="ListParagraph"/>
        <w:spacing w:after="0" w:line="240" w:lineRule="auto"/>
        <w:ind w:left="360"/>
        <w:rPr>
          <w:rFonts w:ascii="Arial"/>
        </w:rPr>
      </w:pPr>
    </w:p>
    <w:p w:rsidR="00A16D5D" w:rsidRDefault="00E770A7" w:rsidP="00E23312">
      <w:pPr>
        <w:pStyle w:val="ListParagraph"/>
        <w:numPr>
          <w:ilvl w:val="0"/>
          <w:numId w:val="9"/>
        </w:numPr>
        <w:tabs>
          <w:tab w:val="num" w:pos="360"/>
        </w:tabs>
        <w:spacing w:after="0" w:line="240" w:lineRule="auto"/>
        <w:ind w:left="360" w:hanging="360"/>
        <w:rPr>
          <w:rFonts w:ascii="Arial"/>
        </w:rPr>
      </w:pPr>
      <w:r w:rsidRPr="00C261BD">
        <w:rPr>
          <w:rFonts w:ascii="Arial"/>
        </w:rPr>
        <w:t xml:space="preserve">To ensure that residents and stakeholders are actively engaged in the future of their communities and services and are able to influence decision making. </w:t>
      </w:r>
    </w:p>
    <w:p w:rsidR="00C261BD" w:rsidRPr="00C261BD" w:rsidRDefault="00C261BD" w:rsidP="00C261BD">
      <w:pPr>
        <w:rPr>
          <w:rFonts w:ascii="Arial"/>
        </w:rPr>
      </w:pPr>
    </w:p>
    <w:p w:rsidR="00A16D5D" w:rsidRPr="00E23312" w:rsidRDefault="00E770A7" w:rsidP="00E23312">
      <w:pPr>
        <w:pStyle w:val="ListParagraph"/>
        <w:numPr>
          <w:ilvl w:val="0"/>
          <w:numId w:val="9"/>
        </w:numPr>
        <w:tabs>
          <w:tab w:val="num" w:pos="360"/>
        </w:tabs>
        <w:spacing w:after="0" w:line="240" w:lineRule="auto"/>
        <w:ind w:left="360" w:hanging="360"/>
        <w:rPr>
          <w:rFonts w:ascii="Arial"/>
        </w:rPr>
      </w:pPr>
      <w:r>
        <w:rPr>
          <w:rFonts w:ascii="Arial"/>
        </w:rPr>
        <w:t>To provide effective commissioning, market testing and contract management of services, ensuring delivery to specification and within budget; and to manage processes for the timely re-procurement of relevant contracts in liaison with procurement and legal colleagues.</w:t>
      </w:r>
    </w:p>
    <w:p w:rsidR="00A16D5D" w:rsidRPr="00E23312" w:rsidRDefault="00A16D5D" w:rsidP="00E23312">
      <w:pPr>
        <w:pStyle w:val="ListParagraph"/>
        <w:spacing w:after="0" w:line="240" w:lineRule="auto"/>
        <w:ind w:left="360"/>
        <w:rPr>
          <w:rFonts w:ascii="Arial"/>
        </w:rPr>
      </w:pPr>
    </w:p>
    <w:p w:rsidR="00A16D5D" w:rsidRPr="00E23312" w:rsidRDefault="00E770A7" w:rsidP="00E23312">
      <w:pPr>
        <w:pStyle w:val="ListParagraph"/>
        <w:numPr>
          <w:ilvl w:val="0"/>
          <w:numId w:val="9"/>
        </w:numPr>
        <w:tabs>
          <w:tab w:val="num" w:pos="360"/>
        </w:tabs>
        <w:spacing w:after="0" w:line="240" w:lineRule="auto"/>
        <w:ind w:left="360" w:hanging="360"/>
        <w:rPr>
          <w:rFonts w:ascii="Arial"/>
        </w:rPr>
      </w:pPr>
      <w:r>
        <w:rPr>
          <w:rFonts w:ascii="Arial"/>
        </w:rPr>
        <w:t>To promote and develop good working relations and collaborative arrangements with relevant third party organisations agencies including private, voluntary and other public organisations, to forge effective partnership working.</w:t>
      </w:r>
    </w:p>
    <w:p w:rsidR="00A16D5D" w:rsidRPr="00E23312" w:rsidRDefault="00A16D5D" w:rsidP="00E23312">
      <w:pPr>
        <w:pStyle w:val="ListParagraph"/>
        <w:spacing w:after="0" w:line="240" w:lineRule="auto"/>
        <w:ind w:left="360"/>
        <w:rPr>
          <w:rFonts w:ascii="Arial"/>
        </w:rPr>
      </w:pPr>
    </w:p>
    <w:p w:rsidR="00A16D5D" w:rsidRPr="00E23312" w:rsidRDefault="00E770A7" w:rsidP="00E23312">
      <w:pPr>
        <w:pStyle w:val="ListParagraph"/>
        <w:numPr>
          <w:ilvl w:val="0"/>
          <w:numId w:val="9"/>
        </w:numPr>
        <w:tabs>
          <w:tab w:val="num" w:pos="360"/>
        </w:tabs>
        <w:spacing w:after="0" w:line="240" w:lineRule="auto"/>
        <w:ind w:left="360" w:hanging="360"/>
        <w:rPr>
          <w:rFonts w:ascii="Arial"/>
        </w:rPr>
      </w:pPr>
      <w:r>
        <w:rPr>
          <w:rFonts w:ascii="Arial"/>
        </w:rPr>
        <w:t xml:space="preserve">To represent the Council and customers, where appropriate, in dealing with external organisations (Government departments, other public authorities etc.) </w:t>
      </w:r>
    </w:p>
    <w:p w:rsidR="00A16D5D" w:rsidRPr="00E23312" w:rsidRDefault="00A16D5D" w:rsidP="00E23312">
      <w:pPr>
        <w:pStyle w:val="ListParagraph"/>
        <w:spacing w:after="0" w:line="240" w:lineRule="auto"/>
        <w:ind w:left="360"/>
        <w:rPr>
          <w:rFonts w:ascii="Arial"/>
        </w:rPr>
      </w:pPr>
    </w:p>
    <w:p w:rsidR="00A16D5D" w:rsidRPr="00E23312" w:rsidRDefault="00E770A7" w:rsidP="00E23312">
      <w:pPr>
        <w:pStyle w:val="ListParagraph"/>
        <w:numPr>
          <w:ilvl w:val="0"/>
          <w:numId w:val="9"/>
        </w:numPr>
        <w:tabs>
          <w:tab w:val="num" w:pos="360"/>
        </w:tabs>
        <w:spacing w:after="0" w:line="240" w:lineRule="auto"/>
        <w:ind w:left="360" w:hanging="360"/>
        <w:rPr>
          <w:rFonts w:ascii="Arial"/>
        </w:rPr>
      </w:pPr>
      <w:r>
        <w:rPr>
          <w:rFonts w:ascii="Arial"/>
        </w:rPr>
        <w:t>To fully comply with the scheme of delegation including all standing orders and financial controls as specified by either Council.</w:t>
      </w:r>
    </w:p>
    <w:p w:rsidR="00A16D5D" w:rsidRPr="00E23312" w:rsidRDefault="00A16D5D" w:rsidP="00E23312">
      <w:pPr>
        <w:pStyle w:val="ListParagraph"/>
        <w:spacing w:after="0" w:line="240" w:lineRule="auto"/>
        <w:ind w:left="360"/>
        <w:rPr>
          <w:rFonts w:ascii="Arial"/>
        </w:rPr>
      </w:pPr>
    </w:p>
    <w:p w:rsidR="00A16D5D" w:rsidRPr="00E23312" w:rsidRDefault="00E770A7" w:rsidP="00E23312">
      <w:pPr>
        <w:pStyle w:val="ListParagraph"/>
        <w:numPr>
          <w:ilvl w:val="0"/>
          <w:numId w:val="9"/>
        </w:numPr>
        <w:tabs>
          <w:tab w:val="num" w:pos="360"/>
        </w:tabs>
        <w:spacing w:after="0" w:line="240" w:lineRule="auto"/>
        <w:ind w:left="360" w:hanging="360"/>
        <w:rPr>
          <w:rFonts w:ascii="Arial"/>
        </w:rPr>
      </w:pPr>
      <w:r>
        <w:rPr>
          <w:rFonts w:ascii="Arial"/>
        </w:rPr>
        <w:t>To comply with all the relevant Codes of Practice, including the Code of Conduct, and policies and procedures concerning data protection and health and safety.</w:t>
      </w:r>
    </w:p>
    <w:p w:rsidR="00A16D5D" w:rsidRPr="00E23312" w:rsidRDefault="00A16D5D" w:rsidP="00E23312">
      <w:pPr>
        <w:pStyle w:val="ListParagraph"/>
        <w:spacing w:after="0" w:line="240" w:lineRule="auto"/>
        <w:ind w:left="360"/>
        <w:rPr>
          <w:rFonts w:ascii="Arial"/>
        </w:rPr>
      </w:pPr>
    </w:p>
    <w:p w:rsidR="00A16D5D" w:rsidRPr="00E23312" w:rsidRDefault="00E770A7" w:rsidP="00E23312">
      <w:pPr>
        <w:pStyle w:val="ListParagraph"/>
        <w:numPr>
          <w:ilvl w:val="0"/>
          <w:numId w:val="9"/>
        </w:numPr>
        <w:tabs>
          <w:tab w:val="num" w:pos="360"/>
        </w:tabs>
        <w:spacing w:after="0" w:line="240" w:lineRule="auto"/>
        <w:ind w:left="360" w:hanging="360"/>
        <w:rPr>
          <w:rFonts w:ascii="Arial"/>
        </w:rPr>
      </w:pPr>
      <w:r>
        <w:rPr>
          <w:rFonts w:ascii="Arial"/>
        </w:rPr>
        <w:t>To be committed to the promotion of equality, diversity and inclusion for others, both colleagues and clients and maintain an awareness of equality and diversity policies. To work to create and maintain a safe, supportive and welcoming environment where all people are treated with dignity and their identity and culture are valued and respected and to report any instances of inappropriate behaviour or discrimination.</w:t>
      </w:r>
    </w:p>
    <w:p w:rsidR="00A16D5D" w:rsidRPr="00E23312" w:rsidRDefault="00A16D5D" w:rsidP="00E23312">
      <w:pPr>
        <w:pStyle w:val="ListParagraph"/>
        <w:spacing w:after="0" w:line="240" w:lineRule="auto"/>
        <w:ind w:left="360"/>
        <w:rPr>
          <w:rFonts w:ascii="Arial"/>
        </w:rPr>
      </w:pPr>
    </w:p>
    <w:p w:rsidR="00A16D5D" w:rsidRPr="00E23312" w:rsidRDefault="00E770A7" w:rsidP="00E23312">
      <w:pPr>
        <w:pStyle w:val="ListParagraph"/>
        <w:numPr>
          <w:ilvl w:val="0"/>
          <w:numId w:val="9"/>
        </w:numPr>
        <w:tabs>
          <w:tab w:val="num" w:pos="360"/>
        </w:tabs>
        <w:spacing w:after="0" w:line="240" w:lineRule="auto"/>
        <w:ind w:left="360" w:hanging="360"/>
        <w:rPr>
          <w:rFonts w:ascii="Arial"/>
        </w:rPr>
      </w:pPr>
      <w:r>
        <w:rPr>
          <w:rFonts w:ascii="Arial"/>
        </w:rPr>
        <w:t>To be fully aware of and understand the duties and responsibilities arising from the Children</w:t>
      </w:r>
      <w:r w:rsidRPr="00E23312">
        <w:rPr>
          <w:rFonts w:ascii="Arial"/>
        </w:rPr>
        <w:t>’</w:t>
      </w:r>
      <w:r>
        <w:rPr>
          <w:rFonts w:ascii="Arial"/>
        </w:rPr>
        <w:t>s Act 2004, the London Child Protection Procedures and Working Together in relation to child protection and safeguarding children and young people as this applies to your role within the Council. To also be fully aware of the duties and responsibilities of the 2014 Care Act in relation to safeguarding vulnerable adults in relation to your work role. To ensure that your line manager is made aware and kept fully informed of any concerns which you may have in relation to safeguarding children and adults.</w:t>
      </w:r>
    </w:p>
    <w:p w:rsidR="00A16D5D" w:rsidRPr="00E23312" w:rsidRDefault="00A16D5D" w:rsidP="00E23312">
      <w:pPr>
        <w:pStyle w:val="ListParagraph"/>
        <w:spacing w:after="0" w:line="240" w:lineRule="auto"/>
        <w:ind w:left="360"/>
        <w:rPr>
          <w:rFonts w:ascii="Arial"/>
        </w:rPr>
      </w:pPr>
    </w:p>
    <w:p w:rsidR="00A16D5D" w:rsidRPr="00E23312" w:rsidRDefault="00E770A7" w:rsidP="00E23312">
      <w:pPr>
        <w:pStyle w:val="ListParagraph"/>
        <w:numPr>
          <w:ilvl w:val="0"/>
          <w:numId w:val="9"/>
        </w:numPr>
        <w:tabs>
          <w:tab w:val="num" w:pos="360"/>
        </w:tabs>
        <w:spacing w:after="0" w:line="240" w:lineRule="auto"/>
        <w:ind w:left="360" w:hanging="360"/>
        <w:rPr>
          <w:rFonts w:ascii="Arial"/>
        </w:rPr>
      </w:pPr>
      <w:r>
        <w:rPr>
          <w:rFonts w:ascii="Arial"/>
        </w:rPr>
        <w:t>The shared staffing arrangement will keep its structures under continual review and as a result the post holder should expect to carry out any other reasonable duties and responsibilities within the overall function, commensurate with the grading and level of responsibilities of the post. This post holder will also be expected to take a leading role in keeping services under review.</w:t>
      </w:r>
    </w:p>
    <w:p w:rsidR="00A16D5D" w:rsidRDefault="00A16D5D">
      <w:pPr>
        <w:pStyle w:val="Body"/>
        <w:shd w:val="clear" w:color="auto" w:fill="FFFFFF"/>
        <w:spacing w:after="0" w:line="240" w:lineRule="auto"/>
        <w:rPr>
          <w:rFonts w:ascii="Arial" w:eastAsia="Arial" w:hAnsi="Arial" w:cs="Arial"/>
        </w:rPr>
      </w:pPr>
    </w:p>
    <w:p w:rsidR="00A16D5D" w:rsidRDefault="00E770A7">
      <w:pPr>
        <w:pStyle w:val="Body"/>
        <w:tabs>
          <w:tab w:val="left" w:pos="4395"/>
        </w:tabs>
        <w:spacing w:after="0" w:line="240" w:lineRule="auto"/>
        <w:rPr>
          <w:rFonts w:ascii="Arial" w:eastAsia="Arial" w:hAnsi="Arial" w:cs="Arial"/>
          <w:b/>
          <w:bCs/>
        </w:rPr>
      </w:pPr>
      <w:r>
        <w:rPr>
          <w:rFonts w:ascii="Arial"/>
          <w:b/>
          <w:bCs/>
        </w:rPr>
        <w:t xml:space="preserve">Additional information </w:t>
      </w:r>
    </w:p>
    <w:p w:rsidR="00A16D5D" w:rsidRDefault="00A16D5D">
      <w:pPr>
        <w:pStyle w:val="Body"/>
        <w:tabs>
          <w:tab w:val="left" w:pos="4395"/>
        </w:tabs>
        <w:spacing w:after="0" w:line="240" w:lineRule="auto"/>
        <w:rPr>
          <w:rFonts w:ascii="Arial" w:eastAsia="Arial" w:hAnsi="Arial" w:cs="Arial"/>
          <w:shd w:val="clear" w:color="auto" w:fill="FEFB00"/>
        </w:rPr>
      </w:pPr>
    </w:p>
    <w:p w:rsidR="00A16D5D" w:rsidRPr="00363F40" w:rsidRDefault="00E770A7">
      <w:pPr>
        <w:pStyle w:val="Body"/>
        <w:spacing w:after="0" w:line="240" w:lineRule="auto"/>
        <w:rPr>
          <w:rFonts w:ascii="Arial"/>
        </w:rPr>
      </w:pPr>
      <w:r w:rsidRPr="00363F40">
        <w:rPr>
          <w:rFonts w:ascii="Arial"/>
        </w:rPr>
        <w:t>Key dimensions:</w:t>
      </w:r>
    </w:p>
    <w:p w:rsidR="00A16D5D" w:rsidRPr="00363F40" w:rsidRDefault="00E770A7">
      <w:pPr>
        <w:pStyle w:val="ListParagraph"/>
        <w:numPr>
          <w:ilvl w:val="0"/>
          <w:numId w:val="7"/>
        </w:numPr>
        <w:tabs>
          <w:tab w:val="num" w:pos="426"/>
        </w:tabs>
        <w:spacing w:after="0" w:line="240" w:lineRule="auto"/>
        <w:ind w:left="426" w:hanging="426"/>
        <w:rPr>
          <w:rFonts w:ascii="Arial"/>
        </w:rPr>
      </w:pPr>
      <w:r w:rsidRPr="00363F40">
        <w:rPr>
          <w:rFonts w:ascii="Arial"/>
        </w:rPr>
        <w:t xml:space="preserve">Responsible for a revenue budget of approximately </w:t>
      </w:r>
      <w:r w:rsidRPr="00363F40">
        <w:rPr>
          <w:rFonts w:ascii="Arial"/>
        </w:rPr>
        <w:t>£</w:t>
      </w:r>
      <w:r w:rsidR="00363F40">
        <w:rPr>
          <w:rFonts w:ascii="Arial"/>
        </w:rPr>
        <w:t>173</w:t>
      </w:r>
      <w:r w:rsidRPr="00363F40">
        <w:rPr>
          <w:rFonts w:ascii="Arial"/>
        </w:rPr>
        <w:t>m</w:t>
      </w:r>
      <w:r w:rsidR="00363F40">
        <w:rPr>
          <w:rFonts w:ascii="Arial"/>
        </w:rPr>
        <w:t xml:space="preserve"> (split between two responsible Assistant Directors)</w:t>
      </w:r>
      <w:r w:rsidRPr="00363F40">
        <w:rPr>
          <w:rFonts w:ascii="Arial"/>
        </w:rPr>
        <w:t>.</w:t>
      </w:r>
    </w:p>
    <w:p w:rsidR="00A16D5D" w:rsidRPr="00363F40" w:rsidRDefault="00E770A7">
      <w:pPr>
        <w:pStyle w:val="Default"/>
        <w:numPr>
          <w:ilvl w:val="0"/>
          <w:numId w:val="8"/>
        </w:numPr>
        <w:tabs>
          <w:tab w:val="num" w:pos="387"/>
        </w:tabs>
        <w:ind w:left="387" w:hanging="387"/>
        <w:rPr>
          <w:rFonts w:ascii="Arial" w:eastAsia="Calibri" w:hAnsi="Calibri" w:cs="Calibri"/>
          <w:u w:color="000000"/>
        </w:rPr>
      </w:pPr>
      <w:r w:rsidRPr="00363F40">
        <w:rPr>
          <w:rFonts w:ascii="Arial" w:eastAsia="Calibri" w:hAnsi="Calibri" w:cs="Calibri"/>
          <w:u w:color="000000"/>
        </w:rPr>
        <w:t xml:space="preserve">Responsible for the direct management of approximately </w:t>
      </w:r>
      <w:r w:rsidR="00363F40">
        <w:rPr>
          <w:rFonts w:ascii="Arial" w:eastAsia="Calibri" w:hAnsi="Calibri" w:cs="Calibri"/>
          <w:u w:color="000000"/>
        </w:rPr>
        <w:t>260</w:t>
      </w:r>
      <w:r w:rsidRPr="00363F40">
        <w:rPr>
          <w:rFonts w:ascii="Arial" w:eastAsia="Calibri" w:hAnsi="Calibri" w:cs="Calibri"/>
          <w:u w:color="000000"/>
        </w:rPr>
        <w:t>ft</w:t>
      </w:r>
      <w:r w:rsidR="00363F40">
        <w:rPr>
          <w:rFonts w:ascii="Arial" w:eastAsia="Calibri" w:hAnsi="Calibri" w:cs="Calibri"/>
          <w:u w:color="000000"/>
        </w:rPr>
        <w:t>e staff across the two Councils</w:t>
      </w:r>
      <w:r w:rsidR="001C2A17">
        <w:rPr>
          <w:rFonts w:ascii="Arial" w:eastAsia="Calibri" w:hAnsi="Calibri" w:cs="Calibri"/>
          <w:u w:color="000000"/>
        </w:rPr>
        <w:t xml:space="preserve"> </w:t>
      </w:r>
      <w:r w:rsidR="00363F40">
        <w:rPr>
          <w:rFonts w:ascii="Arial"/>
        </w:rPr>
        <w:t>(split between two responsible Assistant Directors)</w:t>
      </w:r>
      <w:r w:rsidR="00363F40" w:rsidRPr="00363F40">
        <w:rPr>
          <w:rFonts w:ascii="Arial"/>
        </w:rPr>
        <w:t>.</w:t>
      </w:r>
    </w:p>
    <w:p w:rsidR="00A16D5D" w:rsidRDefault="00A16D5D">
      <w:pPr>
        <w:pStyle w:val="Body"/>
        <w:spacing w:after="0" w:line="240" w:lineRule="auto"/>
        <w:rPr>
          <w:rFonts w:ascii="Arial" w:eastAsia="Arial" w:hAnsi="Arial" w:cs="Arial"/>
        </w:rPr>
      </w:pPr>
    </w:p>
    <w:p w:rsidR="00A16D5D" w:rsidRDefault="00A16D5D">
      <w:pPr>
        <w:pStyle w:val="Body"/>
        <w:spacing w:after="0" w:line="240" w:lineRule="auto"/>
        <w:rPr>
          <w:rFonts w:ascii="Arial" w:eastAsia="Arial" w:hAnsi="Arial" w:cs="Arial"/>
        </w:rPr>
      </w:pPr>
    </w:p>
    <w:p w:rsidR="001C2A17" w:rsidRDefault="001C2A17">
      <w:pPr>
        <w:rPr>
          <w:rFonts w:ascii="Arial" w:eastAsia="Calibri" w:hAnsi="Calibri" w:cs="Calibri"/>
          <w:b/>
          <w:bCs/>
          <w:color w:val="000000"/>
          <w:sz w:val="22"/>
          <w:szCs w:val="22"/>
          <w:u w:color="000000"/>
          <w:lang w:eastAsia="en-GB"/>
        </w:rPr>
      </w:pPr>
      <w:r>
        <w:rPr>
          <w:rFonts w:ascii="Arial"/>
          <w:b/>
          <w:bCs/>
        </w:rPr>
        <w:br w:type="page"/>
      </w:r>
    </w:p>
    <w:p w:rsidR="00513D58" w:rsidRDefault="00E770A7">
      <w:pPr>
        <w:pStyle w:val="Body"/>
        <w:rPr>
          <w:rFonts w:ascii="Arial" w:eastAsia="Arial" w:hAnsi="Arial" w:cs="Arial"/>
          <w:b/>
          <w:bCs/>
        </w:rPr>
      </w:pPr>
      <w:r>
        <w:rPr>
          <w:rFonts w:ascii="Arial"/>
          <w:b/>
          <w:bCs/>
        </w:rPr>
        <w:lastRenderedPageBreak/>
        <w:t>Current team structure</w:t>
      </w:r>
    </w:p>
    <w:p w:rsidR="00A16D5D" w:rsidRDefault="006D6DA5" w:rsidP="0022063A">
      <w:pPr>
        <w:pStyle w:val="Body"/>
        <w:ind w:left="-993" w:right="-988"/>
        <w:rPr>
          <w:rFonts w:ascii="Arial" w:eastAsia="Arial" w:hAnsi="Arial" w:cs="Arial"/>
          <w:color w:val="FF0000"/>
          <w:u w:color="FF0000"/>
        </w:rPr>
      </w:pPr>
      <w:r>
        <w:rPr>
          <w:rFonts w:ascii="Arial" w:eastAsia="Arial" w:hAnsi="Arial" w:cs="Arial"/>
          <w:noProof/>
          <w:color w:val="FF0000"/>
          <w:u w:color="FF0000"/>
        </w:rPr>
        <w:drawing>
          <wp:inline distT="0" distB="0" distL="0" distR="0">
            <wp:extent cx="9662795" cy="459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27915" cy="4621990"/>
                    </a:xfrm>
                    <a:prstGeom prst="rect">
                      <a:avLst/>
                    </a:prstGeom>
                    <a:noFill/>
                    <a:ln>
                      <a:noFill/>
                    </a:ln>
                  </pic:spPr>
                </pic:pic>
              </a:graphicData>
            </a:graphic>
          </wp:inline>
        </w:drawing>
      </w:r>
    </w:p>
    <w:p w:rsidR="00A16D5D" w:rsidRDefault="00A16D5D">
      <w:pPr>
        <w:pStyle w:val="Body"/>
        <w:shd w:val="clear" w:color="auto" w:fill="FFFFFF"/>
        <w:spacing w:after="0" w:line="240" w:lineRule="auto"/>
        <w:rPr>
          <w:rFonts w:ascii="Arial" w:eastAsia="Arial" w:hAnsi="Arial" w:cs="Arial"/>
        </w:rPr>
      </w:pPr>
    </w:p>
    <w:p w:rsidR="00513D58" w:rsidRDefault="00513D58">
      <w:pPr>
        <w:pStyle w:val="Body"/>
        <w:shd w:val="clear" w:color="auto" w:fill="FFFFFF"/>
        <w:spacing w:after="0" w:line="240" w:lineRule="auto"/>
        <w:rPr>
          <w:rFonts w:ascii="Arial" w:eastAsia="Arial" w:hAnsi="Arial" w:cs="Arial"/>
        </w:rPr>
      </w:pPr>
    </w:p>
    <w:p w:rsidR="00513D58" w:rsidRDefault="00513D58">
      <w:pPr>
        <w:pStyle w:val="Body"/>
        <w:shd w:val="clear" w:color="auto" w:fill="FFFFFF"/>
        <w:spacing w:after="0" w:line="240" w:lineRule="auto"/>
        <w:rPr>
          <w:rFonts w:ascii="Arial" w:eastAsia="Arial" w:hAnsi="Arial" w:cs="Arial"/>
        </w:rPr>
      </w:pPr>
    </w:p>
    <w:p w:rsidR="00513D58" w:rsidRDefault="00513D58">
      <w:pPr>
        <w:pStyle w:val="Body"/>
        <w:shd w:val="clear" w:color="auto" w:fill="FFFFFF"/>
        <w:spacing w:after="0" w:line="240" w:lineRule="auto"/>
        <w:rPr>
          <w:rFonts w:ascii="Arial" w:eastAsia="Arial" w:hAnsi="Arial" w:cs="Arial"/>
        </w:rPr>
      </w:pPr>
    </w:p>
    <w:p w:rsidR="00A16D5D" w:rsidRDefault="00A16D5D">
      <w:pPr>
        <w:pStyle w:val="Body"/>
        <w:shd w:val="clear" w:color="auto" w:fill="FFFFFF"/>
        <w:spacing w:after="0" w:line="240" w:lineRule="auto"/>
        <w:rPr>
          <w:rFonts w:ascii="Arial" w:eastAsia="Arial" w:hAnsi="Arial" w:cs="Arial"/>
        </w:rPr>
      </w:pPr>
    </w:p>
    <w:p w:rsidR="00A16D5D" w:rsidRDefault="00A16D5D">
      <w:pPr>
        <w:pStyle w:val="Body"/>
        <w:shd w:val="clear" w:color="auto" w:fill="FFFFFF"/>
        <w:spacing w:after="0" w:line="240" w:lineRule="auto"/>
        <w:rPr>
          <w:rFonts w:ascii="Arial" w:eastAsia="Arial" w:hAnsi="Arial" w:cs="Arial"/>
        </w:rPr>
      </w:pPr>
    </w:p>
    <w:p w:rsidR="00A16D5D" w:rsidRPr="002D0D67" w:rsidRDefault="00E770A7">
      <w:pPr>
        <w:pStyle w:val="Body"/>
      </w:pPr>
      <w:r>
        <w:rPr>
          <w:rFonts w:ascii="Arial" w:eastAsia="Arial" w:hAnsi="Arial" w:cs="Arial"/>
        </w:rPr>
        <w:br w:type="page"/>
      </w:r>
    </w:p>
    <w:p w:rsidR="00442B6F" w:rsidRDefault="00442B6F">
      <w:pPr>
        <w:pStyle w:val="Body"/>
        <w:shd w:val="clear" w:color="auto" w:fill="FFFFFF"/>
        <w:spacing w:after="0" w:line="240" w:lineRule="auto"/>
        <w:jc w:val="center"/>
        <w:rPr>
          <w:rFonts w:ascii="Arial"/>
          <w:b/>
          <w:bCs/>
        </w:rPr>
        <w:sectPr w:rsidR="00442B6F" w:rsidSect="00442B6F">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08" w:footer="708" w:gutter="0"/>
          <w:cols w:space="720"/>
          <w:docGrid w:linePitch="326"/>
        </w:sectPr>
      </w:pPr>
    </w:p>
    <w:p w:rsidR="00A16D5D" w:rsidRDefault="00E770A7">
      <w:pPr>
        <w:pStyle w:val="Body"/>
        <w:shd w:val="clear" w:color="auto" w:fill="FFFFFF"/>
        <w:spacing w:after="0" w:line="240" w:lineRule="auto"/>
        <w:jc w:val="center"/>
        <w:rPr>
          <w:rFonts w:ascii="Arial" w:eastAsia="Arial" w:hAnsi="Arial" w:cs="Arial"/>
        </w:rPr>
      </w:pPr>
      <w:r>
        <w:rPr>
          <w:rFonts w:ascii="Arial"/>
          <w:b/>
          <w:bCs/>
        </w:rPr>
        <w:lastRenderedPageBreak/>
        <w:t>Person Specification</w:t>
      </w:r>
    </w:p>
    <w:p w:rsidR="00A16D5D" w:rsidRDefault="00A16D5D">
      <w:pPr>
        <w:pStyle w:val="Body"/>
        <w:widowControl w:val="0"/>
        <w:shd w:val="clear" w:color="auto" w:fill="FFFFFF"/>
        <w:spacing w:after="0" w:line="240" w:lineRule="auto"/>
        <w:jc w:val="center"/>
        <w:rPr>
          <w:rFonts w:ascii="Arial" w:eastAsia="Arial" w:hAnsi="Arial" w:cs="Arial"/>
        </w:rPr>
      </w:pP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4844"/>
        <w:gridCol w:w="4496"/>
      </w:tblGrid>
      <w:tr w:rsidR="00A16D5D" w:rsidTr="002D0D67">
        <w:trPr>
          <w:trHeight w:val="253"/>
          <w:jc w:val="center"/>
        </w:trPr>
        <w:tc>
          <w:tcPr>
            <w:tcW w:w="2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16D5D" w:rsidRDefault="00E770A7">
            <w:pPr>
              <w:pStyle w:val="Body"/>
              <w:spacing w:after="0" w:line="240" w:lineRule="auto"/>
            </w:pPr>
            <w:r>
              <w:rPr>
                <w:rFonts w:ascii="Arial"/>
                <w:b/>
                <w:bCs/>
              </w:rPr>
              <w:t>Job Title:</w:t>
            </w:r>
            <w:r>
              <w:rPr>
                <w:rFonts w:ascii="Arial"/>
              </w:rPr>
              <w:t xml:space="preserve"> </w:t>
            </w:r>
            <w:r w:rsidR="005E591B">
              <w:rPr>
                <w:rFonts w:ascii="Arial"/>
              </w:rPr>
              <w:t>Assistant Director</w:t>
            </w:r>
          </w:p>
        </w:tc>
        <w:tc>
          <w:tcPr>
            <w:tcW w:w="2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16D5D" w:rsidRDefault="00E770A7">
            <w:pPr>
              <w:pStyle w:val="Body"/>
              <w:spacing w:after="0" w:line="240" w:lineRule="auto"/>
            </w:pPr>
            <w:r>
              <w:rPr>
                <w:rFonts w:ascii="Arial"/>
                <w:b/>
                <w:bCs/>
              </w:rPr>
              <w:t>Grade:</w:t>
            </w:r>
            <w:r>
              <w:rPr>
                <w:rFonts w:ascii="Arial"/>
              </w:rPr>
              <w:t xml:space="preserve"> </w:t>
            </w:r>
            <w:r w:rsidR="005E591B">
              <w:rPr>
                <w:rFonts w:ascii="Arial"/>
              </w:rPr>
              <w:t>HAY3</w:t>
            </w:r>
          </w:p>
        </w:tc>
      </w:tr>
      <w:tr w:rsidR="00A16D5D" w:rsidTr="002D0D67">
        <w:trPr>
          <w:trHeight w:val="253"/>
          <w:jc w:val="center"/>
        </w:trPr>
        <w:tc>
          <w:tcPr>
            <w:tcW w:w="2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16D5D" w:rsidRDefault="00E770A7">
            <w:pPr>
              <w:pStyle w:val="Body"/>
              <w:spacing w:after="0" w:line="240" w:lineRule="auto"/>
            </w:pPr>
            <w:r>
              <w:rPr>
                <w:rFonts w:ascii="Arial"/>
                <w:b/>
                <w:bCs/>
              </w:rPr>
              <w:t>Section:</w:t>
            </w:r>
            <w:r>
              <w:rPr>
                <w:rFonts w:ascii="Arial"/>
              </w:rPr>
              <w:t xml:space="preserve"> </w:t>
            </w:r>
            <w:r w:rsidR="005E591B">
              <w:rPr>
                <w:rFonts w:ascii="Arial"/>
              </w:rPr>
              <w:t>Adult Social Care &amp; Public Health</w:t>
            </w:r>
          </w:p>
        </w:tc>
        <w:tc>
          <w:tcPr>
            <w:tcW w:w="2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16D5D" w:rsidRDefault="00E770A7">
            <w:pPr>
              <w:pStyle w:val="Body"/>
              <w:spacing w:after="0" w:line="240" w:lineRule="auto"/>
            </w:pPr>
            <w:r>
              <w:rPr>
                <w:rFonts w:ascii="Arial"/>
                <w:b/>
                <w:bCs/>
              </w:rPr>
              <w:t>Department:</w:t>
            </w:r>
            <w:r>
              <w:rPr>
                <w:rFonts w:ascii="Arial"/>
              </w:rPr>
              <w:t xml:space="preserve"> </w:t>
            </w:r>
            <w:r w:rsidR="005E591B">
              <w:rPr>
                <w:rFonts w:ascii="Arial"/>
              </w:rPr>
              <w:t>Adult Social Care &amp; Public Health</w:t>
            </w:r>
          </w:p>
        </w:tc>
      </w:tr>
      <w:tr w:rsidR="00A16D5D" w:rsidTr="002D0D67">
        <w:trPr>
          <w:trHeight w:val="493"/>
          <w:jc w:val="center"/>
        </w:trPr>
        <w:tc>
          <w:tcPr>
            <w:tcW w:w="2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16D5D" w:rsidRDefault="00E770A7">
            <w:pPr>
              <w:pStyle w:val="Body"/>
              <w:spacing w:after="0" w:line="240" w:lineRule="auto"/>
            </w:pPr>
            <w:r>
              <w:rPr>
                <w:rFonts w:ascii="Arial"/>
                <w:b/>
                <w:bCs/>
              </w:rPr>
              <w:t>Responsible to</w:t>
            </w:r>
            <w:r>
              <w:rPr>
                <w:rFonts w:ascii="Arial"/>
              </w:rPr>
              <w:t xml:space="preserve">: </w:t>
            </w:r>
            <w:r w:rsidR="005E591B">
              <w:rPr>
                <w:rFonts w:ascii="Arial"/>
              </w:rPr>
              <w:t>Director of Adult Social Care &amp; Public Health</w:t>
            </w:r>
          </w:p>
        </w:tc>
        <w:tc>
          <w:tcPr>
            <w:tcW w:w="2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16D5D" w:rsidRDefault="00E770A7">
            <w:pPr>
              <w:pStyle w:val="Body"/>
              <w:spacing w:after="0" w:line="240" w:lineRule="auto"/>
            </w:pPr>
            <w:r>
              <w:rPr>
                <w:rFonts w:ascii="Arial"/>
                <w:b/>
                <w:bCs/>
              </w:rPr>
              <w:t xml:space="preserve">Date: </w:t>
            </w:r>
            <w:r w:rsidR="005E591B">
              <w:rPr>
                <w:rFonts w:ascii="Arial"/>
                <w:b/>
                <w:bCs/>
              </w:rPr>
              <w:t>December 2019</w:t>
            </w:r>
          </w:p>
        </w:tc>
      </w:tr>
      <w:tr w:rsidR="00A16D5D" w:rsidTr="002D0D67">
        <w:trPr>
          <w:trHeight w:val="253"/>
          <w:jc w:val="center"/>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16D5D" w:rsidRDefault="00E770A7">
            <w:pPr>
              <w:pStyle w:val="Body"/>
              <w:spacing w:after="0" w:line="240" w:lineRule="auto"/>
            </w:pPr>
            <w:r>
              <w:rPr>
                <w:rFonts w:ascii="Arial"/>
                <w:b/>
                <w:bCs/>
              </w:rPr>
              <w:t>Post Number(s):</w:t>
            </w:r>
            <w:r>
              <w:rPr>
                <w:rFonts w:ascii="Arial"/>
              </w:rPr>
              <w:t xml:space="preserve"> </w:t>
            </w:r>
            <w:r w:rsidR="005E591B">
              <w:rPr>
                <w:lang w:eastAsia="en-US"/>
              </w:rPr>
              <w:t>RWA0003</w:t>
            </w:r>
          </w:p>
        </w:tc>
      </w:tr>
    </w:tbl>
    <w:p w:rsidR="00A16D5D" w:rsidRDefault="00A16D5D">
      <w:pPr>
        <w:pStyle w:val="Body"/>
        <w:shd w:val="clear" w:color="auto" w:fill="FFFFFF"/>
        <w:spacing w:after="0" w:line="240" w:lineRule="auto"/>
        <w:rPr>
          <w:rFonts w:ascii="Arial" w:eastAsia="Arial" w:hAnsi="Arial" w:cs="Arial"/>
        </w:rPr>
      </w:pPr>
    </w:p>
    <w:p w:rsidR="00A16D5D" w:rsidRDefault="00E770A7">
      <w:pPr>
        <w:pStyle w:val="Body"/>
        <w:pBdr>
          <w:top w:val="single" w:sz="4" w:space="0" w:color="000000"/>
          <w:left w:val="single" w:sz="4" w:space="0" w:color="000000"/>
          <w:bottom w:val="single" w:sz="4" w:space="0" w:color="000000"/>
          <w:right w:val="single" w:sz="4" w:space="0" w:color="000000"/>
        </w:pBdr>
        <w:spacing w:after="0" w:line="240" w:lineRule="auto"/>
        <w:rPr>
          <w:rFonts w:ascii="Arial"/>
          <w:b/>
          <w:bCs/>
        </w:rPr>
      </w:pPr>
      <w:r>
        <w:rPr>
          <w:rFonts w:ascii="Arial"/>
          <w:b/>
          <w:bCs/>
        </w:rPr>
        <w:t>Corporate values &amp; behaviours</w:t>
      </w:r>
    </w:p>
    <w:p w:rsidR="005E591B" w:rsidRDefault="005E591B">
      <w:pPr>
        <w:pStyle w:val="Body"/>
        <w:pBdr>
          <w:top w:val="single" w:sz="4" w:space="0" w:color="000000"/>
          <w:left w:val="single" w:sz="4" w:space="0" w:color="000000"/>
          <w:bottom w:val="single" w:sz="4" w:space="0" w:color="000000"/>
          <w:right w:val="single" w:sz="4" w:space="0" w:color="000000"/>
        </w:pBdr>
        <w:spacing w:after="0" w:line="240" w:lineRule="auto"/>
        <w:rPr>
          <w:rFonts w:ascii="Arial" w:eastAsia="Arial" w:hAnsi="Arial" w:cs="Arial"/>
          <w:b/>
          <w:bCs/>
        </w:rPr>
      </w:pPr>
    </w:p>
    <w:p w:rsidR="00A16D5D" w:rsidRDefault="00E770A7">
      <w:pPr>
        <w:pStyle w:val="Body"/>
        <w:pBdr>
          <w:top w:val="single" w:sz="4" w:space="0" w:color="000000"/>
          <w:left w:val="single" w:sz="4" w:space="0" w:color="000000"/>
          <w:bottom w:val="single" w:sz="4" w:space="0" w:color="000000"/>
          <w:right w:val="single" w:sz="4" w:space="0" w:color="000000"/>
        </w:pBdr>
        <w:spacing w:after="0" w:line="240" w:lineRule="auto"/>
        <w:rPr>
          <w:rFonts w:ascii="Arial" w:eastAsia="Arial" w:hAnsi="Arial" w:cs="Arial"/>
        </w:rPr>
      </w:pPr>
      <w:r>
        <w:rPr>
          <w:rFonts w:ascii="Arial"/>
        </w:rPr>
        <w:t xml:space="preserve">All managers will be expected to demonstrate exemplary leadership attributes in the example they set in work ethic, integrity and building a climate of trust and respect. The ability to be alert to political expectations is essential, along with a well informed understanding of statutory requirements, resident expectations (and the particular approaches of the Councils in this regard) and innovative approaches to service delivery. Both boroughs place a high value on effective teamwork, staff engagement, openness and productivity. The ability to recognise the needs of diverse communities, and to incorporate the values of aspiration and achievement for everyone, are essential attributes for success at this level.   </w:t>
      </w:r>
    </w:p>
    <w:p w:rsidR="00A16D5D" w:rsidRDefault="00A16D5D">
      <w:pPr>
        <w:pStyle w:val="Body"/>
        <w:widowControl w:val="0"/>
        <w:shd w:val="clear" w:color="auto" w:fill="FFFFFF"/>
        <w:spacing w:after="0" w:line="240" w:lineRule="auto"/>
        <w:rPr>
          <w:rFonts w:ascii="Arial" w:eastAsia="Arial" w:hAnsi="Arial" w:cs="Arial"/>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7556"/>
        <w:gridCol w:w="1784"/>
      </w:tblGrid>
      <w:tr w:rsidR="00A16D5D" w:rsidTr="002D0D67">
        <w:trPr>
          <w:trHeight w:val="733"/>
        </w:trPr>
        <w:tc>
          <w:tcPr>
            <w:tcW w:w="4045" w:type="pct"/>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tcPr>
          <w:p w:rsidR="00A16D5D" w:rsidRDefault="00E770A7">
            <w:pPr>
              <w:pStyle w:val="Body"/>
              <w:spacing w:after="0" w:line="240" w:lineRule="auto"/>
            </w:pPr>
            <w:r>
              <w:rPr>
                <w:rFonts w:ascii="Arial"/>
                <w:b/>
                <w:bCs/>
              </w:rPr>
              <w:t>Requirements</w:t>
            </w:r>
          </w:p>
        </w:tc>
        <w:tc>
          <w:tcPr>
            <w:tcW w:w="955" w:type="pct"/>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tcPr>
          <w:p w:rsidR="00A16D5D" w:rsidRDefault="00E770A7">
            <w:pPr>
              <w:pStyle w:val="Body"/>
              <w:spacing w:after="0" w:line="240" w:lineRule="auto"/>
              <w:jc w:val="center"/>
              <w:rPr>
                <w:rFonts w:ascii="Arial" w:eastAsia="Arial" w:hAnsi="Arial" w:cs="Arial"/>
              </w:rPr>
            </w:pPr>
            <w:r>
              <w:rPr>
                <w:rFonts w:ascii="Arial"/>
                <w:b/>
                <w:bCs/>
              </w:rPr>
              <w:t xml:space="preserve">Assessed by A &amp; </w:t>
            </w:r>
          </w:p>
          <w:p w:rsidR="00A16D5D" w:rsidRDefault="00E770A7">
            <w:pPr>
              <w:pStyle w:val="Body"/>
              <w:spacing w:after="0" w:line="240" w:lineRule="auto"/>
              <w:jc w:val="center"/>
            </w:pPr>
            <w:r>
              <w:rPr>
                <w:rFonts w:ascii="Arial"/>
                <w:b/>
                <w:bCs/>
              </w:rPr>
              <w:t>I/ C</w:t>
            </w:r>
          </w:p>
        </w:tc>
      </w:tr>
      <w:tr w:rsidR="00A16D5D" w:rsidTr="002D0D67">
        <w:trPr>
          <w:trHeight w:val="1453"/>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A16D5D" w:rsidRDefault="00E770A7">
            <w:pPr>
              <w:pStyle w:val="Body"/>
              <w:spacing w:after="0" w:line="240" w:lineRule="auto"/>
              <w:jc w:val="both"/>
              <w:rPr>
                <w:rFonts w:ascii="Arial" w:eastAsia="Arial" w:hAnsi="Arial" w:cs="Arial"/>
              </w:rPr>
            </w:pPr>
            <w:r>
              <w:rPr>
                <w:rFonts w:ascii="Arial"/>
              </w:rPr>
              <w:t>Notes for Managers</w:t>
            </w:r>
          </w:p>
          <w:p w:rsidR="00A16D5D" w:rsidRDefault="00E770A7">
            <w:pPr>
              <w:pStyle w:val="Body"/>
              <w:spacing w:after="0" w:line="240" w:lineRule="auto"/>
              <w:jc w:val="both"/>
              <w:rPr>
                <w:rFonts w:ascii="Arial" w:eastAsia="Arial" w:hAnsi="Arial" w:cs="Arial"/>
              </w:rPr>
            </w:pPr>
            <w:r>
              <w:rPr>
                <w:rFonts w:ascii="Arial"/>
              </w:rPr>
              <w:t xml:space="preserve">For advertisement purposes the number of selection criteria is limited to 15; all will be </w:t>
            </w:r>
            <w:r>
              <w:rPr>
                <w:rFonts w:ascii="Arial"/>
                <w:u w:val="single"/>
              </w:rPr>
              <w:t>essential</w:t>
            </w:r>
            <w:r>
              <w:rPr>
                <w:rFonts w:ascii="Arial"/>
              </w:rPr>
              <w:t xml:space="preserve"> for the job and should be clear and measurable. Candidates will need to demonstrate how they meet the criteria and you should consider how you will assess this during the selection process:</w:t>
            </w:r>
          </w:p>
          <w:p w:rsidR="00A16D5D" w:rsidRDefault="00E770A7">
            <w:pPr>
              <w:pStyle w:val="Body"/>
              <w:spacing w:after="0" w:line="240" w:lineRule="auto"/>
            </w:pPr>
            <w:r>
              <w:rPr>
                <w:rFonts w:ascii="Arial"/>
              </w:rPr>
              <w:t xml:space="preserve">A </w:t>
            </w:r>
            <w:r>
              <w:rPr>
                <w:rFonts w:hAnsi="Arial"/>
              </w:rPr>
              <w:t>–</w:t>
            </w:r>
            <w:r>
              <w:rPr>
                <w:rFonts w:hAnsi="Arial"/>
              </w:rPr>
              <w:t xml:space="preserve"> </w:t>
            </w:r>
            <w:r>
              <w:rPr>
                <w:rFonts w:ascii="Arial"/>
              </w:rPr>
              <w:t xml:space="preserve">Application form (for shortlisting) I </w:t>
            </w:r>
            <w:r>
              <w:rPr>
                <w:rFonts w:hAnsi="Arial"/>
              </w:rPr>
              <w:t>–</w:t>
            </w:r>
            <w:r>
              <w:rPr>
                <w:rFonts w:hAnsi="Arial"/>
              </w:rPr>
              <w:t xml:space="preserve"> </w:t>
            </w:r>
            <w:r>
              <w:rPr>
                <w:rFonts w:ascii="Arial"/>
              </w:rPr>
              <w:t xml:space="preserve">Interview C </w:t>
            </w:r>
            <w:r>
              <w:rPr>
                <w:rFonts w:hAnsi="Arial"/>
              </w:rPr>
              <w:t>–</w:t>
            </w:r>
            <w:r>
              <w:rPr>
                <w:rFonts w:hAnsi="Arial"/>
              </w:rPr>
              <w:t xml:space="preserve"> </w:t>
            </w:r>
            <w:r>
              <w:rPr>
                <w:rFonts w:ascii="Arial"/>
              </w:rPr>
              <w:t>Certificate (original evidence)</w:t>
            </w:r>
            <w:r>
              <w:rPr>
                <w:rFonts w:hAnsi="Arial"/>
                <w:b/>
                <w:bCs/>
              </w:rPr>
              <w:t>  </w:t>
            </w:r>
          </w:p>
        </w:tc>
      </w:tr>
      <w:tr w:rsidR="00A16D5D" w:rsidTr="002D0D67">
        <w:trPr>
          <w:trHeight w:val="248"/>
        </w:trPr>
        <w:tc>
          <w:tcPr>
            <w:tcW w:w="5000" w:type="pct"/>
            <w:gridSpan w:val="2"/>
            <w:tcBorders>
              <w:top w:val="single" w:sz="8" w:space="0" w:color="000000"/>
              <w:left w:val="single" w:sz="8" w:space="0" w:color="000000"/>
              <w:bottom w:val="single" w:sz="4" w:space="0" w:color="000000"/>
              <w:right w:val="single" w:sz="8" w:space="0" w:color="000000"/>
            </w:tcBorders>
            <w:shd w:val="clear" w:color="auto" w:fill="D9D9D9"/>
            <w:tcMar>
              <w:top w:w="80" w:type="dxa"/>
              <w:left w:w="80" w:type="dxa"/>
              <w:bottom w:w="80" w:type="dxa"/>
              <w:right w:w="80" w:type="dxa"/>
            </w:tcMar>
          </w:tcPr>
          <w:p w:rsidR="00A16D5D" w:rsidRDefault="00E770A7">
            <w:pPr>
              <w:pStyle w:val="Body"/>
              <w:spacing w:after="0" w:line="70" w:lineRule="atLeast"/>
            </w:pPr>
            <w:r>
              <w:rPr>
                <w:rFonts w:ascii="Arial"/>
                <w:b/>
                <w:bCs/>
              </w:rPr>
              <w:t>Knowledge and Experience</w:t>
            </w:r>
          </w:p>
        </w:tc>
      </w:tr>
      <w:tr w:rsidR="00A16D5D" w:rsidTr="002D0D67">
        <w:trPr>
          <w:trHeight w:val="488"/>
        </w:trPr>
        <w:tc>
          <w:tcPr>
            <w:tcW w:w="4045" w:type="pct"/>
            <w:tcBorders>
              <w:top w:val="single" w:sz="4"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A16D5D" w:rsidRDefault="00E770A7">
            <w:pPr>
              <w:pStyle w:val="Body"/>
              <w:spacing w:after="0" w:line="240" w:lineRule="auto"/>
            </w:pPr>
            <w:r>
              <w:rPr>
                <w:rFonts w:ascii="Arial"/>
              </w:rPr>
              <w:t>Proven and substantial experience of successfully managing the health and/or social care profession functions in a local authority</w:t>
            </w:r>
          </w:p>
        </w:tc>
        <w:tc>
          <w:tcPr>
            <w:tcW w:w="955" w:type="pct"/>
            <w:tcBorders>
              <w:top w:val="single" w:sz="4"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A16D5D" w:rsidRDefault="00E770A7">
            <w:pPr>
              <w:pStyle w:val="Body"/>
              <w:spacing w:after="0" w:line="70" w:lineRule="atLeast"/>
              <w:jc w:val="center"/>
            </w:pPr>
            <w:r>
              <w:rPr>
                <w:rFonts w:ascii="Arial"/>
              </w:rPr>
              <w:t>A/I</w:t>
            </w:r>
          </w:p>
        </w:tc>
      </w:tr>
      <w:tr w:rsidR="00A16D5D" w:rsidTr="002D0D67">
        <w:trPr>
          <w:trHeight w:val="493"/>
        </w:trPr>
        <w:tc>
          <w:tcPr>
            <w:tcW w:w="4045"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A16D5D" w:rsidRDefault="00E770A7">
            <w:pPr>
              <w:pStyle w:val="Body"/>
              <w:spacing w:after="0" w:line="240" w:lineRule="auto"/>
            </w:pPr>
            <w:r>
              <w:rPr>
                <w:rFonts w:ascii="Arial"/>
              </w:rPr>
              <w:t>A track record of successfully leading change and delivering positive outcomes in a challenging environment</w:t>
            </w:r>
          </w:p>
        </w:tc>
        <w:tc>
          <w:tcPr>
            <w:tcW w:w="955"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A16D5D" w:rsidRDefault="00E770A7">
            <w:pPr>
              <w:pStyle w:val="Body"/>
              <w:spacing w:after="0" w:line="70" w:lineRule="atLeast"/>
              <w:jc w:val="center"/>
            </w:pPr>
            <w:r>
              <w:rPr>
                <w:rFonts w:ascii="Arial"/>
              </w:rPr>
              <w:t>A/I</w:t>
            </w:r>
          </w:p>
        </w:tc>
      </w:tr>
      <w:tr w:rsidR="00A16D5D" w:rsidTr="002D0D67">
        <w:trPr>
          <w:trHeight w:val="493"/>
        </w:trPr>
        <w:tc>
          <w:tcPr>
            <w:tcW w:w="4045"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A16D5D" w:rsidRDefault="00E770A7">
            <w:pPr>
              <w:pStyle w:val="Body"/>
              <w:spacing w:after="0" w:line="240" w:lineRule="auto"/>
              <w:rPr>
                <w:rFonts w:ascii="Arial"/>
              </w:rPr>
            </w:pPr>
            <w:r>
              <w:rPr>
                <w:rFonts w:ascii="Arial"/>
              </w:rPr>
              <w:t xml:space="preserve">Experience of managing conflicting demands and priorities in a large and complex </w:t>
            </w:r>
            <w:r w:rsidR="005E591B">
              <w:rPr>
                <w:rFonts w:ascii="Arial"/>
              </w:rPr>
              <w:t>organization</w:t>
            </w:r>
          </w:p>
          <w:p w:rsidR="005E591B" w:rsidRDefault="005E591B">
            <w:pPr>
              <w:pStyle w:val="Body"/>
              <w:spacing w:after="0" w:line="240" w:lineRule="auto"/>
            </w:pPr>
          </w:p>
          <w:p w:rsidR="005E591B" w:rsidRDefault="005E591B">
            <w:pPr>
              <w:pStyle w:val="Body"/>
              <w:spacing w:after="0" w:line="240" w:lineRule="auto"/>
            </w:pPr>
          </w:p>
        </w:tc>
        <w:tc>
          <w:tcPr>
            <w:tcW w:w="955"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A16D5D" w:rsidRDefault="00E770A7">
            <w:pPr>
              <w:pStyle w:val="Body"/>
              <w:spacing w:after="0" w:line="70" w:lineRule="atLeast"/>
              <w:jc w:val="center"/>
            </w:pPr>
            <w:r>
              <w:rPr>
                <w:rFonts w:ascii="Arial"/>
              </w:rPr>
              <w:t>A/I</w:t>
            </w:r>
            <w:r>
              <w:rPr>
                <w:rFonts w:hAnsi="Arial"/>
              </w:rPr>
              <w:t>    </w:t>
            </w:r>
          </w:p>
        </w:tc>
      </w:tr>
      <w:tr w:rsidR="00A16D5D" w:rsidTr="002D0D67">
        <w:trPr>
          <w:trHeight w:val="248"/>
        </w:trPr>
        <w:tc>
          <w:tcPr>
            <w:tcW w:w="5000" w:type="pct"/>
            <w:gridSpan w:val="2"/>
            <w:tcBorders>
              <w:top w:val="single" w:sz="8" w:space="0" w:color="000000"/>
              <w:left w:val="single" w:sz="8" w:space="0" w:color="000000"/>
              <w:bottom w:val="single" w:sz="4" w:space="0" w:color="000000"/>
              <w:right w:val="single" w:sz="8" w:space="0" w:color="000000"/>
            </w:tcBorders>
            <w:shd w:val="clear" w:color="auto" w:fill="D9D9D9"/>
            <w:tcMar>
              <w:top w:w="80" w:type="dxa"/>
              <w:left w:w="80" w:type="dxa"/>
              <w:bottom w:w="80" w:type="dxa"/>
              <w:right w:w="80" w:type="dxa"/>
            </w:tcMar>
          </w:tcPr>
          <w:p w:rsidR="00A16D5D" w:rsidRDefault="00E770A7">
            <w:pPr>
              <w:pStyle w:val="Body"/>
              <w:spacing w:after="0" w:line="70" w:lineRule="atLeast"/>
            </w:pPr>
            <w:r>
              <w:rPr>
                <w:rFonts w:ascii="Arial"/>
                <w:b/>
                <w:bCs/>
              </w:rPr>
              <w:lastRenderedPageBreak/>
              <w:t xml:space="preserve">Skills </w:t>
            </w:r>
          </w:p>
        </w:tc>
      </w:tr>
      <w:tr w:rsidR="00A16D5D" w:rsidTr="002D0D67">
        <w:trPr>
          <w:trHeight w:val="243"/>
        </w:trPr>
        <w:tc>
          <w:tcPr>
            <w:tcW w:w="4045" w:type="pct"/>
            <w:tcBorders>
              <w:top w:val="single" w:sz="4" w:space="0" w:color="000000"/>
              <w:left w:val="single" w:sz="4" w:space="0" w:color="000000"/>
              <w:bottom w:val="single" w:sz="4" w:space="0" w:color="000000"/>
              <w:right w:val="single" w:sz="8" w:space="0" w:color="000000"/>
            </w:tcBorders>
            <w:shd w:val="clear" w:color="auto" w:fill="FFFFFF"/>
            <w:tcMar>
              <w:top w:w="80" w:type="dxa"/>
              <w:left w:w="80" w:type="dxa"/>
              <w:bottom w:w="80" w:type="dxa"/>
              <w:right w:w="80" w:type="dxa"/>
            </w:tcMar>
          </w:tcPr>
          <w:p w:rsidR="00A16D5D" w:rsidRDefault="00E770A7">
            <w:pPr>
              <w:pStyle w:val="Body"/>
              <w:spacing w:after="0" w:line="240" w:lineRule="auto"/>
            </w:pPr>
            <w:r>
              <w:rPr>
                <w:rFonts w:ascii="Arial"/>
              </w:rPr>
              <w:t>Strong intellect and the ability to think strategically</w:t>
            </w:r>
          </w:p>
        </w:tc>
        <w:tc>
          <w:tcPr>
            <w:tcW w:w="955" w:type="pct"/>
            <w:tcBorders>
              <w:top w:val="single" w:sz="4" w:space="0" w:color="000000"/>
              <w:left w:val="single" w:sz="8" w:space="0" w:color="000000"/>
              <w:bottom w:val="single" w:sz="4" w:space="0" w:color="000000"/>
              <w:right w:val="single" w:sz="4" w:space="0" w:color="000000"/>
            </w:tcBorders>
            <w:shd w:val="clear" w:color="auto" w:fill="FFFFFF"/>
            <w:tcMar>
              <w:top w:w="80" w:type="dxa"/>
              <w:left w:w="80" w:type="dxa"/>
              <w:bottom w:w="80" w:type="dxa"/>
              <w:right w:w="80" w:type="dxa"/>
            </w:tcMar>
          </w:tcPr>
          <w:p w:rsidR="00A16D5D" w:rsidRDefault="00E770A7">
            <w:pPr>
              <w:pStyle w:val="Body"/>
              <w:spacing w:after="0" w:line="240" w:lineRule="auto"/>
              <w:jc w:val="center"/>
            </w:pPr>
            <w:r>
              <w:rPr>
                <w:rFonts w:ascii="Arial"/>
              </w:rPr>
              <w:t>A/I</w:t>
            </w:r>
          </w:p>
        </w:tc>
      </w:tr>
      <w:tr w:rsidR="00A16D5D" w:rsidTr="002D0D67">
        <w:trPr>
          <w:trHeight w:val="483"/>
        </w:trPr>
        <w:tc>
          <w:tcPr>
            <w:tcW w:w="4045" w:type="pct"/>
            <w:tcBorders>
              <w:top w:val="single" w:sz="4" w:space="0" w:color="000000"/>
              <w:left w:val="single" w:sz="4" w:space="0" w:color="000000"/>
              <w:bottom w:val="single" w:sz="4" w:space="0" w:color="000000"/>
              <w:right w:val="single" w:sz="8" w:space="0" w:color="000000"/>
            </w:tcBorders>
            <w:shd w:val="clear" w:color="auto" w:fill="FFFFFF"/>
            <w:tcMar>
              <w:top w:w="80" w:type="dxa"/>
              <w:left w:w="80" w:type="dxa"/>
              <w:bottom w:w="80" w:type="dxa"/>
              <w:right w:w="80" w:type="dxa"/>
            </w:tcMar>
          </w:tcPr>
          <w:p w:rsidR="00A16D5D" w:rsidRDefault="00E770A7">
            <w:pPr>
              <w:pStyle w:val="Body"/>
              <w:spacing w:after="0" w:line="240" w:lineRule="auto"/>
            </w:pPr>
            <w:r>
              <w:rPr>
                <w:rFonts w:ascii="Arial"/>
              </w:rPr>
              <w:t>Ability to work collaboratively and effectively with partners to deliver key objectives</w:t>
            </w:r>
          </w:p>
        </w:tc>
        <w:tc>
          <w:tcPr>
            <w:tcW w:w="955" w:type="pct"/>
            <w:tcBorders>
              <w:top w:val="single" w:sz="4" w:space="0" w:color="000000"/>
              <w:left w:val="single" w:sz="8" w:space="0" w:color="000000"/>
              <w:bottom w:val="single" w:sz="4" w:space="0" w:color="000000"/>
              <w:right w:val="single" w:sz="4" w:space="0" w:color="000000"/>
            </w:tcBorders>
            <w:shd w:val="clear" w:color="auto" w:fill="FFFFFF"/>
            <w:tcMar>
              <w:top w:w="80" w:type="dxa"/>
              <w:left w:w="80" w:type="dxa"/>
              <w:bottom w:w="80" w:type="dxa"/>
              <w:right w:w="80" w:type="dxa"/>
            </w:tcMar>
          </w:tcPr>
          <w:p w:rsidR="00A16D5D" w:rsidRDefault="00E770A7">
            <w:pPr>
              <w:pStyle w:val="Body"/>
              <w:spacing w:after="0" w:line="240" w:lineRule="auto"/>
              <w:jc w:val="center"/>
            </w:pPr>
            <w:r>
              <w:rPr>
                <w:rFonts w:ascii="Arial"/>
              </w:rPr>
              <w:t>A/I</w:t>
            </w:r>
          </w:p>
        </w:tc>
      </w:tr>
      <w:tr w:rsidR="00A16D5D" w:rsidTr="002D0D67">
        <w:trPr>
          <w:trHeight w:val="483"/>
        </w:trPr>
        <w:tc>
          <w:tcPr>
            <w:tcW w:w="4045" w:type="pct"/>
            <w:tcBorders>
              <w:top w:val="single" w:sz="4" w:space="0" w:color="000000"/>
              <w:left w:val="single" w:sz="4" w:space="0" w:color="000000"/>
              <w:bottom w:val="single" w:sz="4" w:space="0" w:color="000000"/>
              <w:right w:val="single" w:sz="8" w:space="0" w:color="000000"/>
            </w:tcBorders>
            <w:shd w:val="clear" w:color="auto" w:fill="FFFFFF"/>
            <w:tcMar>
              <w:top w:w="80" w:type="dxa"/>
              <w:left w:w="80" w:type="dxa"/>
              <w:bottom w:w="80" w:type="dxa"/>
              <w:right w:w="80" w:type="dxa"/>
            </w:tcMar>
          </w:tcPr>
          <w:p w:rsidR="00A16D5D" w:rsidRDefault="00E770A7">
            <w:pPr>
              <w:pStyle w:val="Body"/>
              <w:spacing w:after="0" w:line="240" w:lineRule="auto"/>
            </w:pPr>
            <w:r>
              <w:rPr>
                <w:rFonts w:ascii="Arial"/>
              </w:rPr>
              <w:t>Ability to work across complex systems and simplify often complex solutions</w:t>
            </w:r>
          </w:p>
        </w:tc>
        <w:tc>
          <w:tcPr>
            <w:tcW w:w="955" w:type="pct"/>
            <w:tcBorders>
              <w:top w:val="single" w:sz="4" w:space="0" w:color="000000"/>
              <w:left w:val="single" w:sz="8" w:space="0" w:color="000000"/>
              <w:bottom w:val="single" w:sz="4" w:space="0" w:color="000000"/>
              <w:right w:val="single" w:sz="4" w:space="0" w:color="000000"/>
            </w:tcBorders>
            <w:shd w:val="clear" w:color="auto" w:fill="FFFFFF"/>
            <w:tcMar>
              <w:top w:w="80" w:type="dxa"/>
              <w:left w:w="80" w:type="dxa"/>
              <w:bottom w:w="80" w:type="dxa"/>
              <w:right w:w="80" w:type="dxa"/>
            </w:tcMar>
          </w:tcPr>
          <w:p w:rsidR="00A16D5D" w:rsidRDefault="00E770A7">
            <w:pPr>
              <w:pStyle w:val="Body"/>
              <w:spacing w:after="0" w:line="240" w:lineRule="auto"/>
              <w:jc w:val="center"/>
            </w:pPr>
            <w:r>
              <w:rPr>
                <w:rFonts w:ascii="Arial"/>
              </w:rPr>
              <w:t>I</w:t>
            </w:r>
            <w:r>
              <w:rPr>
                <w:rFonts w:hAnsi="Arial"/>
              </w:rPr>
              <w:t>    </w:t>
            </w:r>
          </w:p>
        </w:tc>
      </w:tr>
      <w:tr w:rsidR="00A16D5D" w:rsidTr="002D0D67">
        <w:trPr>
          <w:trHeight w:val="243"/>
        </w:trPr>
        <w:tc>
          <w:tcPr>
            <w:tcW w:w="4045" w:type="pct"/>
            <w:tcBorders>
              <w:top w:val="single" w:sz="4" w:space="0" w:color="000000"/>
              <w:left w:val="single" w:sz="4" w:space="0" w:color="000000"/>
              <w:bottom w:val="single" w:sz="4" w:space="0" w:color="000000"/>
              <w:right w:val="single" w:sz="8" w:space="0" w:color="000000"/>
            </w:tcBorders>
            <w:shd w:val="clear" w:color="auto" w:fill="FFFFFF"/>
            <w:tcMar>
              <w:top w:w="80" w:type="dxa"/>
              <w:left w:w="80" w:type="dxa"/>
              <w:bottom w:w="80" w:type="dxa"/>
              <w:right w:w="80" w:type="dxa"/>
            </w:tcMar>
          </w:tcPr>
          <w:p w:rsidR="00A16D5D" w:rsidRDefault="00E770A7">
            <w:pPr>
              <w:pStyle w:val="Body"/>
              <w:spacing w:after="0" w:line="240" w:lineRule="auto"/>
            </w:pPr>
            <w:r>
              <w:rPr>
                <w:rFonts w:ascii="Arial"/>
              </w:rPr>
              <w:t>Visible presence to the workforce and leadership, with an inclusive style</w:t>
            </w:r>
          </w:p>
        </w:tc>
        <w:tc>
          <w:tcPr>
            <w:tcW w:w="955" w:type="pct"/>
            <w:tcBorders>
              <w:top w:val="single" w:sz="4" w:space="0" w:color="000000"/>
              <w:left w:val="single" w:sz="8" w:space="0" w:color="000000"/>
              <w:bottom w:val="single" w:sz="4" w:space="0" w:color="000000"/>
              <w:right w:val="single" w:sz="4" w:space="0" w:color="000000"/>
            </w:tcBorders>
            <w:shd w:val="clear" w:color="auto" w:fill="FFFFFF"/>
            <w:tcMar>
              <w:top w:w="80" w:type="dxa"/>
              <w:left w:w="80" w:type="dxa"/>
              <w:bottom w:w="80" w:type="dxa"/>
              <w:right w:w="80" w:type="dxa"/>
            </w:tcMar>
          </w:tcPr>
          <w:p w:rsidR="00A16D5D" w:rsidRDefault="00E770A7">
            <w:pPr>
              <w:pStyle w:val="Body"/>
              <w:spacing w:after="0" w:line="240" w:lineRule="auto"/>
              <w:jc w:val="center"/>
            </w:pPr>
            <w:r>
              <w:rPr>
                <w:rFonts w:ascii="Arial"/>
              </w:rPr>
              <w:t>I</w:t>
            </w:r>
            <w:r>
              <w:rPr>
                <w:rFonts w:hAnsi="Arial"/>
              </w:rPr>
              <w:t>     </w:t>
            </w:r>
          </w:p>
        </w:tc>
      </w:tr>
      <w:tr w:rsidR="00A16D5D" w:rsidTr="002D0D67">
        <w:trPr>
          <w:trHeight w:val="483"/>
        </w:trPr>
        <w:tc>
          <w:tcPr>
            <w:tcW w:w="4045" w:type="pct"/>
            <w:tcBorders>
              <w:top w:val="single" w:sz="4" w:space="0" w:color="000000"/>
              <w:left w:val="single" w:sz="4" w:space="0" w:color="000000"/>
              <w:bottom w:val="single" w:sz="4" w:space="0" w:color="000000"/>
              <w:right w:val="single" w:sz="8" w:space="0" w:color="000000"/>
            </w:tcBorders>
            <w:shd w:val="clear" w:color="auto" w:fill="FFFFFF"/>
            <w:tcMar>
              <w:top w:w="80" w:type="dxa"/>
              <w:left w:w="80" w:type="dxa"/>
              <w:bottom w:w="80" w:type="dxa"/>
              <w:right w:w="80" w:type="dxa"/>
            </w:tcMar>
          </w:tcPr>
          <w:p w:rsidR="00A16D5D" w:rsidRDefault="00E770A7">
            <w:pPr>
              <w:pStyle w:val="Body"/>
              <w:spacing w:after="0" w:line="240" w:lineRule="auto"/>
            </w:pPr>
            <w:r>
              <w:rPr>
                <w:rFonts w:ascii="Arial"/>
              </w:rPr>
              <w:t>Excellent oral, written and presentation skills, including providing clear and concise messages under media and public scrutiny</w:t>
            </w:r>
          </w:p>
        </w:tc>
        <w:tc>
          <w:tcPr>
            <w:tcW w:w="955" w:type="pct"/>
            <w:tcBorders>
              <w:top w:val="single" w:sz="4" w:space="0" w:color="000000"/>
              <w:left w:val="single" w:sz="8" w:space="0" w:color="000000"/>
              <w:bottom w:val="single" w:sz="4" w:space="0" w:color="000000"/>
              <w:right w:val="single" w:sz="4" w:space="0" w:color="000000"/>
            </w:tcBorders>
            <w:shd w:val="clear" w:color="auto" w:fill="FFFFFF"/>
            <w:tcMar>
              <w:top w:w="80" w:type="dxa"/>
              <w:left w:w="80" w:type="dxa"/>
              <w:bottom w:w="80" w:type="dxa"/>
              <w:right w:w="80" w:type="dxa"/>
            </w:tcMar>
          </w:tcPr>
          <w:p w:rsidR="00A16D5D" w:rsidRDefault="00E770A7">
            <w:pPr>
              <w:pStyle w:val="Body"/>
              <w:spacing w:after="0" w:line="240" w:lineRule="auto"/>
              <w:jc w:val="center"/>
            </w:pPr>
            <w:r>
              <w:rPr>
                <w:rFonts w:ascii="Arial"/>
              </w:rPr>
              <w:t>A/I</w:t>
            </w:r>
          </w:p>
        </w:tc>
      </w:tr>
      <w:tr w:rsidR="00A16D5D" w:rsidTr="002D0D67">
        <w:trPr>
          <w:trHeight w:val="483"/>
        </w:trPr>
        <w:tc>
          <w:tcPr>
            <w:tcW w:w="4045" w:type="pct"/>
            <w:tcBorders>
              <w:top w:val="single" w:sz="4" w:space="0" w:color="000000"/>
              <w:left w:val="single" w:sz="4" w:space="0" w:color="000000"/>
              <w:bottom w:val="single" w:sz="4" w:space="0" w:color="000000"/>
              <w:right w:val="single" w:sz="8" w:space="0" w:color="000000"/>
            </w:tcBorders>
            <w:shd w:val="clear" w:color="auto" w:fill="FFFFFF"/>
            <w:tcMar>
              <w:top w:w="80" w:type="dxa"/>
              <w:left w:w="80" w:type="dxa"/>
              <w:bottom w:w="80" w:type="dxa"/>
              <w:right w:w="80" w:type="dxa"/>
            </w:tcMar>
          </w:tcPr>
          <w:p w:rsidR="00A16D5D" w:rsidRDefault="00E770A7">
            <w:pPr>
              <w:pStyle w:val="Body"/>
              <w:spacing w:after="0" w:line="240" w:lineRule="auto"/>
            </w:pPr>
            <w:r>
              <w:rPr>
                <w:rFonts w:ascii="Arial"/>
              </w:rPr>
              <w:t>Highly developed and persuasive influencing, negotiating and interpersonal skills to influence decision-makers and stakeholders at the highest level</w:t>
            </w:r>
          </w:p>
        </w:tc>
        <w:tc>
          <w:tcPr>
            <w:tcW w:w="955" w:type="pct"/>
            <w:tcBorders>
              <w:top w:val="single" w:sz="4" w:space="0" w:color="000000"/>
              <w:left w:val="single" w:sz="8" w:space="0" w:color="000000"/>
              <w:bottom w:val="single" w:sz="4" w:space="0" w:color="000000"/>
              <w:right w:val="single" w:sz="4" w:space="0" w:color="000000"/>
            </w:tcBorders>
            <w:shd w:val="clear" w:color="auto" w:fill="FFFFFF"/>
            <w:tcMar>
              <w:top w:w="80" w:type="dxa"/>
              <w:left w:w="80" w:type="dxa"/>
              <w:bottom w:w="80" w:type="dxa"/>
              <w:right w:w="80" w:type="dxa"/>
            </w:tcMar>
          </w:tcPr>
          <w:p w:rsidR="00A16D5D" w:rsidRDefault="00E770A7">
            <w:pPr>
              <w:pStyle w:val="Body"/>
              <w:spacing w:after="0" w:line="240" w:lineRule="auto"/>
              <w:jc w:val="center"/>
            </w:pPr>
            <w:r>
              <w:rPr>
                <w:rFonts w:ascii="Arial"/>
              </w:rPr>
              <w:t>A/I</w:t>
            </w:r>
          </w:p>
        </w:tc>
      </w:tr>
      <w:tr w:rsidR="00A16D5D" w:rsidTr="002D0D67">
        <w:trPr>
          <w:trHeight w:val="483"/>
        </w:trPr>
        <w:tc>
          <w:tcPr>
            <w:tcW w:w="4045" w:type="pct"/>
            <w:tcBorders>
              <w:top w:val="single" w:sz="4" w:space="0" w:color="000000"/>
              <w:left w:val="single" w:sz="4" w:space="0" w:color="000000"/>
              <w:bottom w:val="single" w:sz="4" w:space="0" w:color="000000"/>
              <w:right w:val="single" w:sz="8" w:space="0" w:color="000000"/>
            </w:tcBorders>
            <w:shd w:val="clear" w:color="auto" w:fill="FFFFFF"/>
            <w:tcMar>
              <w:top w:w="80" w:type="dxa"/>
              <w:left w:w="80" w:type="dxa"/>
              <w:bottom w:w="80" w:type="dxa"/>
              <w:right w:w="80" w:type="dxa"/>
            </w:tcMar>
          </w:tcPr>
          <w:p w:rsidR="00A16D5D" w:rsidRDefault="00E770A7">
            <w:pPr>
              <w:pStyle w:val="Body"/>
              <w:spacing w:after="0" w:line="240" w:lineRule="auto"/>
            </w:pPr>
            <w:r>
              <w:rPr>
                <w:rFonts w:ascii="Arial"/>
              </w:rPr>
              <w:t>Ability to foster a climate of determination and creativity, to address challenges, achieve continuous improvement and resolve problems</w:t>
            </w:r>
          </w:p>
        </w:tc>
        <w:tc>
          <w:tcPr>
            <w:tcW w:w="955" w:type="pct"/>
            <w:tcBorders>
              <w:top w:val="single" w:sz="4" w:space="0" w:color="000000"/>
              <w:left w:val="single" w:sz="8" w:space="0" w:color="000000"/>
              <w:bottom w:val="single" w:sz="4" w:space="0" w:color="000000"/>
              <w:right w:val="single" w:sz="4" w:space="0" w:color="000000"/>
            </w:tcBorders>
            <w:shd w:val="clear" w:color="auto" w:fill="FFFFFF"/>
            <w:tcMar>
              <w:top w:w="80" w:type="dxa"/>
              <w:left w:w="80" w:type="dxa"/>
              <w:bottom w:w="80" w:type="dxa"/>
              <w:right w:w="80" w:type="dxa"/>
            </w:tcMar>
          </w:tcPr>
          <w:p w:rsidR="00A16D5D" w:rsidRDefault="00E770A7">
            <w:pPr>
              <w:pStyle w:val="Body"/>
              <w:spacing w:after="0" w:line="240" w:lineRule="auto"/>
              <w:jc w:val="center"/>
            </w:pPr>
            <w:r>
              <w:rPr>
                <w:rFonts w:ascii="Arial"/>
              </w:rPr>
              <w:t>A/I</w:t>
            </w:r>
          </w:p>
        </w:tc>
      </w:tr>
      <w:tr w:rsidR="00A16D5D" w:rsidTr="002D0D67">
        <w:trPr>
          <w:trHeight w:val="483"/>
        </w:trPr>
        <w:tc>
          <w:tcPr>
            <w:tcW w:w="4045" w:type="pct"/>
            <w:tcBorders>
              <w:top w:val="single" w:sz="4" w:space="0" w:color="000000"/>
              <w:left w:val="single" w:sz="4" w:space="0" w:color="000000"/>
              <w:bottom w:val="single" w:sz="4" w:space="0" w:color="000000"/>
              <w:right w:val="single" w:sz="8" w:space="0" w:color="000000"/>
            </w:tcBorders>
            <w:shd w:val="clear" w:color="auto" w:fill="FFFFFF"/>
            <w:tcMar>
              <w:top w:w="80" w:type="dxa"/>
              <w:left w:w="80" w:type="dxa"/>
              <w:bottom w:w="80" w:type="dxa"/>
              <w:right w:w="80" w:type="dxa"/>
            </w:tcMar>
          </w:tcPr>
          <w:p w:rsidR="00A16D5D" w:rsidRDefault="00E770A7">
            <w:pPr>
              <w:pStyle w:val="Body"/>
              <w:spacing w:after="0" w:line="240" w:lineRule="auto"/>
            </w:pPr>
            <w:r>
              <w:rPr>
                <w:rFonts w:ascii="Arial"/>
              </w:rPr>
              <w:t>Political awareness and sensitivity and the ability to work with elected politicians in varying roles and settings</w:t>
            </w:r>
          </w:p>
        </w:tc>
        <w:tc>
          <w:tcPr>
            <w:tcW w:w="955" w:type="pct"/>
            <w:tcBorders>
              <w:top w:val="single" w:sz="4" w:space="0" w:color="000000"/>
              <w:left w:val="single" w:sz="8" w:space="0" w:color="000000"/>
              <w:bottom w:val="single" w:sz="4" w:space="0" w:color="000000"/>
              <w:right w:val="single" w:sz="4" w:space="0" w:color="000000"/>
            </w:tcBorders>
            <w:shd w:val="clear" w:color="auto" w:fill="FFFFFF"/>
            <w:tcMar>
              <w:top w:w="80" w:type="dxa"/>
              <w:left w:w="80" w:type="dxa"/>
              <w:bottom w:w="80" w:type="dxa"/>
              <w:right w:w="80" w:type="dxa"/>
            </w:tcMar>
          </w:tcPr>
          <w:p w:rsidR="00A16D5D" w:rsidRDefault="00E770A7">
            <w:pPr>
              <w:pStyle w:val="Body"/>
              <w:spacing w:after="0" w:line="240" w:lineRule="auto"/>
              <w:jc w:val="center"/>
            </w:pPr>
            <w:r>
              <w:rPr>
                <w:rFonts w:ascii="Arial"/>
              </w:rPr>
              <w:t>A/I</w:t>
            </w:r>
          </w:p>
        </w:tc>
      </w:tr>
      <w:tr w:rsidR="00A16D5D" w:rsidTr="002D0D67">
        <w:trPr>
          <w:trHeight w:val="483"/>
        </w:trPr>
        <w:tc>
          <w:tcPr>
            <w:tcW w:w="4045" w:type="pct"/>
            <w:tcBorders>
              <w:top w:val="single" w:sz="4" w:space="0" w:color="000000"/>
              <w:left w:val="single" w:sz="4" w:space="0" w:color="000000"/>
              <w:bottom w:val="single" w:sz="4" w:space="0" w:color="000000"/>
              <w:right w:val="single" w:sz="8" w:space="0" w:color="000000"/>
            </w:tcBorders>
            <w:shd w:val="clear" w:color="auto" w:fill="FFFFFF"/>
            <w:tcMar>
              <w:top w:w="80" w:type="dxa"/>
              <w:left w:w="80" w:type="dxa"/>
              <w:bottom w:w="80" w:type="dxa"/>
              <w:right w:w="80" w:type="dxa"/>
            </w:tcMar>
          </w:tcPr>
          <w:p w:rsidR="00A16D5D" w:rsidRDefault="00E770A7">
            <w:pPr>
              <w:pStyle w:val="Body"/>
              <w:spacing w:after="0" w:line="240" w:lineRule="auto"/>
            </w:pPr>
            <w:r>
              <w:rPr>
                <w:rFonts w:ascii="Arial"/>
              </w:rPr>
              <w:t>Ability to manage contracts for the delivery of significant budgets and schemes</w:t>
            </w:r>
          </w:p>
        </w:tc>
        <w:tc>
          <w:tcPr>
            <w:tcW w:w="955" w:type="pct"/>
            <w:tcBorders>
              <w:top w:val="single" w:sz="4" w:space="0" w:color="000000"/>
              <w:left w:val="single" w:sz="8" w:space="0" w:color="000000"/>
              <w:bottom w:val="single" w:sz="4" w:space="0" w:color="000000"/>
              <w:right w:val="single" w:sz="4" w:space="0" w:color="000000"/>
            </w:tcBorders>
            <w:shd w:val="clear" w:color="auto" w:fill="FFFFFF"/>
            <w:tcMar>
              <w:top w:w="80" w:type="dxa"/>
              <w:left w:w="80" w:type="dxa"/>
              <w:bottom w:w="80" w:type="dxa"/>
              <w:right w:w="80" w:type="dxa"/>
            </w:tcMar>
          </w:tcPr>
          <w:p w:rsidR="00A16D5D" w:rsidRDefault="00E770A7">
            <w:pPr>
              <w:pStyle w:val="Body"/>
              <w:spacing w:after="0" w:line="240" w:lineRule="auto"/>
              <w:jc w:val="center"/>
            </w:pPr>
            <w:r>
              <w:rPr>
                <w:rFonts w:ascii="Arial"/>
              </w:rPr>
              <w:t>A/I</w:t>
            </w:r>
          </w:p>
        </w:tc>
      </w:tr>
      <w:tr w:rsidR="00A16D5D" w:rsidTr="002D0D67">
        <w:trPr>
          <w:trHeight w:val="248"/>
        </w:trPr>
        <w:tc>
          <w:tcPr>
            <w:tcW w:w="5000" w:type="pct"/>
            <w:gridSpan w:val="2"/>
            <w:tcBorders>
              <w:top w:val="single" w:sz="4"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tcPr>
          <w:p w:rsidR="00A16D5D" w:rsidRDefault="00E770A7">
            <w:pPr>
              <w:pStyle w:val="Body"/>
              <w:spacing w:after="0" w:line="70" w:lineRule="atLeast"/>
            </w:pPr>
            <w:r>
              <w:rPr>
                <w:rFonts w:ascii="Arial"/>
                <w:b/>
                <w:bCs/>
              </w:rPr>
              <w:t xml:space="preserve">Qualifications </w:t>
            </w:r>
          </w:p>
        </w:tc>
      </w:tr>
      <w:tr w:rsidR="00A16D5D" w:rsidTr="002D0D67">
        <w:trPr>
          <w:trHeight w:val="733"/>
        </w:trPr>
        <w:tc>
          <w:tcPr>
            <w:tcW w:w="4045"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A16D5D" w:rsidRDefault="00E770A7">
            <w:pPr>
              <w:pStyle w:val="Body"/>
              <w:spacing w:after="0" w:line="240" w:lineRule="auto"/>
            </w:pPr>
            <w:r>
              <w:rPr>
                <w:rFonts w:ascii="Arial"/>
              </w:rPr>
              <w:t>Educated to degree level or equivalent and a relevant qualification: social work, CQSW, DipSW, BA (hons) Social Work, MSW, occupational therapy - Dip COT.</w:t>
            </w:r>
          </w:p>
        </w:tc>
        <w:tc>
          <w:tcPr>
            <w:tcW w:w="955"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A16D5D" w:rsidRDefault="00E770A7">
            <w:pPr>
              <w:pStyle w:val="Body"/>
              <w:spacing w:after="0" w:line="70" w:lineRule="atLeast"/>
              <w:jc w:val="center"/>
            </w:pPr>
            <w:r>
              <w:rPr>
                <w:rFonts w:ascii="Arial"/>
              </w:rPr>
              <w:t>A</w:t>
            </w:r>
            <w:r>
              <w:rPr>
                <w:rFonts w:hAnsi="Arial"/>
              </w:rPr>
              <w:t> </w:t>
            </w:r>
            <w:r>
              <w:rPr>
                <w:rFonts w:hAnsi="Arial"/>
                <w:b/>
                <w:bCs/>
              </w:rPr>
              <w:t>    </w:t>
            </w:r>
          </w:p>
        </w:tc>
      </w:tr>
      <w:tr w:rsidR="00A16D5D" w:rsidTr="002D0D67">
        <w:trPr>
          <w:trHeight w:val="248"/>
        </w:trPr>
        <w:tc>
          <w:tcPr>
            <w:tcW w:w="5000" w:type="pct"/>
            <w:gridSpan w:val="2"/>
            <w:tcBorders>
              <w:top w:val="single" w:sz="8" w:space="0" w:color="000000"/>
              <w:left w:val="single" w:sz="8" w:space="0" w:color="000000"/>
              <w:bottom w:val="single" w:sz="4" w:space="0" w:color="000000"/>
              <w:right w:val="single" w:sz="8" w:space="0" w:color="000000"/>
            </w:tcBorders>
            <w:shd w:val="clear" w:color="auto" w:fill="D9D9D9"/>
            <w:tcMar>
              <w:top w:w="80" w:type="dxa"/>
              <w:left w:w="80" w:type="dxa"/>
              <w:bottom w:w="80" w:type="dxa"/>
              <w:right w:w="80" w:type="dxa"/>
            </w:tcMar>
          </w:tcPr>
          <w:p w:rsidR="00A16D5D" w:rsidRDefault="00E770A7">
            <w:pPr>
              <w:pStyle w:val="Body"/>
              <w:spacing w:after="0" w:line="240" w:lineRule="auto"/>
            </w:pPr>
            <w:r>
              <w:rPr>
                <w:rFonts w:ascii="Arial"/>
                <w:b/>
                <w:bCs/>
              </w:rPr>
              <w:t>Other Requirements</w:t>
            </w:r>
          </w:p>
        </w:tc>
      </w:tr>
      <w:tr w:rsidR="00A16D5D" w:rsidTr="002D0D67">
        <w:trPr>
          <w:trHeight w:val="483"/>
        </w:trPr>
        <w:tc>
          <w:tcPr>
            <w:tcW w:w="4045"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16D5D" w:rsidRDefault="00E770A7">
            <w:pPr>
              <w:pStyle w:val="Body"/>
              <w:spacing w:after="0" w:line="240" w:lineRule="auto"/>
            </w:pPr>
            <w:r>
              <w:rPr>
                <w:rFonts w:ascii="Arial"/>
              </w:rPr>
              <w:t xml:space="preserve">Commitment to equality and diversity and an understanding of how this applies within the remit of the role </w:t>
            </w:r>
          </w:p>
        </w:tc>
        <w:tc>
          <w:tcPr>
            <w:tcW w:w="955"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16D5D" w:rsidRDefault="00E770A7">
            <w:pPr>
              <w:pStyle w:val="Body"/>
              <w:spacing w:after="0" w:line="240" w:lineRule="auto"/>
              <w:jc w:val="center"/>
            </w:pPr>
            <w:r>
              <w:rPr>
                <w:rFonts w:ascii="Arial"/>
              </w:rPr>
              <w:t>A/I</w:t>
            </w:r>
          </w:p>
        </w:tc>
      </w:tr>
      <w:tr w:rsidR="00A16D5D" w:rsidTr="002D0D67">
        <w:trPr>
          <w:trHeight w:val="723"/>
        </w:trPr>
        <w:tc>
          <w:tcPr>
            <w:tcW w:w="4045"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16D5D" w:rsidRDefault="00E770A7">
            <w:pPr>
              <w:pStyle w:val="Body"/>
              <w:spacing w:after="0" w:line="240" w:lineRule="auto"/>
            </w:pPr>
            <w:r>
              <w:rPr>
                <w:rFonts w:ascii="Arial"/>
              </w:rPr>
              <w:t>Robust standard of stamina and resilience to handle the demands of the post, including numerous and varied evening meetings and other out of hours commitments</w:t>
            </w:r>
          </w:p>
        </w:tc>
        <w:tc>
          <w:tcPr>
            <w:tcW w:w="955"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16D5D" w:rsidRDefault="00E770A7">
            <w:pPr>
              <w:pStyle w:val="Body"/>
              <w:spacing w:after="0" w:line="240" w:lineRule="auto"/>
              <w:jc w:val="center"/>
            </w:pPr>
            <w:r>
              <w:rPr>
                <w:rFonts w:ascii="Arial"/>
              </w:rPr>
              <w:t>A/I</w:t>
            </w:r>
          </w:p>
        </w:tc>
      </w:tr>
    </w:tbl>
    <w:p w:rsidR="00A16D5D" w:rsidRDefault="00A16D5D">
      <w:pPr>
        <w:pStyle w:val="Body"/>
        <w:widowControl w:val="0"/>
        <w:shd w:val="clear" w:color="auto" w:fill="FFFFFF"/>
        <w:spacing w:after="0" w:line="240" w:lineRule="auto"/>
        <w:rPr>
          <w:rFonts w:ascii="Arial" w:eastAsia="Arial" w:hAnsi="Arial" w:cs="Arial"/>
        </w:rPr>
      </w:pPr>
    </w:p>
    <w:p w:rsidR="00A16D5D" w:rsidRDefault="00A16D5D">
      <w:pPr>
        <w:pStyle w:val="Body"/>
      </w:pPr>
      <w:bookmarkStart w:id="0" w:name="_GoBack"/>
      <w:bookmarkEnd w:id="0"/>
    </w:p>
    <w:sectPr w:rsidR="00A16D5D" w:rsidSect="00442B6F">
      <w:pgSz w:w="12240" w:h="15840"/>
      <w:pgMar w:top="1440" w:right="1440" w:bottom="1440" w:left="144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D27" w:rsidRDefault="00742D27">
      <w:r>
        <w:separator/>
      </w:r>
    </w:p>
  </w:endnote>
  <w:endnote w:type="continuationSeparator" w:id="0">
    <w:p w:rsidR="00742D27" w:rsidRDefault="00742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91B" w:rsidRDefault="005E59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D5D" w:rsidRDefault="00E770A7">
    <w:pPr>
      <w:pStyle w:val="Footer"/>
      <w:tabs>
        <w:tab w:val="clear" w:pos="9360"/>
        <w:tab w:val="right" w:pos="9340"/>
      </w:tabs>
      <w:jc w:val="right"/>
    </w:pPr>
    <w:r>
      <w:fldChar w:fldCharType="begin"/>
    </w:r>
    <w:r>
      <w:instrText xml:space="preserve"> PAGE </w:instrText>
    </w:r>
    <w:r>
      <w:fldChar w:fldCharType="separate"/>
    </w:r>
    <w:r w:rsidR="00363F40">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91B" w:rsidRDefault="005E59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D27" w:rsidRDefault="00742D27">
      <w:r>
        <w:separator/>
      </w:r>
    </w:p>
  </w:footnote>
  <w:footnote w:type="continuationSeparator" w:id="0">
    <w:p w:rsidR="00742D27" w:rsidRDefault="00742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91B" w:rsidRDefault="005E59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D5D" w:rsidRPr="005E591B" w:rsidRDefault="005E591B" w:rsidP="005E591B">
    <w:pPr>
      <w:pStyle w:val="Header"/>
    </w:pP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page">
                <wp:align>top</wp:align>
              </wp:positionV>
              <wp:extent cx="7772400" cy="161290"/>
              <wp:effectExtent l="0" t="0" r="0" b="10160"/>
              <wp:wrapNone/>
              <wp:docPr id="4" name="MSIPCM96714e4ebc43654dcb563c42" descr="{&quot;HashCode&quot;:1987674191,&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16129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rgbClr r="0" g="0" b="0"/>
                      </a:lnRef>
                      <a:fillRef idx="0">
                        <a:scrgbClr r="0" g="0" b="0"/>
                      </a:fillRef>
                      <a:effectRef idx="0">
                        <a:scrgbClr r="0" g="0" b="0"/>
                      </a:effectRef>
                      <a:fontRef idx="none"/>
                    </wps:style>
                    <wps:txbx>
                      <w:txbxContent>
                        <w:p w:rsidR="005E591B" w:rsidRPr="005E591B" w:rsidRDefault="005E591B" w:rsidP="005E591B">
                          <w:pPr>
                            <w:rPr>
                              <w:rFonts w:ascii="Calibri" w:hAnsi="Calibri"/>
                              <w:color w:val="000000"/>
                              <w:sz w:val="20"/>
                            </w:rPr>
                          </w:pPr>
                          <w:r w:rsidRPr="005E591B">
                            <w:rPr>
                              <w:rFonts w:ascii="Calibri" w:hAnsi="Calibri"/>
                              <w:color w:val="000000"/>
                              <w:sz w:val="20"/>
                            </w:rPr>
                            <w:t>Official</w:t>
                          </w:r>
                        </w:p>
                      </w:txbxContent>
                    </wps:txbx>
                    <wps:bodyPr rot="0" spcFirstLastPara="1" vertOverflow="overflow" horzOverflow="overflow" vert="horz" wrap="square" lIns="254000" tIns="0" rIns="50800" bIns="0" numCol="1" spcCol="3810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MSIPCM96714e4ebc43654dcb563c42" o:spid="_x0000_s1026" type="#_x0000_t202" alt="{&quot;HashCode&quot;:1987674191,&quot;Height&quot;:9999999.0,&quot;Width&quot;:9999999.0,&quot;Placement&quot;:&quot;Header&quot;,&quot;Index&quot;:&quot;Primary&quot;,&quot;Section&quot;:1,&quot;Top&quot;:0.0,&quot;Left&quot;:0.0}" style="position:absolute;margin-left:0;margin-top:0;width:612pt;height:12.7pt;z-index:251659264;visibility:visible;mso-wrap-style:square;mso-wrap-distance-left:9pt;mso-wrap-distance-top:0;mso-wrap-distance-right:9pt;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" o:allowincell="f" filled="f" stroked="f" strokeweight=".5pt">
              <v:fill o:detectmouseclick="t"/>
              <v:textbox style="mso-fit-shape-to-text:t" inset="20pt,0,4pt,0">
                <w:txbxContent>
                  <w:p w:rsidR="005E591B" w:rsidRPr="005E591B" w:rsidRDefault="005E591B" w:rsidP="005E591B">
                    <w:pPr>
                      <w:rPr>
                        <w:rFonts w:ascii="Calibri" w:hAnsi="Calibri"/>
                        <w:color w:val="000000"/>
                        <w:sz w:val="20"/>
                      </w:rPr>
                    </w:pPr>
                    <w:r w:rsidRPr="005E591B">
                      <w:rPr>
                        <w:rFonts w:ascii="Calibri" w:hAnsi="Calibri"/>
                        <w:color w:val="000000"/>
                        <w:sz w:val="20"/>
                      </w:rPr>
                      <w:t>Official</w:t>
                    </w:r>
                  </w:p>
                </w:txbxContent>
              </v:textbox>
              <w10:wrap anchorx="page" anchory="page"/>
            </v:shape>
          </w:pict>
        </mc:Fallback>
      </mc:AlternateContent>
    </w:r>
    <w:r>
      <w:rPr>
        <w:noProof/>
      </w:rPr>
      <w:drawing>
        <wp:inline distT="0" distB="0" distL="0" distR="0">
          <wp:extent cx="5943600" cy="1300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chWand Logo RGB.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3004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91B" w:rsidRDefault="005E5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A5D2E"/>
    <w:multiLevelType w:val="multilevel"/>
    <w:tmpl w:val="0F466AB2"/>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 w15:restartNumberingAfterBreak="0">
    <w:nsid w:val="178628E6"/>
    <w:multiLevelType w:val="multilevel"/>
    <w:tmpl w:val="6C740E6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15:restartNumberingAfterBreak="0">
    <w:nsid w:val="2BFB79E8"/>
    <w:multiLevelType w:val="multilevel"/>
    <w:tmpl w:val="395E5B40"/>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3" w15:restartNumberingAfterBreak="0">
    <w:nsid w:val="30DD4441"/>
    <w:multiLevelType w:val="multilevel"/>
    <w:tmpl w:val="59B870D8"/>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 w15:restartNumberingAfterBreak="0">
    <w:nsid w:val="344C000C"/>
    <w:multiLevelType w:val="multilevel"/>
    <w:tmpl w:val="102009CE"/>
    <w:styleLink w:val="List0"/>
    <w:lvl w:ilvl="0">
      <w:start w:val="2"/>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 w15:restartNumberingAfterBreak="0">
    <w:nsid w:val="3B670D22"/>
    <w:multiLevelType w:val="multilevel"/>
    <w:tmpl w:val="F5C659F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 w15:restartNumberingAfterBreak="0">
    <w:nsid w:val="45301281"/>
    <w:multiLevelType w:val="multilevel"/>
    <w:tmpl w:val="25B8904E"/>
    <w:lvl w:ilvl="0">
      <w:start w:val="1"/>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7" w15:restartNumberingAfterBreak="0">
    <w:nsid w:val="54300D36"/>
    <w:multiLevelType w:val="multilevel"/>
    <w:tmpl w:val="15060A38"/>
    <w:styleLink w:val="List1"/>
    <w:lvl w:ilvl="0">
      <w:numFmt w:val="bullet"/>
      <w:lvlText w:val="•"/>
      <w:lvlJc w:val="left"/>
      <w:rPr>
        <w:rFonts w:ascii="Arial" w:eastAsia="Arial" w:hAnsi="Arial" w:cs="Arial"/>
        <w:i/>
        <w:iCs/>
        <w:position w:val="0"/>
      </w:rPr>
    </w:lvl>
    <w:lvl w:ilvl="1">
      <w:start w:val="1"/>
      <w:numFmt w:val="bullet"/>
      <w:lvlText w:val="o"/>
      <w:lvlJc w:val="left"/>
      <w:rPr>
        <w:rFonts w:ascii="Arial" w:eastAsia="Arial" w:hAnsi="Arial" w:cs="Arial"/>
        <w:i/>
        <w:iCs/>
        <w:position w:val="0"/>
      </w:rPr>
    </w:lvl>
    <w:lvl w:ilvl="2">
      <w:start w:val="1"/>
      <w:numFmt w:val="bullet"/>
      <w:lvlText w:val="▪"/>
      <w:lvlJc w:val="left"/>
      <w:rPr>
        <w:rFonts w:ascii="Arial" w:eastAsia="Arial" w:hAnsi="Arial" w:cs="Arial"/>
        <w:i/>
        <w:iCs/>
        <w:position w:val="0"/>
      </w:rPr>
    </w:lvl>
    <w:lvl w:ilvl="3">
      <w:start w:val="1"/>
      <w:numFmt w:val="bullet"/>
      <w:lvlText w:val="•"/>
      <w:lvlJc w:val="left"/>
      <w:rPr>
        <w:rFonts w:ascii="Arial" w:eastAsia="Arial" w:hAnsi="Arial" w:cs="Arial"/>
        <w:i/>
        <w:iCs/>
        <w:position w:val="0"/>
      </w:rPr>
    </w:lvl>
    <w:lvl w:ilvl="4">
      <w:start w:val="1"/>
      <w:numFmt w:val="bullet"/>
      <w:lvlText w:val="o"/>
      <w:lvlJc w:val="left"/>
      <w:rPr>
        <w:rFonts w:ascii="Arial" w:eastAsia="Arial" w:hAnsi="Arial" w:cs="Arial"/>
        <w:i/>
        <w:iCs/>
        <w:position w:val="0"/>
      </w:rPr>
    </w:lvl>
    <w:lvl w:ilvl="5">
      <w:start w:val="1"/>
      <w:numFmt w:val="bullet"/>
      <w:lvlText w:val="▪"/>
      <w:lvlJc w:val="left"/>
      <w:rPr>
        <w:rFonts w:ascii="Arial" w:eastAsia="Arial" w:hAnsi="Arial" w:cs="Arial"/>
        <w:i/>
        <w:iCs/>
        <w:position w:val="0"/>
      </w:rPr>
    </w:lvl>
    <w:lvl w:ilvl="6">
      <w:start w:val="1"/>
      <w:numFmt w:val="bullet"/>
      <w:lvlText w:val="•"/>
      <w:lvlJc w:val="left"/>
      <w:rPr>
        <w:rFonts w:ascii="Arial" w:eastAsia="Arial" w:hAnsi="Arial" w:cs="Arial"/>
        <w:i/>
        <w:iCs/>
        <w:position w:val="0"/>
      </w:rPr>
    </w:lvl>
    <w:lvl w:ilvl="7">
      <w:start w:val="1"/>
      <w:numFmt w:val="bullet"/>
      <w:lvlText w:val="o"/>
      <w:lvlJc w:val="left"/>
      <w:rPr>
        <w:rFonts w:ascii="Arial" w:eastAsia="Arial" w:hAnsi="Arial" w:cs="Arial"/>
        <w:i/>
        <w:iCs/>
        <w:position w:val="0"/>
      </w:rPr>
    </w:lvl>
    <w:lvl w:ilvl="8">
      <w:start w:val="1"/>
      <w:numFmt w:val="bullet"/>
      <w:lvlText w:val="▪"/>
      <w:lvlJc w:val="left"/>
      <w:rPr>
        <w:rFonts w:ascii="Arial" w:eastAsia="Arial" w:hAnsi="Arial" w:cs="Arial"/>
        <w:i/>
        <w:iCs/>
        <w:position w:val="0"/>
      </w:rPr>
    </w:lvl>
  </w:abstractNum>
  <w:abstractNum w:abstractNumId="8" w15:restartNumberingAfterBreak="0">
    <w:nsid w:val="6C4E29C1"/>
    <w:multiLevelType w:val="multilevel"/>
    <w:tmpl w:val="59B870D8"/>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9" w15:restartNumberingAfterBreak="0">
    <w:nsid w:val="6D2E50F9"/>
    <w:multiLevelType w:val="multilevel"/>
    <w:tmpl w:val="727EC60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num w:numId="1">
    <w:abstractNumId w:val="2"/>
  </w:num>
  <w:num w:numId="2">
    <w:abstractNumId w:val="1"/>
  </w:num>
  <w:num w:numId="3">
    <w:abstractNumId w:val="3"/>
  </w:num>
  <w:num w:numId="4">
    <w:abstractNumId w:val="4"/>
  </w:num>
  <w:num w:numId="5">
    <w:abstractNumId w:val="6"/>
  </w:num>
  <w:num w:numId="6">
    <w:abstractNumId w:val="5"/>
  </w:num>
  <w:num w:numId="7">
    <w:abstractNumId w:val="9"/>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D5D"/>
    <w:rsid w:val="000308AD"/>
    <w:rsid w:val="00166CE9"/>
    <w:rsid w:val="001C2A17"/>
    <w:rsid w:val="001F1248"/>
    <w:rsid w:val="0022063A"/>
    <w:rsid w:val="002701A3"/>
    <w:rsid w:val="002B7F94"/>
    <w:rsid w:val="002C1E05"/>
    <w:rsid w:val="002D0D67"/>
    <w:rsid w:val="00363F40"/>
    <w:rsid w:val="00442B6F"/>
    <w:rsid w:val="00513D58"/>
    <w:rsid w:val="00561EDD"/>
    <w:rsid w:val="005E591B"/>
    <w:rsid w:val="006107A7"/>
    <w:rsid w:val="006D6DA5"/>
    <w:rsid w:val="00742D27"/>
    <w:rsid w:val="008E5F63"/>
    <w:rsid w:val="00A16D5D"/>
    <w:rsid w:val="00B6110E"/>
    <w:rsid w:val="00B65198"/>
    <w:rsid w:val="00C261BD"/>
    <w:rsid w:val="00C67E4F"/>
    <w:rsid w:val="00E1532C"/>
    <w:rsid w:val="00E23312"/>
    <w:rsid w:val="00E752AA"/>
    <w:rsid w:val="00E77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DAAFB4"/>
  <w15:docId w15:val="{659AA6A7-6BB5-4416-8A61-24E7D58F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lang w:val="en-US"/>
    </w:rPr>
  </w:style>
  <w:style w:type="paragraph" w:styleId="Footer">
    <w:name w:val="footer"/>
    <w:pPr>
      <w:tabs>
        <w:tab w:val="center" w:pos="4680"/>
        <w:tab w:val="right" w:pos="9360"/>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4"/>
      </w:numPr>
    </w:pPr>
  </w:style>
  <w:style w:type="numbering" w:customStyle="1" w:styleId="ImportedStyle1">
    <w:name w:val="Imported Style 1"/>
  </w:style>
  <w:style w:type="numbering" w:customStyle="1" w:styleId="List1">
    <w:name w:val="List 1"/>
    <w:basedOn w:val="ImportedStyle2"/>
    <w:pPr>
      <w:numPr>
        <w:numId w:val="8"/>
      </w:numPr>
    </w:pPr>
  </w:style>
  <w:style w:type="numbering" w:customStyle="1" w:styleId="ImportedStyle2">
    <w:name w:val="Imported Style 2"/>
  </w:style>
  <w:style w:type="paragraph" w:customStyle="1" w:styleId="Default">
    <w:name w:val="Default"/>
    <w:rPr>
      <w:rFonts w:ascii="Helvetica" w:hAnsi="Arial Unicode MS" w:cs="Arial Unicode MS"/>
      <w:color w:val="000000"/>
      <w:sz w:val="22"/>
      <w:szCs w:val="22"/>
      <w:lang w:val="en-US"/>
    </w:rPr>
  </w:style>
  <w:style w:type="paragraph" w:styleId="BalloonText">
    <w:name w:val="Balloon Text"/>
    <w:basedOn w:val="Normal"/>
    <w:link w:val="BalloonTextChar"/>
    <w:uiPriority w:val="99"/>
    <w:semiHidden/>
    <w:unhideWhenUsed/>
    <w:rsid w:val="00E23312"/>
    <w:rPr>
      <w:rFonts w:ascii="Tahoma" w:hAnsi="Tahoma" w:cs="Tahoma"/>
      <w:sz w:val="16"/>
      <w:szCs w:val="16"/>
    </w:rPr>
  </w:style>
  <w:style w:type="character" w:customStyle="1" w:styleId="BalloonTextChar">
    <w:name w:val="Balloon Text Char"/>
    <w:basedOn w:val="DefaultParagraphFont"/>
    <w:link w:val="BalloonText"/>
    <w:uiPriority w:val="99"/>
    <w:semiHidden/>
    <w:rsid w:val="00E23312"/>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E752AA"/>
    <w:rPr>
      <w:sz w:val="16"/>
      <w:szCs w:val="16"/>
    </w:rPr>
  </w:style>
  <w:style w:type="paragraph" w:styleId="CommentText">
    <w:name w:val="annotation text"/>
    <w:basedOn w:val="Normal"/>
    <w:link w:val="CommentTextChar"/>
    <w:uiPriority w:val="99"/>
    <w:semiHidden/>
    <w:unhideWhenUsed/>
    <w:rsid w:val="00E752AA"/>
    <w:rPr>
      <w:sz w:val="20"/>
      <w:szCs w:val="20"/>
    </w:rPr>
  </w:style>
  <w:style w:type="character" w:customStyle="1" w:styleId="CommentTextChar">
    <w:name w:val="Comment Text Char"/>
    <w:basedOn w:val="DefaultParagraphFont"/>
    <w:link w:val="CommentText"/>
    <w:uiPriority w:val="99"/>
    <w:semiHidden/>
    <w:rsid w:val="00E752AA"/>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1536</Words>
  <Characters>8759</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10275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Vassell, Carol</dc:creator>
  <cp:lastModifiedBy>Wisniewski, Jason</cp:lastModifiedBy>
  <cp:revision>2</cp:revision>
  <cp:lastPrinted>2019-08-13T08:31:00Z</cp:lastPrinted>
  <dcterms:created xsi:type="dcterms:W3CDTF">2019-12-18T11:19:00Z</dcterms:created>
  <dcterms:modified xsi:type="dcterms:W3CDTF">2019-12-18T11:19:00Z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Beverley.Edwards@richmondandwandsworth.gov.uk</vt:lpwstr>
  </property>
  <property fmtid="{D5CDD505-2E9C-101B-9397-08002B2CF9AE}" pid="5" name="MSIP_Label_763da656-5c75-4f6d-9461-4a3ce9a537cc_SetDate">
    <vt:lpwstr>2019-08-13T08:31:45.1720722Z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ActionId">
    <vt:lpwstr>da6565f1-b700-48fd-a27f-8bc58df1c1d9</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ies>
</file>