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480" w:rsidRDefault="00B14480" w:rsidP="005E7122">
      <w:pPr>
        <w:autoSpaceDE w:val="0"/>
        <w:autoSpaceDN w:val="0"/>
        <w:adjustRightInd w:val="0"/>
        <w:spacing w:after="0" w:line="240" w:lineRule="auto"/>
        <w:contextualSpacing/>
        <w:jc w:val="center"/>
        <w:rPr>
          <w:rFonts w:ascii="Calibri" w:eastAsia="Times New Roman" w:hAnsi="Calibri" w:cs="Calibri"/>
          <w:b/>
          <w:bCs/>
          <w:sz w:val="36"/>
          <w:szCs w:val="36"/>
          <w:lang w:eastAsia="en-GB"/>
        </w:rPr>
      </w:pPr>
      <w:r>
        <w:rPr>
          <w:noProof/>
          <w:lang w:eastAsia="en-GB"/>
        </w:rPr>
        <w:drawing>
          <wp:inline distT="0" distB="0" distL="0" distR="0" wp14:anchorId="6FF5CA01" wp14:editId="43537FA7">
            <wp:extent cx="3241964" cy="65747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C-LBRuT Join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6998" cy="658498"/>
                    </a:xfrm>
                    <a:prstGeom prst="rect">
                      <a:avLst/>
                    </a:prstGeom>
                  </pic:spPr>
                </pic:pic>
              </a:graphicData>
            </a:graphic>
          </wp:inline>
        </w:drawing>
      </w:r>
    </w:p>
    <w:p w:rsidR="00B14480" w:rsidRDefault="00B14480" w:rsidP="005E7122">
      <w:pPr>
        <w:autoSpaceDE w:val="0"/>
        <w:autoSpaceDN w:val="0"/>
        <w:adjustRightInd w:val="0"/>
        <w:spacing w:after="0" w:line="240" w:lineRule="auto"/>
        <w:contextualSpacing/>
        <w:jc w:val="center"/>
        <w:rPr>
          <w:rFonts w:ascii="Calibri" w:eastAsia="Times New Roman" w:hAnsi="Calibri" w:cs="Calibri"/>
          <w:b/>
          <w:bCs/>
          <w:sz w:val="36"/>
          <w:szCs w:val="36"/>
          <w:lang w:eastAsia="en-GB"/>
        </w:rPr>
      </w:pPr>
    </w:p>
    <w:p w:rsidR="00B14480" w:rsidRDefault="00B14480" w:rsidP="005E7122">
      <w:pPr>
        <w:autoSpaceDE w:val="0"/>
        <w:autoSpaceDN w:val="0"/>
        <w:adjustRightInd w:val="0"/>
        <w:spacing w:after="0" w:line="240" w:lineRule="auto"/>
        <w:contextualSpacing/>
        <w:jc w:val="center"/>
        <w:rPr>
          <w:rFonts w:ascii="Calibri" w:eastAsia="Times New Roman" w:hAnsi="Calibri" w:cs="Calibri"/>
          <w:b/>
          <w:bCs/>
          <w:sz w:val="36"/>
          <w:szCs w:val="36"/>
          <w:lang w:eastAsia="en-GB"/>
        </w:rPr>
      </w:pPr>
    </w:p>
    <w:p w:rsidR="005E7122" w:rsidRPr="005E7122" w:rsidRDefault="005E7122" w:rsidP="005E7122">
      <w:pPr>
        <w:autoSpaceDE w:val="0"/>
        <w:autoSpaceDN w:val="0"/>
        <w:adjustRightInd w:val="0"/>
        <w:spacing w:after="0" w:line="240" w:lineRule="auto"/>
        <w:contextualSpacing/>
        <w:jc w:val="center"/>
        <w:rPr>
          <w:rFonts w:ascii="Calibri" w:eastAsia="Times New Roman" w:hAnsi="Calibri" w:cs="Calibri"/>
          <w:b/>
          <w:bCs/>
          <w:sz w:val="36"/>
          <w:szCs w:val="36"/>
          <w:lang w:eastAsia="en-GB"/>
        </w:rPr>
      </w:pPr>
      <w:r w:rsidRPr="005E7122">
        <w:rPr>
          <w:rFonts w:ascii="Calibri" w:eastAsia="Times New Roman" w:hAnsi="Calibri" w:cs="Calibri"/>
          <w:b/>
          <w:bCs/>
          <w:sz w:val="36"/>
          <w:szCs w:val="36"/>
          <w:lang w:eastAsia="en-GB"/>
        </w:rPr>
        <w:t>Job Profile comprising Job Description and Person Specification</w:t>
      </w:r>
    </w:p>
    <w:p w:rsidR="005E7122" w:rsidRPr="005E7122" w:rsidRDefault="005E7122" w:rsidP="005E7122">
      <w:pPr>
        <w:autoSpaceDE w:val="0"/>
        <w:autoSpaceDN w:val="0"/>
        <w:adjustRightInd w:val="0"/>
        <w:spacing w:after="0" w:line="240" w:lineRule="auto"/>
        <w:contextualSpacing/>
        <w:rPr>
          <w:rFonts w:ascii="Calibri" w:eastAsia="Times New Roman" w:hAnsi="Calibri" w:cs="Calibri"/>
          <w:b/>
          <w:bCs/>
          <w:sz w:val="36"/>
          <w:szCs w:val="36"/>
          <w:lang w:eastAsia="en-GB"/>
        </w:rPr>
      </w:pPr>
      <w:r w:rsidRPr="005E7122">
        <w:rPr>
          <w:rFonts w:ascii="Calibri" w:eastAsia="Times New Roman" w:hAnsi="Calibri" w:cs="Calibri"/>
          <w:b/>
          <w:bCs/>
          <w:sz w:val="36"/>
          <w:szCs w:val="36"/>
          <w:lang w:eastAsia="en-GB"/>
        </w:rPr>
        <w:t>Job Description</w:t>
      </w:r>
    </w:p>
    <w:p w:rsidR="005E7122" w:rsidRPr="005E7122" w:rsidRDefault="005E7122" w:rsidP="005E7122">
      <w:pPr>
        <w:autoSpaceDE w:val="0"/>
        <w:autoSpaceDN w:val="0"/>
        <w:adjustRightInd w:val="0"/>
        <w:spacing w:after="0" w:line="240" w:lineRule="auto"/>
        <w:contextualSpacing/>
        <w:jc w:val="both"/>
        <w:rPr>
          <w:rFonts w:eastAsia="Times New Roman" w:cs="Calibri"/>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5E7122" w:rsidRPr="005E7122" w:rsidTr="00D431C1">
        <w:trPr>
          <w:trHeight w:val="617"/>
        </w:trPr>
        <w:tc>
          <w:tcPr>
            <w:tcW w:w="4261" w:type="dxa"/>
            <w:shd w:val="clear" w:color="auto" w:fill="D9D9D9"/>
          </w:tcPr>
          <w:p w:rsidR="005E7122" w:rsidRPr="005E7122" w:rsidRDefault="005E7122" w:rsidP="005E7122">
            <w:pPr>
              <w:autoSpaceDE w:val="0"/>
              <w:autoSpaceDN w:val="0"/>
              <w:adjustRightInd w:val="0"/>
              <w:spacing w:before="60" w:after="60" w:line="240" w:lineRule="auto"/>
              <w:contextualSpacing/>
              <w:jc w:val="both"/>
              <w:rPr>
                <w:rFonts w:eastAsia="Times New Roman" w:cs="Calibri"/>
                <w:b/>
                <w:bCs/>
                <w:sz w:val="24"/>
                <w:szCs w:val="24"/>
                <w:lang w:eastAsia="en-GB"/>
              </w:rPr>
            </w:pPr>
            <w:r w:rsidRPr="005E7122">
              <w:rPr>
                <w:rFonts w:eastAsia="Times New Roman" w:cs="Calibri"/>
                <w:b/>
                <w:bCs/>
                <w:sz w:val="24"/>
                <w:szCs w:val="24"/>
                <w:lang w:eastAsia="en-GB"/>
              </w:rPr>
              <w:t xml:space="preserve">Job Title: </w:t>
            </w:r>
          </w:p>
          <w:p w:rsidR="005E7122" w:rsidRPr="005E7122" w:rsidRDefault="005E7122" w:rsidP="005E7122">
            <w:pPr>
              <w:autoSpaceDE w:val="0"/>
              <w:autoSpaceDN w:val="0"/>
              <w:adjustRightInd w:val="0"/>
              <w:spacing w:before="60" w:after="60" w:line="240" w:lineRule="auto"/>
              <w:contextualSpacing/>
              <w:jc w:val="both"/>
              <w:rPr>
                <w:rFonts w:eastAsia="Times New Roman" w:cs="Calibri"/>
                <w:sz w:val="24"/>
                <w:szCs w:val="24"/>
                <w:lang w:eastAsia="en-GB"/>
              </w:rPr>
            </w:pPr>
            <w:r w:rsidRPr="005E7122">
              <w:rPr>
                <w:rFonts w:eastAsia="Times New Roman" w:cs="Calibri"/>
                <w:sz w:val="24"/>
                <w:szCs w:val="24"/>
                <w:lang w:eastAsia="en-GB"/>
              </w:rPr>
              <w:t>Occupational Therapist</w:t>
            </w:r>
          </w:p>
        </w:tc>
        <w:tc>
          <w:tcPr>
            <w:tcW w:w="4494" w:type="dxa"/>
            <w:shd w:val="clear" w:color="auto" w:fill="D9D9D9"/>
          </w:tcPr>
          <w:p w:rsidR="005E7122" w:rsidRPr="005E7122" w:rsidRDefault="005E7122" w:rsidP="005E7122">
            <w:pPr>
              <w:autoSpaceDE w:val="0"/>
              <w:autoSpaceDN w:val="0"/>
              <w:adjustRightInd w:val="0"/>
              <w:spacing w:before="60" w:after="60" w:line="240" w:lineRule="auto"/>
              <w:contextualSpacing/>
              <w:jc w:val="both"/>
              <w:rPr>
                <w:rFonts w:eastAsia="Times New Roman" w:cs="Calibri"/>
                <w:bCs/>
                <w:sz w:val="24"/>
                <w:szCs w:val="24"/>
                <w:lang w:eastAsia="en-GB"/>
              </w:rPr>
            </w:pPr>
            <w:r w:rsidRPr="005E7122">
              <w:rPr>
                <w:rFonts w:eastAsia="Times New Roman" w:cs="Calibri"/>
                <w:b/>
                <w:bCs/>
                <w:sz w:val="24"/>
                <w:szCs w:val="24"/>
                <w:lang w:eastAsia="en-GB"/>
              </w:rPr>
              <w:t>Grade</w:t>
            </w:r>
            <w:r w:rsidRPr="005E7122">
              <w:rPr>
                <w:rFonts w:eastAsia="Times New Roman" w:cs="Calibri"/>
                <w:bCs/>
                <w:sz w:val="24"/>
                <w:szCs w:val="24"/>
                <w:lang w:eastAsia="en-GB"/>
              </w:rPr>
              <w:t>: PO1-PO2</w:t>
            </w:r>
          </w:p>
          <w:p w:rsidR="005E7122" w:rsidRPr="005E7122" w:rsidRDefault="005E7122" w:rsidP="005E7122">
            <w:pPr>
              <w:autoSpaceDE w:val="0"/>
              <w:autoSpaceDN w:val="0"/>
              <w:adjustRightInd w:val="0"/>
              <w:spacing w:before="60" w:after="60" w:line="240" w:lineRule="auto"/>
              <w:contextualSpacing/>
              <w:jc w:val="both"/>
              <w:rPr>
                <w:rFonts w:eastAsia="Times New Roman" w:cs="Calibri"/>
                <w:sz w:val="24"/>
                <w:szCs w:val="24"/>
                <w:lang w:eastAsia="en-GB"/>
              </w:rPr>
            </w:pPr>
          </w:p>
        </w:tc>
      </w:tr>
      <w:tr w:rsidR="005E7122" w:rsidRPr="005E7122" w:rsidTr="00D431C1">
        <w:trPr>
          <w:trHeight w:val="555"/>
        </w:trPr>
        <w:tc>
          <w:tcPr>
            <w:tcW w:w="4261" w:type="dxa"/>
            <w:shd w:val="clear" w:color="auto" w:fill="D9D9D9"/>
          </w:tcPr>
          <w:p w:rsidR="005E7122" w:rsidRPr="005E7122" w:rsidRDefault="005E7122" w:rsidP="005E7122">
            <w:pPr>
              <w:autoSpaceDE w:val="0"/>
              <w:autoSpaceDN w:val="0"/>
              <w:adjustRightInd w:val="0"/>
              <w:spacing w:before="60" w:after="60" w:line="240" w:lineRule="auto"/>
              <w:contextualSpacing/>
              <w:jc w:val="both"/>
              <w:rPr>
                <w:rFonts w:eastAsia="Times New Roman" w:cs="Calibri"/>
                <w:b/>
                <w:bCs/>
                <w:sz w:val="24"/>
                <w:szCs w:val="24"/>
                <w:lang w:eastAsia="en-GB"/>
              </w:rPr>
            </w:pPr>
            <w:r w:rsidRPr="005E7122">
              <w:rPr>
                <w:rFonts w:eastAsia="Times New Roman" w:cs="Calibri"/>
                <w:b/>
                <w:bCs/>
                <w:sz w:val="24"/>
                <w:szCs w:val="24"/>
                <w:lang w:eastAsia="en-GB"/>
              </w:rPr>
              <w:t xml:space="preserve">Section: </w:t>
            </w:r>
          </w:p>
          <w:p w:rsidR="005E7122" w:rsidRPr="005E7122" w:rsidRDefault="005E7122" w:rsidP="005E7122">
            <w:pPr>
              <w:autoSpaceDE w:val="0"/>
              <w:autoSpaceDN w:val="0"/>
              <w:adjustRightInd w:val="0"/>
              <w:spacing w:before="60" w:after="60" w:line="240" w:lineRule="auto"/>
              <w:contextualSpacing/>
              <w:jc w:val="both"/>
              <w:rPr>
                <w:rFonts w:eastAsia="Times New Roman" w:cs="Calibri"/>
                <w:bCs/>
                <w:sz w:val="24"/>
                <w:szCs w:val="24"/>
                <w:lang w:eastAsia="en-GB"/>
              </w:rPr>
            </w:pPr>
            <w:r w:rsidRPr="005E7122">
              <w:rPr>
                <w:rFonts w:eastAsia="Times New Roman" w:cs="Calibri"/>
                <w:bCs/>
                <w:sz w:val="24"/>
                <w:szCs w:val="24"/>
                <w:lang w:eastAsia="en-GB"/>
              </w:rPr>
              <w:t>Adult Specialist Community Services</w:t>
            </w:r>
          </w:p>
        </w:tc>
        <w:tc>
          <w:tcPr>
            <w:tcW w:w="4494" w:type="dxa"/>
            <w:shd w:val="clear" w:color="auto" w:fill="D9D9D9"/>
          </w:tcPr>
          <w:p w:rsidR="005E7122" w:rsidRPr="005E7122" w:rsidRDefault="005E7122" w:rsidP="005E7122">
            <w:pPr>
              <w:autoSpaceDE w:val="0"/>
              <w:autoSpaceDN w:val="0"/>
              <w:adjustRightInd w:val="0"/>
              <w:spacing w:before="60" w:after="60" w:line="240" w:lineRule="auto"/>
              <w:contextualSpacing/>
              <w:jc w:val="both"/>
              <w:rPr>
                <w:rFonts w:eastAsia="Times New Roman" w:cs="Calibri"/>
                <w:bCs/>
                <w:sz w:val="24"/>
                <w:szCs w:val="24"/>
                <w:lang w:eastAsia="en-GB"/>
              </w:rPr>
            </w:pPr>
            <w:r w:rsidRPr="005E7122">
              <w:rPr>
                <w:rFonts w:eastAsia="Times New Roman" w:cs="Calibri"/>
                <w:b/>
                <w:bCs/>
                <w:sz w:val="24"/>
                <w:szCs w:val="24"/>
                <w:lang w:eastAsia="en-GB"/>
              </w:rPr>
              <w:t>Department:</w:t>
            </w:r>
            <w:r w:rsidRPr="005E7122">
              <w:rPr>
                <w:rFonts w:eastAsia="Times New Roman" w:cs="Calibri"/>
                <w:bCs/>
                <w:sz w:val="24"/>
                <w:szCs w:val="24"/>
                <w:lang w:eastAsia="en-GB"/>
              </w:rPr>
              <w:t xml:space="preserve"> </w:t>
            </w:r>
          </w:p>
          <w:p w:rsidR="005E7122" w:rsidRPr="005E7122" w:rsidRDefault="00E40FAF" w:rsidP="005E7122">
            <w:pPr>
              <w:autoSpaceDE w:val="0"/>
              <w:autoSpaceDN w:val="0"/>
              <w:adjustRightInd w:val="0"/>
              <w:spacing w:before="60" w:after="60" w:line="240" w:lineRule="auto"/>
              <w:contextualSpacing/>
              <w:jc w:val="both"/>
              <w:rPr>
                <w:rFonts w:eastAsia="Times New Roman" w:cs="Calibri"/>
                <w:bCs/>
                <w:sz w:val="24"/>
                <w:szCs w:val="24"/>
                <w:lang w:eastAsia="en-GB"/>
              </w:rPr>
            </w:pPr>
            <w:r>
              <w:rPr>
                <w:rFonts w:eastAsia="Times New Roman" w:cs="Calibri"/>
                <w:bCs/>
                <w:sz w:val="24"/>
                <w:szCs w:val="24"/>
                <w:lang w:eastAsia="en-GB"/>
              </w:rPr>
              <w:t>Adult Services</w:t>
            </w:r>
          </w:p>
        </w:tc>
      </w:tr>
      <w:tr w:rsidR="005E7122" w:rsidRPr="005E7122" w:rsidTr="00D431C1">
        <w:trPr>
          <w:trHeight w:val="521"/>
        </w:trPr>
        <w:tc>
          <w:tcPr>
            <w:tcW w:w="4261" w:type="dxa"/>
            <w:shd w:val="clear" w:color="auto" w:fill="D9D9D9"/>
          </w:tcPr>
          <w:p w:rsidR="005E7122" w:rsidRPr="005E7122" w:rsidRDefault="005E7122" w:rsidP="005E7122">
            <w:pPr>
              <w:autoSpaceDE w:val="0"/>
              <w:autoSpaceDN w:val="0"/>
              <w:adjustRightInd w:val="0"/>
              <w:spacing w:before="60" w:after="60" w:line="240" w:lineRule="auto"/>
              <w:contextualSpacing/>
              <w:jc w:val="both"/>
              <w:rPr>
                <w:rFonts w:eastAsia="Times New Roman" w:cs="Calibri"/>
                <w:b/>
                <w:bCs/>
                <w:sz w:val="24"/>
                <w:szCs w:val="24"/>
                <w:lang w:eastAsia="en-GB"/>
              </w:rPr>
            </w:pPr>
            <w:r w:rsidRPr="005E7122">
              <w:rPr>
                <w:rFonts w:eastAsia="Times New Roman" w:cs="Calibri"/>
                <w:b/>
                <w:bCs/>
                <w:sz w:val="24"/>
                <w:szCs w:val="24"/>
                <w:lang w:eastAsia="en-GB"/>
              </w:rPr>
              <w:t>Responsible to following manager:</w:t>
            </w:r>
          </w:p>
          <w:p w:rsidR="005E7122" w:rsidRPr="005E7122" w:rsidRDefault="005E7122" w:rsidP="005E7122">
            <w:pPr>
              <w:autoSpaceDE w:val="0"/>
              <w:autoSpaceDN w:val="0"/>
              <w:adjustRightInd w:val="0"/>
              <w:spacing w:before="60" w:after="60" w:line="240" w:lineRule="auto"/>
              <w:contextualSpacing/>
              <w:jc w:val="both"/>
              <w:rPr>
                <w:rFonts w:eastAsia="Times New Roman" w:cs="Calibri"/>
                <w:bCs/>
                <w:sz w:val="24"/>
                <w:szCs w:val="24"/>
                <w:lang w:eastAsia="en-GB"/>
              </w:rPr>
            </w:pPr>
            <w:r w:rsidRPr="005E7122">
              <w:rPr>
                <w:rFonts w:eastAsia="Times New Roman" w:cs="Calibri"/>
                <w:bCs/>
                <w:sz w:val="24"/>
                <w:szCs w:val="24"/>
                <w:lang w:eastAsia="en-GB"/>
              </w:rPr>
              <w:t>Team Manager</w:t>
            </w:r>
          </w:p>
        </w:tc>
        <w:tc>
          <w:tcPr>
            <w:tcW w:w="4494" w:type="dxa"/>
            <w:shd w:val="clear" w:color="auto" w:fill="D9D9D9"/>
          </w:tcPr>
          <w:p w:rsidR="005E7122" w:rsidRPr="005E7122" w:rsidRDefault="005E7122" w:rsidP="005E7122">
            <w:pPr>
              <w:autoSpaceDE w:val="0"/>
              <w:autoSpaceDN w:val="0"/>
              <w:adjustRightInd w:val="0"/>
              <w:spacing w:before="60" w:after="60" w:line="240" w:lineRule="auto"/>
              <w:contextualSpacing/>
              <w:jc w:val="both"/>
              <w:rPr>
                <w:rFonts w:eastAsia="Times New Roman" w:cs="Calibri"/>
                <w:b/>
                <w:bCs/>
                <w:sz w:val="24"/>
                <w:szCs w:val="24"/>
                <w:lang w:eastAsia="en-GB"/>
              </w:rPr>
            </w:pPr>
            <w:r w:rsidRPr="005E7122">
              <w:rPr>
                <w:rFonts w:eastAsia="Times New Roman" w:cs="Calibri"/>
                <w:b/>
                <w:bCs/>
                <w:sz w:val="24"/>
                <w:szCs w:val="24"/>
                <w:lang w:eastAsia="en-GB"/>
              </w:rPr>
              <w:t>Responsible for following staff:</w:t>
            </w:r>
          </w:p>
          <w:p w:rsidR="005E7122" w:rsidRPr="005E7122" w:rsidRDefault="005E7122" w:rsidP="005E7122">
            <w:pPr>
              <w:autoSpaceDE w:val="0"/>
              <w:autoSpaceDN w:val="0"/>
              <w:adjustRightInd w:val="0"/>
              <w:spacing w:before="60" w:after="60" w:line="240" w:lineRule="auto"/>
              <w:contextualSpacing/>
              <w:jc w:val="both"/>
              <w:rPr>
                <w:rFonts w:eastAsia="Times New Roman" w:cs="Calibri"/>
                <w:bCs/>
                <w:sz w:val="24"/>
                <w:szCs w:val="24"/>
                <w:lang w:eastAsia="en-GB"/>
              </w:rPr>
            </w:pPr>
            <w:r w:rsidRPr="005E7122">
              <w:rPr>
                <w:rFonts w:eastAsia="Times New Roman" w:cs="Calibri"/>
                <w:bCs/>
                <w:sz w:val="24"/>
                <w:szCs w:val="24"/>
                <w:lang w:eastAsia="en-GB"/>
              </w:rPr>
              <w:t>N/A</w:t>
            </w:r>
          </w:p>
        </w:tc>
      </w:tr>
      <w:tr w:rsidR="005E7122" w:rsidRPr="005E7122" w:rsidTr="00D431C1">
        <w:trPr>
          <w:trHeight w:val="501"/>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5E7122" w:rsidRPr="005E7122" w:rsidRDefault="005E7122" w:rsidP="005E7122">
            <w:pPr>
              <w:autoSpaceDE w:val="0"/>
              <w:autoSpaceDN w:val="0"/>
              <w:adjustRightInd w:val="0"/>
              <w:spacing w:before="60" w:after="60" w:line="240" w:lineRule="auto"/>
              <w:contextualSpacing/>
              <w:jc w:val="both"/>
              <w:rPr>
                <w:rFonts w:eastAsia="Times New Roman" w:cs="Calibri"/>
                <w:b/>
                <w:bCs/>
                <w:sz w:val="24"/>
                <w:szCs w:val="24"/>
                <w:lang w:eastAsia="en-GB"/>
              </w:rPr>
            </w:pPr>
            <w:r w:rsidRPr="005E7122">
              <w:rPr>
                <w:rFonts w:eastAsia="Times New Roman" w:cs="Calibri"/>
                <w:b/>
                <w:bCs/>
                <w:sz w:val="24"/>
                <w:szCs w:val="24"/>
                <w:lang w:eastAsia="en-GB"/>
              </w:rPr>
              <w:t>Post Number/s:</w:t>
            </w:r>
          </w:p>
          <w:p w:rsidR="005E7122" w:rsidRPr="005E7122" w:rsidRDefault="005E7122" w:rsidP="005E7122">
            <w:pPr>
              <w:autoSpaceDE w:val="0"/>
              <w:autoSpaceDN w:val="0"/>
              <w:adjustRightInd w:val="0"/>
              <w:spacing w:before="60" w:after="60" w:line="240" w:lineRule="auto"/>
              <w:contextualSpacing/>
              <w:jc w:val="both"/>
              <w:rPr>
                <w:rFonts w:eastAsia="Times New Roman" w:cs="Calibri"/>
                <w:bCs/>
                <w:sz w:val="24"/>
                <w:szCs w:val="24"/>
                <w:lang w:eastAsia="en-GB"/>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5E7122" w:rsidRPr="005E7122" w:rsidRDefault="005E7122" w:rsidP="005E7122">
            <w:pPr>
              <w:autoSpaceDE w:val="0"/>
              <w:autoSpaceDN w:val="0"/>
              <w:adjustRightInd w:val="0"/>
              <w:spacing w:before="60" w:after="60" w:line="240" w:lineRule="auto"/>
              <w:contextualSpacing/>
              <w:jc w:val="both"/>
              <w:rPr>
                <w:rFonts w:eastAsia="Times New Roman" w:cs="Calibri"/>
                <w:b/>
                <w:bCs/>
                <w:sz w:val="24"/>
                <w:szCs w:val="24"/>
                <w:lang w:eastAsia="en-GB"/>
              </w:rPr>
            </w:pPr>
            <w:r w:rsidRPr="005E7122">
              <w:rPr>
                <w:rFonts w:eastAsia="Times New Roman" w:cs="Calibri"/>
                <w:b/>
                <w:bCs/>
                <w:sz w:val="24"/>
                <w:szCs w:val="24"/>
                <w:lang w:eastAsia="en-GB"/>
              </w:rPr>
              <w:t>Last Review Date</w:t>
            </w:r>
          </w:p>
          <w:p w:rsidR="005E7122" w:rsidRPr="005E7122" w:rsidRDefault="005E7122" w:rsidP="005E7122">
            <w:pPr>
              <w:autoSpaceDE w:val="0"/>
              <w:autoSpaceDN w:val="0"/>
              <w:adjustRightInd w:val="0"/>
              <w:spacing w:before="60" w:after="60" w:line="240" w:lineRule="auto"/>
              <w:contextualSpacing/>
              <w:jc w:val="both"/>
              <w:rPr>
                <w:rFonts w:eastAsia="Times New Roman" w:cs="Calibri"/>
                <w:bCs/>
                <w:sz w:val="24"/>
                <w:szCs w:val="24"/>
                <w:lang w:eastAsia="en-GB"/>
              </w:rPr>
            </w:pPr>
            <w:r w:rsidRPr="005E7122">
              <w:rPr>
                <w:rFonts w:eastAsia="Times New Roman" w:cs="Calibri"/>
                <w:bCs/>
                <w:sz w:val="24"/>
                <w:szCs w:val="24"/>
                <w:lang w:eastAsia="en-GB"/>
              </w:rPr>
              <w:t>April 2016</w:t>
            </w:r>
          </w:p>
        </w:tc>
      </w:tr>
    </w:tbl>
    <w:p w:rsidR="005E7122" w:rsidRPr="005E7122" w:rsidRDefault="005E7122" w:rsidP="005E7122">
      <w:pPr>
        <w:spacing w:after="0" w:line="240" w:lineRule="auto"/>
        <w:contextualSpacing/>
        <w:rPr>
          <w:rFonts w:ascii="Calibri" w:eastAsia="Times New Roman" w:hAnsi="Calibri" w:cs="Arial"/>
          <w:i/>
          <w:sz w:val="24"/>
          <w:szCs w:val="24"/>
          <w:lang w:eastAsia="en-GB"/>
        </w:rPr>
      </w:pPr>
    </w:p>
    <w:p w:rsidR="005E7122" w:rsidRPr="005E7122" w:rsidRDefault="005E7122" w:rsidP="005E7122">
      <w:pPr>
        <w:pBdr>
          <w:top w:val="single" w:sz="4" w:space="1" w:color="auto"/>
          <w:left w:val="single" w:sz="4" w:space="4" w:color="auto"/>
          <w:bottom w:val="single" w:sz="4" w:space="0" w:color="auto"/>
          <w:right w:val="single" w:sz="4" w:space="3" w:color="auto"/>
        </w:pBdr>
        <w:spacing w:after="0" w:line="240" w:lineRule="auto"/>
        <w:contextualSpacing/>
        <w:jc w:val="center"/>
        <w:rPr>
          <w:rFonts w:ascii="Calibri" w:eastAsia="Times New Roman" w:hAnsi="Calibri" w:cs="Arial"/>
          <w:b/>
          <w:bCs/>
          <w:sz w:val="24"/>
          <w:szCs w:val="24"/>
          <w:lang w:eastAsia="en-GB"/>
        </w:rPr>
      </w:pPr>
      <w:r w:rsidRPr="005E7122">
        <w:rPr>
          <w:rFonts w:ascii="Calibri" w:eastAsia="Times New Roman" w:hAnsi="Calibri" w:cs="Arial"/>
          <w:b/>
          <w:bCs/>
          <w:sz w:val="24"/>
          <w:szCs w:val="24"/>
          <w:lang w:eastAsia="en-GB"/>
        </w:rPr>
        <w:t>Working for the Richmond/Wandsworth Shared Staffing Arrangement</w:t>
      </w:r>
    </w:p>
    <w:p w:rsidR="005E7122" w:rsidRPr="005E7122" w:rsidRDefault="005E7122" w:rsidP="005E7122">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p>
    <w:p w:rsidR="005E7122" w:rsidRPr="005E7122" w:rsidRDefault="005E7122" w:rsidP="005E7122">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r w:rsidRPr="005E7122">
        <w:rPr>
          <w:rFonts w:ascii="Calibri" w:eastAsia="Times New Roman" w:hAnsi="Calibri" w:cs="Arial"/>
          <w:sz w:val="24"/>
          <w:szCs w:val="24"/>
          <w:lang w:eastAsia="en-GB"/>
        </w:rPr>
        <w:t xml:space="preserve">This role is employed under the Shared Staffing Arrangement between Richmond and Wandsworth Councils. The overall purpose of the Shared Staffing Arrangement is to provide the highest quality of service at the lowest attainable cost. </w:t>
      </w:r>
    </w:p>
    <w:p w:rsidR="005E7122" w:rsidRPr="005E7122" w:rsidRDefault="005E7122" w:rsidP="005E7122">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p>
    <w:p w:rsidR="005E7122" w:rsidRPr="005E7122" w:rsidRDefault="005E7122" w:rsidP="005E7122">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r w:rsidRPr="005E7122">
        <w:rPr>
          <w:rFonts w:ascii="Calibri" w:eastAsia="Times New Roman" w:hAnsi="Calibri" w:cs="Arial"/>
          <w:sz w:val="24"/>
          <w:szCs w:val="24"/>
          <w:lang w:eastAsia="en-GB"/>
        </w:rPr>
        <w:t xml:space="preserve">Staff are expected to deliver high quality and responsive services wherever they are based, as well as having the ability to adapt to sometimes differing processes and expectations. </w:t>
      </w:r>
    </w:p>
    <w:p w:rsidR="005E7122" w:rsidRPr="005E7122" w:rsidRDefault="005E7122" w:rsidP="005E7122">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p>
    <w:p w:rsidR="005E7122" w:rsidRPr="005E7122" w:rsidRDefault="005E7122" w:rsidP="005E7122">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r w:rsidRPr="005E7122">
        <w:rPr>
          <w:rFonts w:ascii="Calibri" w:eastAsia="Times New Roman" w:hAnsi="Calibri" w:cs="Arial"/>
          <w:sz w:val="24"/>
          <w:szCs w:val="24"/>
          <w:lang w:eastAsia="en-GB"/>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rsidR="005E7122" w:rsidRPr="005E7122" w:rsidRDefault="005E7122" w:rsidP="005E7122">
      <w:pPr>
        <w:autoSpaceDE w:val="0"/>
        <w:autoSpaceDN w:val="0"/>
        <w:adjustRightInd w:val="0"/>
        <w:spacing w:after="0" w:line="240" w:lineRule="auto"/>
        <w:contextualSpacing/>
        <w:jc w:val="both"/>
        <w:rPr>
          <w:rFonts w:eastAsia="Times New Roman" w:cs="Calibri"/>
          <w:bCs/>
          <w:sz w:val="24"/>
          <w:szCs w:val="24"/>
          <w:lang w:eastAsia="en-GB"/>
        </w:rPr>
      </w:pPr>
    </w:p>
    <w:p w:rsidR="005E7122" w:rsidRPr="005E7122" w:rsidRDefault="005E7122" w:rsidP="005E7122">
      <w:pPr>
        <w:spacing w:after="0" w:line="240" w:lineRule="auto"/>
        <w:contextualSpacing/>
        <w:jc w:val="both"/>
        <w:rPr>
          <w:rFonts w:eastAsia="Times New Roman" w:cs="Arial"/>
          <w:sz w:val="24"/>
          <w:szCs w:val="24"/>
          <w:lang w:eastAsia="en-GB"/>
        </w:rPr>
      </w:pPr>
      <w:r w:rsidRPr="005E7122">
        <w:rPr>
          <w:rFonts w:eastAsia="Times New Roman" w:cs="Arial"/>
          <w:b/>
          <w:bCs/>
          <w:sz w:val="24"/>
          <w:szCs w:val="24"/>
          <w:lang w:eastAsia="en-GB"/>
        </w:rPr>
        <w:t>Job Purpose</w:t>
      </w:r>
    </w:p>
    <w:p w:rsidR="005E7122" w:rsidRPr="005E7122" w:rsidRDefault="005E7122" w:rsidP="005E7122">
      <w:pPr>
        <w:autoSpaceDE w:val="0"/>
        <w:autoSpaceDN w:val="0"/>
        <w:adjustRightInd w:val="0"/>
        <w:spacing w:after="0" w:line="240" w:lineRule="auto"/>
        <w:contextualSpacing/>
        <w:jc w:val="both"/>
        <w:rPr>
          <w:rFonts w:eastAsia="Times New Roman" w:cs="Calibri"/>
          <w:bCs/>
          <w:sz w:val="24"/>
          <w:szCs w:val="24"/>
          <w:lang w:eastAsia="en-GB"/>
        </w:rPr>
      </w:pPr>
    </w:p>
    <w:p w:rsidR="005E7122" w:rsidRPr="005E7122" w:rsidRDefault="005E7122" w:rsidP="005E7122">
      <w:pPr>
        <w:spacing w:after="0" w:line="240" w:lineRule="auto"/>
        <w:contextualSpacing/>
        <w:jc w:val="both"/>
        <w:rPr>
          <w:rFonts w:eastAsia="Times New Roman" w:cs="Arial"/>
          <w:bCs/>
          <w:sz w:val="24"/>
          <w:szCs w:val="24"/>
          <w:lang w:eastAsia="en-GB"/>
        </w:rPr>
      </w:pPr>
      <w:r w:rsidRPr="005E7122">
        <w:rPr>
          <w:rFonts w:eastAsia="Times New Roman" w:cs="Arial"/>
          <w:bCs/>
          <w:sz w:val="24"/>
          <w:szCs w:val="24"/>
          <w:lang w:eastAsia="en-GB"/>
        </w:rPr>
        <w:t>The Occupational Therapist provides specialist assessments and intervention planning for the provision of adaptive and rehabilitative therapeutic approaches to maximise functional independence in activities of daily living within the homes of adults in the community with complex disability needs. This includes the prescription of specialist disability equipment and minor home adaptations and making recommendations for major adaptations to service users’ homes through the Disabled Facilities Grant process. The post holder will also be required to carry out Social Care Assessments and reviews as necessary in accordance with generic tasks to meet the needs of Service Users, working in an integrated way.</w:t>
      </w:r>
    </w:p>
    <w:p w:rsidR="005E7122" w:rsidRPr="005E7122" w:rsidRDefault="005E7122" w:rsidP="005E7122">
      <w:pPr>
        <w:spacing w:after="0" w:line="240" w:lineRule="auto"/>
        <w:contextualSpacing/>
        <w:jc w:val="both"/>
        <w:rPr>
          <w:rFonts w:eastAsia="Times New Roman" w:cs="Arial"/>
          <w:sz w:val="24"/>
          <w:szCs w:val="24"/>
          <w:lang w:eastAsia="en-GB"/>
        </w:rPr>
      </w:pPr>
    </w:p>
    <w:p w:rsidR="001463EE" w:rsidRDefault="001463EE" w:rsidP="005E7122">
      <w:pPr>
        <w:spacing w:after="0" w:line="240" w:lineRule="auto"/>
        <w:contextualSpacing/>
        <w:jc w:val="both"/>
        <w:rPr>
          <w:rFonts w:eastAsia="Times New Roman" w:cs="Arial"/>
          <w:b/>
          <w:bCs/>
          <w:sz w:val="24"/>
          <w:szCs w:val="24"/>
          <w:lang w:eastAsia="en-GB"/>
        </w:rPr>
      </w:pPr>
    </w:p>
    <w:p w:rsidR="001463EE" w:rsidRDefault="001463EE" w:rsidP="005E7122">
      <w:pPr>
        <w:spacing w:after="0" w:line="240" w:lineRule="auto"/>
        <w:contextualSpacing/>
        <w:jc w:val="both"/>
        <w:rPr>
          <w:rFonts w:eastAsia="Times New Roman" w:cs="Arial"/>
          <w:b/>
          <w:bCs/>
          <w:sz w:val="24"/>
          <w:szCs w:val="24"/>
          <w:lang w:eastAsia="en-GB"/>
        </w:rPr>
      </w:pPr>
    </w:p>
    <w:p w:rsidR="005E7122" w:rsidRPr="005E7122" w:rsidRDefault="005E7122" w:rsidP="005E7122">
      <w:pPr>
        <w:spacing w:after="0" w:line="240" w:lineRule="auto"/>
        <w:contextualSpacing/>
        <w:jc w:val="both"/>
        <w:rPr>
          <w:rFonts w:eastAsia="Times New Roman" w:cs="Arial"/>
          <w:sz w:val="24"/>
          <w:szCs w:val="24"/>
          <w:lang w:eastAsia="en-GB"/>
        </w:rPr>
      </w:pPr>
      <w:r w:rsidRPr="005E7122">
        <w:rPr>
          <w:rFonts w:eastAsia="Times New Roman" w:cs="Arial"/>
          <w:b/>
          <w:bCs/>
          <w:sz w:val="24"/>
          <w:szCs w:val="24"/>
          <w:lang w:eastAsia="en-GB"/>
        </w:rPr>
        <w:lastRenderedPageBreak/>
        <w:t>Specific Duties and Responsibilities</w:t>
      </w:r>
    </w:p>
    <w:p w:rsidR="005E7122" w:rsidRPr="005E7122" w:rsidRDefault="005E7122" w:rsidP="005E7122">
      <w:pPr>
        <w:spacing w:after="0" w:line="240" w:lineRule="auto"/>
        <w:contextualSpacing/>
        <w:jc w:val="both"/>
        <w:rPr>
          <w:rFonts w:eastAsia="Times New Roman" w:cs="Arial"/>
          <w:sz w:val="24"/>
          <w:szCs w:val="24"/>
          <w:lang w:eastAsia="en-GB"/>
        </w:rPr>
      </w:pPr>
    </w:p>
    <w:p w:rsidR="005E7122" w:rsidRPr="005E7122" w:rsidRDefault="005E7122" w:rsidP="005E7122">
      <w:pPr>
        <w:numPr>
          <w:ilvl w:val="0"/>
          <w:numId w:val="3"/>
        </w:numPr>
        <w:tabs>
          <w:tab w:val="num" w:pos="426"/>
        </w:tabs>
        <w:autoSpaceDE w:val="0"/>
        <w:autoSpaceDN w:val="0"/>
        <w:adjustRightInd w:val="0"/>
        <w:spacing w:after="0" w:line="240" w:lineRule="auto"/>
        <w:ind w:left="426" w:hanging="426"/>
        <w:contextualSpacing/>
        <w:jc w:val="both"/>
        <w:rPr>
          <w:rFonts w:eastAsia="Times New Roman" w:cs="Arial"/>
          <w:sz w:val="24"/>
          <w:szCs w:val="24"/>
          <w:lang w:eastAsia="en-GB"/>
        </w:rPr>
      </w:pPr>
      <w:r w:rsidRPr="005E7122">
        <w:rPr>
          <w:rFonts w:eastAsia="Times New Roman" w:cs="Arial"/>
          <w:sz w:val="24"/>
          <w:szCs w:val="24"/>
          <w:lang w:eastAsia="en-GB"/>
        </w:rPr>
        <w:t xml:space="preserve">To arrange and undertake specialist Occupational Therapy assessments of individual complex disability needs and design adaptive / rehabilitative client- centred intervention plans, making best use of resources, in order to maximise service users’ functional independence in activities of daily living within their homes. </w:t>
      </w:r>
    </w:p>
    <w:p w:rsidR="005E7122" w:rsidRPr="005E7122" w:rsidRDefault="005E7122" w:rsidP="005E7122">
      <w:pPr>
        <w:autoSpaceDE w:val="0"/>
        <w:autoSpaceDN w:val="0"/>
        <w:adjustRightInd w:val="0"/>
        <w:spacing w:after="0" w:line="240" w:lineRule="auto"/>
        <w:ind w:left="426"/>
        <w:contextualSpacing/>
        <w:jc w:val="both"/>
        <w:rPr>
          <w:rFonts w:eastAsia="Times New Roman" w:cs="Calibri"/>
          <w:bCs/>
          <w:sz w:val="24"/>
          <w:szCs w:val="24"/>
          <w:lang w:eastAsia="en-GB"/>
        </w:rPr>
      </w:pPr>
    </w:p>
    <w:p w:rsidR="005E7122" w:rsidRPr="005E7122" w:rsidRDefault="005E7122" w:rsidP="005E7122">
      <w:pPr>
        <w:numPr>
          <w:ilvl w:val="0"/>
          <w:numId w:val="3"/>
        </w:numPr>
        <w:tabs>
          <w:tab w:val="num" w:pos="426"/>
        </w:tabs>
        <w:autoSpaceDE w:val="0"/>
        <w:autoSpaceDN w:val="0"/>
        <w:adjustRightInd w:val="0"/>
        <w:spacing w:after="0" w:line="240" w:lineRule="auto"/>
        <w:ind w:left="426" w:hanging="426"/>
        <w:contextualSpacing/>
        <w:jc w:val="both"/>
        <w:rPr>
          <w:rFonts w:eastAsia="Times New Roman" w:cs="Arial"/>
          <w:sz w:val="24"/>
          <w:szCs w:val="24"/>
          <w:lang w:eastAsia="en-GB"/>
        </w:rPr>
      </w:pPr>
      <w:r w:rsidRPr="005E7122">
        <w:rPr>
          <w:rFonts w:eastAsia="Times New Roman" w:cs="Arial"/>
          <w:sz w:val="24"/>
          <w:szCs w:val="24"/>
          <w:lang w:eastAsia="en-GB"/>
        </w:rPr>
        <w:t>To undertake complex Moving &amp; Handling Risk Assessments, assessing the needs of both service users and carers; provide specialist moving and handling equipment, recommendations, advice, demonstration, support, training and a Personal Handling Plan to minimise risk to both service users and carers and to maximise service users’ independence and dignity.</w:t>
      </w:r>
    </w:p>
    <w:p w:rsidR="005E7122" w:rsidRPr="005E7122" w:rsidRDefault="005E7122" w:rsidP="005E7122">
      <w:pPr>
        <w:autoSpaceDE w:val="0"/>
        <w:autoSpaceDN w:val="0"/>
        <w:adjustRightInd w:val="0"/>
        <w:spacing w:after="0" w:line="240" w:lineRule="auto"/>
        <w:ind w:left="426"/>
        <w:contextualSpacing/>
        <w:jc w:val="both"/>
        <w:rPr>
          <w:rFonts w:eastAsia="Times New Roman" w:cs="Calibri"/>
          <w:bCs/>
          <w:sz w:val="24"/>
          <w:szCs w:val="24"/>
          <w:lang w:eastAsia="en-GB"/>
        </w:rPr>
      </w:pPr>
    </w:p>
    <w:p w:rsidR="005E7122" w:rsidRPr="005E7122" w:rsidRDefault="005E7122" w:rsidP="005E7122">
      <w:pPr>
        <w:numPr>
          <w:ilvl w:val="0"/>
          <w:numId w:val="3"/>
        </w:numPr>
        <w:tabs>
          <w:tab w:val="num" w:pos="426"/>
        </w:tabs>
        <w:autoSpaceDE w:val="0"/>
        <w:autoSpaceDN w:val="0"/>
        <w:adjustRightInd w:val="0"/>
        <w:spacing w:after="0" w:line="240" w:lineRule="auto"/>
        <w:ind w:left="426" w:hanging="426"/>
        <w:contextualSpacing/>
        <w:jc w:val="both"/>
        <w:rPr>
          <w:rFonts w:eastAsia="Times New Roman" w:cs="Arial"/>
          <w:sz w:val="24"/>
          <w:szCs w:val="24"/>
          <w:lang w:eastAsia="en-GB"/>
        </w:rPr>
      </w:pPr>
      <w:r w:rsidRPr="005E7122">
        <w:rPr>
          <w:rFonts w:eastAsia="Times New Roman" w:cs="Arial"/>
          <w:sz w:val="24"/>
          <w:szCs w:val="24"/>
          <w:lang w:eastAsia="en-GB"/>
        </w:rPr>
        <w:t>To undertake Housing Needs and Void Property Assessments, to make recommendations to the Housing Team within agreed time scales, on the types of property required to meet the service user’s functional disability needs and to assess if a property is suitable or adaptable to meet their housing needs.</w:t>
      </w:r>
    </w:p>
    <w:p w:rsidR="005E7122" w:rsidRPr="005E7122" w:rsidRDefault="005E7122" w:rsidP="005E7122">
      <w:pPr>
        <w:autoSpaceDE w:val="0"/>
        <w:autoSpaceDN w:val="0"/>
        <w:adjustRightInd w:val="0"/>
        <w:spacing w:after="0" w:line="240" w:lineRule="auto"/>
        <w:ind w:left="426"/>
        <w:contextualSpacing/>
        <w:jc w:val="both"/>
        <w:rPr>
          <w:rFonts w:eastAsia="Times New Roman" w:cs="Calibri"/>
          <w:bCs/>
          <w:sz w:val="24"/>
          <w:szCs w:val="24"/>
          <w:lang w:eastAsia="en-GB"/>
        </w:rPr>
      </w:pPr>
    </w:p>
    <w:p w:rsidR="005E7122" w:rsidRPr="005E7122" w:rsidRDefault="005E7122" w:rsidP="005E7122">
      <w:pPr>
        <w:numPr>
          <w:ilvl w:val="0"/>
          <w:numId w:val="3"/>
        </w:numPr>
        <w:tabs>
          <w:tab w:val="num" w:pos="426"/>
        </w:tabs>
        <w:autoSpaceDE w:val="0"/>
        <w:autoSpaceDN w:val="0"/>
        <w:adjustRightInd w:val="0"/>
        <w:spacing w:after="0" w:line="240" w:lineRule="auto"/>
        <w:ind w:left="426" w:hanging="426"/>
        <w:contextualSpacing/>
        <w:jc w:val="both"/>
        <w:rPr>
          <w:rFonts w:eastAsia="Times New Roman" w:cs="Arial"/>
          <w:sz w:val="24"/>
          <w:szCs w:val="24"/>
          <w:lang w:eastAsia="en-GB"/>
        </w:rPr>
      </w:pPr>
      <w:r w:rsidRPr="005E7122">
        <w:rPr>
          <w:rFonts w:eastAsia="Times New Roman" w:cs="Arial"/>
          <w:sz w:val="24"/>
          <w:szCs w:val="24"/>
          <w:lang w:eastAsia="en-GB"/>
        </w:rPr>
        <w:t>To prescribe, order or recommend specialist disability equipment, minor adaptations and standard wheelchairs and then train service users and their carers in their safe installation, maintenance and use.</w:t>
      </w:r>
    </w:p>
    <w:p w:rsidR="005E7122" w:rsidRPr="005E7122" w:rsidRDefault="005E7122" w:rsidP="005E7122">
      <w:pPr>
        <w:autoSpaceDE w:val="0"/>
        <w:autoSpaceDN w:val="0"/>
        <w:adjustRightInd w:val="0"/>
        <w:spacing w:after="0" w:line="240" w:lineRule="auto"/>
        <w:ind w:left="426"/>
        <w:contextualSpacing/>
        <w:jc w:val="both"/>
        <w:rPr>
          <w:rFonts w:eastAsia="Times New Roman" w:cs="Calibri"/>
          <w:bCs/>
          <w:sz w:val="24"/>
          <w:szCs w:val="24"/>
          <w:lang w:eastAsia="en-GB"/>
        </w:rPr>
      </w:pPr>
    </w:p>
    <w:p w:rsidR="005E7122" w:rsidRPr="005E7122" w:rsidRDefault="005E7122" w:rsidP="005E7122">
      <w:pPr>
        <w:numPr>
          <w:ilvl w:val="0"/>
          <w:numId w:val="3"/>
        </w:numPr>
        <w:tabs>
          <w:tab w:val="num" w:pos="426"/>
        </w:tabs>
        <w:autoSpaceDE w:val="0"/>
        <w:autoSpaceDN w:val="0"/>
        <w:adjustRightInd w:val="0"/>
        <w:spacing w:after="0" w:line="240" w:lineRule="auto"/>
        <w:ind w:left="426" w:hanging="426"/>
        <w:contextualSpacing/>
        <w:jc w:val="both"/>
        <w:rPr>
          <w:rFonts w:eastAsia="Times New Roman" w:cs="Arial"/>
          <w:sz w:val="24"/>
          <w:szCs w:val="24"/>
          <w:lang w:eastAsia="en-GB"/>
        </w:rPr>
      </w:pPr>
      <w:r w:rsidRPr="005E7122">
        <w:rPr>
          <w:rFonts w:eastAsia="Times New Roman" w:cs="Arial"/>
          <w:sz w:val="24"/>
          <w:szCs w:val="24"/>
          <w:lang w:eastAsia="en-GB"/>
        </w:rPr>
        <w:t>To make detailed recommendations and drawings for major adaptations to service users’ homes and to assist them in applying for a Disabled Facilities Grant.  To work with all interested parties, through to the satisfactory completion of the major adaptation. To provide information and advice to service users who are not eligible for the Grant to carry out structural works privately.</w:t>
      </w:r>
    </w:p>
    <w:p w:rsidR="005E7122" w:rsidRPr="005E7122" w:rsidRDefault="005E7122" w:rsidP="005E7122">
      <w:pPr>
        <w:autoSpaceDE w:val="0"/>
        <w:autoSpaceDN w:val="0"/>
        <w:adjustRightInd w:val="0"/>
        <w:spacing w:after="0" w:line="240" w:lineRule="auto"/>
        <w:ind w:left="426"/>
        <w:contextualSpacing/>
        <w:jc w:val="both"/>
        <w:rPr>
          <w:rFonts w:eastAsia="Times New Roman" w:cs="Calibri"/>
          <w:bCs/>
          <w:sz w:val="24"/>
          <w:szCs w:val="24"/>
          <w:lang w:eastAsia="en-GB"/>
        </w:rPr>
      </w:pPr>
    </w:p>
    <w:p w:rsidR="005E7122" w:rsidRPr="005E7122" w:rsidRDefault="005E7122" w:rsidP="005E7122">
      <w:pPr>
        <w:numPr>
          <w:ilvl w:val="0"/>
          <w:numId w:val="3"/>
        </w:numPr>
        <w:tabs>
          <w:tab w:val="num" w:pos="426"/>
        </w:tabs>
        <w:autoSpaceDE w:val="0"/>
        <w:autoSpaceDN w:val="0"/>
        <w:adjustRightInd w:val="0"/>
        <w:spacing w:after="0" w:line="240" w:lineRule="auto"/>
        <w:ind w:left="426" w:hanging="426"/>
        <w:contextualSpacing/>
        <w:jc w:val="both"/>
        <w:rPr>
          <w:rFonts w:eastAsia="Times New Roman" w:cs="Arial"/>
          <w:sz w:val="24"/>
          <w:szCs w:val="24"/>
          <w:lang w:eastAsia="en-GB"/>
        </w:rPr>
      </w:pPr>
      <w:r w:rsidRPr="005E7122">
        <w:rPr>
          <w:rFonts w:eastAsia="Times New Roman" w:cs="Arial"/>
          <w:sz w:val="24"/>
          <w:szCs w:val="24"/>
          <w:lang w:eastAsia="en-GB"/>
        </w:rPr>
        <w:t>To carry out generic social care assessments reviews and to arrange packages of care as appropriate to meet specific service users needs and to lead on the support to that individual in conjunction with members of the multi disciplinary team.</w:t>
      </w:r>
    </w:p>
    <w:p w:rsidR="005E7122" w:rsidRPr="005E7122" w:rsidRDefault="005E7122" w:rsidP="005E7122">
      <w:pPr>
        <w:autoSpaceDE w:val="0"/>
        <w:autoSpaceDN w:val="0"/>
        <w:adjustRightInd w:val="0"/>
        <w:spacing w:after="0" w:line="240" w:lineRule="auto"/>
        <w:ind w:left="426"/>
        <w:contextualSpacing/>
        <w:jc w:val="both"/>
        <w:rPr>
          <w:rFonts w:eastAsia="Times New Roman" w:cs="Calibri"/>
          <w:bCs/>
          <w:sz w:val="24"/>
          <w:szCs w:val="24"/>
          <w:lang w:eastAsia="en-GB"/>
        </w:rPr>
      </w:pPr>
    </w:p>
    <w:p w:rsidR="005E7122" w:rsidRPr="005E7122" w:rsidRDefault="005E7122" w:rsidP="005E7122">
      <w:pPr>
        <w:numPr>
          <w:ilvl w:val="0"/>
          <w:numId w:val="3"/>
        </w:numPr>
        <w:tabs>
          <w:tab w:val="num" w:pos="426"/>
        </w:tabs>
        <w:autoSpaceDE w:val="0"/>
        <w:autoSpaceDN w:val="0"/>
        <w:adjustRightInd w:val="0"/>
        <w:spacing w:after="0" w:line="240" w:lineRule="auto"/>
        <w:ind w:left="426" w:hanging="426"/>
        <w:contextualSpacing/>
        <w:jc w:val="both"/>
        <w:rPr>
          <w:rFonts w:eastAsia="Times New Roman" w:cs="Arial"/>
          <w:sz w:val="24"/>
          <w:szCs w:val="24"/>
          <w:lang w:eastAsia="en-GB"/>
        </w:rPr>
      </w:pPr>
      <w:r w:rsidRPr="005E7122">
        <w:rPr>
          <w:rFonts w:eastAsia="Times New Roman" w:cs="Arial"/>
          <w:sz w:val="24"/>
          <w:szCs w:val="24"/>
          <w:lang w:eastAsia="en-GB"/>
        </w:rPr>
        <w:t>To respond appropriately to urgent referrals and prioritise workload in response to levels of risk and duty of care, within agreed workload through-put targets.  To hold a caseload appropriate to the level of expertise, experience and personal development of the post holder, and to provide ongoing expert OT advice and case liaison with colleagues and partner</w:t>
      </w:r>
      <w:r w:rsidRPr="005E7122">
        <w:rPr>
          <w:rFonts w:eastAsia="Times New Roman" w:cs="Arial"/>
          <w:bCs/>
          <w:sz w:val="24"/>
          <w:szCs w:val="24"/>
          <w:lang w:eastAsia="en-GB"/>
        </w:rPr>
        <w:t xml:space="preserve"> </w:t>
      </w:r>
      <w:r w:rsidRPr="005E7122">
        <w:rPr>
          <w:rFonts w:eastAsia="Times New Roman" w:cs="Arial"/>
          <w:sz w:val="24"/>
          <w:szCs w:val="24"/>
          <w:lang w:eastAsia="en-GB"/>
        </w:rPr>
        <w:t xml:space="preserve">staff. </w:t>
      </w:r>
    </w:p>
    <w:p w:rsidR="005E7122" w:rsidRPr="005E7122" w:rsidRDefault="005E7122" w:rsidP="005E7122">
      <w:pPr>
        <w:autoSpaceDE w:val="0"/>
        <w:autoSpaceDN w:val="0"/>
        <w:adjustRightInd w:val="0"/>
        <w:spacing w:after="0" w:line="240" w:lineRule="auto"/>
        <w:ind w:left="426"/>
        <w:contextualSpacing/>
        <w:jc w:val="both"/>
        <w:rPr>
          <w:rFonts w:eastAsia="Times New Roman" w:cs="Calibri"/>
          <w:bCs/>
          <w:sz w:val="24"/>
          <w:szCs w:val="24"/>
          <w:lang w:eastAsia="en-GB"/>
        </w:rPr>
      </w:pPr>
    </w:p>
    <w:p w:rsidR="005E7122" w:rsidRPr="005E7122" w:rsidRDefault="005E7122" w:rsidP="005E7122">
      <w:pPr>
        <w:numPr>
          <w:ilvl w:val="0"/>
          <w:numId w:val="3"/>
        </w:numPr>
        <w:tabs>
          <w:tab w:val="num" w:pos="426"/>
        </w:tabs>
        <w:autoSpaceDE w:val="0"/>
        <w:autoSpaceDN w:val="0"/>
        <w:adjustRightInd w:val="0"/>
        <w:spacing w:after="0" w:line="240" w:lineRule="auto"/>
        <w:ind w:left="426" w:hanging="426"/>
        <w:contextualSpacing/>
        <w:jc w:val="both"/>
        <w:rPr>
          <w:rFonts w:eastAsia="Times New Roman" w:cs="Arial"/>
          <w:bCs/>
          <w:sz w:val="24"/>
          <w:szCs w:val="24"/>
          <w:lang w:eastAsia="en-GB"/>
        </w:rPr>
      </w:pPr>
      <w:r w:rsidRPr="005E7122">
        <w:rPr>
          <w:rFonts w:eastAsia="Times New Roman" w:cs="Times New Roman"/>
          <w:sz w:val="24"/>
          <w:szCs w:val="24"/>
          <w:lang w:eastAsia="en-GB"/>
        </w:rPr>
        <w:t xml:space="preserve">To ensure assessments, intervention plans, handling plans and any other </w:t>
      </w:r>
      <w:r w:rsidRPr="005E7122">
        <w:rPr>
          <w:rFonts w:eastAsia="Times New Roman" w:cs="Arial"/>
          <w:sz w:val="24"/>
          <w:szCs w:val="24"/>
          <w:lang w:eastAsia="en-GB"/>
        </w:rPr>
        <w:t>relevant</w:t>
      </w:r>
      <w:r w:rsidRPr="005E7122">
        <w:rPr>
          <w:rFonts w:eastAsia="Times New Roman" w:cs="Times New Roman"/>
          <w:sz w:val="24"/>
          <w:szCs w:val="24"/>
          <w:lang w:eastAsia="en-GB"/>
        </w:rPr>
        <w:t xml:space="preserve"> information, are shared with the service user, their carers and other agencies as required, within professional standards, law and local policies on confidentiality and data protection.  To signpost and/or refer service users and their carers/ families to other services as appropriate.</w:t>
      </w:r>
    </w:p>
    <w:p w:rsidR="005E7122" w:rsidRPr="005E7122" w:rsidRDefault="005E7122" w:rsidP="005E7122">
      <w:pPr>
        <w:autoSpaceDE w:val="0"/>
        <w:autoSpaceDN w:val="0"/>
        <w:adjustRightInd w:val="0"/>
        <w:spacing w:after="0" w:line="240" w:lineRule="auto"/>
        <w:ind w:left="426"/>
        <w:contextualSpacing/>
        <w:jc w:val="both"/>
        <w:rPr>
          <w:rFonts w:eastAsia="Times New Roman" w:cs="Calibri"/>
          <w:bCs/>
          <w:sz w:val="24"/>
          <w:szCs w:val="24"/>
          <w:lang w:eastAsia="en-GB"/>
        </w:rPr>
      </w:pPr>
    </w:p>
    <w:p w:rsidR="005E7122" w:rsidRPr="005E7122" w:rsidRDefault="005E7122" w:rsidP="005E7122">
      <w:pPr>
        <w:numPr>
          <w:ilvl w:val="0"/>
          <w:numId w:val="3"/>
        </w:numPr>
        <w:tabs>
          <w:tab w:val="num" w:pos="426"/>
        </w:tabs>
        <w:autoSpaceDE w:val="0"/>
        <w:autoSpaceDN w:val="0"/>
        <w:adjustRightInd w:val="0"/>
        <w:spacing w:after="0" w:line="240" w:lineRule="auto"/>
        <w:ind w:left="426" w:hanging="426"/>
        <w:contextualSpacing/>
        <w:jc w:val="both"/>
        <w:rPr>
          <w:rFonts w:eastAsia="Times New Roman" w:cs="Arial"/>
          <w:sz w:val="24"/>
          <w:szCs w:val="24"/>
          <w:lang w:eastAsia="en-GB"/>
        </w:rPr>
      </w:pPr>
      <w:r w:rsidRPr="005E7122">
        <w:rPr>
          <w:rFonts w:eastAsia="Times New Roman" w:cs="Arial"/>
          <w:sz w:val="24"/>
          <w:szCs w:val="24"/>
          <w:lang w:eastAsia="en-GB"/>
        </w:rPr>
        <w:t xml:space="preserve">To ensure the highest level of data quality for all information recorded, in line with both College of Occupational Therapists and local case recording standards and policies. To monitor and review the effectiveness of planned interventions and adjust and revise </w:t>
      </w:r>
      <w:r w:rsidRPr="005E7122">
        <w:rPr>
          <w:rFonts w:eastAsia="Times New Roman" w:cs="Arial"/>
          <w:sz w:val="24"/>
          <w:szCs w:val="24"/>
          <w:lang w:eastAsia="en-GB"/>
        </w:rPr>
        <w:lastRenderedPageBreak/>
        <w:t xml:space="preserve">these as appropriate, ensuring </w:t>
      </w:r>
      <w:r w:rsidRPr="005E7122">
        <w:rPr>
          <w:rFonts w:eastAsia="Times New Roman" w:cs="Times New Roman"/>
          <w:sz w:val="24"/>
          <w:szCs w:val="24"/>
          <w:lang w:eastAsia="en-GB"/>
        </w:rPr>
        <w:t xml:space="preserve">that agreed goals remain appropriate, achievable and safe. </w:t>
      </w:r>
    </w:p>
    <w:p w:rsidR="005E7122" w:rsidRPr="005E7122" w:rsidRDefault="005E7122" w:rsidP="005E7122">
      <w:pPr>
        <w:autoSpaceDE w:val="0"/>
        <w:autoSpaceDN w:val="0"/>
        <w:adjustRightInd w:val="0"/>
        <w:spacing w:after="0" w:line="240" w:lineRule="auto"/>
        <w:ind w:left="426"/>
        <w:contextualSpacing/>
        <w:jc w:val="both"/>
        <w:rPr>
          <w:rFonts w:eastAsia="Times New Roman" w:cs="Calibri"/>
          <w:bCs/>
          <w:sz w:val="24"/>
          <w:szCs w:val="24"/>
          <w:lang w:eastAsia="en-GB"/>
        </w:rPr>
      </w:pPr>
    </w:p>
    <w:p w:rsidR="005E7122" w:rsidRPr="005E7122" w:rsidRDefault="005E7122" w:rsidP="005E7122">
      <w:pPr>
        <w:numPr>
          <w:ilvl w:val="0"/>
          <w:numId w:val="3"/>
        </w:numPr>
        <w:tabs>
          <w:tab w:val="num" w:pos="426"/>
        </w:tabs>
        <w:autoSpaceDE w:val="0"/>
        <w:autoSpaceDN w:val="0"/>
        <w:adjustRightInd w:val="0"/>
        <w:spacing w:after="0" w:line="240" w:lineRule="auto"/>
        <w:ind w:left="426" w:hanging="426"/>
        <w:contextualSpacing/>
        <w:jc w:val="both"/>
        <w:rPr>
          <w:rFonts w:eastAsia="Times New Roman" w:cs="Times New Roman"/>
          <w:sz w:val="24"/>
          <w:szCs w:val="24"/>
          <w:lang w:eastAsia="en-GB"/>
        </w:rPr>
      </w:pPr>
      <w:r w:rsidRPr="005E7122">
        <w:rPr>
          <w:rFonts w:eastAsia="Times New Roman" w:cs="Times New Roman"/>
          <w:sz w:val="24"/>
          <w:szCs w:val="24"/>
          <w:lang w:eastAsia="en-GB"/>
        </w:rPr>
        <w:t>To provide formal clinical supervision and ongoing informal advice to a Social Care Assessor and provide support to colleagues in teams across the Directorate. To be willing to undertake appropriate training to become a fieldwork educator and to accept OT student placements when appropriate to the needs of the service.</w:t>
      </w:r>
    </w:p>
    <w:p w:rsidR="005E7122" w:rsidRPr="005E7122" w:rsidRDefault="005E7122" w:rsidP="005E7122">
      <w:pPr>
        <w:autoSpaceDE w:val="0"/>
        <w:autoSpaceDN w:val="0"/>
        <w:adjustRightInd w:val="0"/>
        <w:spacing w:after="0" w:line="240" w:lineRule="auto"/>
        <w:contextualSpacing/>
        <w:jc w:val="both"/>
        <w:rPr>
          <w:rFonts w:eastAsia="Times New Roman" w:cs="Calibri"/>
          <w:bCs/>
          <w:sz w:val="24"/>
          <w:szCs w:val="24"/>
          <w:lang w:eastAsia="en-GB"/>
        </w:rPr>
      </w:pPr>
    </w:p>
    <w:p w:rsidR="005E7122" w:rsidRPr="005E7122" w:rsidRDefault="005E7122" w:rsidP="005E7122">
      <w:pPr>
        <w:spacing w:after="0" w:line="240" w:lineRule="auto"/>
        <w:contextualSpacing/>
        <w:rPr>
          <w:rFonts w:ascii="Calibri" w:eastAsia="Times New Roman" w:hAnsi="Calibri" w:cs="Arial"/>
          <w:b/>
          <w:bCs/>
          <w:sz w:val="24"/>
          <w:szCs w:val="24"/>
          <w:lang w:eastAsia="en-GB"/>
        </w:rPr>
      </w:pPr>
      <w:r w:rsidRPr="005E7122">
        <w:rPr>
          <w:rFonts w:ascii="Calibri" w:eastAsia="Times New Roman" w:hAnsi="Calibri" w:cs="Arial"/>
          <w:b/>
          <w:bCs/>
          <w:sz w:val="24"/>
          <w:szCs w:val="24"/>
          <w:lang w:eastAsia="en-GB"/>
        </w:rPr>
        <w:t>Generic Duties and Responsibilities</w:t>
      </w:r>
    </w:p>
    <w:p w:rsidR="005E7122" w:rsidRPr="005E7122" w:rsidRDefault="005E7122" w:rsidP="005E7122">
      <w:pPr>
        <w:spacing w:after="0" w:line="240" w:lineRule="auto"/>
        <w:ind w:left="360"/>
        <w:contextualSpacing/>
        <w:rPr>
          <w:rFonts w:ascii="Calibri" w:eastAsia="Times New Roman" w:hAnsi="Calibri" w:cs="Arial"/>
          <w:sz w:val="24"/>
          <w:szCs w:val="24"/>
          <w:lang w:eastAsia="en-GB"/>
        </w:rPr>
      </w:pPr>
    </w:p>
    <w:p w:rsidR="005E7122" w:rsidRPr="005E7122" w:rsidRDefault="005E7122" w:rsidP="005E7122">
      <w:pPr>
        <w:numPr>
          <w:ilvl w:val="0"/>
          <w:numId w:val="1"/>
        </w:numPr>
        <w:spacing w:after="0" w:line="240" w:lineRule="auto"/>
        <w:ind w:left="360"/>
        <w:contextualSpacing/>
        <w:rPr>
          <w:rFonts w:ascii="Calibri" w:eastAsia="Times New Roman" w:hAnsi="Calibri" w:cs="Arial"/>
          <w:sz w:val="24"/>
          <w:szCs w:val="24"/>
          <w:lang w:eastAsia="en-GB"/>
        </w:rPr>
      </w:pPr>
      <w:r w:rsidRPr="005E7122">
        <w:rPr>
          <w:rFonts w:ascii="Calibri" w:eastAsia="Times New Roman" w:hAnsi="Calibri" w:cs="Arial"/>
          <w:sz w:val="24"/>
          <w:szCs w:val="24"/>
          <w:lang w:eastAsia="en-GB"/>
        </w:rPr>
        <w:t xml:space="preserve">To contribute to the continuous improvement of the services of the Boroughs of Wandsworth and Richmond. </w:t>
      </w:r>
    </w:p>
    <w:p w:rsidR="005E7122" w:rsidRPr="005E7122" w:rsidRDefault="005E7122" w:rsidP="005E7122">
      <w:pPr>
        <w:spacing w:after="0" w:line="240" w:lineRule="auto"/>
        <w:ind w:left="360"/>
        <w:contextualSpacing/>
        <w:rPr>
          <w:rFonts w:ascii="Calibri" w:eastAsia="Times New Roman" w:hAnsi="Calibri" w:cs="Arial"/>
          <w:sz w:val="24"/>
          <w:szCs w:val="24"/>
          <w:lang w:eastAsia="en-GB"/>
        </w:rPr>
      </w:pPr>
    </w:p>
    <w:p w:rsidR="005E7122" w:rsidRPr="005E7122" w:rsidRDefault="005E7122" w:rsidP="005E7122">
      <w:pPr>
        <w:numPr>
          <w:ilvl w:val="0"/>
          <w:numId w:val="1"/>
        </w:numPr>
        <w:spacing w:after="0" w:line="240" w:lineRule="auto"/>
        <w:ind w:left="360"/>
        <w:contextualSpacing/>
        <w:rPr>
          <w:rFonts w:ascii="Calibri" w:eastAsia="Times New Roman" w:hAnsi="Calibri" w:cs="Arial"/>
          <w:sz w:val="24"/>
          <w:szCs w:val="24"/>
          <w:lang w:eastAsia="en-GB"/>
        </w:rPr>
      </w:pPr>
      <w:r w:rsidRPr="005E7122">
        <w:rPr>
          <w:rFonts w:ascii="Calibri" w:eastAsia="Times New Roman" w:hAnsi="Calibri" w:cs="Arial"/>
          <w:sz w:val="24"/>
          <w:szCs w:val="24"/>
          <w:lang w:eastAsia="en-GB"/>
        </w:rPr>
        <w:t>To comply with relevant Codes of Practice, including the Code of Conduct and policies concerning data protection and health and safety.</w:t>
      </w:r>
    </w:p>
    <w:p w:rsidR="005E7122" w:rsidRPr="005E7122" w:rsidRDefault="005E7122" w:rsidP="005E7122">
      <w:pPr>
        <w:spacing w:after="0" w:line="240" w:lineRule="auto"/>
        <w:ind w:left="360"/>
        <w:contextualSpacing/>
        <w:rPr>
          <w:rFonts w:ascii="Calibri" w:eastAsia="Times New Roman" w:hAnsi="Calibri" w:cs="Arial"/>
          <w:sz w:val="24"/>
          <w:szCs w:val="24"/>
          <w:lang w:eastAsia="en-GB"/>
        </w:rPr>
      </w:pPr>
    </w:p>
    <w:p w:rsidR="005E7122" w:rsidRPr="005E7122" w:rsidRDefault="005E7122" w:rsidP="005E7122">
      <w:pPr>
        <w:numPr>
          <w:ilvl w:val="0"/>
          <w:numId w:val="1"/>
        </w:numPr>
        <w:spacing w:after="0" w:line="240" w:lineRule="auto"/>
        <w:ind w:left="360"/>
        <w:contextualSpacing/>
        <w:rPr>
          <w:rFonts w:ascii="Calibri" w:eastAsia="Times New Roman" w:hAnsi="Calibri" w:cs="Arial"/>
          <w:sz w:val="24"/>
          <w:szCs w:val="24"/>
          <w:lang w:eastAsia="en-GB"/>
        </w:rPr>
      </w:pPr>
      <w:r w:rsidRPr="005E7122">
        <w:rPr>
          <w:rFonts w:ascii="Calibri" w:eastAsia="Times New Roman" w:hAnsi="Calibri" w:cs="Arial"/>
          <w:bCs/>
          <w:sz w:val="24"/>
          <w:szCs w:val="24"/>
          <w:lang w:eastAsia="en-GB"/>
        </w:rPr>
        <w:t>To adhere to security controls and requirements as mandated by the SSA’s policies, procedures and local risk assessments to maintain confidentiality, integrity, availability and legal compliance of information and systems</w:t>
      </w:r>
    </w:p>
    <w:p w:rsidR="005E7122" w:rsidRPr="005E7122" w:rsidRDefault="005E7122" w:rsidP="005E7122">
      <w:pPr>
        <w:spacing w:after="0" w:line="240" w:lineRule="auto"/>
        <w:contextualSpacing/>
        <w:rPr>
          <w:rFonts w:ascii="Calibri" w:eastAsia="Times New Roman" w:hAnsi="Calibri" w:cs="Arial"/>
          <w:sz w:val="24"/>
          <w:szCs w:val="24"/>
          <w:lang w:eastAsia="en-GB"/>
        </w:rPr>
      </w:pPr>
    </w:p>
    <w:p w:rsidR="005E7122" w:rsidRPr="005E7122" w:rsidRDefault="005E7122" w:rsidP="005E7122">
      <w:pPr>
        <w:numPr>
          <w:ilvl w:val="0"/>
          <w:numId w:val="1"/>
        </w:numPr>
        <w:spacing w:after="0" w:line="240" w:lineRule="auto"/>
        <w:ind w:left="360"/>
        <w:contextualSpacing/>
        <w:rPr>
          <w:rFonts w:ascii="Calibri" w:eastAsia="Times New Roman" w:hAnsi="Calibri" w:cs="Arial"/>
          <w:sz w:val="24"/>
          <w:szCs w:val="24"/>
          <w:lang w:eastAsia="en-GB"/>
        </w:rPr>
      </w:pPr>
      <w:r w:rsidRPr="005E7122">
        <w:rPr>
          <w:rFonts w:ascii="Calibri" w:eastAsia="Times New Roman" w:hAnsi="Calibri" w:cs="Arial"/>
          <w:sz w:val="24"/>
          <w:szCs w:val="24"/>
          <w:lang w:eastAsia="en-GB"/>
        </w:rPr>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rsidR="005E7122" w:rsidRPr="005E7122" w:rsidRDefault="005E7122" w:rsidP="005E7122">
      <w:pPr>
        <w:spacing w:after="0" w:line="240" w:lineRule="auto"/>
        <w:ind w:left="360"/>
        <w:contextualSpacing/>
        <w:rPr>
          <w:rFonts w:ascii="Calibri" w:eastAsia="Times New Roman" w:hAnsi="Calibri" w:cs="Arial"/>
          <w:sz w:val="24"/>
          <w:szCs w:val="24"/>
          <w:lang w:eastAsia="en-GB"/>
        </w:rPr>
      </w:pPr>
    </w:p>
    <w:p w:rsidR="005E7122" w:rsidRPr="005E7122" w:rsidRDefault="005E7122" w:rsidP="005E7122">
      <w:pPr>
        <w:numPr>
          <w:ilvl w:val="0"/>
          <w:numId w:val="1"/>
        </w:numPr>
        <w:spacing w:after="0" w:line="240" w:lineRule="auto"/>
        <w:ind w:left="360"/>
        <w:contextualSpacing/>
        <w:rPr>
          <w:rFonts w:ascii="Calibri" w:eastAsia="Times New Roman" w:hAnsi="Calibri" w:cs="Arial"/>
          <w:sz w:val="24"/>
          <w:szCs w:val="24"/>
          <w:lang w:eastAsia="en-GB"/>
        </w:rPr>
      </w:pPr>
      <w:r w:rsidRPr="005E7122">
        <w:rPr>
          <w:rFonts w:ascii="Calibri" w:eastAsia="Times New Roman" w:hAnsi="Calibri" w:cs="Arial"/>
          <w:sz w:val="24"/>
          <w:szCs w:val="24"/>
          <w:lang w:eastAsia="en-GB"/>
        </w:rPr>
        <w:t xml:space="preserve">To understand both Councils’ duties and responsibilities for safeguarding children, young people and adults as they apply to the role within the council.  </w:t>
      </w:r>
    </w:p>
    <w:p w:rsidR="005E7122" w:rsidRPr="005E7122" w:rsidRDefault="005E7122" w:rsidP="005E7122">
      <w:pPr>
        <w:shd w:val="clear" w:color="auto" w:fill="FFFFFF"/>
        <w:spacing w:after="0" w:line="240" w:lineRule="auto"/>
        <w:contextualSpacing/>
        <w:rPr>
          <w:rFonts w:ascii="Calibri" w:eastAsia="Times New Roman" w:hAnsi="Calibri" w:cs="Arial"/>
          <w:color w:val="000000"/>
          <w:sz w:val="24"/>
          <w:szCs w:val="24"/>
          <w:lang w:eastAsia="en-GB"/>
        </w:rPr>
      </w:pPr>
    </w:p>
    <w:p w:rsidR="005E7122" w:rsidRPr="005E7122" w:rsidRDefault="005E7122" w:rsidP="005E7122">
      <w:pPr>
        <w:numPr>
          <w:ilvl w:val="0"/>
          <w:numId w:val="1"/>
        </w:numPr>
        <w:shd w:val="clear" w:color="auto" w:fill="FFFFFF"/>
        <w:spacing w:after="0" w:line="240" w:lineRule="auto"/>
        <w:ind w:left="360"/>
        <w:contextualSpacing/>
        <w:rPr>
          <w:rFonts w:ascii="Calibri" w:eastAsia="Times New Roman" w:hAnsi="Calibri" w:cs="Arial"/>
          <w:color w:val="000000"/>
          <w:sz w:val="24"/>
          <w:szCs w:val="24"/>
          <w:lang w:eastAsia="en-GB"/>
        </w:rPr>
      </w:pPr>
      <w:r w:rsidRPr="005E7122">
        <w:rPr>
          <w:rFonts w:ascii="Calibri" w:eastAsia="Times New Roman" w:hAnsi="Calibri" w:cs="Arial"/>
          <w:sz w:val="24"/>
          <w:szCs w:val="24"/>
          <w:lang w:eastAsia="en-GB"/>
        </w:rPr>
        <w:t>The Shared Staffing Arrangement will keep its structures under continual review and as a result the post holder should expect t</w:t>
      </w:r>
      <w:r w:rsidRPr="005E7122">
        <w:rPr>
          <w:rFonts w:ascii="Calibri" w:eastAsia="Times New Roman" w:hAnsi="Calibri" w:cs="Arial"/>
          <w:color w:val="000000"/>
          <w:sz w:val="24"/>
          <w:szCs w:val="24"/>
          <w:lang w:eastAsia="en-GB"/>
        </w:rPr>
        <w:t>o carry out any other reasonable duties within the overall function, commensurate with the level of the post.</w:t>
      </w:r>
    </w:p>
    <w:p w:rsidR="005E7122" w:rsidRPr="005E7122" w:rsidRDefault="005E7122" w:rsidP="005E7122">
      <w:pPr>
        <w:spacing w:after="0" w:line="240" w:lineRule="auto"/>
        <w:contextualSpacing/>
        <w:rPr>
          <w:rFonts w:eastAsia="Times New Roman" w:cs="Arial"/>
          <w:color w:val="000000"/>
          <w:sz w:val="24"/>
          <w:szCs w:val="24"/>
          <w:lang w:eastAsia="en-GB"/>
        </w:rPr>
      </w:pPr>
    </w:p>
    <w:p w:rsidR="005E7122" w:rsidRPr="005E7122" w:rsidRDefault="005E7122" w:rsidP="005E7122">
      <w:pPr>
        <w:shd w:val="clear" w:color="auto" w:fill="FFFFFF"/>
        <w:spacing w:after="0" w:line="240" w:lineRule="auto"/>
        <w:contextualSpacing/>
        <w:jc w:val="both"/>
        <w:rPr>
          <w:rFonts w:eastAsia="Times New Roman" w:cs="Arial"/>
          <w:color w:val="000000"/>
          <w:sz w:val="24"/>
          <w:szCs w:val="24"/>
          <w:lang w:eastAsia="en-GB"/>
        </w:rPr>
      </w:pPr>
    </w:p>
    <w:p w:rsidR="005E7122" w:rsidRPr="005E7122" w:rsidRDefault="005E7122" w:rsidP="005E7122">
      <w:pPr>
        <w:spacing w:after="0" w:line="240" w:lineRule="auto"/>
        <w:contextualSpacing/>
        <w:jc w:val="both"/>
        <w:rPr>
          <w:rFonts w:eastAsia="Times New Roman" w:cs="Times New Roman"/>
          <w:b/>
          <w:sz w:val="24"/>
          <w:szCs w:val="24"/>
          <w:lang w:eastAsia="en-GB"/>
        </w:rPr>
      </w:pPr>
      <w:r w:rsidRPr="005E7122">
        <w:rPr>
          <w:rFonts w:eastAsia="Times New Roman" w:cs="Times New Roman"/>
          <w:b/>
          <w:sz w:val="24"/>
          <w:szCs w:val="24"/>
          <w:lang w:eastAsia="en-GB"/>
        </w:rPr>
        <w:t>Additional Information</w:t>
      </w:r>
    </w:p>
    <w:p w:rsidR="005E7122" w:rsidRPr="005E7122" w:rsidRDefault="005E7122" w:rsidP="005E7122">
      <w:pPr>
        <w:autoSpaceDE w:val="0"/>
        <w:autoSpaceDN w:val="0"/>
        <w:adjustRightInd w:val="0"/>
        <w:spacing w:after="0" w:line="240" w:lineRule="auto"/>
        <w:contextualSpacing/>
        <w:jc w:val="both"/>
        <w:rPr>
          <w:rFonts w:eastAsia="Times New Roman" w:cs="Arial"/>
          <w:sz w:val="24"/>
          <w:szCs w:val="24"/>
          <w:lang w:eastAsia="en-GB"/>
        </w:rPr>
      </w:pPr>
    </w:p>
    <w:p w:rsidR="005E7122" w:rsidRPr="001463EE" w:rsidRDefault="005E7122" w:rsidP="00907A40">
      <w:pPr>
        <w:numPr>
          <w:ilvl w:val="0"/>
          <w:numId w:val="4"/>
        </w:numPr>
        <w:autoSpaceDE w:val="0"/>
        <w:autoSpaceDN w:val="0"/>
        <w:adjustRightInd w:val="0"/>
        <w:spacing w:after="0" w:line="240" w:lineRule="auto"/>
        <w:contextualSpacing/>
        <w:jc w:val="both"/>
        <w:rPr>
          <w:rFonts w:eastAsia="Times New Roman" w:cs="Arial"/>
          <w:color w:val="000000"/>
          <w:sz w:val="24"/>
          <w:szCs w:val="24"/>
          <w:lang w:eastAsia="en-GB"/>
        </w:rPr>
      </w:pPr>
      <w:r w:rsidRPr="001463EE">
        <w:rPr>
          <w:rFonts w:eastAsia="Times New Roman" w:cs="Arial"/>
          <w:sz w:val="24"/>
          <w:szCs w:val="24"/>
          <w:lang w:eastAsia="en-GB"/>
        </w:rPr>
        <w:t>To act up for the Lead OT in their absence when requested or as necessary, in order to support other staff and to make professional OT decisions or recommendations in complex or emergency situations.</w:t>
      </w:r>
    </w:p>
    <w:p w:rsidR="005E7122" w:rsidRPr="005E7122" w:rsidRDefault="005E7122" w:rsidP="001463EE">
      <w:pPr>
        <w:spacing w:after="0" w:line="240" w:lineRule="auto"/>
        <w:contextualSpacing/>
        <w:rPr>
          <w:rFonts w:eastAsia="Times New Roman" w:cs="Arial"/>
          <w:b/>
          <w:sz w:val="24"/>
          <w:szCs w:val="24"/>
          <w:lang w:eastAsia="en-GB"/>
        </w:rPr>
      </w:pPr>
      <w:r w:rsidRPr="005E7122">
        <w:rPr>
          <w:rFonts w:eastAsia="Times New Roman" w:cs="Arial"/>
          <w:b/>
          <w:sz w:val="24"/>
          <w:szCs w:val="24"/>
          <w:lang w:eastAsia="en-GB"/>
        </w:rPr>
        <w:br w:type="page"/>
      </w:r>
      <w:r w:rsidRPr="005E7122">
        <w:rPr>
          <w:rFonts w:eastAsia="Times New Roman" w:cs="Arial"/>
          <w:b/>
          <w:sz w:val="24"/>
          <w:szCs w:val="24"/>
          <w:lang w:eastAsia="en-GB"/>
        </w:rPr>
        <w:lastRenderedPageBreak/>
        <w:t>Current team structure</w:t>
      </w:r>
    </w:p>
    <w:p w:rsidR="005E7122" w:rsidRPr="005E7122" w:rsidRDefault="005E7122" w:rsidP="005E7122">
      <w:pPr>
        <w:spacing w:after="0" w:line="240" w:lineRule="auto"/>
        <w:contextualSpacing/>
        <w:jc w:val="both"/>
        <w:rPr>
          <w:rFonts w:eastAsia="Times New Roman" w:cs="Arial"/>
          <w:b/>
          <w:sz w:val="24"/>
          <w:szCs w:val="24"/>
          <w:lang w:eastAsia="en-GB"/>
        </w:rPr>
      </w:pPr>
    </w:p>
    <w:p w:rsidR="005E7122" w:rsidRPr="005E7122" w:rsidRDefault="005E7122" w:rsidP="005E7122">
      <w:pPr>
        <w:spacing w:after="0" w:line="240" w:lineRule="auto"/>
        <w:contextualSpacing/>
        <w:jc w:val="both"/>
        <w:rPr>
          <w:rFonts w:eastAsia="Times New Roman" w:cs="Arial"/>
          <w:b/>
          <w:bCs/>
          <w:i/>
          <w:sz w:val="24"/>
          <w:szCs w:val="24"/>
          <w:lang w:eastAsia="en-GB"/>
        </w:rPr>
      </w:pPr>
      <w:r w:rsidRPr="005E7122">
        <w:rPr>
          <w:rFonts w:eastAsia="Times New Roman" w:cs="Arial"/>
          <w:noProof/>
          <w:sz w:val="24"/>
          <w:szCs w:val="24"/>
          <w:lang w:eastAsia="en-GB"/>
        </w:rPr>
        <w:drawing>
          <wp:inline distT="0" distB="0" distL="0" distR="0" wp14:anchorId="2E43A3C3" wp14:editId="73EE3765">
            <wp:extent cx="4899660" cy="2017395"/>
            <wp:effectExtent l="76200" t="57150" r="72390" b="9715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E7122" w:rsidRPr="005E7122" w:rsidRDefault="005E7122" w:rsidP="005E7122">
      <w:pPr>
        <w:shd w:val="clear" w:color="auto" w:fill="FFFFFF"/>
        <w:spacing w:after="0" w:line="240" w:lineRule="auto"/>
        <w:contextualSpacing/>
        <w:jc w:val="both"/>
        <w:rPr>
          <w:rFonts w:eastAsia="Times New Roman" w:cs="Arial"/>
          <w:color w:val="000000"/>
          <w:sz w:val="24"/>
          <w:szCs w:val="24"/>
          <w:lang w:eastAsia="en-GB"/>
        </w:rPr>
      </w:pPr>
    </w:p>
    <w:p w:rsidR="005E7122" w:rsidRPr="005E7122" w:rsidRDefault="005E7122" w:rsidP="005E7122">
      <w:pPr>
        <w:autoSpaceDE w:val="0"/>
        <w:autoSpaceDN w:val="0"/>
        <w:adjustRightInd w:val="0"/>
        <w:spacing w:after="0" w:line="240" w:lineRule="auto"/>
        <w:contextualSpacing/>
        <w:jc w:val="both"/>
        <w:rPr>
          <w:rFonts w:eastAsia="Times New Roman" w:cs="Arial"/>
          <w:b/>
          <w:bCs/>
          <w:color w:val="000000"/>
          <w:sz w:val="24"/>
          <w:szCs w:val="24"/>
          <w:lang w:eastAsia="en-GB"/>
        </w:rPr>
      </w:pPr>
      <w:r w:rsidRPr="005E7122">
        <w:rPr>
          <w:rFonts w:eastAsia="Times New Roman" w:cs="Arial"/>
          <w:b/>
          <w:bCs/>
          <w:color w:val="000000"/>
          <w:sz w:val="24"/>
          <w:szCs w:val="24"/>
          <w:lang w:eastAsia="en-GB"/>
        </w:rPr>
        <w:br w:type="page"/>
      </w:r>
    </w:p>
    <w:p w:rsidR="005E7122" w:rsidRPr="005E7122" w:rsidRDefault="005E7122" w:rsidP="005E7122">
      <w:pPr>
        <w:shd w:val="clear" w:color="auto" w:fill="FFFFFF"/>
        <w:spacing w:after="0" w:line="240" w:lineRule="auto"/>
        <w:contextualSpacing/>
        <w:rPr>
          <w:rFonts w:ascii="Calibri" w:eastAsia="Times New Roman" w:hAnsi="Calibri" w:cs="Arial"/>
          <w:b/>
          <w:bCs/>
          <w:color w:val="000000"/>
          <w:sz w:val="36"/>
          <w:szCs w:val="36"/>
          <w:lang w:eastAsia="en-GB"/>
        </w:rPr>
      </w:pPr>
      <w:r w:rsidRPr="005E7122">
        <w:rPr>
          <w:rFonts w:ascii="Calibri" w:eastAsia="Times New Roman" w:hAnsi="Calibri" w:cs="Arial"/>
          <w:b/>
          <w:bCs/>
          <w:color w:val="000000"/>
          <w:sz w:val="36"/>
          <w:szCs w:val="36"/>
          <w:lang w:eastAsia="en-GB"/>
        </w:rPr>
        <w:lastRenderedPageBreak/>
        <w:t>Person Specification</w:t>
      </w:r>
    </w:p>
    <w:p w:rsidR="005E7122" w:rsidRPr="005E7122" w:rsidRDefault="005E7122" w:rsidP="005E7122">
      <w:pPr>
        <w:shd w:val="clear" w:color="auto" w:fill="FFFFFF"/>
        <w:spacing w:after="0" w:line="240" w:lineRule="auto"/>
        <w:contextualSpacing/>
        <w:jc w:val="both"/>
        <w:rPr>
          <w:rFonts w:eastAsia="Times New Roman" w:cs="Arial"/>
          <w:b/>
          <w:bCs/>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5E7122" w:rsidRPr="005E7122" w:rsidTr="00D431C1">
        <w:trPr>
          <w:trHeight w:val="544"/>
        </w:trPr>
        <w:tc>
          <w:tcPr>
            <w:tcW w:w="4261" w:type="dxa"/>
            <w:shd w:val="clear" w:color="auto" w:fill="D9D9D9"/>
          </w:tcPr>
          <w:p w:rsidR="005E7122" w:rsidRPr="005E7122" w:rsidRDefault="005E7122" w:rsidP="005E7122">
            <w:pPr>
              <w:autoSpaceDE w:val="0"/>
              <w:autoSpaceDN w:val="0"/>
              <w:adjustRightInd w:val="0"/>
              <w:spacing w:before="60" w:after="60" w:line="240" w:lineRule="auto"/>
              <w:contextualSpacing/>
              <w:jc w:val="both"/>
              <w:rPr>
                <w:rFonts w:eastAsia="Times New Roman" w:cs="Calibri"/>
                <w:b/>
                <w:bCs/>
                <w:sz w:val="24"/>
                <w:szCs w:val="24"/>
                <w:lang w:eastAsia="en-GB"/>
              </w:rPr>
            </w:pPr>
            <w:r w:rsidRPr="005E7122">
              <w:rPr>
                <w:rFonts w:eastAsia="Times New Roman" w:cs="Calibri"/>
                <w:b/>
                <w:bCs/>
                <w:sz w:val="24"/>
                <w:szCs w:val="24"/>
                <w:lang w:eastAsia="en-GB"/>
              </w:rPr>
              <w:t xml:space="preserve">Job Title: </w:t>
            </w:r>
          </w:p>
          <w:p w:rsidR="005E7122" w:rsidRPr="005E7122" w:rsidRDefault="005E7122" w:rsidP="005E7122">
            <w:pPr>
              <w:autoSpaceDE w:val="0"/>
              <w:autoSpaceDN w:val="0"/>
              <w:adjustRightInd w:val="0"/>
              <w:spacing w:before="60" w:after="60" w:line="240" w:lineRule="auto"/>
              <w:contextualSpacing/>
              <w:jc w:val="both"/>
              <w:rPr>
                <w:rFonts w:eastAsia="Times New Roman" w:cs="Calibri"/>
                <w:sz w:val="24"/>
                <w:szCs w:val="24"/>
                <w:lang w:eastAsia="en-GB"/>
              </w:rPr>
            </w:pPr>
            <w:r w:rsidRPr="005E7122">
              <w:rPr>
                <w:rFonts w:eastAsia="Times New Roman" w:cs="Calibri"/>
                <w:sz w:val="24"/>
                <w:szCs w:val="24"/>
                <w:lang w:eastAsia="en-GB"/>
              </w:rPr>
              <w:t>Occupational Therapist</w:t>
            </w:r>
          </w:p>
        </w:tc>
        <w:tc>
          <w:tcPr>
            <w:tcW w:w="4494" w:type="dxa"/>
            <w:shd w:val="clear" w:color="auto" w:fill="D9D9D9"/>
          </w:tcPr>
          <w:p w:rsidR="005E7122" w:rsidRPr="005E7122" w:rsidRDefault="005E7122" w:rsidP="005E7122">
            <w:pPr>
              <w:autoSpaceDE w:val="0"/>
              <w:autoSpaceDN w:val="0"/>
              <w:adjustRightInd w:val="0"/>
              <w:spacing w:before="60" w:after="60" w:line="240" w:lineRule="auto"/>
              <w:contextualSpacing/>
              <w:jc w:val="both"/>
              <w:rPr>
                <w:rFonts w:eastAsia="Times New Roman" w:cs="Calibri"/>
                <w:bCs/>
                <w:sz w:val="24"/>
                <w:szCs w:val="24"/>
                <w:lang w:eastAsia="en-GB"/>
              </w:rPr>
            </w:pPr>
            <w:r w:rsidRPr="005E7122">
              <w:rPr>
                <w:rFonts w:eastAsia="Times New Roman" w:cs="Calibri"/>
                <w:b/>
                <w:bCs/>
                <w:sz w:val="24"/>
                <w:szCs w:val="24"/>
                <w:lang w:eastAsia="en-GB"/>
              </w:rPr>
              <w:t>Grade</w:t>
            </w:r>
            <w:r w:rsidRPr="005E7122">
              <w:rPr>
                <w:rFonts w:eastAsia="Times New Roman" w:cs="Calibri"/>
                <w:bCs/>
                <w:sz w:val="24"/>
                <w:szCs w:val="24"/>
                <w:lang w:eastAsia="en-GB"/>
              </w:rPr>
              <w:t>: PO1-PO2</w:t>
            </w:r>
          </w:p>
          <w:p w:rsidR="005E7122" w:rsidRPr="005E7122" w:rsidRDefault="005E7122" w:rsidP="005E7122">
            <w:pPr>
              <w:autoSpaceDE w:val="0"/>
              <w:autoSpaceDN w:val="0"/>
              <w:adjustRightInd w:val="0"/>
              <w:spacing w:before="60" w:after="60" w:line="240" w:lineRule="auto"/>
              <w:contextualSpacing/>
              <w:jc w:val="both"/>
              <w:rPr>
                <w:rFonts w:eastAsia="Times New Roman" w:cs="Calibri"/>
                <w:sz w:val="24"/>
                <w:szCs w:val="24"/>
                <w:lang w:eastAsia="en-GB"/>
              </w:rPr>
            </w:pPr>
          </w:p>
        </w:tc>
      </w:tr>
      <w:tr w:rsidR="005E7122" w:rsidRPr="005E7122" w:rsidTr="00D431C1">
        <w:trPr>
          <w:trHeight w:val="493"/>
        </w:trPr>
        <w:tc>
          <w:tcPr>
            <w:tcW w:w="4261" w:type="dxa"/>
            <w:shd w:val="clear" w:color="auto" w:fill="D9D9D9"/>
          </w:tcPr>
          <w:p w:rsidR="005E7122" w:rsidRPr="005E7122" w:rsidRDefault="005E7122" w:rsidP="005E7122">
            <w:pPr>
              <w:autoSpaceDE w:val="0"/>
              <w:autoSpaceDN w:val="0"/>
              <w:adjustRightInd w:val="0"/>
              <w:spacing w:before="60" w:after="60" w:line="240" w:lineRule="auto"/>
              <w:contextualSpacing/>
              <w:jc w:val="both"/>
              <w:rPr>
                <w:rFonts w:eastAsia="Times New Roman" w:cs="Calibri"/>
                <w:b/>
                <w:bCs/>
                <w:sz w:val="24"/>
                <w:szCs w:val="24"/>
                <w:lang w:eastAsia="en-GB"/>
              </w:rPr>
            </w:pPr>
            <w:r w:rsidRPr="005E7122">
              <w:rPr>
                <w:rFonts w:eastAsia="Times New Roman" w:cs="Calibri"/>
                <w:b/>
                <w:bCs/>
                <w:sz w:val="24"/>
                <w:szCs w:val="24"/>
                <w:lang w:eastAsia="en-GB"/>
              </w:rPr>
              <w:t xml:space="preserve">Section: </w:t>
            </w:r>
          </w:p>
          <w:p w:rsidR="005E7122" w:rsidRPr="005E7122" w:rsidRDefault="005E7122" w:rsidP="005E7122">
            <w:pPr>
              <w:autoSpaceDE w:val="0"/>
              <w:autoSpaceDN w:val="0"/>
              <w:adjustRightInd w:val="0"/>
              <w:spacing w:before="60" w:after="60" w:line="240" w:lineRule="auto"/>
              <w:contextualSpacing/>
              <w:jc w:val="both"/>
              <w:rPr>
                <w:rFonts w:eastAsia="Times New Roman" w:cs="Calibri"/>
                <w:bCs/>
                <w:sz w:val="24"/>
                <w:szCs w:val="24"/>
                <w:lang w:eastAsia="en-GB"/>
              </w:rPr>
            </w:pPr>
            <w:r w:rsidRPr="005E7122">
              <w:rPr>
                <w:rFonts w:eastAsia="Times New Roman" w:cs="Calibri"/>
                <w:bCs/>
                <w:sz w:val="24"/>
                <w:szCs w:val="24"/>
                <w:lang w:eastAsia="en-GB"/>
              </w:rPr>
              <w:t>Adult Specialist Community Services</w:t>
            </w:r>
          </w:p>
        </w:tc>
        <w:tc>
          <w:tcPr>
            <w:tcW w:w="4494" w:type="dxa"/>
            <w:shd w:val="clear" w:color="auto" w:fill="D9D9D9"/>
          </w:tcPr>
          <w:p w:rsidR="005E7122" w:rsidRPr="005E7122" w:rsidRDefault="005E7122" w:rsidP="005E7122">
            <w:pPr>
              <w:autoSpaceDE w:val="0"/>
              <w:autoSpaceDN w:val="0"/>
              <w:adjustRightInd w:val="0"/>
              <w:spacing w:before="60" w:after="60" w:line="240" w:lineRule="auto"/>
              <w:contextualSpacing/>
              <w:jc w:val="both"/>
              <w:rPr>
                <w:rFonts w:eastAsia="Times New Roman" w:cs="Calibri"/>
                <w:bCs/>
                <w:sz w:val="24"/>
                <w:szCs w:val="24"/>
                <w:lang w:eastAsia="en-GB"/>
              </w:rPr>
            </w:pPr>
            <w:r w:rsidRPr="005E7122">
              <w:rPr>
                <w:rFonts w:eastAsia="Times New Roman" w:cs="Calibri"/>
                <w:b/>
                <w:bCs/>
                <w:sz w:val="24"/>
                <w:szCs w:val="24"/>
                <w:lang w:eastAsia="en-GB"/>
              </w:rPr>
              <w:t>Department:</w:t>
            </w:r>
            <w:r w:rsidRPr="005E7122">
              <w:rPr>
                <w:rFonts w:eastAsia="Times New Roman" w:cs="Calibri"/>
                <w:bCs/>
                <w:sz w:val="24"/>
                <w:szCs w:val="24"/>
                <w:lang w:eastAsia="en-GB"/>
              </w:rPr>
              <w:t xml:space="preserve"> </w:t>
            </w:r>
          </w:p>
          <w:p w:rsidR="005E7122" w:rsidRPr="005E7122" w:rsidRDefault="00E40FAF" w:rsidP="005E7122">
            <w:pPr>
              <w:autoSpaceDE w:val="0"/>
              <w:autoSpaceDN w:val="0"/>
              <w:adjustRightInd w:val="0"/>
              <w:spacing w:before="60" w:after="60" w:line="240" w:lineRule="auto"/>
              <w:contextualSpacing/>
              <w:jc w:val="both"/>
              <w:rPr>
                <w:rFonts w:eastAsia="Times New Roman" w:cs="Calibri"/>
                <w:bCs/>
                <w:sz w:val="24"/>
                <w:szCs w:val="24"/>
                <w:lang w:eastAsia="en-GB"/>
              </w:rPr>
            </w:pPr>
            <w:r>
              <w:rPr>
                <w:rFonts w:eastAsia="Times New Roman" w:cs="Calibri"/>
                <w:bCs/>
                <w:sz w:val="24"/>
                <w:szCs w:val="24"/>
                <w:lang w:eastAsia="en-GB"/>
              </w:rPr>
              <w:t>Adult Services</w:t>
            </w:r>
            <w:bookmarkStart w:id="0" w:name="_GoBack"/>
            <w:bookmarkEnd w:id="0"/>
          </w:p>
        </w:tc>
      </w:tr>
      <w:tr w:rsidR="005E7122" w:rsidRPr="005E7122" w:rsidTr="00D431C1">
        <w:trPr>
          <w:trHeight w:val="543"/>
        </w:trPr>
        <w:tc>
          <w:tcPr>
            <w:tcW w:w="4261" w:type="dxa"/>
            <w:shd w:val="clear" w:color="auto" w:fill="D9D9D9"/>
          </w:tcPr>
          <w:p w:rsidR="005E7122" w:rsidRPr="005E7122" w:rsidRDefault="005E7122" w:rsidP="005E7122">
            <w:pPr>
              <w:autoSpaceDE w:val="0"/>
              <w:autoSpaceDN w:val="0"/>
              <w:adjustRightInd w:val="0"/>
              <w:spacing w:before="60" w:after="60" w:line="240" w:lineRule="auto"/>
              <w:contextualSpacing/>
              <w:jc w:val="both"/>
              <w:rPr>
                <w:rFonts w:eastAsia="Times New Roman" w:cs="Calibri"/>
                <w:b/>
                <w:bCs/>
                <w:sz w:val="24"/>
                <w:szCs w:val="24"/>
                <w:lang w:eastAsia="en-GB"/>
              </w:rPr>
            </w:pPr>
            <w:r w:rsidRPr="005E7122">
              <w:rPr>
                <w:rFonts w:eastAsia="Times New Roman" w:cs="Calibri"/>
                <w:b/>
                <w:bCs/>
                <w:sz w:val="24"/>
                <w:szCs w:val="24"/>
                <w:lang w:eastAsia="en-GB"/>
              </w:rPr>
              <w:t>Responsible to following manager:</w:t>
            </w:r>
          </w:p>
          <w:p w:rsidR="005E7122" w:rsidRPr="005E7122" w:rsidRDefault="005E7122" w:rsidP="005E7122">
            <w:pPr>
              <w:autoSpaceDE w:val="0"/>
              <w:autoSpaceDN w:val="0"/>
              <w:adjustRightInd w:val="0"/>
              <w:spacing w:before="60" w:after="60" w:line="240" w:lineRule="auto"/>
              <w:contextualSpacing/>
              <w:jc w:val="both"/>
              <w:rPr>
                <w:rFonts w:eastAsia="Times New Roman" w:cs="Calibri"/>
                <w:bCs/>
                <w:sz w:val="24"/>
                <w:szCs w:val="24"/>
                <w:lang w:eastAsia="en-GB"/>
              </w:rPr>
            </w:pPr>
            <w:r w:rsidRPr="005E7122">
              <w:rPr>
                <w:rFonts w:eastAsia="Times New Roman" w:cs="Calibri"/>
                <w:bCs/>
                <w:sz w:val="24"/>
                <w:szCs w:val="24"/>
                <w:lang w:eastAsia="en-GB"/>
              </w:rPr>
              <w:t>Team Manager</w:t>
            </w:r>
          </w:p>
        </w:tc>
        <w:tc>
          <w:tcPr>
            <w:tcW w:w="4494" w:type="dxa"/>
            <w:shd w:val="clear" w:color="auto" w:fill="D9D9D9"/>
          </w:tcPr>
          <w:p w:rsidR="005E7122" w:rsidRPr="005E7122" w:rsidRDefault="005E7122" w:rsidP="005E7122">
            <w:pPr>
              <w:autoSpaceDE w:val="0"/>
              <w:autoSpaceDN w:val="0"/>
              <w:adjustRightInd w:val="0"/>
              <w:spacing w:before="60" w:after="60" w:line="240" w:lineRule="auto"/>
              <w:contextualSpacing/>
              <w:jc w:val="both"/>
              <w:rPr>
                <w:rFonts w:eastAsia="Times New Roman" w:cs="Calibri"/>
                <w:b/>
                <w:bCs/>
                <w:sz w:val="24"/>
                <w:szCs w:val="24"/>
                <w:lang w:eastAsia="en-GB"/>
              </w:rPr>
            </w:pPr>
            <w:r w:rsidRPr="005E7122">
              <w:rPr>
                <w:rFonts w:eastAsia="Times New Roman" w:cs="Calibri"/>
                <w:b/>
                <w:bCs/>
                <w:sz w:val="24"/>
                <w:szCs w:val="24"/>
                <w:lang w:eastAsia="en-GB"/>
              </w:rPr>
              <w:t>Responsible for following staff:</w:t>
            </w:r>
          </w:p>
          <w:p w:rsidR="005E7122" w:rsidRPr="005E7122" w:rsidRDefault="005E7122" w:rsidP="005E7122">
            <w:pPr>
              <w:autoSpaceDE w:val="0"/>
              <w:autoSpaceDN w:val="0"/>
              <w:adjustRightInd w:val="0"/>
              <w:spacing w:before="60" w:after="60" w:line="240" w:lineRule="auto"/>
              <w:contextualSpacing/>
              <w:jc w:val="both"/>
              <w:rPr>
                <w:rFonts w:eastAsia="Times New Roman" w:cs="Calibri"/>
                <w:bCs/>
                <w:sz w:val="24"/>
                <w:szCs w:val="24"/>
                <w:lang w:eastAsia="en-GB"/>
              </w:rPr>
            </w:pPr>
            <w:r w:rsidRPr="005E7122">
              <w:rPr>
                <w:rFonts w:eastAsia="Times New Roman" w:cs="Calibri"/>
                <w:bCs/>
                <w:sz w:val="24"/>
                <w:szCs w:val="24"/>
                <w:lang w:eastAsia="en-GB"/>
              </w:rPr>
              <w:t>N/A</w:t>
            </w:r>
          </w:p>
        </w:tc>
      </w:tr>
      <w:tr w:rsidR="005E7122" w:rsidRPr="005E7122" w:rsidTr="00D431C1">
        <w:trPr>
          <w:trHeight w:val="477"/>
        </w:trPr>
        <w:tc>
          <w:tcPr>
            <w:tcW w:w="4261" w:type="dxa"/>
            <w:shd w:val="clear" w:color="auto" w:fill="D9D9D9"/>
          </w:tcPr>
          <w:p w:rsidR="005E7122" w:rsidRPr="005E7122" w:rsidRDefault="005E7122" w:rsidP="005E7122">
            <w:pPr>
              <w:autoSpaceDE w:val="0"/>
              <w:autoSpaceDN w:val="0"/>
              <w:adjustRightInd w:val="0"/>
              <w:spacing w:before="60" w:after="60" w:line="240" w:lineRule="auto"/>
              <w:contextualSpacing/>
              <w:jc w:val="both"/>
              <w:rPr>
                <w:rFonts w:eastAsia="Times New Roman" w:cs="Calibri"/>
                <w:b/>
                <w:bCs/>
                <w:sz w:val="24"/>
                <w:szCs w:val="24"/>
                <w:lang w:eastAsia="en-GB"/>
              </w:rPr>
            </w:pPr>
            <w:r w:rsidRPr="005E7122">
              <w:rPr>
                <w:rFonts w:eastAsia="Times New Roman" w:cs="Calibri"/>
                <w:b/>
                <w:bCs/>
                <w:sz w:val="24"/>
                <w:szCs w:val="24"/>
                <w:lang w:eastAsia="en-GB"/>
              </w:rPr>
              <w:t>Post Number/s:</w:t>
            </w:r>
          </w:p>
          <w:p w:rsidR="005E7122" w:rsidRPr="005E7122" w:rsidRDefault="005E7122" w:rsidP="005E7122">
            <w:pPr>
              <w:autoSpaceDE w:val="0"/>
              <w:autoSpaceDN w:val="0"/>
              <w:adjustRightInd w:val="0"/>
              <w:spacing w:before="60" w:after="60" w:line="240" w:lineRule="auto"/>
              <w:contextualSpacing/>
              <w:jc w:val="both"/>
              <w:rPr>
                <w:rFonts w:eastAsia="Times New Roman" w:cs="Calibri"/>
                <w:bCs/>
                <w:sz w:val="24"/>
                <w:szCs w:val="24"/>
                <w:lang w:eastAsia="en-GB"/>
              </w:rPr>
            </w:pPr>
          </w:p>
        </w:tc>
        <w:tc>
          <w:tcPr>
            <w:tcW w:w="4494" w:type="dxa"/>
            <w:shd w:val="clear" w:color="auto" w:fill="D9D9D9"/>
          </w:tcPr>
          <w:p w:rsidR="005E7122" w:rsidRPr="005E7122" w:rsidRDefault="005E7122" w:rsidP="005E7122">
            <w:pPr>
              <w:autoSpaceDE w:val="0"/>
              <w:autoSpaceDN w:val="0"/>
              <w:adjustRightInd w:val="0"/>
              <w:spacing w:before="60" w:after="60" w:line="240" w:lineRule="auto"/>
              <w:contextualSpacing/>
              <w:jc w:val="both"/>
              <w:rPr>
                <w:rFonts w:eastAsia="Times New Roman" w:cs="Calibri"/>
                <w:b/>
                <w:bCs/>
                <w:sz w:val="24"/>
                <w:szCs w:val="24"/>
                <w:lang w:eastAsia="en-GB"/>
              </w:rPr>
            </w:pPr>
            <w:r w:rsidRPr="005E7122">
              <w:rPr>
                <w:rFonts w:eastAsia="Times New Roman" w:cs="Calibri"/>
                <w:b/>
                <w:bCs/>
                <w:sz w:val="24"/>
                <w:szCs w:val="24"/>
                <w:lang w:eastAsia="en-GB"/>
              </w:rPr>
              <w:t>Last Review Date</w:t>
            </w:r>
          </w:p>
          <w:p w:rsidR="005E7122" w:rsidRPr="005E7122" w:rsidRDefault="005E7122" w:rsidP="005E7122">
            <w:pPr>
              <w:autoSpaceDE w:val="0"/>
              <w:autoSpaceDN w:val="0"/>
              <w:adjustRightInd w:val="0"/>
              <w:spacing w:before="60" w:after="60" w:line="240" w:lineRule="auto"/>
              <w:contextualSpacing/>
              <w:jc w:val="both"/>
              <w:rPr>
                <w:rFonts w:eastAsia="Times New Roman" w:cs="Calibri"/>
                <w:bCs/>
                <w:sz w:val="24"/>
                <w:szCs w:val="24"/>
                <w:lang w:eastAsia="en-GB"/>
              </w:rPr>
            </w:pPr>
            <w:r w:rsidRPr="005E7122">
              <w:rPr>
                <w:rFonts w:eastAsia="Times New Roman" w:cs="Calibri"/>
                <w:bCs/>
                <w:sz w:val="24"/>
                <w:szCs w:val="24"/>
                <w:lang w:eastAsia="en-GB"/>
              </w:rPr>
              <w:t>April 2016</w:t>
            </w:r>
          </w:p>
        </w:tc>
      </w:tr>
    </w:tbl>
    <w:p w:rsidR="005E7122" w:rsidRPr="005E7122" w:rsidRDefault="005E7122" w:rsidP="005E7122">
      <w:pPr>
        <w:spacing w:after="0" w:line="240" w:lineRule="auto"/>
        <w:contextualSpacing/>
        <w:jc w:val="both"/>
        <w:rPr>
          <w:rFonts w:eastAsia="Times New Roman" w:cs="Times New Roman"/>
          <w:sz w:val="24"/>
          <w:szCs w:val="24"/>
          <w:lang w:eastAsia="en-GB"/>
        </w:rPr>
      </w:pPr>
    </w:p>
    <w:p w:rsidR="001463EE" w:rsidRDefault="001463EE" w:rsidP="001463EE">
      <w:pPr>
        <w:rPr>
          <w:rFonts w:ascii="Calibri" w:hAnsi="Calibri" w:cs="Arial"/>
          <w:b/>
        </w:rPr>
      </w:pPr>
      <w:r>
        <w:rPr>
          <w:rFonts w:ascii="Calibri" w:hAnsi="Calibri" w:cs="Arial"/>
          <w:b/>
        </w:rPr>
        <w:t xml:space="preserve">Our Values and Behaviours </w:t>
      </w:r>
    </w:p>
    <w:p w:rsidR="001463EE" w:rsidRDefault="001463EE" w:rsidP="001463EE">
      <w:pPr>
        <w:rPr>
          <w:rFonts w:ascii="Calibri" w:hAnsi="Calibri"/>
          <w:sz w:val="24"/>
          <w:szCs w:val="24"/>
        </w:rPr>
      </w:pPr>
      <w:r>
        <w:rPr>
          <w:rFonts w:ascii="Calibri" w:hAnsi="Calibri"/>
        </w:rPr>
        <w:t>The values and behaviours we seek from our staff draw on the high standards of the two boroughs, and we prize these qualities in particular:</w:t>
      </w:r>
    </w:p>
    <w:p w:rsidR="001463EE" w:rsidRDefault="001463EE" w:rsidP="001463EE">
      <w:pPr>
        <w:rPr>
          <w:rFonts w:ascii="Calibri" w:hAnsi="Calibri"/>
        </w:rPr>
      </w:pPr>
      <w:r>
        <w:rPr>
          <w:rFonts w:ascii="Calibri" w:hAnsi="Calibri"/>
          <w:b/>
        </w:rPr>
        <w:t>Being open.</w:t>
      </w:r>
      <w:r>
        <w:rPr>
          <w:rFonts w:ascii="Calibri" w:hAnsi="Calibri"/>
        </w:rPr>
        <w:t xml:space="preserve"> This means we share our views openly, honestly and in a thoughtful way. We encourage new ideas and ways of doing things. We appreciate and listen to feedback from each other.</w:t>
      </w:r>
    </w:p>
    <w:p w:rsidR="001463EE" w:rsidRDefault="001463EE" w:rsidP="001463EE">
      <w:pPr>
        <w:shd w:val="clear" w:color="auto" w:fill="FFFFFF"/>
        <w:spacing w:before="120" w:after="120"/>
        <w:textAlignment w:val="top"/>
        <w:outlineLvl w:val="3"/>
        <w:rPr>
          <w:rFonts w:ascii="Calibri" w:hAnsi="Calibri"/>
        </w:rPr>
      </w:pPr>
      <w:r>
        <w:rPr>
          <w:rFonts w:ascii="Calibri" w:hAnsi="Calibri"/>
          <w:b/>
        </w:rPr>
        <w:t>Being supportive.</w:t>
      </w:r>
      <w:r>
        <w:rPr>
          <w:rFonts w:ascii="Calibri" w:hAnsi="Calibri"/>
        </w:rPr>
        <w:t xml:space="preserve"> This means we drive the success of the organisation by making sure that our colleagues are successful. We encourage others and take account of the challenges they face. We help each other to do our jobs.</w:t>
      </w:r>
    </w:p>
    <w:p w:rsidR="001463EE" w:rsidRDefault="001463EE" w:rsidP="001463EE">
      <w:pPr>
        <w:shd w:val="clear" w:color="auto" w:fill="FFFFFF"/>
        <w:spacing w:before="120" w:after="120"/>
        <w:textAlignment w:val="top"/>
        <w:outlineLvl w:val="3"/>
        <w:rPr>
          <w:rFonts w:ascii="Calibri" w:hAnsi="Calibri"/>
        </w:rPr>
      </w:pPr>
      <w:r>
        <w:rPr>
          <w:rFonts w:ascii="Calibri" w:hAnsi="Calibri"/>
          <w:b/>
        </w:rPr>
        <w:t>Being positive.</w:t>
      </w:r>
      <w:r>
        <w:rPr>
          <w:rFonts w:ascii="Calibri" w:hAnsi="Calibri"/>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 </w:t>
      </w:r>
    </w:p>
    <w:p w:rsidR="005E7122" w:rsidRPr="005E7122" w:rsidRDefault="005E7122" w:rsidP="005E7122">
      <w:pPr>
        <w:spacing w:after="0" w:line="240" w:lineRule="auto"/>
        <w:contextualSpacing/>
        <w:jc w:val="both"/>
        <w:rPr>
          <w:rFonts w:eastAsia="Times New Roman" w:cs="Times New Roman"/>
          <w:sz w:val="24"/>
          <w:szCs w:val="24"/>
          <w:lang w:eastAsia="en-GB"/>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607"/>
        <w:gridCol w:w="1290"/>
      </w:tblGrid>
      <w:tr w:rsidR="005E7122" w:rsidRPr="005E7122" w:rsidTr="00D431C1">
        <w:trPr>
          <w:trHeight w:val="548"/>
        </w:trPr>
        <w:tc>
          <w:tcPr>
            <w:tcW w:w="7621" w:type="dxa"/>
            <w:tcBorders>
              <w:top w:val="single" w:sz="8" w:space="0" w:color="000000"/>
              <w:left w:val="single" w:sz="8" w:space="0" w:color="000000"/>
              <w:bottom w:val="single" w:sz="8" w:space="0" w:color="000000"/>
              <w:right w:val="single" w:sz="8" w:space="0" w:color="000000"/>
            </w:tcBorders>
            <w:shd w:val="clear" w:color="auto" w:fill="D9D9D9"/>
            <w:hideMark/>
          </w:tcPr>
          <w:p w:rsidR="005E7122" w:rsidRPr="005E7122" w:rsidRDefault="005E7122" w:rsidP="005E7122">
            <w:pPr>
              <w:spacing w:after="0" w:line="240" w:lineRule="auto"/>
              <w:contextualSpacing/>
              <w:rPr>
                <w:rFonts w:ascii="Calibri" w:eastAsia="Times New Roman" w:hAnsi="Calibri" w:cs="Arial"/>
                <w:sz w:val="24"/>
                <w:szCs w:val="24"/>
                <w:lang w:eastAsia="en-GB"/>
              </w:rPr>
            </w:pPr>
            <w:r w:rsidRPr="005E7122">
              <w:rPr>
                <w:rFonts w:ascii="Calibri" w:eastAsia="Times New Roman" w:hAnsi="Calibri" w:cs="Arial"/>
                <w:b/>
                <w:bCs/>
                <w:sz w:val="24"/>
                <w:szCs w:val="24"/>
                <w:lang w:eastAsia="en-GB"/>
              </w:rPr>
              <w:t>Person Specification Requirements</w:t>
            </w:r>
          </w:p>
          <w:p w:rsidR="005E7122" w:rsidRPr="005E7122" w:rsidRDefault="005E7122" w:rsidP="005E7122">
            <w:pPr>
              <w:spacing w:after="0" w:line="240" w:lineRule="auto"/>
              <w:contextualSpacing/>
              <w:rPr>
                <w:rFonts w:ascii="Calibri" w:eastAsia="Times New Roman" w:hAnsi="Calibri" w:cs="Arial"/>
                <w:sz w:val="24"/>
                <w:szCs w:val="24"/>
                <w:lang w:eastAsia="en-GB"/>
              </w:rPr>
            </w:pPr>
          </w:p>
        </w:tc>
        <w:tc>
          <w:tcPr>
            <w:tcW w:w="1276" w:type="dxa"/>
            <w:tcBorders>
              <w:top w:val="single" w:sz="8" w:space="0" w:color="000000"/>
              <w:bottom w:val="single" w:sz="8" w:space="0" w:color="000000"/>
              <w:right w:val="single" w:sz="8" w:space="0" w:color="000000"/>
            </w:tcBorders>
            <w:shd w:val="clear" w:color="auto" w:fill="D9D9D9"/>
            <w:hideMark/>
          </w:tcPr>
          <w:p w:rsidR="005E7122" w:rsidRPr="005E7122" w:rsidRDefault="005E7122" w:rsidP="005E7122">
            <w:pPr>
              <w:spacing w:after="0" w:line="240" w:lineRule="auto"/>
              <w:contextualSpacing/>
              <w:jc w:val="center"/>
              <w:rPr>
                <w:rFonts w:ascii="Calibri" w:eastAsia="Times New Roman" w:hAnsi="Calibri" w:cs="Arial"/>
                <w:b/>
                <w:bCs/>
                <w:sz w:val="24"/>
                <w:szCs w:val="24"/>
                <w:lang w:eastAsia="en-GB"/>
              </w:rPr>
            </w:pPr>
            <w:r w:rsidRPr="005E7122">
              <w:rPr>
                <w:rFonts w:ascii="Calibri" w:eastAsia="Times New Roman" w:hAnsi="Calibri" w:cs="Arial"/>
                <w:b/>
                <w:bCs/>
                <w:sz w:val="24"/>
                <w:szCs w:val="24"/>
                <w:lang w:eastAsia="en-GB"/>
              </w:rPr>
              <w:t xml:space="preserve">Assessed by </w:t>
            </w:r>
          </w:p>
          <w:p w:rsidR="005E7122" w:rsidRPr="005E7122" w:rsidRDefault="005E7122" w:rsidP="005E7122">
            <w:pPr>
              <w:spacing w:after="0" w:line="240" w:lineRule="auto"/>
              <w:contextualSpacing/>
              <w:jc w:val="center"/>
              <w:rPr>
                <w:rFonts w:ascii="Calibri" w:eastAsia="Times New Roman" w:hAnsi="Calibri" w:cs="Arial"/>
                <w:b/>
                <w:bCs/>
                <w:sz w:val="24"/>
                <w:szCs w:val="24"/>
                <w:lang w:eastAsia="en-GB"/>
              </w:rPr>
            </w:pPr>
            <w:r w:rsidRPr="005E7122">
              <w:rPr>
                <w:rFonts w:ascii="Calibri" w:eastAsia="Times New Roman" w:hAnsi="Calibri" w:cs="Arial"/>
                <w:b/>
                <w:bCs/>
                <w:sz w:val="24"/>
                <w:szCs w:val="24"/>
                <w:lang w:eastAsia="en-GB"/>
              </w:rPr>
              <w:t xml:space="preserve">A </w:t>
            </w:r>
          </w:p>
          <w:p w:rsidR="005E7122" w:rsidRPr="005E7122" w:rsidRDefault="005E7122" w:rsidP="005E7122">
            <w:pPr>
              <w:spacing w:after="0" w:line="240" w:lineRule="auto"/>
              <w:contextualSpacing/>
              <w:jc w:val="center"/>
              <w:rPr>
                <w:rFonts w:ascii="Calibri" w:eastAsia="Times New Roman" w:hAnsi="Calibri" w:cs="Arial"/>
                <w:sz w:val="24"/>
                <w:szCs w:val="24"/>
                <w:lang w:eastAsia="en-GB"/>
              </w:rPr>
            </w:pPr>
            <w:r w:rsidRPr="005E7122">
              <w:rPr>
                <w:rFonts w:ascii="Calibri" w:eastAsia="Times New Roman" w:hAnsi="Calibri" w:cs="Arial"/>
                <w:b/>
                <w:bCs/>
                <w:sz w:val="24"/>
                <w:szCs w:val="24"/>
                <w:lang w:eastAsia="en-GB"/>
              </w:rPr>
              <w:t xml:space="preserve"> &amp; </w:t>
            </w:r>
            <w:r w:rsidRPr="005E7122">
              <w:rPr>
                <w:rFonts w:ascii="Calibri" w:eastAsia="Times New Roman" w:hAnsi="Calibri" w:cs="Arial"/>
                <w:sz w:val="24"/>
                <w:szCs w:val="24"/>
                <w:lang w:eastAsia="en-GB"/>
              </w:rPr>
              <w:t xml:space="preserve"> </w:t>
            </w:r>
            <w:r w:rsidRPr="005E7122">
              <w:rPr>
                <w:rFonts w:ascii="Calibri" w:eastAsia="Times New Roman" w:hAnsi="Calibri" w:cs="Arial"/>
                <w:b/>
                <w:bCs/>
                <w:sz w:val="24"/>
                <w:szCs w:val="24"/>
                <w:lang w:eastAsia="en-GB"/>
              </w:rPr>
              <w:t>I/ T/ C (see below for explanation)</w:t>
            </w:r>
          </w:p>
        </w:tc>
      </w:tr>
      <w:tr w:rsidR="005E7122" w:rsidRPr="005E7122" w:rsidTr="00D431C1">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5E7122" w:rsidRPr="005E7122" w:rsidRDefault="005E7122" w:rsidP="005E7122">
            <w:pPr>
              <w:spacing w:before="60" w:after="60" w:line="240" w:lineRule="auto"/>
              <w:contextualSpacing/>
              <w:jc w:val="both"/>
              <w:rPr>
                <w:rFonts w:eastAsia="Times New Roman" w:cs="Arial"/>
                <w:sz w:val="24"/>
                <w:szCs w:val="24"/>
                <w:lang w:eastAsia="en-GB"/>
              </w:rPr>
            </w:pPr>
            <w:r w:rsidRPr="005E7122">
              <w:rPr>
                <w:rFonts w:eastAsia="Times New Roman" w:cs="Arial"/>
                <w:b/>
                <w:bCs/>
                <w:sz w:val="24"/>
                <w:szCs w:val="24"/>
                <w:lang w:eastAsia="en-GB"/>
              </w:rPr>
              <w:t xml:space="preserve">Knowledge </w:t>
            </w:r>
          </w:p>
        </w:tc>
      </w:tr>
      <w:tr w:rsidR="005E7122" w:rsidRPr="005E7122" w:rsidTr="00D431C1">
        <w:trPr>
          <w:trHeight w:val="70"/>
        </w:trPr>
        <w:tc>
          <w:tcPr>
            <w:tcW w:w="7621" w:type="dxa"/>
            <w:tcBorders>
              <w:left w:val="single" w:sz="8" w:space="0" w:color="000000"/>
              <w:bottom w:val="single" w:sz="8" w:space="0" w:color="000000"/>
              <w:right w:val="single" w:sz="8" w:space="0" w:color="000000"/>
            </w:tcBorders>
            <w:shd w:val="clear" w:color="auto" w:fill="FFFFFF"/>
          </w:tcPr>
          <w:p w:rsidR="005E7122" w:rsidRPr="005E7122" w:rsidRDefault="005E7122" w:rsidP="005E7122">
            <w:pPr>
              <w:spacing w:before="60" w:after="60" w:line="240" w:lineRule="auto"/>
              <w:ind w:left="17" w:right="127"/>
              <w:contextualSpacing/>
              <w:jc w:val="both"/>
              <w:rPr>
                <w:rFonts w:eastAsia="Times New Roman" w:cs="Arial"/>
                <w:sz w:val="24"/>
                <w:szCs w:val="24"/>
                <w:lang w:eastAsia="en-GB"/>
              </w:rPr>
            </w:pPr>
            <w:r w:rsidRPr="005E7122">
              <w:rPr>
                <w:rFonts w:eastAsia="Times New Roman" w:cs="Arial"/>
                <w:sz w:val="24"/>
                <w:szCs w:val="24"/>
                <w:lang w:eastAsia="en-GB"/>
              </w:rPr>
              <w:t>A sound knowledge of relevant social care and health legislation and relevant policies.</w:t>
            </w:r>
          </w:p>
        </w:tc>
        <w:tc>
          <w:tcPr>
            <w:tcW w:w="1276" w:type="dxa"/>
            <w:tcBorders>
              <w:bottom w:val="single" w:sz="8" w:space="0" w:color="000000"/>
              <w:right w:val="single" w:sz="8" w:space="0" w:color="000000"/>
            </w:tcBorders>
            <w:shd w:val="clear" w:color="auto" w:fill="FFFFFF"/>
          </w:tcPr>
          <w:p w:rsidR="005E7122" w:rsidRPr="005E7122" w:rsidRDefault="005E7122" w:rsidP="005E7122">
            <w:pPr>
              <w:spacing w:before="60" w:after="60" w:line="240" w:lineRule="auto"/>
              <w:contextualSpacing/>
              <w:jc w:val="center"/>
              <w:rPr>
                <w:rFonts w:eastAsia="Times New Roman" w:cs="Arial"/>
                <w:sz w:val="24"/>
                <w:szCs w:val="24"/>
                <w:lang w:eastAsia="en-GB"/>
              </w:rPr>
            </w:pPr>
            <w:r w:rsidRPr="005E7122">
              <w:rPr>
                <w:rFonts w:eastAsia="Times New Roman" w:cs="Arial"/>
                <w:sz w:val="24"/>
                <w:szCs w:val="24"/>
                <w:lang w:eastAsia="en-GB"/>
              </w:rPr>
              <w:t>A and I</w:t>
            </w:r>
          </w:p>
        </w:tc>
      </w:tr>
      <w:tr w:rsidR="005E7122" w:rsidRPr="005E7122" w:rsidTr="00D431C1">
        <w:trPr>
          <w:trHeight w:val="70"/>
        </w:trPr>
        <w:tc>
          <w:tcPr>
            <w:tcW w:w="7621" w:type="dxa"/>
            <w:tcBorders>
              <w:left w:val="single" w:sz="8" w:space="0" w:color="000000"/>
              <w:bottom w:val="single" w:sz="8" w:space="0" w:color="000000"/>
              <w:right w:val="single" w:sz="8" w:space="0" w:color="000000"/>
            </w:tcBorders>
            <w:shd w:val="clear" w:color="auto" w:fill="FFFFFF"/>
          </w:tcPr>
          <w:p w:rsidR="005E7122" w:rsidRPr="005E7122" w:rsidRDefault="005E7122" w:rsidP="005E7122">
            <w:pPr>
              <w:spacing w:before="60" w:after="60" w:line="240" w:lineRule="auto"/>
              <w:ind w:left="17" w:right="127"/>
              <w:contextualSpacing/>
              <w:jc w:val="both"/>
              <w:rPr>
                <w:rFonts w:eastAsia="Times New Roman" w:cs="Arial"/>
                <w:sz w:val="24"/>
                <w:szCs w:val="24"/>
                <w:lang w:eastAsia="en-GB"/>
              </w:rPr>
            </w:pPr>
            <w:r w:rsidRPr="005E7122">
              <w:rPr>
                <w:rFonts w:eastAsia="Times New Roman" w:cs="Arial"/>
                <w:sz w:val="24"/>
                <w:szCs w:val="24"/>
                <w:lang w:eastAsia="en-GB"/>
              </w:rPr>
              <w:t>A sound knowledge of health and social care pathways and the type of support and resources which may benefit service users and carers.</w:t>
            </w:r>
          </w:p>
        </w:tc>
        <w:tc>
          <w:tcPr>
            <w:tcW w:w="1276" w:type="dxa"/>
            <w:tcBorders>
              <w:bottom w:val="single" w:sz="8" w:space="0" w:color="000000"/>
              <w:right w:val="single" w:sz="8" w:space="0" w:color="000000"/>
            </w:tcBorders>
            <w:shd w:val="clear" w:color="auto" w:fill="FFFFFF"/>
          </w:tcPr>
          <w:p w:rsidR="005E7122" w:rsidRPr="005E7122" w:rsidRDefault="005E7122" w:rsidP="005E7122">
            <w:pPr>
              <w:spacing w:before="60" w:after="60" w:line="240" w:lineRule="auto"/>
              <w:contextualSpacing/>
              <w:jc w:val="center"/>
              <w:rPr>
                <w:rFonts w:eastAsia="Times New Roman" w:cs="Arial"/>
                <w:sz w:val="24"/>
                <w:szCs w:val="24"/>
                <w:lang w:eastAsia="en-GB"/>
              </w:rPr>
            </w:pPr>
            <w:r w:rsidRPr="005E7122">
              <w:rPr>
                <w:rFonts w:eastAsia="Times New Roman" w:cs="Arial"/>
                <w:sz w:val="24"/>
                <w:szCs w:val="24"/>
                <w:lang w:eastAsia="en-GB"/>
              </w:rPr>
              <w:t>A and I</w:t>
            </w:r>
          </w:p>
        </w:tc>
      </w:tr>
      <w:tr w:rsidR="005E7122" w:rsidRPr="005E7122" w:rsidTr="00D431C1">
        <w:trPr>
          <w:trHeight w:val="104"/>
        </w:trPr>
        <w:tc>
          <w:tcPr>
            <w:tcW w:w="7621" w:type="dxa"/>
            <w:tcBorders>
              <w:left w:val="single" w:sz="8" w:space="0" w:color="000000"/>
              <w:bottom w:val="single" w:sz="8" w:space="0" w:color="000000"/>
              <w:right w:val="single" w:sz="8" w:space="0" w:color="000000"/>
            </w:tcBorders>
            <w:shd w:val="clear" w:color="auto" w:fill="FFFFFF"/>
          </w:tcPr>
          <w:p w:rsidR="005E7122" w:rsidRPr="005E7122" w:rsidRDefault="005E7122" w:rsidP="005E7122">
            <w:pPr>
              <w:spacing w:before="60" w:after="60" w:line="240" w:lineRule="auto"/>
              <w:ind w:left="17" w:right="127"/>
              <w:contextualSpacing/>
              <w:jc w:val="both"/>
              <w:rPr>
                <w:rFonts w:eastAsia="Times New Roman" w:cs="Arial"/>
                <w:sz w:val="24"/>
                <w:szCs w:val="24"/>
                <w:lang w:eastAsia="en-GB"/>
              </w:rPr>
            </w:pPr>
            <w:r w:rsidRPr="005E7122">
              <w:rPr>
                <w:rFonts w:eastAsia="Times New Roman" w:cs="Arial"/>
                <w:sz w:val="24"/>
                <w:szCs w:val="24"/>
                <w:lang w:eastAsia="en-GB"/>
              </w:rPr>
              <w:t>A sound knowledge of Occupational Therapy methods, practices and models and their application in a range of settings.</w:t>
            </w:r>
          </w:p>
        </w:tc>
        <w:tc>
          <w:tcPr>
            <w:tcW w:w="1276" w:type="dxa"/>
            <w:tcBorders>
              <w:bottom w:val="single" w:sz="8" w:space="0" w:color="000000"/>
              <w:right w:val="single" w:sz="8" w:space="0" w:color="000000"/>
            </w:tcBorders>
            <w:shd w:val="clear" w:color="auto" w:fill="FFFFFF"/>
          </w:tcPr>
          <w:p w:rsidR="005E7122" w:rsidRPr="005E7122" w:rsidRDefault="005E7122" w:rsidP="005E7122">
            <w:pPr>
              <w:spacing w:before="60" w:after="60" w:line="240" w:lineRule="auto"/>
              <w:contextualSpacing/>
              <w:jc w:val="center"/>
              <w:rPr>
                <w:rFonts w:eastAsia="Times New Roman" w:cs="Arial"/>
                <w:bCs/>
                <w:sz w:val="24"/>
                <w:szCs w:val="24"/>
                <w:lang w:eastAsia="en-GB"/>
              </w:rPr>
            </w:pPr>
            <w:r w:rsidRPr="005E7122">
              <w:rPr>
                <w:rFonts w:eastAsia="Times New Roman" w:cs="Arial"/>
                <w:sz w:val="24"/>
                <w:szCs w:val="24"/>
                <w:lang w:eastAsia="en-GB"/>
              </w:rPr>
              <w:t>A and I</w:t>
            </w:r>
          </w:p>
        </w:tc>
      </w:tr>
      <w:tr w:rsidR="005E7122" w:rsidRPr="005E7122" w:rsidTr="00D431C1">
        <w:trPr>
          <w:trHeight w:val="104"/>
        </w:trPr>
        <w:tc>
          <w:tcPr>
            <w:tcW w:w="7621" w:type="dxa"/>
            <w:tcBorders>
              <w:left w:val="single" w:sz="8" w:space="0" w:color="000000"/>
              <w:bottom w:val="single" w:sz="8" w:space="0" w:color="000000"/>
              <w:right w:val="single" w:sz="8" w:space="0" w:color="000000"/>
            </w:tcBorders>
            <w:shd w:val="clear" w:color="auto" w:fill="FFFFFF"/>
          </w:tcPr>
          <w:p w:rsidR="005E7122" w:rsidRPr="005E7122" w:rsidRDefault="005E7122" w:rsidP="005E7122">
            <w:pPr>
              <w:spacing w:before="60" w:after="60" w:line="240" w:lineRule="auto"/>
              <w:ind w:left="17" w:right="127"/>
              <w:contextualSpacing/>
              <w:jc w:val="both"/>
              <w:rPr>
                <w:rFonts w:eastAsia="Times New Roman" w:cs="Arial"/>
                <w:sz w:val="24"/>
                <w:szCs w:val="24"/>
                <w:lang w:eastAsia="en-GB"/>
              </w:rPr>
            </w:pPr>
            <w:r w:rsidRPr="005E7122">
              <w:rPr>
                <w:rFonts w:eastAsia="Times New Roman" w:cs="Arial"/>
                <w:sz w:val="24"/>
                <w:szCs w:val="24"/>
                <w:lang w:eastAsia="en-GB"/>
              </w:rPr>
              <w:t>Good working knowledge of Microsoft Office applications.</w:t>
            </w:r>
          </w:p>
        </w:tc>
        <w:tc>
          <w:tcPr>
            <w:tcW w:w="1276" w:type="dxa"/>
            <w:tcBorders>
              <w:bottom w:val="single" w:sz="8" w:space="0" w:color="000000"/>
              <w:right w:val="single" w:sz="8" w:space="0" w:color="000000"/>
            </w:tcBorders>
            <w:shd w:val="clear" w:color="auto" w:fill="FFFFFF"/>
          </w:tcPr>
          <w:p w:rsidR="005E7122" w:rsidRPr="005E7122" w:rsidRDefault="005E7122" w:rsidP="005E7122">
            <w:pPr>
              <w:spacing w:before="60" w:after="60" w:line="240" w:lineRule="auto"/>
              <w:contextualSpacing/>
              <w:jc w:val="center"/>
              <w:rPr>
                <w:rFonts w:eastAsia="Times New Roman" w:cs="Arial"/>
                <w:bCs/>
                <w:sz w:val="24"/>
                <w:szCs w:val="24"/>
                <w:lang w:eastAsia="en-GB"/>
              </w:rPr>
            </w:pPr>
            <w:r w:rsidRPr="005E7122">
              <w:rPr>
                <w:rFonts w:eastAsia="Times New Roman" w:cs="Arial"/>
                <w:sz w:val="24"/>
                <w:szCs w:val="24"/>
                <w:lang w:eastAsia="en-GB"/>
              </w:rPr>
              <w:t>A and I</w:t>
            </w:r>
          </w:p>
        </w:tc>
      </w:tr>
      <w:tr w:rsidR="005E7122" w:rsidRPr="005E7122" w:rsidTr="00D431C1">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5E7122" w:rsidRPr="005E7122" w:rsidRDefault="005E7122" w:rsidP="005E7122">
            <w:pPr>
              <w:spacing w:before="60" w:after="60" w:line="240" w:lineRule="auto"/>
              <w:contextualSpacing/>
              <w:jc w:val="both"/>
              <w:rPr>
                <w:rFonts w:eastAsia="Times New Roman" w:cs="Arial"/>
                <w:sz w:val="24"/>
                <w:szCs w:val="24"/>
                <w:lang w:eastAsia="en-GB"/>
              </w:rPr>
            </w:pPr>
            <w:r w:rsidRPr="005E7122">
              <w:rPr>
                <w:rFonts w:eastAsia="Times New Roman" w:cs="Arial"/>
                <w:b/>
                <w:bCs/>
                <w:sz w:val="24"/>
                <w:szCs w:val="24"/>
                <w:lang w:eastAsia="en-GB"/>
              </w:rPr>
              <w:t xml:space="preserve">Experience </w:t>
            </w:r>
          </w:p>
        </w:tc>
      </w:tr>
      <w:tr w:rsidR="005E7122" w:rsidRPr="005E7122" w:rsidTr="00D431C1">
        <w:trPr>
          <w:trHeight w:val="70"/>
        </w:trPr>
        <w:tc>
          <w:tcPr>
            <w:tcW w:w="7621" w:type="dxa"/>
            <w:tcBorders>
              <w:left w:val="single" w:sz="8" w:space="0" w:color="000000"/>
              <w:bottom w:val="single" w:sz="8" w:space="0" w:color="000000"/>
              <w:right w:val="single" w:sz="8" w:space="0" w:color="000000"/>
            </w:tcBorders>
            <w:shd w:val="clear" w:color="auto" w:fill="FFFFFF"/>
          </w:tcPr>
          <w:p w:rsidR="005E7122" w:rsidRPr="005E7122" w:rsidRDefault="005E7122" w:rsidP="005E7122">
            <w:pPr>
              <w:spacing w:before="60" w:after="60" w:line="240" w:lineRule="auto"/>
              <w:ind w:left="17" w:right="127"/>
              <w:contextualSpacing/>
              <w:jc w:val="both"/>
              <w:rPr>
                <w:rFonts w:eastAsia="Times New Roman" w:cs="Arial"/>
                <w:sz w:val="24"/>
                <w:szCs w:val="24"/>
                <w:lang w:eastAsia="en-GB"/>
              </w:rPr>
            </w:pPr>
            <w:r w:rsidRPr="005E7122">
              <w:rPr>
                <w:rFonts w:eastAsia="Times New Roman" w:cs="Arial"/>
                <w:sz w:val="24"/>
                <w:szCs w:val="24"/>
                <w:lang w:eastAsia="en-GB"/>
              </w:rPr>
              <w:t xml:space="preserve">Some recent post-qualification experience of working in a statutory health or social care setting, undertaking OT assessments and interventions, such as moving and handling risk assessments and handling plans and provision of </w:t>
            </w:r>
            <w:r w:rsidRPr="005E7122">
              <w:rPr>
                <w:rFonts w:eastAsia="Times New Roman" w:cs="Arial"/>
                <w:sz w:val="24"/>
                <w:szCs w:val="24"/>
                <w:lang w:eastAsia="en-GB"/>
              </w:rPr>
              <w:lastRenderedPageBreak/>
              <w:t>specialist disability equipment, minor and major adaptations (DFGs) to improve functional independence.</w:t>
            </w:r>
          </w:p>
        </w:tc>
        <w:tc>
          <w:tcPr>
            <w:tcW w:w="1276" w:type="dxa"/>
            <w:tcBorders>
              <w:bottom w:val="single" w:sz="8" w:space="0" w:color="000000"/>
              <w:right w:val="single" w:sz="8" w:space="0" w:color="000000"/>
            </w:tcBorders>
            <w:shd w:val="clear" w:color="auto" w:fill="FFFFFF"/>
          </w:tcPr>
          <w:p w:rsidR="005E7122" w:rsidRPr="005E7122" w:rsidRDefault="005E7122" w:rsidP="005E7122">
            <w:pPr>
              <w:spacing w:before="60" w:after="60" w:line="240" w:lineRule="auto"/>
              <w:contextualSpacing/>
              <w:jc w:val="center"/>
              <w:rPr>
                <w:rFonts w:eastAsia="Times New Roman" w:cs="Arial"/>
                <w:sz w:val="24"/>
                <w:szCs w:val="24"/>
                <w:lang w:eastAsia="en-GB"/>
              </w:rPr>
            </w:pPr>
            <w:r w:rsidRPr="005E7122">
              <w:rPr>
                <w:rFonts w:eastAsia="Times New Roman" w:cs="Arial"/>
                <w:sz w:val="24"/>
                <w:szCs w:val="24"/>
                <w:lang w:eastAsia="en-GB"/>
              </w:rPr>
              <w:lastRenderedPageBreak/>
              <w:t>A and I</w:t>
            </w:r>
          </w:p>
        </w:tc>
      </w:tr>
      <w:tr w:rsidR="005E7122" w:rsidRPr="005E7122" w:rsidTr="00D431C1">
        <w:trPr>
          <w:trHeight w:val="70"/>
        </w:trPr>
        <w:tc>
          <w:tcPr>
            <w:tcW w:w="7621" w:type="dxa"/>
            <w:tcBorders>
              <w:left w:val="single" w:sz="8" w:space="0" w:color="000000"/>
              <w:bottom w:val="single" w:sz="8" w:space="0" w:color="000000"/>
              <w:right w:val="single" w:sz="8" w:space="0" w:color="000000"/>
            </w:tcBorders>
            <w:shd w:val="clear" w:color="auto" w:fill="FFFFFF"/>
          </w:tcPr>
          <w:p w:rsidR="005E7122" w:rsidRPr="005E7122" w:rsidRDefault="005E7122" w:rsidP="005E7122">
            <w:pPr>
              <w:spacing w:before="60" w:after="60" w:line="240" w:lineRule="auto"/>
              <w:ind w:left="17" w:right="127"/>
              <w:contextualSpacing/>
              <w:jc w:val="both"/>
              <w:rPr>
                <w:rFonts w:eastAsia="Times New Roman" w:cs="Arial"/>
                <w:sz w:val="24"/>
                <w:szCs w:val="24"/>
                <w:lang w:eastAsia="en-GB"/>
              </w:rPr>
            </w:pPr>
            <w:r w:rsidRPr="005E7122">
              <w:rPr>
                <w:rFonts w:eastAsia="Times New Roman" w:cs="Arial"/>
                <w:sz w:val="24"/>
                <w:szCs w:val="24"/>
                <w:lang w:eastAsia="en-GB"/>
              </w:rPr>
              <w:t>Experience of achieving positive outcomes for service users and the community through multi-disciplinary and partnership working.</w:t>
            </w:r>
          </w:p>
        </w:tc>
        <w:tc>
          <w:tcPr>
            <w:tcW w:w="1276" w:type="dxa"/>
            <w:tcBorders>
              <w:bottom w:val="single" w:sz="8" w:space="0" w:color="000000"/>
              <w:right w:val="single" w:sz="8" w:space="0" w:color="000000"/>
            </w:tcBorders>
            <w:shd w:val="clear" w:color="auto" w:fill="FFFFFF"/>
          </w:tcPr>
          <w:p w:rsidR="005E7122" w:rsidRPr="005E7122" w:rsidRDefault="005E7122" w:rsidP="005E7122">
            <w:pPr>
              <w:spacing w:before="60" w:after="60" w:line="240" w:lineRule="auto"/>
              <w:contextualSpacing/>
              <w:jc w:val="center"/>
              <w:rPr>
                <w:rFonts w:eastAsia="Times New Roman" w:cs="Arial"/>
                <w:sz w:val="24"/>
                <w:szCs w:val="24"/>
                <w:lang w:eastAsia="en-GB"/>
              </w:rPr>
            </w:pPr>
            <w:r w:rsidRPr="005E7122">
              <w:rPr>
                <w:rFonts w:eastAsia="Times New Roman" w:cs="Arial"/>
                <w:sz w:val="24"/>
                <w:szCs w:val="24"/>
                <w:lang w:eastAsia="en-GB"/>
              </w:rPr>
              <w:t>A and I</w:t>
            </w:r>
          </w:p>
        </w:tc>
      </w:tr>
      <w:tr w:rsidR="005E7122" w:rsidRPr="005E7122" w:rsidTr="00D431C1">
        <w:trPr>
          <w:trHeight w:val="70"/>
        </w:trPr>
        <w:tc>
          <w:tcPr>
            <w:tcW w:w="7621" w:type="dxa"/>
            <w:tcBorders>
              <w:left w:val="single" w:sz="8" w:space="0" w:color="000000"/>
              <w:bottom w:val="single" w:sz="8" w:space="0" w:color="000000"/>
              <w:right w:val="single" w:sz="8" w:space="0" w:color="000000"/>
            </w:tcBorders>
            <w:shd w:val="clear" w:color="auto" w:fill="FFFFFF"/>
          </w:tcPr>
          <w:p w:rsidR="005E7122" w:rsidRPr="005E7122" w:rsidRDefault="005E7122" w:rsidP="005E7122">
            <w:pPr>
              <w:spacing w:before="60" w:after="60" w:line="240" w:lineRule="auto"/>
              <w:ind w:left="17" w:right="127"/>
              <w:contextualSpacing/>
              <w:jc w:val="both"/>
              <w:rPr>
                <w:rFonts w:eastAsia="Times New Roman" w:cs="Arial"/>
                <w:sz w:val="24"/>
                <w:szCs w:val="24"/>
                <w:lang w:eastAsia="en-GB"/>
              </w:rPr>
            </w:pPr>
            <w:r w:rsidRPr="005E7122">
              <w:rPr>
                <w:rFonts w:eastAsia="Times New Roman" w:cs="Arial"/>
                <w:sz w:val="24"/>
                <w:szCs w:val="24"/>
                <w:lang w:eastAsia="en-GB"/>
              </w:rPr>
              <w:t xml:space="preserve">Experience of working as a member of a multi-disciplinary team, and leading where possible on aspects related to the rehabilitation and/or maximisation of independence goals of service users. </w:t>
            </w:r>
          </w:p>
        </w:tc>
        <w:tc>
          <w:tcPr>
            <w:tcW w:w="1276" w:type="dxa"/>
            <w:tcBorders>
              <w:bottom w:val="single" w:sz="8" w:space="0" w:color="000000"/>
              <w:right w:val="single" w:sz="8" w:space="0" w:color="000000"/>
            </w:tcBorders>
            <w:shd w:val="clear" w:color="auto" w:fill="FFFFFF"/>
          </w:tcPr>
          <w:p w:rsidR="005E7122" w:rsidRPr="005E7122" w:rsidRDefault="005E7122" w:rsidP="005E7122">
            <w:pPr>
              <w:spacing w:before="60" w:after="60" w:line="240" w:lineRule="auto"/>
              <w:contextualSpacing/>
              <w:jc w:val="center"/>
              <w:rPr>
                <w:rFonts w:eastAsia="Times New Roman" w:cs="Arial"/>
                <w:sz w:val="24"/>
                <w:szCs w:val="24"/>
                <w:lang w:eastAsia="en-GB"/>
              </w:rPr>
            </w:pPr>
            <w:r w:rsidRPr="005E7122">
              <w:rPr>
                <w:rFonts w:eastAsia="Times New Roman" w:cs="Arial"/>
                <w:sz w:val="24"/>
                <w:szCs w:val="24"/>
                <w:lang w:eastAsia="en-GB"/>
              </w:rPr>
              <w:t>A and I</w:t>
            </w:r>
          </w:p>
        </w:tc>
      </w:tr>
      <w:tr w:rsidR="005E7122" w:rsidRPr="005E7122" w:rsidTr="00D431C1">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5E7122" w:rsidRPr="005E7122" w:rsidRDefault="005E7122" w:rsidP="005E7122">
            <w:pPr>
              <w:spacing w:before="60" w:after="60" w:line="240" w:lineRule="auto"/>
              <w:contextualSpacing/>
              <w:jc w:val="both"/>
              <w:rPr>
                <w:rFonts w:eastAsia="Times New Roman" w:cs="Arial"/>
                <w:sz w:val="24"/>
                <w:szCs w:val="24"/>
                <w:lang w:eastAsia="en-GB"/>
              </w:rPr>
            </w:pPr>
            <w:r w:rsidRPr="005E7122">
              <w:rPr>
                <w:rFonts w:eastAsia="Times New Roman" w:cs="Arial"/>
                <w:b/>
                <w:bCs/>
                <w:sz w:val="24"/>
                <w:szCs w:val="24"/>
                <w:lang w:eastAsia="en-GB"/>
              </w:rPr>
              <w:t xml:space="preserve">Skills </w:t>
            </w:r>
          </w:p>
        </w:tc>
      </w:tr>
      <w:tr w:rsidR="005E7122" w:rsidRPr="005E7122" w:rsidTr="00D431C1">
        <w:trPr>
          <w:trHeight w:val="70"/>
        </w:trPr>
        <w:tc>
          <w:tcPr>
            <w:tcW w:w="7621" w:type="dxa"/>
            <w:tcBorders>
              <w:left w:val="single" w:sz="8" w:space="0" w:color="000000"/>
              <w:bottom w:val="single" w:sz="8" w:space="0" w:color="000000"/>
              <w:right w:val="single" w:sz="8" w:space="0" w:color="000000"/>
            </w:tcBorders>
            <w:shd w:val="clear" w:color="auto" w:fill="FFFFFF"/>
          </w:tcPr>
          <w:p w:rsidR="005E7122" w:rsidRPr="005E7122" w:rsidRDefault="005E7122" w:rsidP="005E7122">
            <w:pPr>
              <w:spacing w:before="60" w:after="60" w:line="240" w:lineRule="auto"/>
              <w:ind w:left="17" w:right="127"/>
              <w:contextualSpacing/>
              <w:jc w:val="both"/>
              <w:rPr>
                <w:rFonts w:eastAsia="Times New Roman" w:cs="Arial"/>
                <w:sz w:val="24"/>
                <w:szCs w:val="24"/>
                <w:lang w:eastAsia="en-GB"/>
              </w:rPr>
            </w:pPr>
            <w:r w:rsidRPr="005E7122">
              <w:rPr>
                <w:rFonts w:eastAsia="Times New Roman" w:cs="Arial"/>
                <w:sz w:val="24"/>
                <w:szCs w:val="24"/>
                <w:lang w:eastAsia="en-GB"/>
              </w:rPr>
              <w:t>Core skills, e.g. assessment, moving and handling techniques, use of outcome measures, to enable promotion and achievement of maximum independence for service users.</w:t>
            </w:r>
          </w:p>
        </w:tc>
        <w:tc>
          <w:tcPr>
            <w:tcW w:w="1276" w:type="dxa"/>
            <w:tcBorders>
              <w:bottom w:val="single" w:sz="8" w:space="0" w:color="000000"/>
              <w:right w:val="single" w:sz="8" w:space="0" w:color="000000"/>
            </w:tcBorders>
            <w:shd w:val="clear" w:color="auto" w:fill="FFFFFF"/>
          </w:tcPr>
          <w:p w:rsidR="005E7122" w:rsidRPr="005E7122" w:rsidRDefault="005E7122" w:rsidP="005E7122">
            <w:pPr>
              <w:spacing w:before="60" w:after="60" w:line="240" w:lineRule="auto"/>
              <w:contextualSpacing/>
              <w:jc w:val="center"/>
              <w:rPr>
                <w:rFonts w:eastAsia="Times New Roman" w:cs="Arial"/>
                <w:sz w:val="24"/>
                <w:szCs w:val="24"/>
                <w:lang w:eastAsia="en-GB"/>
              </w:rPr>
            </w:pPr>
            <w:r w:rsidRPr="005E7122">
              <w:rPr>
                <w:rFonts w:eastAsia="Times New Roman" w:cs="Arial"/>
                <w:sz w:val="24"/>
                <w:szCs w:val="24"/>
                <w:lang w:eastAsia="en-GB"/>
              </w:rPr>
              <w:t>A and I</w:t>
            </w:r>
          </w:p>
        </w:tc>
      </w:tr>
      <w:tr w:rsidR="005E7122" w:rsidRPr="005E7122" w:rsidTr="00D431C1">
        <w:trPr>
          <w:trHeight w:val="70"/>
        </w:trPr>
        <w:tc>
          <w:tcPr>
            <w:tcW w:w="7621" w:type="dxa"/>
            <w:tcBorders>
              <w:left w:val="single" w:sz="8" w:space="0" w:color="000000"/>
              <w:bottom w:val="single" w:sz="8" w:space="0" w:color="000000"/>
              <w:right w:val="single" w:sz="8" w:space="0" w:color="000000"/>
            </w:tcBorders>
            <w:shd w:val="clear" w:color="auto" w:fill="FFFFFF"/>
          </w:tcPr>
          <w:p w:rsidR="005E7122" w:rsidRPr="005E7122" w:rsidRDefault="005E7122" w:rsidP="005E7122">
            <w:pPr>
              <w:spacing w:before="60" w:after="60" w:line="240" w:lineRule="auto"/>
              <w:ind w:left="17" w:right="127"/>
              <w:contextualSpacing/>
              <w:jc w:val="both"/>
              <w:rPr>
                <w:rFonts w:eastAsia="Times New Roman" w:cs="Arial"/>
                <w:sz w:val="24"/>
                <w:szCs w:val="24"/>
                <w:lang w:eastAsia="en-GB"/>
              </w:rPr>
            </w:pPr>
            <w:r w:rsidRPr="005E7122">
              <w:rPr>
                <w:rFonts w:eastAsia="Times New Roman" w:cs="Arial"/>
                <w:sz w:val="24"/>
                <w:szCs w:val="24"/>
                <w:lang w:eastAsia="en-GB"/>
              </w:rPr>
              <w:t>Ability to work as an autonomous practitioner and ability to organise, problem-solve, prioritise and delegate work.</w:t>
            </w:r>
          </w:p>
        </w:tc>
        <w:tc>
          <w:tcPr>
            <w:tcW w:w="1276" w:type="dxa"/>
            <w:tcBorders>
              <w:bottom w:val="single" w:sz="8" w:space="0" w:color="000000"/>
              <w:right w:val="single" w:sz="8" w:space="0" w:color="000000"/>
            </w:tcBorders>
            <w:shd w:val="clear" w:color="auto" w:fill="FFFFFF"/>
          </w:tcPr>
          <w:p w:rsidR="005E7122" w:rsidRPr="005E7122" w:rsidRDefault="005E7122" w:rsidP="005E7122">
            <w:pPr>
              <w:spacing w:before="60" w:after="60" w:line="240" w:lineRule="auto"/>
              <w:contextualSpacing/>
              <w:jc w:val="center"/>
              <w:rPr>
                <w:rFonts w:eastAsia="Times New Roman" w:cs="Arial"/>
                <w:sz w:val="24"/>
                <w:szCs w:val="24"/>
                <w:lang w:eastAsia="en-GB"/>
              </w:rPr>
            </w:pPr>
            <w:r w:rsidRPr="005E7122">
              <w:rPr>
                <w:rFonts w:eastAsia="Times New Roman" w:cs="Arial"/>
                <w:sz w:val="24"/>
                <w:szCs w:val="24"/>
                <w:lang w:eastAsia="en-GB"/>
              </w:rPr>
              <w:t>A and I</w:t>
            </w:r>
          </w:p>
        </w:tc>
      </w:tr>
      <w:tr w:rsidR="005E7122" w:rsidRPr="005E7122" w:rsidTr="00D431C1">
        <w:trPr>
          <w:trHeight w:val="70"/>
        </w:trPr>
        <w:tc>
          <w:tcPr>
            <w:tcW w:w="7621" w:type="dxa"/>
            <w:tcBorders>
              <w:left w:val="single" w:sz="8" w:space="0" w:color="000000"/>
              <w:bottom w:val="single" w:sz="8" w:space="0" w:color="000000"/>
              <w:right w:val="single" w:sz="8" w:space="0" w:color="000000"/>
            </w:tcBorders>
            <w:shd w:val="clear" w:color="auto" w:fill="FFFFFF"/>
          </w:tcPr>
          <w:p w:rsidR="005E7122" w:rsidRPr="005E7122" w:rsidRDefault="005E7122" w:rsidP="005E7122">
            <w:pPr>
              <w:spacing w:before="60" w:after="60" w:line="240" w:lineRule="auto"/>
              <w:ind w:left="17" w:right="127"/>
              <w:contextualSpacing/>
              <w:jc w:val="both"/>
              <w:rPr>
                <w:rFonts w:eastAsia="Times New Roman" w:cs="Arial"/>
                <w:sz w:val="24"/>
                <w:szCs w:val="24"/>
                <w:lang w:eastAsia="en-GB"/>
              </w:rPr>
            </w:pPr>
            <w:r w:rsidRPr="005E7122">
              <w:rPr>
                <w:rFonts w:eastAsia="Times New Roman" w:cs="Arial"/>
                <w:sz w:val="24"/>
                <w:szCs w:val="24"/>
                <w:lang w:eastAsia="en-GB"/>
              </w:rPr>
              <w:t>Ability to demonstrate sound professional judgement and use of evidence-based practice.</w:t>
            </w:r>
          </w:p>
        </w:tc>
        <w:tc>
          <w:tcPr>
            <w:tcW w:w="1276" w:type="dxa"/>
            <w:tcBorders>
              <w:bottom w:val="single" w:sz="8" w:space="0" w:color="000000"/>
              <w:right w:val="single" w:sz="8" w:space="0" w:color="000000"/>
            </w:tcBorders>
            <w:shd w:val="clear" w:color="auto" w:fill="FFFFFF"/>
          </w:tcPr>
          <w:p w:rsidR="005E7122" w:rsidRPr="005E7122" w:rsidRDefault="005E7122" w:rsidP="005E7122">
            <w:pPr>
              <w:spacing w:before="60" w:after="60" w:line="240" w:lineRule="auto"/>
              <w:contextualSpacing/>
              <w:jc w:val="center"/>
              <w:rPr>
                <w:rFonts w:eastAsia="Times New Roman" w:cs="Arial"/>
                <w:sz w:val="24"/>
                <w:szCs w:val="24"/>
                <w:lang w:eastAsia="en-GB"/>
              </w:rPr>
            </w:pPr>
            <w:r w:rsidRPr="005E7122">
              <w:rPr>
                <w:rFonts w:eastAsia="Times New Roman" w:cs="Arial"/>
                <w:sz w:val="24"/>
                <w:szCs w:val="24"/>
                <w:lang w:eastAsia="en-GB"/>
              </w:rPr>
              <w:t>A and I</w:t>
            </w:r>
          </w:p>
        </w:tc>
      </w:tr>
      <w:tr w:rsidR="005E7122" w:rsidRPr="005E7122" w:rsidTr="00D431C1">
        <w:trPr>
          <w:trHeight w:val="70"/>
        </w:trPr>
        <w:tc>
          <w:tcPr>
            <w:tcW w:w="7621" w:type="dxa"/>
            <w:tcBorders>
              <w:left w:val="single" w:sz="8" w:space="0" w:color="000000"/>
              <w:bottom w:val="single" w:sz="8" w:space="0" w:color="000000"/>
              <w:right w:val="single" w:sz="8" w:space="0" w:color="000000"/>
            </w:tcBorders>
            <w:shd w:val="clear" w:color="auto" w:fill="FFFFFF"/>
          </w:tcPr>
          <w:p w:rsidR="005E7122" w:rsidRPr="005E7122" w:rsidRDefault="005E7122" w:rsidP="005E7122">
            <w:pPr>
              <w:spacing w:before="60" w:after="60" w:line="240" w:lineRule="auto"/>
              <w:ind w:left="17" w:right="127"/>
              <w:contextualSpacing/>
              <w:jc w:val="both"/>
              <w:rPr>
                <w:rFonts w:eastAsia="Times New Roman" w:cs="Arial"/>
                <w:sz w:val="24"/>
                <w:szCs w:val="24"/>
                <w:lang w:eastAsia="en-GB"/>
              </w:rPr>
            </w:pPr>
            <w:r w:rsidRPr="005E7122">
              <w:rPr>
                <w:rFonts w:eastAsia="Times New Roman" w:cs="Arial"/>
                <w:sz w:val="24"/>
                <w:szCs w:val="24"/>
                <w:lang w:eastAsia="en-GB"/>
              </w:rPr>
              <w:t>Effective written and verbal communication and recording skills.</w:t>
            </w:r>
          </w:p>
        </w:tc>
        <w:tc>
          <w:tcPr>
            <w:tcW w:w="1276" w:type="dxa"/>
            <w:tcBorders>
              <w:bottom w:val="single" w:sz="8" w:space="0" w:color="000000"/>
              <w:right w:val="single" w:sz="8" w:space="0" w:color="000000"/>
            </w:tcBorders>
            <w:shd w:val="clear" w:color="auto" w:fill="FFFFFF"/>
          </w:tcPr>
          <w:p w:rsidR="005E7122" w:rsidRPr="005E7122" w:rsidRDefault="005E7122" w:rsidP="005E7122">
            <w:pPr>
              <w:spacing w:before="60" w:after="60" w:line="240" w:lineRule="auto"/>
              <w:contextualSpacing/>
              <w:jc w:val="center"/>
              <w:rPr>
                <w:rFonts w:eastAsia="Times New Roman" w:cs="Arial"/>
                <w:sz w:val="24"/>
                <w:szCs w:val="24"/>
                <w:lang w:eastAsia="en-GB"/>
              </w:rPr>
            </w:pPr>
            <w:r w:rsidRPr="005E7122">
              <w:rPr>
                <w:rFonts w:eastAsia="Times New Roman" w:cs="Arial"/>
                <w:sz w:val="24"/>
                <w:szCs w:val="24"/>
                <w:lang w:eastAsia="en-GB"/>
              </w:rPr>
              <w:t>A and I</w:t>
            </w:r>
          </w:p>
        </w:tc>
      </w:tr>
      <w:tr w:rsidR="005E7122" w:rsidRPr="005E7122" w:rsidTr="00D431C1">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5E7122" w:rsidRPr="005E7122" w:rsidRDefault="005E7122" w:rsidP="005E7122">
            <w:pPr>
              <w:spacing w:before="60" w:after="60" w:line="240" w:lineRule="auto"/>
              <w:contextualSpacing/>
              <w:jc w:val="both"/>
              <w:rPr>
                <w:rFonts w:eastAsia="Times New Roman" w:cs="Arial"/>
                <w:sz w:val="24"/>
                <w:szCs w:val="24"/>
                <w:lang w:eastAsia="en-GB"/>
              </w:rPr>
            </w:pPr>
            <w:r w:rsidRPr="005E7122">
              <w:rPr>
                <w:rFonts w:eastAsia="Times New Roman" w:cs="Arial"/>
                <w:b/>
                <w:bCs/>
                <w:sz w:val="24"/>
                <w:szCs w:val="24"/>
                <w:lang w:eastAsia="en-GB"/>
              </w:rPr>
              <w:t xml:space="preserve">Qualifications </w:t>
            </w:r>
          </w:p>
        </w:tc>
      </w:tr>
      <w:tr w:rsidR="005E7122" w:rsidRPr="005E7122" w:rsidTr="00D431C1">
        <w:trPr>
          <w:trHeight w:val="70"/>
        </w:trPr>
        <w:tc>
          <w:tcPr>
            <w:tcW w:w="7621" w:type="dxa"/>
            <w:tcBorders>
              <w:left w:val="single" w:sz="8" w:space="0" w:color="000000"/>
              <w:bottom w:val="single" w:sz="8" w:space="0" w:color="000000"/>
              <w:right w:val="single" w:sz="8" w:space="0" w:color="000000"/>
            </w:tcBorders>
            <w:shd w:val="clear" w:color="auto" w:fill="FFFFFF"/>
          </w:tcPr>
          <w:p w:rsidR="005E7122" w:rsidRPr="005E7122" w:rsidRDefault="005E7122" w:rsidP="005E7122">
            <w:pPr>
              <w:spacing w:before="60" w:after="60" w:line="240" w:lineRule="auto"/>
              <w:ind w:left="17" w:right="127"/>
              <w:contextualSpacing/>
              <w:jc w:val="both"/>
              <w:rPr>
                <w:rFonts w:eastAsia="Times New Roman" w:cs="Arial"/>
                <w:sz w:val="24"/>
                <w:szCs w:val="24"/>
                <w:lang w:eastAsia="en-GB"/>
              </w:rPr>
            </w:pPr>
            <w:r w:rsidRPr="005E7122">
              <w:rPr>
                <w:rFonts w:eastAsia="Times New Roman" w:cs="Arial"/>
                <w:sz w:val="24"/>
                <w:szCs w:val="24"/>
                <w:lang w:eastAsia="en-GB"/>
              </w:rPr>
              <w:t>A relevant professional qualification in Occupational Therapy and current registration with the HCPC.</w:t>
            </w:r>
          </w:p>
        </w:tc>
        <w:tc>
          <w:tcPr>
            <w:tcW w:w="1276" w:type="dxa"/>
            <w:tcBorders>
              <w:bottom w:val="single" w:sz="8" w:space="0" w:color="000000"/>
              <w:right w:val="single" w:sz="8" w:space="0" w:color="000000"/>
            </w:tcBorders>
            <w:shd w:val="clear" w:color="auto" w:fill="FFFFFF"/>
          </w:tcPr>
          <w:p w:rsidR="005E7122" w:rsidRPr="005E7122" w:rsidRDefault="005E7122" w:rsidP="005E7122">
            <w:pPr>
              <w:spacing w:before="60" w:after="60" w:line="240" w:lineRule="auto"/>
              <w:contextualSpacing/>
              <w:jc w:val="center"/>
              <w:rPr>
                <w:rFonts w:eastAsia="Times New Roman" w:cs="Arial"/>
                <w:sz w:val="24"/>
                <w:szCs w:val="24"/>
                <w:lang w:eastAsia="en-GB"/>
              </w:rPr>
            </w:pPr>
            <w:r w:rsidRPr="005E7122">
              <w:rPr>
                <w:rFonts w:eastAsia="Times New Roman" w:cs="Arial"/>
                <w:sz w:val="24"/>
                <w:szCs w:val="24"/>
                <w:lang w:eastAsia="en-GB"/>
              </w:rPr>
              <w:t>A, I &amp; C</w:t>
            </w:r>
          </w:p>
        </w:tc>
      </w:tr>
    </w:tbl>
    <w:p w:rsidR="005E7122" w:rsidRPr="005E7122" w:rsidRDefault="005E7122" w:rsidP="005E7122">
      <w:pPr>
        <w:autoSpaceDE w:val="0"/>
        <w:autoSpaceDN w:val="0"/>
        <w:adjustRightInd w:val="0"/>
        <w:spacing w:after="0" w:line="240" w:lineRule="auto"/>
        <w:contextualSpacing/>
        <w:jc w:val="both"/>
        <w:rPr>
          <w:rFonts w:eastAsia="Times New Roman" w:cs="Calibri"/>
          <w:b/>
          <w:sz w:val="24"/>
          <w:szCs w:val="24"/>
          <w:lang w:eastAsia="en-GB"/>
        </w:rPr>
      </w:pPr>
    </w:p>
    <w:p w:rsidR="005E7122" w:rsidRPr="005E7122" w:rsidRDefault="005E7122" w:rsidP="005E7122">
      <w:pPr>
        <w:autoSpaceDE w:val="0"/>
        <w:autoSpaceDN w:val="0"/>
        <w:adjustRightInd w:val="0"/>
        <w:spacing w:after="0" w:line="240" w:lineRule="auto"/>
        <w:contextualSpacing/>
        <w:rPr>
          <w:rFonts w:ascii="Calibri" w:eastAsia="Times New Roman" w:hAnsi="Calibri" w:cs="Calibri"/>
          <w:b/>
          <w:sz w:val="24"/>
          <w:szCs w:val="24"/>
          <w:lang w:eastAsia="en-GB"/>
        </w:rPr>
      </w:pPr>
      <w:r w:rsidRPr="005E7122">
        <w:rPr>
          <w:rFonts w:ascii="Calibri" w:eastAsia="Times New Roman" w:hAnsi="Calibri" w:cs="Calibri"/>
          <w:b/>
          <w:sz w:val="24"/>
          <w:szCs w:val="24"/>
          <w:lang w:eastAsia="en-GB"/>
        </w:rPr>
        <w:t>A – Application form</w:t>
      </w:r>
    </w:p>
    <w:p w:rsidR="005E7122" w:rsidRPr="005E7122" w:rsidRDefault="005E7122" w:rsidP="005E7122">
      <w:pPr>
        <w:autoSpaceDE w:val="0"/>
        <w:autoSpaceDN w:val="0"/>
        <w:adjustRightInd w:val="0"/>
        <w:spacing w:after="0" w:line="240" w:lineRule="auto"/>
        <w:contextualSpacing/>
        <w:rPr>
          <w:rFonts w:ascii="Calibri" w:eastAsia="Times New Roman" w:hAnsi="Calibri" w:cs="Calibri"/>
          <w:b/>
          <w:sz w:val="24"/>
          <w:szCs w:val="24"/>
          <w:lang w:eastAsia="en-GB"/>
        </w:rPr>
      </w:pPr>
      <w:r w:rsidRPr="005E7122">
        <w:rPr>
          <w:rFonts w:ascii="Calibri" w:eastAsia="Times New Roman" w:hAnsi="Calibri" w:cs="Calibri"/>
          <w:b/>
          <w:sz w:val="24"/>
          <w:szCs w:val="24"/>
          <w:lang w:eastAsia="en-GB"/>
        </w:rPr>
        <w:t>I – Interview</w:t>
      </w:r>
    </w:p>
    <w:p w:rsidR="005E7122" w:rsidRPr="005E7122" w:rsidRDefault="005E7122" w:rsidP="005E7122">
      <w:pPr>
        <w:autoSpaceDE w:val="0"/>
        <w:autoSpaceDN w:val="0"/>
        <w:adjustRightInd w:val="0"/>
        <w:spacing w:after="0" w:line="240" w:lineRule="auto"/>
        <w:contextualSpacing/>
        <w:rPr>
          <w:rFonts w:ascii="Calibri" w:eastAsia="Times New Roman" w:hAnsi="Calibri" w:cs="Calibri"/>
          <w:b/>
          <w:sz w:val="24"/>
          <w:szCs w:val="24"/>
          <w:lang w:eastAsia="en-GB"/>
        </w:rPr>
      </w:pPr>
      <w:r w:rsidRPr="005E7122">
        <w:rPr>
          <w:rFonts w:ascii="Calibri" w:eastAsia="Times New Roman" w:hAnsi="Calibri" w:cs="Calibri"/>
          <w:b/>
          <w:sz w:val="24"/>
          <w:szCs w:val="24"/>
          <w:lang w:eastAsia="en-GB"/>
        </w:rPr>
        <w:t>T – Test</w:t>
      </w:r>
    </w:p>
    <w:p w:rsidR="00647FDD" w:rsidRPr="001463EE" w:rsidRDefault="005E7122" w:rsidP="001463EE">
      <w:pPr>
        <w:autoSpaceDE w:val="0"/>
        <w:autoSpaceDN w:val="0"/>
        <w:adjustRightInd w:val="0"/>
        <w:spacing w:after="0" w:line="240" w:lineRule="auto"/>
        <w:contextualSpacing/>
        <w:rPr>
          <w:rFonts w:ascii="Calibri" w:eastAsia="Times New Roman" w:hAnsi="Calibri" w:cs="Calibri"/>
          <w:b/>
          <w:sz w:val="24"/>
          <w:szCs w:val="24"/>
          <w:lang w:eastAsia="en-GB"/>
        </w:rPr>
      </w:pPr>
      <w:r w:rsidRPr="005E7122">
        <w:rPr>
          <w:rFonts w:ascii="Calibri" w:eastAsia="Times New Roman" w:hAnsi="Calibri" w:cs="Calibri"/>
          <w:b/>
          <w:sz w:val="24"/>
          <w:szCs w:val="24"/>
          <w:lang w:eastAsia="en-GB"/>
        </w:rPr>
        <w:t>C - Certificate</w:t>
      </w:r>
    </w:p>
    <w:sectPr w:rsidR="00647FDD" w:rsidRPr="001463E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122" w:rsidRDefault="005E7122" w:rsidP="005E7122">
      <w:pPr>
        <w:spacing w:after="0" w:line="240" w:lineRule="auto"/>
      </w:pPr>
      <w:r>
        <w:separator/>
      </w:r>
    </w:p>
  </w:endnote>
  <w:endnote w:type="continuationSeparator" w:id="0">
    <w:p w:rsidR="005E7122" w:rsidRDefault="005E7122" w:rsidP="005E7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FAF" w:rsidRDefault="00E40F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FAF" w:rsidRDefault="00E40F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FAF" w:rsidRDefault="00E40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122" w:rsidRDefault="005E7122" w:rsidP="005E7122">
      <w:pPr>
        <w:spacing w:after="0" w:line="240" w:lineRule="auto"/>
      </w:pPr>
      <w:r>
        <w:separator/>
      </w:r>
    </w:p>
  </w:footnote>
  <w:footnote w:type="continuationSeparator" w:id="0">
    <w:p w:rsidR="005E7122" w:rsidRDefault="005E7122" w:rsidP="005E7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FAF" w:rsidRDefault="00E40F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480" w:rsidRDefault="00B14480">
    <w:pPr>
      <w:pStyle w:val="Head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2" name="MSIPCM0fe44eeb95baf532abd42757"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14480" w:rsidRPr="00B14480" w:rsidRDefault="00B14480" w:rsidP="00B14480">
                          <w:pPr>
                            <w:spacing w:after="0"/>
                            <w:rPr>
                              <w:rFonts w:ascii="Calibri" w:hAnsi="Calibri"/>
                              <w:color w:val="000000"/>
                              <w:sz w:val="20"/>
                            </w:rPr>
                          </w:pPr>
                          <w:r w:rsidRPr="00B14480">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fe44eeb95baf532abd42757"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" o:allowincell="f" filled="f" stroked="f" strokeweight=".5pt">
              <v:textbox inset="20pt,0,,0">
                <w:txbxContent>
                  <w:p w:rsidR="00B14480" w:rsidRPr="00B14480" w:rsidRDefault="00B14480" w:rsidP="00B14480">
                    <w:pPr>
                      <w:spacing w:after="0"/>
                      <w:rPr>
                        <w:rFonts w:ascii="Calibri" w:hAnsi="Calibri"/>
                        <w:color w:val="000000"/>
                        <w:sz w:val="20"/>
                      </w:rPr>
                    </w:pPr>
                    <w:r w:rsidRPr="00B14480">
                      <w:rPr>
                        <w:rFonts w:ascii="Calibri" w:hAnsi="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FAF" w:rsidRDefault="00E40F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3679F"/>
    <w:multiLevelType w:val="hybridMultilevel"/>
    <w:tmpl w:val="0AE65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85AF9"/>
    <w:multiLevelType w:val="hybridMultilevel"/>
    <w:tmpl w:val="AB429128"/>
    <w:lvl w:ilvl="0" w:tplc="000F0409">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122"/>
    <w:rsid w:val="001463EE"/>
    <w:rsid w:val="00395D2B"/>
    <w:rsid w:val="005E7122"/>
    <w:rsid w:val="00647FDD"/>
    <w:rsid w:val="00B14480"/>
    <w:rsid w:val="00E40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46CBFD"/>
  <w15:docId w15:val="{D54FFC2D-2B92-443B-AA87-4F1CCD615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5E7122"/>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5E7122"/>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5E7122"/>
    <w:rPr>
      <w:vertAlign w:val="superscript"/>
    </w:rPr>
  </w:style>
  <w:style w:type="paragraph" w:styleId="BalloonText">
    <w:name w:val="Balloon Text"/>
    <w:basedOn w:val="Normal"/>
    <w:link w:val="BalloonTextChar"/>
    <w:uiPriority w:val="99"/>
    <w:semiHidden/>
    <w:unhideWhenUsed/>
    <w:rsid w:val="005E7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122"/>
    <w:rPr>
      <w:rFonts w:ascii="Tahoma" w:hAnsi="Tahoma" w:cs="Tahoma"/>
      <w:sz w:val="16"/>
      <w:szCs w:val="16"/>
    </w:rPr>
  </w:style>
  <w:style w:type="paragraph" w:styleId="Header">
    <w:name w:val="header"/>
    <w:basedOn w:val="Normal"/>
    <w:link w:val="HeaderChar"/>
    <w:uiPriority w:val="99"/>
    <w:unhideWhenUsed/>
    <w:rsid w:val="00B14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480"/>
  </w:style>
  <w:style w:type="paragraph" w:styleId="Footer">
    <w:name w:val="footer"/>
    <w:basedOn w:val="Normal"/>
    <w:link w:val="FooterChar"/>
    <w:uiPriority w:val="99"/>
    <w:unhideWhenUsed/>
    <w:rsid w:val="00B14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34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F0084B-B980-4E98-AE40-1A59E8C57C98}" type="doc">
      <dgm:prSet loTypeId="urn:microsoft.com/office/officeart/2005/8/layout/orgChart1" loCatId="hierarchy" qsTypeId="urn:microsoft.com/office/officeart/2005/8/quickstyle/simple3" qsCatId="simple" csTypeId="urn:microsoft.com/office/officeart/2005/8/colors/accent1_2" csCatId="accent1" phldr="1"/>
      <dgm:spPr/>
    </dgm:pt>
    <dgm:pt modelId="{1EA66626-4DE4-4622-A7A4-72BA9198AA8A}">
      <dgm:prSet/>
      <dgm:spPr>
        <a:xfrm>
          <a:off x="1924994" y="1013"/>
          <a:ext cx="1049670" cy="52483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en-GB" b="0" i="0" u="none" strike="noStrike" baseline="0">
              <a:solidFill>
                <a:sysClr val="windowText" lastClr="000000"/>
              </a:solidFill>
              <a:latin typeface="Arial"/>
              <a:ea typeface="+mn-ea"/>
              <a:cs typeface="+mn-cs"/>
            </a:rPr>
            <a:t>Team Manager </a:t>
          </a:r>
          <a:endParaRPr lang="en-GB">
            <a:solidFill>
              <a:sysClr val="windowText" lastClr="000000"/>
            </a:solidFill>
            <a:latin typeface="Calibri"/>
            <a:ea typeface="+mn-ea"/>
            <a:cs typeface="+mn-cs"/>
          </a:endParaRPr>
        </a:p>
      </dgm:t>
    </dgm:pt>
    <dgm:pt modelId="{46CF6311-F7B2-49B8-AC3C-96DB2FC673C6}" type="parTrans" cxnId="{C3FF5B8A-BD87-4EEC-9AE2-E1DB2F4AE37B}">
      <dgm:prSet/>
      <dgm:spPr/>
      <dgm:t>
        <a:bodyPr/>
        <a:lstStyle/>
        <a:p>
          <a:endParaRPr lang="en-GB"/>
        </a:p>
      </dgm:t>
    </dgm:pt>
    <dgm:pt modelId="{7124ECA3-7296-4C13-ADC4-4F57FAD2D7A2}" type="sibTrans" cxnId="{C3FF5B8A-BD87-4EEC-9AE2-E1DB2F4AE37B}">
      <dgm:prSet/>
      <dgm:spPr/>
      <dgm:t>
        <a:bodyPr/>
        <a:lstStyle/>
        <a:p>
          <a:endParaRPr lang="en-GB"/>
        </a:p>
      </dgm:t>
    </dgm:pt>
    <dgm:pt modelId="{11813AEC-58D0-4864-983C-77993ABF88E7}">
      <dgm:prSet/>
      <dgm:spPr>
        <a:xfrm>
          <a:off x="19842" y="746279"/>
          <a:ext cx="1049670" cy="52483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en-GB" b="0" i="0" u="none" strike="noStrike" baseline="0">
              <a:solidFill>
                <a:sysClr val="windowText" lastClr="000000"/>
              </a:solidFill>
              <a:latin typeface="Arial"/>
              <a:ea typeface="+mn-ea"/>
              <a:cs typeface="+mn-cs"/>
            </a:rPr>
            <a:t>Assistant Team Manager</a:t>
          </a:r>
          <a:endParaRPr lang="en-GB">
            <a:solidFill>
              <a:sysClr val="windowText" lastClr="000000"/>
            </a:solidFill>
            <a:latin typeface="Calibri"/>
            <a:ea typeface="+mn-ea"/>
            <a:cs typeface="+mn-cs"/>
          </a:endParaRPr>
        </a:p>
      </dgm:t>
    </dgm:pt>
    <dgm:pt modelId="{D35782D8-5153-4CF1-A85A-C3B3CAB16E0C}" type="parTrans" cxnId="{43E21A94-13BE-460A-8183-3C4CC0F6A63C}">
      <dgm:prSet/>
      <dgm:spPr>
        <a:xfrm>
          <a:off x="544677" y="525848"/>
          <a:ext cx="1905152" cy="220430"/>
        </a:xfrm>
        <a:custGeom>
          <a:avLst/>
          <a:gdLst/>
          <a:ahLst/>
          <a:cxnLst/>
          <a:rect l="0" t="0" r="0" b="0"/>
          <a:pathLst>
            <a:path>
              <a:moveTo>
                <a:pt x="1905152" y="0"/>
              </a:moveTo>
              <a:lnTo>
                <a:pt x="1905152" y="110215"/>
              </a:lnTo>
              <a:lnTo>
                <a:pt x="0" y="110215"/>
              </a:lnTo>
              <a:lnTo>
                <a:pt x="0" y="220430"/>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B5F685D9-437F-47F8-8CA6-0F2CFF79A879}" type="sibTrans" cxnId="{43E21A94-13BE-460A-8183-3C4CC0F6A63C}">
      <dgm:prSet/>
      <dgm:spPr/>
      <dgm:t>
        <a:bodyPr/>
        <a:lstStyle/>
        <a:p>
          <a:endParaRPr lang="en-GB"/>
        </a:p>
      </dgm:t>
    </dgm:pt>
    <dgm:pt modelId="{D88C485A-6863-407B-B764-78D5CD19D1D4}">
      <dgm:prSet/>
      <dgm:spPr>
        <a:xfrm>
          <a:off x="19842" y="1491546"/>
          <a:ext cx="1049670" cy="52483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en-GB" b="0" i="0" u="none" strike="noStrike" baseline="0">
              <a:solidFill>
                <a:sysClr val="windowText" lastClr="000000"/>
              </a:solidFill>
              <a:latin typeface="Arial"/>
              <a:ea typeface="+mn-ea"/>
              <a:cs typeface="+mn-cs"/>
            </a:rPr>
            <a:t>Social Workers</a:t>
          </a:r>
        </a:p>
      </dgm:t>
    </dgm:pt>
    <dgm:pt modelId="{2CAA4FB2-94DD-4338-A8F9-93D1A9AB58BF}" type="parTrans" cxnId="{64BD72A9-2EB4-4DED-9A21-A0B545995C30}">
      <dgm:prSet/>
      <dgm:spPr>
        <a:xfrm>
          <a:off x="498957" y="1271115"/>
          <a:ext cx="91440" cy="220430"/>
        </a:xfrm>
        <a:custGeom>
          <a:avLst/>
          <a:gdLst/>
          <a:ahLst/>
          <a:cxnLst/>
          <a:rect l="0" t="0" r="0" b="0"/>
          <a:pathLst>
            <a:path>
              <a:moveTo>
                <a:pt x="45720" y="0"/>
              </a:moveTo>
              <a:lnTo>
                <a:pt x="45720" y="22043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03BFCBB2-8A50-45A5-85DC-704A54639A71}" type="sibTrans" cxnId="{64BD72A9-2EB4-4DED-9A21-A0B545995C30}">
      <dgm:prSet/>
      <dgm:spPr/>
      <dgm:t>
        <a:bodyPr/>
        <a:lstStyle/>
        <a:p>
          <a:endParaRPr lang="en-GB"/>
        </a:p>
      </dgm:t>
    </dgm:pt>
    <dgm:pt modelId="{F6BA9F76-567E-42DB-953A-C41405E148F3}">
      <dgm:prSet/>
      <dgm:spPr>
        <a:xfrm>
          <a:off x="1289943" y="746279"/>
          <a:ext cx="1049670" cy="52483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en-GB" b="0" i="0" u="none" strike="noStrike" baseline="0">
              <a:solidFill>
                <a:sysClr val="windowText" lastClr="000000"/>
              </a:solidFill>
              <a:latin typeface="Arial"/>
              <a:ea typeface="+mn-ea"/>
              <a:cs typeface="+mn-cs"/>
            </a:rPr>
            <a:t>Senior Social Worker</a:t>
          </a:r>
          <a:endParaRPr lang="en-GB">
            <a:solidFill>
              <a:sysClr val="windowText" lastClr="000000"/>
            </a:solidFill>
            <a:latin typeface="Calibri"/>
            <a:ea typeface="+mn-ea"/>
            <a:cs typeface="+mn-cs"/>
          </a:endParaRPr>
        </a:p>
      </dgm:t>
    </dgm:pt>
    <dgm:pt modelId="{320428F1-62D3-4670-800C-787A63D60984}" type="parTrans" cxnId="{6B7D7008-A62A-447B-BD53-380CE991E451}">
      <dgm:prSet/>
      <dgm:spPr>
        <a:xfrm>
          <a:off x="1814779" y="525848"/>
          <a:ext cx="635050" cy="220430"/>
        </a:xfrm>
        <a:custGeom>
          <a:avLst/>
          <a:gdLst/>
          <a:ahLst/>
          <a:cxnLst/>
          <a:rect l="0" t="0" r="0" b="0"/>
          <a:pathLst>
            <a:path>
              <a:moveTo>
                <a:pt x="635050" y="0"/>
              </a:moveTo>
              <a:lnTo>
                <a:pt x="635050" y="110215"/>
              </a:lnTo>
              <a:lnTo>
                <a:pt x="0" y="110215"/>
              </a:lnTo>
              <a:lnTo>
                <a:pt x="0" y="220430"/>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0D834BE7-32A0-4705-955B-90E0CA1F8B40}" type="sibTrans" cxnId="{6B7D7008-A62A-447B-BD53-380CE991E451}">
      <dgm:prSet/>
      <dgm:spPr/>
      <dgm:t>
        <a:bodyPr/>
        <a:lstStyle/>
        <a:p>
          <a:endParaRPr lang="en-GB"/>
        </a:p>
      </dgm:t>
    </dgm:pt>
    <dgm:pt modelId="{19D87156-300E-44F6-9B8C-77EE5D0445DD}">
      <dgm:prSet/>
      <dgm:spPr>
        <a:xfrm>
          <a:off x="1289943" y="1491546"/>
          <a:ext cx="1049670" cy="52483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en-GB" b="0" i="0" u="none" strike="noStrike" baseline="0">
              <a:solidFill>
                <a:sysClr val="windowText" lastClr="000000"/>
              </a:solidFill>
              <a:latin typeface="Arial"/>
              <a:ea typeface="+mn-ea"/>
              <a:cs typeface="+mn-cs"/>
            </a:rPr>
            <a:t>Social Care Assessor</a:t>
          </a:r>
          <a:endParaRPr lang="en-GB">
            <a:solidFill>
              <a:sysClr val="windowText" lastClr="000000"/>
            </a:solidFill>
            <a:latin typeface="Calibri"/>
            <a:ea typeface="+mn-ea"/>
            <a:cs typeface="+mn-cs"/>
          </a:endParaRPr>
        </a:p>
      </dgm:t>
    </dgm:pt>
    <dgm:pt modelId="{27005204-1DAD-4CC8-9115-21D769FF4EB7}" type="parTrans" cxnId="{562A0F41-72BC-43C4-906F-81BACB5D0783}">
      <dgm:prSet/>
      <dgm:spPr>
        <a:xfrm>
          <a:off x="1769059" y="1271115"/>
          <a:ext cx="91440" cy="220430"/>
        </a:xfrm>
        <a:custGeom>
          <a:avLst/>
          <a:gdLst/>
          <a:ahLst/>
          <a:cxnLst/>
          <a:rect l="0" t="0" r="0" b="0"/>
          <a:pathLst>
            <a:path>
              <a:moveTo>
                <a:pt x="45720" y="0"/>
              </a:moveTo>
              <a:lnTo>
                <a:pt x="45720" y="22043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245D63A2-718E-458F-8A76-2A6C68E71FDF}" type="sibTrans" cxnId="{562A0F41-72BC-43C4-906F-81BACB5D0783}">
      <dgm:prSet/>
      <dgm:spPr/>
      <dgm:t>
        <a:bodyPr/>
        <a:lstStyle/>
        <a:p>
          <a:endParaRPr lang="en-GB"/>
        </a:p>
      </dgm:t>
    </dgm:pt>
    <dgm:pt modelId="{CD04066E-1848-47B5-9A67-3878809F011A}">
      <dgm:prSet/>
      <dgm:spPr>
        <a:xfrm>
          <a:off x="2560045" y="746279"/>
          <a:ext cx="1049670" cy="52483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en-GB" b="0" i="0" u="none" strike="noStrike" baseline="0">
              <a:solidFill>
                <a:sysClr val="windowText" lastClr="000000"/>
              </a:solidFill>
              <a:latin typeface="Arial"/>
              <a:ea typeface="+mn-ea"/>
              <a:cs typeface="+mn-cs"/>
            </a:rPr>
            <a:t>OT’s</a:t>
          </a:r>
        </a:p>
      </dgm:t>
    </dgm:pt>
    <dgm:pt modelId="{B6CA8DA6-6690-43AC-9F0F-F93C0A964F66}" type="parTrans" cxnId="{791B24C0-3D69-470E-A199-7E0CF8CE3261}">
      <dgm:prSet/>
      <dgm:spPr>
        <a:xfrm>
          <a:off x="2449830" y="525848"/>
          <a:ext cx="635050" cy="220430"/>
        </a:xfrm>
        <a:custGeom>
          <a:avLst/>
          <a:gdLst/>
          <a:ahLst/>
          <a:cxnLst/>
          <a:rect l="0" t="0" r="0" b="0"/>
          <a:pathLst>
            <a:path>
              <a:moveTo>
                <a:pt x="0" y="0"/>
              </a:moveTo>
              <a:lnTo>
                <a:pt x="0" y="110215"/>
              </a:lnTo>
              <a:lnTo>
                <a:pt x="635050" y="110215"/>
              </a:lnTo>
              <a:lnTo>
                <a:pt x="635050" y="220430"/>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A57E3E78-A64B-4523-9E7F-99D06E05367E}" type="sibTrans" cxnId="{791B24C0-3D69-470E-A199-7E0CF8CE3261}">
      <dgm:prSet/>
      <dgm:spPr/>
      <dgm:t>
        <a:bodyPr/>
        <a:lstStyle/>
        <a:p>
          <a:endParaRPr lang="en-GB"/>
        </a:p>
      </dgm:t>
    </dgm:pt>
    <dgm:pt modelId="{A8AA8420-9573-47A7-9F0A-64C29E29853A}">
      <dgm:prSet/>
      <dgm:spPr>
        <a:xfrm>
          <a:off x="3830147" y="746279"/>
          <a:ext cx="1049670" cy="52483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en-GB" b="0" i="0" u="none" strike="noStrike" baseline="0">
              <a:solidFill>
                <a:sysClr val="windowText" lastClr="000000"/>
              </a:solidFill>
              <a:latin typeface="Arial"/>
              <a:ea typeface="+mn-ea"/>
              <a:cs typeface="+mn-cs"/>
            </a:rPr>
            <a:t>Lead OT </a:t>
          </a:r>
          <a:endParaRPr lang="en-GB">
            <a:solidFill>
              <a:sysClr val="windowText" lastClr="000000"/>
            </a:solidFill>
            <a:latin typeface="Calibri"/>
            <a:ea typeface="+mn-ea"/>
            <a:cs typeface="+mn-cs"/>
          </a:endParaRPr>
        </a:p>
      </dgm:t>
    </dgm:pt>
    <dgm:pt modelId="{830BE3C8-04EE-4402-B5F4-EADCCDB62E75}" type="parTrans" cxnId="{D5D55938-181B-4599-B13B-48C1E78FD39A}">
      <dgm:prSet/>
      <dgm:spPr>
        <a:xfrm>
          <a:off x="2449830" y="525848"/>
          <a:ext cx="1905152" cy="220430"/>
        </a:xfrm>
        <a:custGeom>
          <a:avLst/>
          <a:gdLst/>
          <a:ahLst/>
          <a:cxnLst/>
          <a:rect l="0" t="0" r="0" b="0"/>
          <a:pathLst>
            <a:path>
              <a:moveTo>
                <a:pt x="0" y="0"/>
              </a:moveTo>
              <a:lnTo>
                <a:pt x="0" y="110215"/>
              </a:lnTo>
              <a:lnTo>
                <a:pt x="1905152" y="110215"/>
              </a:lnTo>
              <a:lnTo>
                <a:pt x="1905152" y="220430"/>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0D907504-FA72-4DAB-A576-02580BA275E6}" type="sibTrans" cxnId="{D5D55938-181B-4599-B13B-48C1E78FD39A}">
      <dgm:prSet/>
      <dgm:spPr/>
      <dgm:t>
        <a:bodyPr/>
        <a:lstStyle/>
        <a:p>
          <a:endParaRPr lang="en-GB"/>
        </a:p>
      </dgm:t>
    </dgm:pt>
    <dgm:pt modelId="{4AE4DAAA-61A9-40E1-9F5B-15F940E24DED}" type="pres">
      <dgm:prSet presAssocID="{53F0084B-B980-4E98-AE40-1A59E8C57C98}" presName="hierChild1" presStyleCnt="0">
        <dgm:presLayoutVars>
          <dgm:orgChart val="1"/>
          <dgm:chPref val="1"/>
          <dgm:dir/>
          <dgm:animOne val="branch"/>
          <dgm:animLvl val="lvl"/>
          <dgm:resizeHandles/>
        </dgm:presLayoutVars>
      </dgm:prSet>
      <dgm:spPr/>
    </dgm:pt>
    <dgm:pt modelId="{70F61B9D-9835-4DD5-A4D1-3DCA7425128E}" type="pres">
      <dgm:prSet presAssocID="{1EA66626-4DE4-4622-A7A4-72BA9198AA8A}" presName="hierRoot1" presStyleCnt="0">
        <dgm:presLayoutVars>
          <dgm:hierBranch/>
        </dgm:presLayoutVars>
      </dgm:prSet>
      <dgm:spPr/>
    </dgm:pt>
    <dgm:pt modelId="{8A0D1992-BC35-41F1-A194-4A793C06069F}" type="pres">
      <dgm:prSet presAssocID="{1EA66626-4DE4-4622-A7A4-72BA9198AA8A}" presName="rootComposite1" presStyleCnt="0"/>
      <dgm:spPr/>
    </dgm:pt>
    <dgm:pt modelId="{2DAA5160-6FD6-4B09-B02C-994108AD3E81}" type="pres">
      <dgm:prSet presAssocID="{1EA66626-4DE4-4622-A7A4-72BA9198AA8A}" presName="rootText1" presStyleLbl="node0" presStyleIdx="0" presStyleCnt="1">
        <dgm:presLayoutVars>
          <dgm:chPref val="3"/>
        </dgm:presLayoutVars>
      </dgm:prSet>
      <dgm:spPr>
        <a:prstGeom prst="rect">
          <a:avLst/>
        </a:prstGeom>
      </dgm:spPr>
    </dgm:pt>
    <dgm:pt modelId="{FC62D572-F1EC-45EC-884A-B64325D2AD9C}" type="pres">
      <dgm:prSet presAssocID="{1EA66626-4DE4-4622-A7A4-72BA9198AA8A}" presName="rootConnector1" presStyleLbl="node1" presStyleIdx="0" presStyleCnt="0"/>
      <dgm:spPr/>
    </dgm:pt>
    <dgm:pt modelId="{BD1E944D-183B-4874-ABA7-3325569D231A}" type="pres">
      <dgm:prSet presAssocID="{1EA66626-4DE4-4622-A7A4-72BA9198AA8A}" presName="hierChild2" presStyleCnt="0"/>
      <dgm:spPr/>
    </dgm:pt>
    <dgm:pt modelId="{E965F8CF-88CF-459E-9A96-8AC4FDB7BF0C}" type="pres">
      <dgm:prSet presAssocID="{D35782D8-5153-4CF1-A85A-C3B3CAB16E0C}" presName="Name35" presStyleLbl="parChTrans1D2" presStyleIdx="0" presStyleCnt="4"/>
      <dgm:spPr>
        <a:custGeom>
          <a:avLst/>
          <a:gdLst/>
          <a:ahLst/>
          <a:cxnLst/>
          <a:rect l="0" t="0" r="0" b="0"/>
          <a:pathLst>
            <a:path>
              <a:moveTo>
                <a:pt x="1905152" y="0"/>
              </a:moveTo>
              <a:lnTo>
                <a:pt x="1905152" y="110215"/>
              </a:lnTo>
              <a:lnTo>
                <a:pt x="0" y="110215"/>
              </a:lnTo>
              <a:lnTo>
                <a:pt x="0" y="220430"/>
              </a:lnTo>
            </a:path>
          </a:pathLst>
        </a:custGeom>
      </dgm:spPr>
    </dgm:pt>
    <dgm:pt modelId="{512BC5F7-DCF0-4DC2-950A-E8AA23261B86}" type="pres">
      <dgm:prSet presAssocID="{11813AEC-58D0-4864-983C-77993ABF88E7}" presName="hierRoot2" presStyleCnt="0">
        <dgm:presLayoutVars>
          <dgm:hierBranch/>
        </dgm:presLayoutVars>
      </dgm:prSet>
      <dgm:spPr/>
    </dgm:pt>
    <dgm:pt modelId="{46F879C6-7730-488B-B2B3-CAB50CBD7C7C}" type="pres">
      <dgm:prSet presAssocID="{11813AEC-58D0-4864-983C-77993ABF88E7}" presName="rootComposite" presStyleCnt="0"/>
      <dgm:spPr/>
    </dgm:pt>
    <dgm:pt modelId="{799E9ADB-DEEE-42D5-AA5B-D95E08A9D4EC}" type="pres">
      <dgm:prSet presAssocID="{11813AEC-58D0-4864-983C-77993ABF88E7}" presName="rootText" presStyleLbl="node2" presStyleIdx="0" presStyleCnt="4">
        <dgm:presLayoutVars>
          <dgm:chPref val="3"/>
        </dgm:presLayoutVars>
      </dgm:prSet>
      <dgm:spPr>
        <a:prstGeom prst="rect">
          <a:avLst/>
        </a:prstGeom>
      </dgm:spPr>
    </dgm:pt>
    <dgm:pt modelId="{8AFB93D9-EF1D-4F9A-8A83-0D74D4B2A3FF}" type="pres">
      <dgm:prSet presAssocID="{11813AEC-58D0-4864-983C-77993ABF88E7}" presName="rootConnector" presStyleLbl="node2" presStyleIdx="0" presStyleCnt="4"/>
      <dgm:spPr/>
    </dgm:pt>
    <dgm:pt modelId="{961459D4-851A-4262-B813-813559ED038F}" type="pres">
      <dgm:prSet presAssocID="{11813AEC-58D0-4864-983C-77993ABF88E7}" presName="hierChild4" presStyleCnt="0"/>
      <dgm:spPr/>
    </dgm:pt>
    <dgm:pt modelId="{F47A3E71-60DD-40C4-8864-05AD9C7AAA45}" type="pres">
      <dgm:prSet presAssocID="{2CAA4FB2-94DD-4338-A8F9-93D1A9AB58BF}" presName="Name35" presStyleLbl="parChTrans1D3" presStyleIdx="0" presStyleCnt="2"/>
      <dgm:spPr>
        <a:custGeom>
          <a:avLst/>
          <a:gdLst/>
          <a:ahLst/>
          <a:cxnLst/>
          <a:rect l="0" t="0" r="0" b="0"/>
          <a:pathLst>
            <a:path>
              <a:moveTo>
                <a:pt x="45720" y="0"/>
              </a:moveTo>
              <a:lnTo>
                <a:pt x="45720" y="220430"/>
              </a:lnTo>
            </a:path>
          </a:pathLst>
        </a:custGeom>
      </dgm:spPr>
    </dgm:pt>
    <dgm:pt modelId="{FCB7A0C8-742B-4C63-A437-CA1B031DA3BE}" type="pres">
      <dgm:prSet presAssocID="{D88C485A-6863-407B-B764-78D5CD19D1D4}" presName="hierRoot2" presStyleCnt="0">
        <dgm:presLayoutVars>
          <dgm:hierBranch val="r"/>
        </dgm:presLayoutVars>
      </dgm:prSet>
      <dgm:spPr/>
    </dgm:pt>
    <dgm:pt modelId="{E6509155-5A76-444E-870E-B6030D360D9D}" type="pres">
      <dgm:prSet presAssocID="{D88C485A-6863-407B-B764-78D5CD19D1D4}" presName="rootComposite" presStyleCnt="0"/>
      <dgm:spPr/>
    </dgm:pt>
    <dgm:pt modelId="{F70D18A1-DE98-4406-8555-EAC7CA73787B}" type="pres">
      <dgm:prSet presAssocID="{D88C485A-6863-407B-B764-78D5CD19D1D4}" presName="rootText" presStyleLbl="node3" presStyleIdx="0" presStyleCnt="2">
        <dgm:presLayoutVars>
          <dgm:chPref val="3"/>
        </dgm:presLayoutVars>
      </dgm:prSet>
      <dgm:spPr>
        <a:prstGeom prst="rect">
          <a:avLst/>
        </a:prstGeom>
      </dgm:spPr>
    </dgm:pt>
    <dgm:pt modelId="{F1E60CB9-FF6B-47D4-BF4B-57565B9DB80B}" type="pres">
      <dgm:prSet presAssocID="{D88C485A-6863-407B-B764-78D5CD19D1D4}" presName="rootConnector" presStyleLbl="node3" presStyleIdx="0" presStyleCnt="2"/>
      <dgm:spPr/>
    </dgm:pt>
    <dgm:pt modelId="{D2EE993E-2770-419B-99AA-C530F77C9145}" type="pres">
      <dgm:prSet presAssocID="{D88C485A-6863-407B-B764-78D5CD19D1D4}" presName="hierChild4" presStyleCnt="0"/>
      <dgm:spPr/>
    </dgm:pt>
    <dgm:pt modelId="{4E814E35-B499-49E1-A0DD-35A290713FD4}" type="pres">
      <dgm:prSet presAssocID="{D88C485A-6863-407B-B764-78D5CD19D1D4}" presName="hierChild5" presStyleCnt="0"/>
      <dgm:spPr/>
    </dgm:pt>
    <dgm:pt modelId="{DF594BAD-CA58-4B92-91E3-340355AD2A41}" type="pres">
      <dgm:prSet presAssocID="{11813AEC-58D0-4864-983C-77993ABF88E7}" presName="hierChild5" presStyleCnt="0"/>
      <dgm:spPr/>
    </dgm:pt>
    <dgm:pt modelId="{E5B2500C-45E6-40DF-BF0E-F9A0B30F53E1}" type="pres">
      <dgm:prSet presAssocID="{320428F1-62D3-4670-800C-787A63D60984}" presName="Name35" presStyleLbl="parChTrans1D2" presStyleIdx="1" presStyleCnt="4"/>
      <dgm:spPr>
        <a:custGeom>
          <a:avLst/>
          <a:gdLst/>
          <a:ahLst/>
          <a:cxnLst/>
          <a:rect l="0" t="0" r="0" b="0"/>
          <a:pathLst>
            <a:path>
              <a:moveTo>
                <a:pt x="635050" y="0"/>
              </a:moveTo>
              <a:lnTo>
                <a:pt x="635050" y="110215"/>
              </a:lnTo>
              <a:lnTo>
                <a:pt x="0" y="110215"/>
              </a:lnTo>
              <a:lnTo>
                <a:pt x="0" y="220430"/>
              </a:lnTo>
            </a:path>
          </a:pathLst>
        </a:custGeom>
      </dgm:spPr>
    </dgm:pt>
    <dgm:pt modelId="{E1C6BA50-95C5-4035-9E9B-3DCCF84548C0}" type="pres">
      <dgm:prSet presAssocID="{F6BA9F76-567E-42DB-953A-C41405E148F3}" presName="hierRoot2" presStyleCnt="0">
        <dgm:presLayoutVars>
          <dgm:hierBranch/>
        </dgm:presLayoutVars>
      </dgm:prSet>
      <dgm:spPr/>
    </dgm:pt>
    <dgm:pt modelId="{BC0D3D32-7D8C-41E4-AE9A-352DC0AC08F0}" type="pres">
      <dgm:prSet presAssocID="{F6BA9F76-567E-42DB-953A-C41405E148F3}" presName="rootComposite" presStyleCnt="0"/>
      <dgm:spPr/>
    </dgm:pt>
    <dgm:pt modelId="{E5992548-07AF-4BEA-8870-9C42710333D1}" type="pres">
      <dgm:prSet presAssocID="{F6BA9F76-567E-42DB-953A-C41405E148F3}" presName="rootText" presStyleLbl="node2" presStyleIdx="1" presStyleCnt="4">
        <dgm:presLayoutVars>
          <dgm:chPref val="3"/>
        </dgm:presLayoutVars>
      </dgm:prSet>
      <dgm:spPr>
        <a:prstGeom prst="rect">
          <a:avLst/>
        </a:prstGeom>
      </dgm:spPr>
    </dgm:pt>
    <dgm:pt modelId="{E70DBF1F-6AA7-461D-AA83-FA1FC8356029}" type="pres">
      <dgm:prSet presAssocID="{F6BA9F76-567E-42DB-953A-C41405E148F3}" presName="rootConnector" presStyleLbl="node2" presStyleIdx="1" presStyleCnt="4"/>
      <dgm:spPr/>
    </dgm:pt>
    <dgm:pt modelId="{5C8E650B-B6A5-4C5D-9508-6977F4DD15B2}" type="pres">
      <dgm:prSet presAssocID="{F6BA9F76-567E-42DB-953A-C41405E148F3}" presName="hierChild4" presStyleCnt="0"/>
      <dgm:spPr/>
    </dgm:pt>
    <dgm:pt modelId="{FF04C82C-7DF4-4541-AA32-1B2828B4F3B9}" type="pres">
      <dgm:prSet presAssocID="{27005204-1DAD-4CC8-9115-21D769FF4EB7}" presName="Name35" presStyleLbl="parChTrans1D3" presStyleIdx="1" presStyleCnt="2"/>
      <dgm:spPr>
        <a:custGeom>
          <a:avLst/>
          <a:gdLst/>
          <a:ahLst/>
          <a:cxnLst/>
          <a:rect l="0" t="0" r="0" b="0"/>
          <a:pathLst>
            <a:path>
              <a:moveTo>
                <a:pt x="45720" y="0"/>
              </a:moveTo>
              <a:lnTo>
                <a:pt x="45720" y="220430"/>
              </a:lnTo>
            </a:path>
          </a:pathLst>
        </a:custGeom>
      </dgm:spPr>
    </dgm:pt>
    <dgm:pt modelId="{F858A807-0E69-4FE7-8DCC-D86EDC1062C2}" type="pres">
      <dgm:prSet presAssocID="{19D87156-300E-44F6-9B8C-77EE5D0445DD}" presName="hierRoot2" presStyleCnt="0">
        <dgm:presLayoutVars>
          <dgm:hierBranch val="r"/>
        </dgm:presLayoutVars>
      </dgm:prSet>
      <dgm:spPr/>
    </dgm:pt>
    <dgm:pt modelId="{F719890A-6F23-487E-9F69-DF01BD6DE7DD}" type="pres">
      <dgm:prSet presAssocID="{19D87156-300E-44F6-9B8C-77EE5D0445DD}" presName="rootComposite" presStyleCnt="0"/>
      <dgm:spPr/>
    </dgm:pt>
    <dgm:pt modelId="{715CB031-4B06-4518-8857-362F5802F448}" type="pres">
      <dgm:prSet presAssocID="{19D87156-300E-44F6-9B8C-77EE5D0445DD}" presName="rootText" presStyleLbl="node3" presStyleIdx="1" presStyleCnt="2">
        <dgm:presLayoutVars>
          <dgm:chPref val="3"/>
        </dgm:presLayoutVars>
      </dgm:prSet>
      <dgm:spPr>
        <a:prstGeom prst="rect">
          <a:avLst/>
        </a:prstGeom>
      </dgm:spPr>
    </dgm:pt>
    <dgm:pt modelId="{41E0E659-BD54-4829-9E8D-31536EE39B52}" type="pres">
      <dgm:prSet presAssocID="{19D87156-300E-44F6-9B8C-77EE5D0445DD}" presName="rootConnector" presStyleLbl="node3" presStyleIdx="1" presStyleCnt="2"/>
      <dgm:spPr/>
    </dgm:pt>
    <dgm:pt modelId="{5A3466DA-262D-4D0B-A859-15DA32C778E6}" type="pres">
      <dgm:prSet presAssocID="{19D87156-300E-44F6-9B8C-77EE5D0445DD}" presName="hierChild4" presStyleCnt="0"/>
      <dgm:spPr/>
    </dgm:pt>
    <dgm:pt modelId="{2686CDBC-4D12-4153-BEC9-2211C617BAA3}" type="pres">
      <dgm:prSet presAssocID="{19D87156-300E-44F6-9B8C-77EE5D0445DD}" presName="hierChild5" presStyleCnt="0"/>
      <dgm:spPr/>
    </dgm:pt>
    <dgm:pt modelId="{EF8DC4FF-E5E8-4014-9CD0-6E1FE8EC9583}" type="pres">
      <dgm:prSet presAssocID="{F6BA9F76-567E-42DB-953A-C41405E148F3}" presName="hierChild5" presStyleCnt="0"/>
      <dgm:spPr/>
    </dgm:pt>
    <dgm:pt modelId="{A4C23FEA-5778-48A9-A500-AF23FAECA621}" type="pres">
      <dgm:prSet presAssocID="{B6CA8DA6-6690-43AC-9F0F-F93C0A964F66}" presName="Name35" presStyleLbl="parChTrans1D2" presStyleIdx="2" presStyleCnt="4"/>
      <dgm:spPr>
        <a:custGeom>
          <a:avLst/>
          <a:gdLst/>
          <a:ahLst/>
          <a:cxnLst/>
          <a:rect l="0" t="0" r="0" b="0"/>
          <a:pathLst>
            <a:path>
              <a:moveTo>
                <a:pt x="0" y="0"/>
              </a:moveTo>
              <a:lnTo>
                <a:pt x="0" y="110215"/>
              </a:lnTo>
              <a:lnTo>
                <a:pt x="635050" y="110215"/>
              </a:lnTo>
              <a:lnTo>
                <a:pt x="635050" y="220430"/>
              </a:lnTo>
            </a:path>
          </a:pathLst>
        </a:custGeom>
      </dgm:spPr>
    </dgm:pt>
    <dgm:pt modelId="{C84AA4F8-5165-4B7A-8AE2-DB19B038F369}" type="pres">
      <dgm:prSet presAssocID="{CD04066E-1848-47B5-9A67-3878809F011A}" presName="hierRoot2" presStyleCnt="0">
        <dgm:presLayoutVars>
          <dgm:hierBranch/>
        </dgm:presLayoutVars>
      </dgm:prSet>
      <dgm:spPr/>
    </dgm:pt>
    <dgm:pt modelId="{5DA3FAA9-DCD7-49EF-96C9-122FAB1DA970}" type="pres">
      <dgm:prSet presAssocID="{CD04066E-1848-47B5-9A67-3878809F011A}" presName="rootComposite" presStyleCnt="0"/>
      <dgm:spPr/>
    </dgm:pt>
    <dgm:pt modelId="{6BB4298A-FCDE-484C-ADA8-A916255FDF82}" type="pres">
      <dgm:prSet presAssocID="{CD04066E-1848-47B5-9A67-3878809F011A}" presName="rootText" presStyleLbl="node2" presStyleIdx="2" presStyleCnt="4">
        <dgm:presLayoutVars>
          <dgm:chPref val="3"/>
        </dgm:presLayoutVars>
      </dgm:prSet>
      <dgm:spPr>
        <a:prstGeom prst="rect">
          <a:avLst/>
        </a:prstGeom>
      </dgm:spPr>
    </dgm:pt>
    <dgm:pt modelId="{D5304EA5-19F6-4E18-AFCE-2A761D07E580}" type="pres">
      <dgm:prSet presAssocID="{CD04066E-1848-47B5-9A67-3878809F011A}" presName="rootConnector" presStyleLbl="node2" presStyleIdx="2" presStyleCnt="4"/>
      <dgm:spPr/>
    </dgm:pt>
    <dgm:pt modelId="{F9B6770F-2BA1-421A-B59A-88F8E31516E2}" type="pres">
      <dgm:prSet presAssocID="{CD04066E-1848-47B5-9A67-3878809F011A}" presName="hierChild4" presStyleCnt="0"/>
      <dgm:spPr/>
    </dgm:pt>
    <dgm:pt modelId="{D4F48440-E9BD-41C6-B51D-257E19B50EAB}" type="pres">
      <dgm:prSet presAssocID="{CD04066E-1848-47B5-9A67-3878809F011A}" presName="hierChild5" presStyleCnt="0"/>
      <dgm:spPr/>
    </dgm:pt>
    <dgm:pt modelId="{A3451783-180A-4F07-9812-2F91DE2223B2}" type="pres">
      <dgm:prSet presAssocID="{830BE3C8-04EE-4402-B5F4-EADCCDB62E75}" presName="Name35" presStyleLbl="parChTrans1D2" presStyleIdx="3" presStyleCnt="4"/>
      <dgm:spPr>
        <a:custGeom>
          <a:avLst/>
          <a:gdLst/>
          <a:ahLst/>
          <a:cxnLst/>
          <a:rect l="0" t="0" r="0" b="0"/>
          <a:pathLst>
            <a:path>
              <a:moveTo>
                <a:pt x="0" y="0"/>
              </a:moveTo>
              <a:lnTo>
                <a:pt x="0" y="110215"/>
              </a:lnTo>
              <a:lnTo>
                <a:pt x="1905152" y="110215"/>
              </a:lnTo>
              <a:lnTo>
                <a:pt x="1905152" y="220430"/>
              </a:lnTo>
            </a:path>
          </a:pathLst>
        </a:custGeom>
      </dgm:spPr>
    </dgm:pt>
    <dgm:pt modelId="{0CFAD3B8-BB32-41F7-983A-4C9641FA8D72}" type="pres">
      <dgm:prSet presAssocID="{A8AA8420-9573-47A7-9F0A-64C29E29853A}" presName="hierRoot2" presStyleCnt="0">
        <dgm:presLayoutVars>
          <dgm:hierBranch/>
        </dgm:presLayoutVars>
      </dgm:prSet>
      <dgm:spPr/>
    </dgm:pt>
    <dgm:pt modelId="{1D33B521-BC62-48D3-A31B-87BDD7CD7083}" type="pres">
      <dgm:prSet presAssocID="{A8AA8420-9573-47A7-9F0A-64C29E29853A}" presName="rootComposite" presStyleCnt="0"/>
      <dgm:spPr/>
    </dgm:pt>
    <dgm:pt modelId="{D44058EC-3F73-4FA9-8C46-AB1C82CD751D}" type="pres">
      <dgm:prSet presAssocID="{A8AA8420-9573-47A7-9F0A-64C29E29853A}" presName="rootText" presStyleLbl="node2" presStyleIdx="3" presStyleCnt="4">
        <dgm:presLayoutVars>
          <dgm:chPref val="3"/>
        </dgm:presLayoutVars>
      </dgm:prSet>
      <dgm:spPr>
        <a:prstGeom prst="rect">
          <a:avLst/>
        </a:prstGeom>
      </dgm:spPr>
    </dgm:pt>
    <dgm:pt modelId="{8EE6271E-9084-4B48-AC1E-F6246912D4D1}" type="pres">
      <dgm:prSet presAssocID="{A8AA8420-9573-47A7-9F0A-64C29E29853A}" presName="rootConnector" presStyleLbl="node2" presStyleIdx="3" presStyleCnt="4"/>
      <dgm:spPr/>
    </dgm:pt>
    <dgm:pt modelId="{D0345426-7BC0-40A2-93DA-04ACBA5F729C}" type="pres">
      <dgm:prSet presAssocID="{A8AA8420-9573-47A7-9F0A-64C29E29853A}" presName="hierChild4" presStyleCnt="0"/>
      <dgm:spPr/>
    </dgm:pt>
    <dgm:pt modelId="{6C12B11E-A069-48F7-BD06-CBF60FB2A150}" type="pres">
      <dgm:prSet presAssocID="{A8AA8420-9573-47A7-9F0A-64C29E29853A}" presName="hierChild5" presStyleCnt="0"/>
      <dgm:spPr/>
    </dgm:pt>
    <dgm:pt modelId="{202D11BC-A1BD-41EB-AC7C-920993DE1D80}" type="pres">
      <dgm:prSet presAssocID="{1EA66626-4DE4-4622-A7A4-72BA9198AA8A}" presName="hierChild3" presStyleCnt="0"/>
      <dgm:spPr/>
    </dgm:pt>
  </dgm:ptLst>
  <dgm:cxnLst>
    <dgm:cxn modelId="{6B7D7008-A62A-447B-BD53-380CE991E451}" srcId="{1EA66626-4DE4-4622-A7A4-72BA9198AA8A}" destId="{F6BA9F76-567E-42DB-953A-C41405E148F3}" srcOrd="1" destOrd="0" parTransId="{320428F1-62D3-4670-800C-787A63D60984}" sibTransId="{0D834BE7-32A0-4705-955B-90E0CA1F8B40}"/>
    <dgm:cxn modelId="{C48D2921-F89A-4224-B13D-B1DEB069D269}" type="presOf" srcId="{11813AEC-58D0-4864-983C-77993ABF88E7}" destId="{8AFB93D9-EF1D-4F9A-8A83-0D74D4B2A3FF}" srcOrd="1" destOrd="0" presId="urn:microsoft.com/office/officeart/2005/8/layout/orgChart1"/>
    <dgm:cxn modelId="{3537AF2B-F968-42A3-B8E4-37572A61333C}" type="presOf" srcId="{B6CA8DA6-6690-43AC-9F0F-F93C0A964F66}" destId="{A4C23FEA-5778-48A9-A500-AF23FAECA621}" srcOrd="0" destOrd="0" presId="urn:microsoft.com/office/officeart/2005/8/layout/orgChart1"/>
    <dgm:cxn modelId="{B82E042C-8B67-455B-AD5C-AB809EFDF656}" type="presOf" srcId="{F6BA9F76-567E-42DB-953A-C41405E148F3}" destId="{E70DBF1F-6AA7-461D-AA83-FA1FC8356029}" srcOrd="1" destOrd="0" presId="urn:microsoft.com/office/officeart/2005/8/layout/orgChart1"/>
    <dgm:cxn modelId="{D5D55938-181B-4599-B13B-48C1E78FD39A}" srcId="{1EA66626-4DE4-4622-A7A4-72BA9198AA8A}" destId="{A8AA8420-9573-47A7-9F0A-64C29E29853A}" srcOrd="3" destOrd="0" parTransId="{830BE3C8-04EE-4402-B5F4-EADCCDB62E75}" sibTransId="{0D907504-FA72-4DAB-A576-02580BA275E6}"/>
    <dgm:cxn modelId="{A7801A5E-769A-4D59-879B-08AD81E2BBF5}" type="presOf" srcId="{A8AA8420-9573-47A7-9F0A-64C29E29853A}" destId="{8EE6271E-9084-4B48-AC1E-F6246912D4D1}" srcOrd="1" destOrd="0" presId="urn:microsoft.com/office/officeart/2005/8/layout/orgChart1"/>
    <dgm:cxn modelId="{562A0F41-72BC-43C4-906F-81BACB5D0783}" srcId="{F6BA9F76-567E-42DB-953A-C41405E148F3}" destId="{19D87156-300E-44F6-9B8C-77EE5D0445DD}" srcOrd="0" destOrd="0" parTransId="{27005204-1DAD-4CC8-9115-21D769FF4EB7}" sibTransId="{245D63A2-718E-458F-8A76-2A6C68E71FDF}"/>
    <dgm:cxn modelId="{25C78569-E142-4DFF-A728-3EF46994954B}" type="presOf" srcId="{27005204-1DAD-4CC8-9115-21D769FF4EB7}" destId="{FF04C82C-7DF4-4541-AA32-1B2828B4F3B9}" srcOrd="0" destOrd="0" presId="urn:microsoft.com/office/officeart/2005/8/layout/orgChart1"/>
    <dgm:cxn modelId="{91D4E54A-00FA-4DB0-93E8-2DA4AC15F0EF}" type="presOf" srcId="{F6BA9F76-567E-42DB-953A-C41405E148F3}" destId="{E5992548-07AF-4BEA-8870-9C42710333D1}" srcOrd="0" destOrd="0" presId="urn:microsoft.com/office/officeart/2005/8/layout/orgChart1"/>
    <dgm:cxn modelId="{3EF6AF50-B010-4FEF-BCD5-A73C7C9118AC}" type="presOf" srcId="{19D87156-300E-44F6-9B8C-77EE5D0445DD}" destId="{41E0E659-BD54-4829-9E8D-31536EE39B52}" srcOrd="1" destOrd="0" presId="urn:microsoft.com/office/officeart/2005/8/layout/orgChart1"/>
    <dgm:cxn modelId="{1E5AB776-F2F5-4854-9456-3FAD93954380}" type="presOf" srcId="{19D87156-300E-44F6-9B8C-77EE5D0445DD}" destId="{715CB031-4B06-4518-8857-362F5802F448}" srcOrd="0" destOrd="0" presId="urn:microsoft.com/office/officeart/2005/8/layout/orgChart1"/>
    <dgm:cxn modelId="{ED5A8989-C5CF-4660-B1F8-CE4108C5FB34}" type="presOf" srcId="{D88C485A-6863-407B-B764-78D5CD19D1D4}" destId="{F1E60CB9-FF6B-47D4-BF4B-57565B9DB80B}" srcOrd="1" destOrd="0" presId="urn:microsoft.com/office/officeart/2005/8/layout/orgChart1"/>
    <dgm:cxn modelId="{C3FF5B8A-BD87-4EEC-9AE2-E1DB2F4AE37B}" srcId="{53F0084B-B980-4E98-AE40-1A59E8C57C98}" destId="{1EA66626-4DE4-4622-A7A4-72BA9198AA8A}" srcOrd="0" destOrd="0" parTransId="{46CF6311-F7B2-49B8-AC3C-96DB2FC673C6}" sibTransId="{7124ECA3-7296-4C13-ADC4-4F57FAD2D7A2}"/>
    <dgm:cxn modelId="{CE858B8D-175F-4D66-B556-57A9EB54B624}" type="presOf" srcId="{1EA66626-4DE4-4622-A7A4-72BA9198AA8A}" destId="{2DAA5160-6FD6-4B09-B02C-994108AD3E81}" srcOrd="0" destOrd="0" presId="urn:microsoft.com/office/officeart/2005/8/layout/orgChart1"/>
    <dgm:cxn modelId="{43E21A94-13BE-460A-8183-3C4CC0F6A63C}" srcId="{1EA66626-4DE4-4622-A7A4-72BA9198AA8A}" destId="{11813AEC-58D0-4864-983C-77993ABF88E7}" srcOrd="0" destOrd="0" parTransId="{D35782D8-5153-4CF1-A85A-C3B3CAB16E0C}" sibTransId="{B5F685D9-437F-47F8-8CA6-0F2CFF79A879}"/>
    <dgm:cxn modelId="{64BD72A9-2EB4-4DED-9A21-A0B545995C30}" srcId="{11813AEC-58D0-4864-983C-77993ABF88E7}" destId="{D88C485A-6863-407B-B764-78D5CD19D1D4}" srcOrd="0" destOrd="0" parTransId="{2CAA4FB2-94DD-4338-A8F9-93D1A9AB58BF}" sibTransId="{03BFCBB2-8A50-45A5-85DC-704A54639A71}"/>
    <dgm:cxn modelId="{8AB249AF-AA28-4C0F-BE06-2130B8BB15AB}" type="presOf" srcId="{320428F1-62D3-4670-800C-787A63D60984}" destId="{E5B2500C-45E6-40DF-BF0E-F9A0B30F53E1}" srcOrd="0" destOrd="0" presId="urn:microsoft.com/office/officeart/2005/8/layout/orgChart1"/>
    <dgm:cxn modelId="{AAC668B5-2F79-4E77-954A-17A25175D463}" type="presOf" srcId="{D88C485A-6863-407B-B764-78D5CD19D1D4}" destId="{F70D18A1-DE98-4406-8555-EAC7CA73787B}" srcOrd="0" destOrd="0" presId="urn:microsoft.com/office/officeart/2005/8/layout/orgChart1"/>
    <dgm:cxn modelId="{9A704CBC-F846-451C-8D31-985B4D5ADF77}" type="presOf" srcId="{830BE3C8-04EE-4402-B5F4-EADCCDB62E75}" destId="{A3451783-180A-4F07-9812-2F91DE2223B2}" srcOrd="0" destOrd="0" presId="urn:microsoft.com/office/officeart/2005/8/layout/orgChart1"/>
    <dgm:cxn modelId="{F5943FBF-97B1-417E-ADCF-565034CE3E78}" type="presOf" srcId="{CD04066E-1848-47B5-9A67-3878809F011A}" destId="{6BB4298A-FCDE-484C-ADA8-A916255FDF82}" srcOrd="0" destOrd="0" presId="urn:microsoft.com/office/officeart/2005/8/layout/orgChart1"/>
    <dgm:cxn modelId="{791B24C0-3D69-470E-A199-7E0CF8CE3261}" srcId="{1EA66626-4DE4-4622-A7A4-72BA9198AA8A}" destId="{CD04066E-1848-47B5-9A67-3878809F011A}" srcOrd="2" destOrd="0" parTransId="{B6CA8DA6-6690-43AC-9F0F-F93C0A964F66}" sibTransId="{A57E3E78-A64B-4523-9E7F-99D06E05367E}"/>
    <dgm:cxn modelId="{96F0F2DE-1449-4B76-AB2F-4A2AF66B08E0}" type="presOf" srcId="{A8AA8420-9573-47A7-9F0A-64C29E29853A}" destId="{D44058EC-3F73-4FA9-8C46-AB1C82CD751D}" srcOrd="0" destOrd="0" presId="urn:microsoft.com/office/officeart/2005/8/layout/orgChart1"/>
    <dgm:cxn modelId="{B9C30EE2-EEB8-43E3-922E-A518D874589B}" type="presOf" srcId="{53F0084B-B980-4E98-AE40-1A59E8C57C98}" destId="{4AE4DAAA-61A9-40E1-9F5B-15F940E24DED}" srcOrd="0" destOrd="0" presId="urn:microsoft.com/office/officeart/2005/8/layout/orgChart1"/>
    <dgm:cxn modelId="{2C2002E3-8CDD-459A-A198-785380096343}" type="presOf" srcId="{D35782D8-5153-4CF1-A85A-C3B3CAB16E0C}" destId="{E965F8CF-88CF-459E-9A96-8AC4FDB7BF0C}" srcOrd="0" destOrd="0" presId="urn:microsoft.com/office/officeart/2005/8/layout/orgChart1"/>
    <dgm:cxn modelId="{F1B137E9-08D3-4F79-87CF-CF3B0610D25B}" type="presOf" srcId="{11813AEC-58D0-4864-983C-77993ABF88E7}" destId="{799E9ADB-DEEE-42D5-AA5B-D95E08A9D4EC}" srcOrd="0" destOrd="0" presId="urn:microsoft.com/office/officeart/2005/8/layout/orgChart1"/>
    <dgm:cxn modelId="{84620CEF-E3D7-47A1-80B1-C93938D30EF4}" type="presOf" srcId="{CD04066E-1848-47B5-9A67-3878809F011A}" destId="{D5304EA5-19F6-4E18-AFCE-2A761D07E580}" srcOrd="1" destOrd="0" presId="urn:microsoft.com/office/officeart/2005/8/layout/orgChart1"/>
    <dgm:cxn modelId="{7B5F68F5-E7FB-4746-A8F9-9E6C8B81A7AB}" type="presOf" srcId="{2CAA4FB2-94DD-4338-A8F9-93D1A9AB58BF}" destId="{F47A3E71-60DD-40C4-8864-05AD9C7AAA45}" srcOrd="0" destOrd="0" presId="urn:microsoft.com/office/officeart/2005/8/layout/orgChart1"/>
    <dgm:cxn modelId="{27251DFA-D942-426F-A548-1D040326B9CD}" type="presOf" srcId="{1EA66626-4DE4-4622-A7A4-72BA9198AA8A}" destId="{FC62D572-F1EC-45EC-884A-B64325D2AD9C}" srcOrd="1" destOrd="0" presId="urn:microsoft.com/office/officeart/2005/8/layout/orgChart1"/>
    <dgm:cxn modelId="{17FE4E97-C686-49F0-A9D5-EDDD5D51C262}" type="presParOf" srcId="{4AE4DAAA-61A9-40E1-9F5B-15F940E24DED}" destId="{70F61B9D-9835-4DD5-A4D1-3DCA7425128E}" srcOrd="0" destOrd="0" presId="urn:microsoft.com/office/officeart/2005/8/layout/orgChart1"/>
    <dgm:cxn modelId="{13AF2873-70B5-4CB2-A485-E9A7440E6EFC}" type="presParOf" srcId="{70F61B9D-9835-4DD5-A4D1-3DCA7425128E}" destId="{8A0D1992-BC35-41F1-A194-4A793C06069F}" srcOrd="0" destOrd="0" presId="urn:microsoft.com/office/officeart/2005/8/layout/orgChart1"/>
    <dgm:cxn modelId="{8225EED5-94E8-4235-AAA5-AA7DEB3F6346}" type="presParOf" srcId="{8A0D1992-BC35-41F1-A194-4A793C06069F}" destId="{2DAA5160-6FD6-4B09-B02C-994108AD3E81}" srcOrd="0" destOrd="0" presId="urn:microsoft.com/office/officeart/2005/8/layout/orgChart1"/>
    <dgm:cxn modelId="{B2FAB2F4-2DAE-414C-87F6-8AB436886A1E}" type="presParOf" srcId="{8A0D1992-BC35-41F1-A194-4A793C06069F}" destId="{FC62D572-F1EC-45EC-884A-B64325D2AD9C}" srcOrd="1" destOrd="0" presId="urn:microsoft.com/office/officeart/2005/8/layout/orgChart1"/>
    <dgm:cxn modelId="{538E2B3E-25A7-4476-8AD8-FF9AE6DC2229}" type="presParOf" srcId="{70F61B9D-9835-4DD5-A4D1-3DCA7425128E}" destId="{BD1E944D-183B-4874-ABA7-3325569D231A}" srcOrd="1" destOrd="0" presId="urn:microsoft.com/office/officeart/2005/8/layout/orgChart1"/>
    <dgm:cxn modelId="{ADC122B8-1C43-49BD-9D82-D8E4693B6FED}" type="presParOf" srcId="{BD1E944D-183B-4874-ABA7-3325569D231A}" destId="{E965F8CF-88CF-459E-9A96-8AC4FDB7BF0C}" srcOrd="0" destOrd="0" presId="urn:microsoft.com/office/officeart/2005/8/layout/orgChart1"/>
    <dgm:cxn modelId="{E97B10B6-9004-49C3-BDB5-4A846D0D787C}" type="presParOf" srcId="{BD1E944D-183B-4874-ABA7-3325569D231A}" destId="{512BC5F7-DCF0-4DC2-950A-E8AA23261B86}" srcOrd="1" destOrd="0" presId="urn:microsoft.com/office/officeart/2005/8/layout/orgChart1"/>
    <dgm:cxn modelId="{0A680377-F1C9-4E90-91D3-C2792808258E}" type="presParOf" srcId="{512BC5F7-DCF0-4DC2-950A-E8AA23261B86}" destId="{46F879C6-7730-488B-B2B3-CAB50CBD7C7C}" srcOrd="0" destOrd="0" presId="urn:microsoft.com/office/officeart/2005/8/layout/orgChart1"/>
    <dgm:cxn modelId="{681A06B8-26EF-4AD9-955E-13BACCDEF6BB}" type="presParOf" srcId="{46F879C6-7730-488B-B2B3-CAB50CBD7C7C}" destId="{799E9ADB-DEEE-42D5-AA5B-D95E08A9D4EC}" srcOrd="0" destOrd="0" presId="urn:microsoft.com/office/officeart/2005/8/layout/orgChart1"/>
    <dgm:cxn modelId="{4BB7D1AA-49AA-49E3-BA2A-E016CA18A1C7}" type="presParOf" srcId="{46F879C6-7730-488B-B2B3-CAB50CBD7C7C}" destId="{8AFB93D9-EF1D-4F9A-8A83-0D74D4B2A3FF}" srcOrd="1" destOrd="0" presId="urn:microsoft.com/office/officeart/2005/8/layout/orgChart1"/>
    <dgm:cxn modelId="{593C9AA4-58F6-42AA-9A51-EA4EA9F99D41}" type="presParOf" srcId="{512BC5F7-DCF0-4DC2-950A-E8AA23261B86}" destId="{961459D4-851A-4262-B813-813559ED038F}" srcOrd="1" destOrd="0" presId="urn:microsoft.com/office/officeart/2005/8/layout/orgChart1"/>
    <dgm:cxn modelId="{D681BD22-0783-480A-9253-8E631DCD90BA}" type="presParOf" srcId="{961459D4-851A-4262-B813-813559ED038F}" destId="{F47A3E71-60DD-40C4-8864-05AD9C7AAA45}" srcOrd="0" destOrd="0" presId="urn:microsoft.com/office/officeart/2005/8/layout/orgChart1"/>
    <dgm:cxn modelId="{E0B6A990-12C3-4879-9CBC-4324FA2D6238}" type="presParOf" srcId="{961459D4-851A-4262-B813-813559ED038F}" destId="{FCB7A0C8-742B-4C63-A437-CA1B031DA3BE}" srcOrd="1" destOrd="0" presId="urn:microsoft.com/office/officeart/2005/8/layout/orgChart1"/>
    <dgm:cxn modelId="{F81666ED-A6FE-438E-A081-6CF9F0F36133}" type="presParOf" srcId="{FCB7A0C8-742B-4C63-A437-CA1B031DA3BE}" destId="{E6509155-5A76-444E-870E-B6030D360D9D}" srcOrd="0" destOrd="0" presId="urn:microsoft.com/office/officeart/2005/8/layout/orgChart1"/>
    <dgm:cxn modelId="{FA8E5B0B-81BE-4C36-8F0A-B269F0A10799}" type="presParOf" srcId="{E6509155-5A76-444E-870E-B6030D360D9D}" destId="{F70D18A1-DE98-4406-8555-EAC7CA73787B}" srcOrd="0" destOrd="0" presId="urn:microsoft.com/office/officeart/2005/8/layout/orgChart1"/>
    <dgm:cxn modelId="{4C64AA1F-2771-44BA-B092-15E0EF9EBA8E}" type="presParOf" srcId="{E6509155-5A76-444E-870E-B6030D360D9D}" destId="{F1E60CB9-FF6B-47D4-BF4B-57565B9DB80B}" srcOrd="1" destOrd="0" presId="urn:microsoft.com/office/officeart/2005/8/layout/orgChart1"/>
    <dgm:cxn modelId="{24B1EF05-179D-426C-9977-F9B73EB44FFE}" type="presParOf" srcId="{FCB7A0C8-742B-4C63-A437-CA1B031DA3BE}" destId="{D2EE993E-2770-419B-99AA-C530F77C9145}" srcOrd="1" destOrd="0" presId="urn:microsoft.com/office/officeart/2005/8/layout/orgChart1"/>
    <dgm:cxn modelId="{0E827795-C094-4B12-8243-4DDCD46B1084}" type="presParOf" srcId="{FCB7A0C8-742B-4C63-A437-CA1B031DA3BE}" destId="{4E814E35-B499-49E1-A0DD-35A290713FD4}" srcOrd="2" destOrd="0" presId="urn:microsoft.com/office/officeart/2005/8/layout/orgChart1"/>
    <dgm:cxn modelId="{CBC6CC08-16FD-4885-A4A0-2D4B2D6DEFB6}" type="presParOf" srcId="{512BC5F7-DCF0-4DC2-950A-E8AA23261B86}" destId="{DF594BAD-CA58-4B92-91E3-340355AD2A41}" srcOrd="2" destOrd="0" presId="urn:microsoft.com/office/officeart/2005/8/layout/orgChart1"/>
    <dgm:cxn modelId="{69FC174C-9C69-47F5-B4F7-A7382C9E9299}" type="presParOf" srcId="{BD1E944D-183B-4874-ABA7-3325569D231A}" destId="{E5B2500C-45E6-40DF-BF0E-F9A0B30F53E1}" srcOrd="2" destOrd="0" presId="urn:microsoft.com/office/officeart/2005/8/layout/orgChart1"/>
    <dgm:cxn modelId="{978AE874-D2EF-4161-856E-0ECE7A0F3FD4}" type="presParOf" srcId="{BD1E944D-183B-4874-ABA7-3325569D231A}" destId="{E1C6BA50-95C5-4035-9E9B-3DCCF84548C0}" srcOrd="3" destOrd="0" presId="urn:microsoft.com/office/officeart/2005/8/layout/orgChart1"/>
    <dgm:cxn modelId="{52C114E6-E112-409C-9987-0D071A5C9283}" type="presParOf" srcId="{E1C6BA50-95C5-4035-9E9B-3DCCF84548C0}" destId="{BC0D3D32-7D8C-41E4-AE9A-352DC0AC08F0}" srcOrd="0" destOrd="0" presId="urn:microsoft.com/office/officeart/2005/8/layout/orgChart1"/>
    <dgm:cxn modelId="{715D8CE0-2927-40EE-AE75-FDF5F835EF9D}" type="presParOf" srcId="{BC0D3D32-7D8C-41E4-AE9A-352DC0AC08F0}" destId="{E5992548-07AF-4BEA-8870-9C42710333D1}" srcOrd="0" destOrd="0" presId="urn:microsoft.com/office/officeart/2005/8/layout/orgChart1"/>
    <dgm:cxn modelId="{1F0184BE-0026-4BDB-97D6-0C4D82B704C3}" type="presParOf" srcId="{BC0D3D32-7D8C-41E4-AE9A-352DC0AC08F0}" destId="{E70DBF1F-6AA7-461D-AA83-FA1FC8356029}" srcOrd="1" destOrd="0" presId="urn:microsoft.com/office/officeart/2005/8/layout/orgChart1"/>
    <dgm:cxn modelId="{4881FF64-6966-4BDB-86C7-96D7C6A3E04B}" type="presParOf" srcId="{E1C6BA50-95C5-4035-9E9B-3DCCF84548C0}" destId="{5C8E650B-B6A5-4C5D-9508-6977F4DD15B2}" srcOrd="1" destOrd="0" presId="urn:microsoft.com/office/officeart/2005/8/layout/orgChart1"/>
    <dgm:cxn modelId="{CDE710DD-96D4-4414-B605-B1273D842ACD}" type="presParOf" srcId="{5C8E650B-B6A5-4C5D-9508-6977F4DD15B2}" destId="{FF04C82C-7DF4-4541-AA32-1B2828B4F3B9}" srcOrd="0" destOrd="0" presId="urn:microsoft.com/office/officeart/2005/8/layout/orgChart1"/>
    <dgm:cxn modelId="{F62D0AB6-3D5B-4D22-BD79-46A2E45E0C1C}" type="presParOf" srcId="{5C8E650B-B6A5-4C5D-9508-6977F4DD15B2}" destId="{F858A807-0E69-4FE7-8DCC-D86EDC1062C2}" srcOrd="1" destOrd="0" presId="urn:microsoft.com/office/officeart/2005/8/layout/orgChart1"/>
    <dgm:cxn modelId="{94C869A8-BE72-4A02-A109-92508D4E5361}" type="presParOf" srcId="{F858A807-0E69-4FE7-8DCC-D86EDC1062C2}" destId="{F719890A-6F23-487E-9F69-DF01BD6DE7DD}" srcOrd="0" destOrd="0" presId="urn:microsoft.com/office/officeart/2005/8/layout/orgChart1"/>
    <dgm:cxn modelId="{23589F13-6B0D-4427-86EA-B0C90097434C}" type="presParOf" srcId="{F719890A-6F23-487E-9F69-DF01BD6DE7DD}" destId="{715CB031-4B06-4518-8857-362F5802F448}" srcOrd="0" destOrd="0" presId="urn:microsoft.com/office/officeart/2005/8/layout/orgChart1"/>
    <dgm:cxn modelId="{69CEC21F-4AF7-4805-B900-1807551E5C92}" type="presParOf" srcId="{F719890A-6F23-487E-9F69-DF01BD6DE7DD}" destId="{41E0E659-BD54-4829-9E8D-31536EE39B52}" srcOrd="1" destOrd="0" presId="urn:microsoft.com/office/officeart/2005/8/layout/orgChart1"/>
    <dgm:cxn modelId="{62556CA0-FFE1-4489-A9AE-1485C890EB0A}" type="presParOf" srcId="{F858A807-0E69-4FE7-8DCC-D86EDC1062C2}" destId="{5A3466DA-262D-4D0B-A859-15DA32C778E6}" srcOrd="1" destOrd="0" presId="urn:microsoft.com/office/officeart/2005/8/layout/orgChart1"/>
    <dgm:cxn modelId="{62922CF2-4D50-4D0D-A322-4816CF54D60A}" type="presParOf" srcId="{F858A807-0E69-4FE7-8DCC-D86EDC1062C2}" destId="{2686CDBC-4D12-4153-BEC9-2211C617BAA3}" srcOrd="2" destOrd="0" presId="urn:microsoft.com/office/officeart/2005/8/layout/orgChart1"/>
    <dgm:cxn modelId="{D962FF67-A55A-492F-B844-B94971632B79}" type="presParOf" srcId="{E1C6BA50-95C5-4035-9E9B-3DCCF84548C0}" destId="{EF8DC4FF-E5E8-4014-9CD0-6E1FE8EC9583}" srcOrd="2" destOrd="0" presId="urn:microsoft.com/office/officeart/2005/8/layout/orgChart1"/>
    <dgm:cxn modelId="{F9CE3DFB-8086-4617-A043-663812089141}" type="presParOf" srcId="{BD1E944D-183B-4874-ABA7-3325569D231A}" destId="{A4C23FEA-5778-48A9-A500-AF23FAECA621}" srcOrd="4" destOrd="0" presId="urn:microsoft.com/office/officeart/2005/8/layout/orgChart1"/>
    <dgm:cxn modelId="{D5B8121A-BA1C-4032-974A-76C90137ACEF}" type="presParOf" srcId="{BD1E944D-183B-4874-ABA7-3325569D231A}" destId="{C84AA4F8-5165-4B7A-8AE2-DB19B038F369}" srcOrd="5" destOrd="0" presId="urn:microsoft.com/office/officeart/2005/8/layout/orgChart1"/>
    <dgm:cxn modelId="{EFFF8292-0950-4F9B-98D6-6D3E5E881A60}" type="presParOf" srcId="{C84AA4F8-5165-4B7A-8AE2-DB19B038F369}" destId="{5DA3FAA9-DCD7-49EF-96C9-122FAB1DA970}" srcOrd="0" destOrd="0" presId="urn:microsoft.com/office/officeart/2005/8/layout/orgChart1"/>
    <dgm:cxn modelId="{160F0E2E-77E0-4DD3-9C03-A078D5691A04}" type="presParOf" srcId="{5DA3FAA9-DCD7-49EF-96C9-122FAB1DA970}" destId="{6BB4298A-FCDE-484C-ADA8-A916255FDF82}" srcOrd="0" destOrd="0" presId="urn:microsoft.com/office/officeart/2005/8/layout/orgChart1"/>
    <dgm:cxn modelId="{2FA8E4CE-10B9-4BCF-A38A-066F88934BD6}" type="presParOf" srcId="{5DA3FAA9-DCD7-49EF-96C9-122FAB1DA970}" destId="{D5304EA5-19F6-4E18-AFCE-2A761D07E580}" srcOrd="1" destOrd="0" presId="urn:microsoft.com/office/officeart/2005/8/layout/orgChart1"/>
    <dgm:cxn modelId="{F2A6E714-2E9D-4B6F-AF47-CD9D2C868AED}" type="presParOf" srcId="{C84AA4F8-5165-4B7A-8AE2-DB19B038F369}" destId="{F9B6770F-2BA1-421A-B59A-88F8E31516E2}" srcOrd="1" destOrd="0" presId="urn:microsoft.com/office/officeart/2005/8/layout/orgChart1"/>
    <dgm:cxn modelId="{EC133B09-2C30-4AB1-B1AE-C8F005C2611F}" type="presParOf" srcId="{C84AA4F8-5165-4B7A-8AE2-DB19B038F369}" destId="{D4F48440-E9BD-41C6-B51D-257E19B50EAB}" srcOrd="2" destOrd="0" presId="urn:microsoft.com/office/officeart/2005/8/layout/orgChart1"/>
    <dgm:cxn modelId="{684581EB-AB09-4B6F-82B3-5ACEFB6C28BB}" type="presParOf" srcId="{BD1E944D-183B-4874-ABA7-3325569D231A}" destId="{A3451783-180A-4F07-9812-2F91DE2223B2}" srcOrd="6" destOrd="0" presId="urn:microsoft.com/office/officeart/2005/8/layout/orgChart1"/>
    <dgm:cxn modelId="{4A36748C-E77D-4A6E-8485-11AC5442E7CD}" type="presParOf" srcId="{BD1E944D-183B-4874-ABA7-3325569D231A}" destId="{0CFAD3B8-BB32-41F7-983A-4C9641FA8D72}" srcOrd="7" destOrd="0" presId="urn:microsoft.com/office/officeart/2005/8/layout/orgChart1"/>
    <dgm:cxn modelId="{84A5B589-FF24-4BA9-9A4E-76F5277E9004}" type="presParOf" srcId="{0CFAD3B8-BB32-41F7-983A-4C9641FA8D72}" destId="{1D33B521-BC62-48D3-A31B-87BDD7CD7083}" srcOrd="0" destOrd="0" presId="urn:microsoft.com/office/officeart/2005/8/layout/orgChart1"/>
    <dgm:cxn modelId="{BE79F2A2-07F0-4472-B37D-0B3036CC3FA8}" type="presParOf" srcId="{1D33B521-BC62-48D3-A31B-87BDD7CD7083}" destId="{D44058EC-3F73-4FA9-8C46-AB1C82CD751D}" srcOrd="0" destOrd="0" presId="urn:microsoft.com/office/officeart/2005/8/layout/orgChart1"/>
    <dgm:cxn modelId="{304A7387-A36E-476D-87E8-61DAA5F09276}" type="presParOf" srcId="{1D33B521-BC62-48D3-A31B-87BDD7CD7083}" destId="{8EE6271E-9084-4B48-AC1E-F6246912D4D1}" srcOrd="1" destOrd="0" presId="urn:microsoft.com/office/officeart/2005/8/layout/orgChart1"/>
    <dgm:cxn modelId="{E3E560B1-7609-4A52-A6B5-962FA5E46366}" type="presParOf" srcId="{0CFAD3B8-BB32-41F7-983A-4C9641FA8D72}" destId="{D0345426-7BC0-40A2-93DA-04ACBA5F729C}" srcOrd="1" destOrd="0" presId="urn:microsoft.com/office/officeart/2005/8/layout/orgChart1"/>
    <dgm:cxn modelId="{51C83AC0-3E80-431F-BCB9-1A34F31171A6}" type="presParOf" srcId="{0CFAD3B8-BB32-41F7-983A-4C9641FA8D72}" destId="{6C12B11E-A069-48F7-BD06-CBF60FB2A150}" srcOrd="2" destOrd="0" presId="urn:microsoft.com/office/officeart/2005/8/layout/orgChart1"/>
    <dgm:cxn modelId="{2B44825E-9832-458C-8EDB-D544A51F622B}" type="presParOf" srcId="{70F61B9D-9835-4DD5-A4D1-3DCA7425128E}" destId="{202D11BC-A1BD-41EB-AC7C-920993DE1D80}"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451783-180A-4F07-9812-2F91DE2223B2}">
      <dsp:nvSpPr>
        <dsp:cNvPr id="0" name=""/>
        <dsp:cNvSpPr/>
      </dsp:nvSpPr>
      <dsp:spPr>
        <a:xfrm>
          <a:off x="2449830" y="525848"/>
          <a:ext cx="1905152" cy="220430"/>
        </a:xfrm>
        <a:custGeom>
          <a:avLst/>
          <a:gdLst/>
          <a:ahLst/>
          <a:cxnLst/>
          <a:rect l="0" t="0" r="0" b="0"/>
          <a:pathLst>
            <a:path>
              <a:moveTo>
                <a:pt x="0" y="0"/>
              </a:moveTo>
              <a:lnTo>
                <a:pt x="0" y="110215"/>
              </a:lnTo>
              <a:lnTo>
                <a:pt x="1905152" y="110215"/>
              </a:lnTo>
              <a:lnTo>
                <a:pt x="1905152" y="22043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4C23FEA-5778-48A9-A500-AF23FAECA621}">
      <dsp:nvSpPr>
        <dsp:cNvPr id="0" name=""/>
        <dsp:cNvSpPr/>
      </dsp:nvSpPr>
      <dsp:spPr>
        <a:xfrm>
          <a:off x="2449830" y="525848"/>
          <a:ext cx="635050" cy="220430"/>
        </a:xfrm>
        <a:custGeom>
          <a:avLst/>
          <a:gdLst/>
          <a:ahLst/>
          <a:cxnLst/>
          <a:rect l="0" t="0" r="0" b="0"/>
          <a:pathLst>
            <a:path>
              <a:moveTo>
                <a:pt x="0" y="0"/>
              </a:moveTo>
              <a:lnTo>
                <a:pt x="0" y="110215"/>
              </a:lnTo>
              <a:lnTo>
                <a:pt x="635050" y="110215"/>
              </a:lnTo>
              <a:lnTo>
                <a:pt x="635050" y="22043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F04C82C-7DF4-4541-AA32-1B2828B4F3B9}">
      <dsp:nvSpPr>
        <dsp:cNvPr id="0" name=""/>
        <dsp:cNvSpPr/>
      </dsp:nvSpPr>
      <dsp:spPr>
        <a:xfrm>
          <a:off x="1769059" y="1271115"/>
          <a:ext cx="91440" cy="220430"/>
        </a:xfrm>
        <a:custGeom>
          <a:avLst/>
          <a:gdLst/>
          <a:ahLst/>
          <a:cxnLst/>
          <a:rect l="0" t="0" r="0" b="0"/>
          <a:pathLst>
            <a:path>
              <a:moveTo>
                <a:pt x="45720" y="0"/>
              </a:moveTo>
              <a:lnTo>
                <a:pt x="45720" y="22043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5B2500C-45E6-40DF-BF0E-F9A0B30F53E1}">
      <dsp:nvSpPr>
        <dsp:cNvPr id="0" name=""/>
        <dsp:cNvSpPr/>
      </dsp:nvSpPr>
      <dsp:spPr>
        <a:xfrm>
          <a:off x="1814779" y="525848"/>
          <a:ext cx="635050" cy="220430"/>
        </a:xfrm>
        <a:custGeom>
          <a:avLst/>
          <a:gdLst/>
          <a:ahLst/>
          <a:cxnLst/>
          <a:rect l="0" t="0" r="0" b="0"/>
          <a:pathLst>
            <a:path>
              <a:moveTo>
                <a:pt x="635050" y="0"/>
              </a:moveTo>
              <a:lnTo>
                <a:pt x="635050" y="110215"/>
              </a:lnTo>
              <a:lnTo>
                <a:pt x="0" y="110215"/>
              </a:lnTo>
              <a:lnTo>
                <a:pt x="0" y="22043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47A3E71-60DD-40C4-8864-05AD9C7AAA45}">
      <dsp:nvSpPr>
        <dsp:cNvPr id="0" name=""/>
        <dsp:cNvSpPr/>
      </dsp:nvSpPr>
      <dsp:spPr>
        <a:xfrm>
          <a:off x="498957" y="1271115"/>
          <a:ext cx="91440" cy="220430"/>
        </a:xfrm>
        <a:custGeom>
          <a:avLst/>
          <a:gdLst/>
          <a:ahLst/>
          <a:cxnLst/>
          <a:rect l="0" t="0" r="0" b="0"/>
          <a:pathLst>
            <a:path>
              <a:moveTo>
                <a:pt x="45720" y="0"/>
              </a:moveTo>
              <a:lnTo>
                <a:pt x="45720" y="22043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965F8CF-88CF-459E-9A96-8AC4FDB7BF0C}">
      <dsp:nvSpPr>
        <dsp:cNvPr id="0" name=""/>
        <dsp:cNvSpPr/>
      </dsp:nvSpPr>
      <dsp:spPr>
        <a:xfrm>
          <a:off x="544677" y="525848"/>
          <a:ext cx="1905152" cy="220430"/>
        </a:xfrm>
        <a:custGeom>
          <a:avLst/>
          <a:gdLst/>
          <a:ahLst/>
          <a:cxnLst/>
          <a:rect l="0" t="0" r="0" b="0"/>
          <a:pathLst>
            <a:path>
              <a:moveTo>
                <a:pt x="1905152" y="0"/>
              </a:moveTo>
              <a:lnTo>
                <a:pt x="1905152" y="110215"/>
              </a:lnTo>
              <a:lnTo>
                <a:pt x="0" y="110215"/>
              </a:lnTo>
              <a:lnTo>
                <a:pt x="0" y="22043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DAA5160-6FD6-4B09-B02C-994108AD3E81}">
      <dsp:nvSpPr>
        <dsp:cNvPr id="0" name=""/>
        <dsp:cNvSpPr/>
      </dsp:nvSpPr>
      <dsp:spPr>
        <a:xfrm>
          <a:off x="1924994" y="1013"/>
          <a:ext cx="1049670" cy="52483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GB" sz="1200" b="0" i="0" u="none" strike="noStrike" kern="1200" baseline="0">
              <a:solidFill>
                <a:sysClr val="windowText" lastClr="000000"/>
              </a:solidFill>
              <a:latin typeface="Arial"/>
              <a:ea typeface="+mn-ea"/>
              <a:cs typeface="+mn-cs"/>
            </a:rPr>
            <a:t>Team Manager </a:t>
          </a:r>
          <a:endParaRPr lang="en-GB" sz="1200" kern="1200">
            <a:solidFill>
              <a:sysClr val="windowText" lastClr="000000"/>
            </a:solidFill>
            <a:latin typeface="Calibri"/>
            <a:ea typeface="+mn-ea"/>
            <a:cs typeface="+mn-cs"/>
          </a:endParaRPr>
        </a:p>
      </dsp:txBody>
      <dsp:txXfrm>
        <a:off x="1924994" y="1013"/>
        <a:ext cx="1049670" cy="524835"/>
      </dsp:txXfrm>
    </dsp:sp>
    <dsp:sp modelId="{799E9ADB-DEEE-42D5-AA5B-D95E08A9D4EC}">
      <dsp:nvSpPr>
        <dsp:cNvPr id="0" name=""/>
        <dsp:cNvSpPr/>
      </dsp:nvSpPr>
      <dsp:spPr>
        <a:xfrm>
          <a:off x="19842" y="746279"/>
          <a:ext cx="1049670" cy="52483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GB" sz="1200" b="0" i="0" u="none" strike="noStrike" kern="1200" baseline="0">
              <a:solidFill>
                <a:sysClr val="windowText" lastClr="000000"/>
              </a:solidFill>
              <a:latin typeface="Arial"/>
              <a:ea typeface="+mn-ea"/>
              <a:cs typeface="+mn-cs"/>
            </a:rPr>
            <a:t>Assistant Team Manager</a:t>
          </a:r>
          <a:endParaRPr lang="en-GB" sz="1200" kern="1200">
            <a:solidFill>
              <a:sysClr val="windowText" lastClr="000000"/>
            </a:solidFill>
            <a:latin typeface="Calibri"/>
            <a:ea typeface="+mn-ea"/>
            <a:cs typeface="+mn-cs"/>
          </a:endParaRPr>
        </a:p>
      </dsp:txBody>
      <dsp:txXfrm>
        <a:off x="19842" y="746279"/>
        <a:ext cx="1049670" cy="524835"/>
      </dsp:txXfrm>
    </dsp:sp>
    <dsp:sp modelId="{F70D18A1-DE98-4406-8555-EAC7CA73787B}">
      <dsp:nvSpPr>
        <dsp:cNvPr id="0" name=""/>
        <dsp:cNvSpPr/>
      </dsp:nvSpPr>
      <dsp:spPr>
        <a:xfrm>
          <a:off x="19842" y="1491546"/>
          <a:ext cx="1049670" cy="52483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GB" sz="1200" b="0" i="0" u="none" strike="noStrike" kern="1200" baseline="0">
              <a:solidFill>
                <a:sysClr val="windowText" lastClr="000000"/>
              </a:solidFill>
              <a:latin typeface="Arial"/>
              <a:ea typeface="+mn-ea"/>
              <a:cs typeface="+mn-cs"/>
            </a:rPr>
            <a:t>Social Workers</a:t>
          </a:r>
        </a:p>
      </dsp:txBody>
      <dsp:txXfrm>
        <a:off x="19842" y="1491546"/>
        <a:ext cx="1049670" cy="524835"/>
      </dsp:txXfrm>
    </dsp:sp>
    <dsp:sp modelId="{E5992548-07AF-4BEA-8870-9C42710333D1}">
      <dsp:nvSpPr>
        <dsp:cNvPr id="0" name=""/>
        <dsp:cNvSpPr/>
      </dsp:nvSpPr>
      <dsp:spPr>
        <a:xfrm>
          <a:off x="1289943" y="746279"/>
          <a:ext cx="1049670" cy="52483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GB" sz="1200" b="0" i="0" u="none" strike="noStrike" kern="1200" baseline="0">
              <a:solidFill>
                <a:sysClr val="windowText" lastClr="000000"/>
              </a:solidFill>
              <a:latin typeface="Arial"/>
              <a:ea typeface="+mn-ea"/>
              <a:cs typeface="+mn-cs"/>
            </a:rPr>
            <a:t>Senior Social Worker</a:t>
          </a:r>
          <a:endParaRPr lang="en-GB" sz="1200" kern="1200">
            <a:solidFill>
              <a:sysClr val="windowText" lastClr="000000"/>
            </a:solidFill>
            <a:latin typeface="Calibri"/>
            <a:ea typeface="+mn-ea"/>
            <a:cs typeface="+mn-cs"/>
          </a:endParaRPr>
        </a:p>
      </dsp:txBody>
      <dsp:txXfrm>
        <a:off x="1289943" y="746279"/>
        <a:ext cx="1049670" cy="524835"/>
      </dsp:txXfrm>
    </dsp:sp>
    <dsp:sp modelId="{715CB031-4B06-4518-8857-362F5802F448}">
      <dsp:nvSpPr>
        <dsp:cNvPr id="0" name=""/>
        <dsp:cNvSpPr/>
      </dsp:nvSpPr>
      <dsp:spPr>
        <a:xfrm>
          <a:off x="1289943" y="1491546"/>
          <a:ext cx="1049670" cy="52483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GB" sz="1200" b="0" i="0" u="none" strike="noStrike" kern="1200" baseline="0">
              <a:solidFill>
                <a:sysClr val="windowText" lastClr="000000"/>
              </a:solidFill>
              <a:latin typeface="Arial"/>
              <a:ea typeface="+mn-ea"/>
              <a:cs typeface="+mn-cs"/>
            </a:rPr>
            <a:t>Social Care Assessor</a:t>
          </a:r>
          <a:endParaRPr lang="en-GB" sz="1200" kern="1200">
            <a:solidFill>
              <a:sysClr val="windowText" lastClr="000000"/>
            </a:solidFill>
            <a:latin typeface="Calibri"/>
            <a:ea typeface="+mn-ea"/>
            <a:cs typeface="+mn-cs"/>
          </a:endParaRPr>
        </a:p>
      </dsp:txBody>
      <dsp:txXfrm>
        <a:off x="1289943" y="1491546"/>
        <a:ext cx="1049670" cy="524835"/>
      </dsp:txXfrm>
    </dsp:sp>
    <dsp:sp modelId="{6BB4298A-FCDE-484C-ADA8-A916255FDF82}">
      <dsp:nvSpPr>
        <dsp:cNvPr id="0" name=""/>
        <dsp:cNvSpPr/>
      </dsp:nvSpPr>
      <dsp:spPr>
        <a:xfrm>
          <a:off x="2560045" y="746279"/>
          <a:ext cx="1049670" cy="52483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GB" sz="1200" b="0" i="0" u="none" strike="noStrike" kern="1200" baseline="0">
              <a:solidFill>
                <a:sysClr val="windowText" lastClr="000000"/>
              </a:solidFill>
              <a:latin typeface="Arial"/>
              <a:ea typeface="+mn-ea"/>
              <a:cs typeface="+mn-cs"/>
            </a:rPr>
            <a:t>OT’s</a:t>
          </a:r>
        </a:p>
      </dsp:txBody>
      <dsp:txXfrm>
        <a:off x="2560045" y="746279"/>
        <a:ext cx="1049670" cy="524835"/>
      </dsp:txXfrm>
    </dsp:sp>
    <dsp:sp modelId="{D44058EC-3F73-4FA9-8C46-AB1C82CD751D}">
      <dsp:nvSpPr>
        <dsp:cNvPr id="0" name=""/>
        <dsp:cNvSpPr/>
      </dsp:nvSpPr>
      <dsp:spPr>
        <a:xfrm>
          <a:off x="3830147" y="746279"/>
          <a:ext cx="1049670" cy="52483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GB" sz="1200" b="0" i="0" u="none" strike="noStrike" kern="1200" baseline="0">
              <a:solidFill>
                <a:sysClr val="windowText" lastClr="000000"/>
              </a:solidFill>
              <a:latin typeface="Arial"/>
              <a:ea typeface="+mn-ea"/>
              <a:cs typeface="+mn-cs"/>
            </a:rPr>
            <a:t>Lead OT </a:t>
          </a:r>
          <a:endParaRPr lang="en-GB" sz="1200" kern="1200">
            <a:solidFill>
              <a:sysClr val="windowText" lastClr="000000"/>
            </a:solidFill>
            <a:latin typeface="Calibri"/>
            <a:ea typeface="+mn-ea"/>
            <a:cs typeface="+mn-cs"/>
          </a:endParaRPr>
        </a:p>
      </dsp:txBody>
      <dsp:txXfrm>
        <a:off x="3830147" y="746279"/>
        <a:ext cx="1049670" cy="52483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1428</Words>
  <Characters>8140</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 Naretta</dc:creator>
  <cp:lastModifiedBy>Glenn, Gemma</cp:lastModifiedBy>
  <cp:revision>2</cp:revision>
  <dcterms:created xsi:type="dcterms:W3CDTF">2019-08-20T13:40:00Z</dcterms:created>
  <dcterms:modified xsi:type="dcterms:W3CDTF">2019-08-20T13:40:00Z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Naretta.Service@richmondandwandsworth.gov.uk</vt:lpwstr>
  </property>
  <property fmtid="{D5CDD505-2E9C-101B-9397-08002B2CF9AE}" pid="6" name="MSIP_Label_763da656-5c75-4f6d-9461-4a3ce9a537cc_SetDate">
    <vt:lpwstr>2018-08-13T09:58:44.3690478+01:00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