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4277025"/>
        <w:docPartObj>
          <w:docPartGallery w:val="Cover Pages"/>
          <w:docPartUnique/>
        </w:docPartObj>
      </w:sdtPr>
      <w:sdtEndPr>
        <w:rPr>
          <w:rStyle w:val="Emphasis"/>
          <w:rFonts w:asciiTheme="minorHAnsi" w:hAnsiTheme="minorHAnsi" w:cstheme="minorHAnsi"/>
          <w:b/>
          <w:bCs/>
          <w:i/>
          <w:iCs/>
          <w:lang w:val="en"/>
        </w:rPr>
      </w:sdtEndPr>
      <w:sdtContent>
        <w:p w14:paraId="612192F7" w14:textId="1DFFCE3A" w:rsidR="00A02558" w:rsidRDefault="00A02558">
          <w:r>
            <w:rPr>
              <w:noProof/>
            </w:rPr>
            <mc:AlternateContent>
              <mc:Choice Requires="wps">
                <w:drawing>
                  <wp:anchor distT="0" distB="0" distL="114300" distR="114300" simplePos="0" relativeHeight="251664896" behindDoc="0" locked="0" layoutInCell="1" allowOverlap="1" wp14:anchorId="5CE97C05" wp14:editId="05F04207">
                    <wp:simplePos x="0" y="0"/>
                    <wp:positionH relativeFrom="page">
                      <wp:posOffset>4214191</wp:posOffset>
                    </wp:positionH>
                    <wp:positionV relativeFrom="margin">
                      <wp:align>top</wp:align>
                    </wp:positionV>
                    <wp:extent cx="3022159" cy="3180383"/>
                    <wp:effectExtent l="0" t="0" r="26035" b="20320"/>
                    <wp:wrapNone/>
                    <wp:docPr id="468" name="Rectangle 468"/>
                    <wp:cNvGraphicFramePr/>
                    <a:graphic xmlns:a="http://schemas.openxmlformats.org/drawingml/2006/main">
                      <a:graphicData uri="http://schemas.microsoft.com/office/word/2010/wordprocessingShape">
                        <wps:wsp>
                          <wps:cNvSpPr/>
                          <wps:spPr>
                            <a:xfrm>
                              <a:off x="0" y="0"/>
                              <a:ext cx="3022159" cy="3180383"/>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40ABC9" id="Rectangle 468" o:spid="_x0000_s1026" style="position:absolute;margin-left:331.85pt;margin-top:0;width:237.95pt;height:250.4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" fillcolor="white [3212]" strokecolor="#938953 [1614]" strokeweight="1.25pt">
                    <w10:wrap anchorx="page" anchory="margin"/>
                  </v:rect>
                </w:pict>
              </mc:Fallback>
            </mc:AlternateContent>
          </w:r>
          <w:r>
            <w:rPr>
              <w:noProof/>
            </w:rPr>
            <mc:AlternateContent>
              <mc:Choice Requires="wps">
                <w:drawing>
                  <wp:anchor distT="0" distB="0" distL="114300" distR="114300" simplePos="0" relativeHeight="251671040" behindDoc="1" locked="0" layoutInCell="1" allowOverlap="1" wp14:anchorId="7BE43CC7" wp14:editId="14CFDB56">
                    <wp:simplePos x="0" y="0"/>
                    <wp:positionH relativeFrom="column">
                      <wp:posOffset>3837984</wp:posOffset>
                    </wp:positionH>
                    <wp:positionV relativeFrom="paragraph">
                      <wp:posOffset>94593</wp:posOffset>
                    </wp:positionV>
                    <wp:extent cx="2875280" cy="3017520"/>
                    <wp:effectExtent l="0" t="0" r="1270" b="0"/>
                    <wp:wrapTight wrapText="bothSides">
                      <wp:wrapPolygon edited="0">
                        <wp:start x="0" y="0"/>
                        <wp:lineTo x="0" y="21409"/>
                        <wp:lineTo x="21466" y="21409"/>
                        <wp:lineTo x="21466"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2875280" cy="301752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870A" w14:textId="479BCA45" w:rsidR="00A02558" w:rsidRPr="00F12860" w:rsidRDefault="00491DE8" w:rsidP="00F12860">
                                <w:pPr>
                                  <w:spacing w:before="240"/>
                                  <w:jc w:val="center"/>
                                  <w:rPr>
                                    <w:color w:val="FFFFFF" w:themeColor="background1"/>
                                    <w:sz w:val="28"/>
                                    <w:szCs w:val="28"/>
                                  </w:rPr>
                                </w:pPr>
                                <w:sdt>
                                  <w:sdtPr>
                                    <w:rPr>
                                      <w:rFonts w:ascii="Bradley Hand ITC" w:eastAsia="Calibri" w:hAnsi="Bradley Hand ITC" w:cs="Bradley Hand ITC"/>
                                      <w:b/>
                                      <w:bCs/>
                                      <w:color w:val="0000FF"/>
                                      <w:sz w:val="32"/>
                                      <w:szCs w:val="32"/>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F12860">
                                      <w:rPr>
                                        <w:rFonts w:ascii="Bradley Hand ITC" w:eastAsia="Calibri" w:hAnsi="Bradley Hand ITC" w:cs="Bradley Hand ITC"/>
                                        <w:b/>
                                        <w:bCs/>
                                        <w:color w:val="0000FF"/>
                                        <w:sz w:val="32"/>
                                        <w:szCs w:val="32"/>
                                        <w:lang w:bidi="ar-SA"/>
                                      </w:rPr>
                                      <w:t>A community that cares about excellence, wonder and learning for life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7BE43CC7" id="Rectangle 467" o:spid="_x0000_s1026" style="position:absolute;margin-left:302.2pt;margin-top:7.45pt;width:226.4pt;height:237.6pt;z-index:-2516454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" fillcolor="#95b3d7 [1940]" stroked="f" strokeweight="2pt">
                    <v:textbox inset="14.4pt,14.4pt,14.4pt,28.8pt">
                      <w:txbxContent>
                        <w:p w14:paraId="1577870A" w14:textId="479BCA45" w:rsidR="00A02558" w:rsidRPr="00F12860" w:rsidRDefault="00296892" w:rsidP="00F12860">
                          <w:pPr>
                            <w:spacing w:before="240"/>
                            <w:jc w:val="center"/>
                            <w:rPr>
                              <w:color w:val="FFFFFF" w:themeColor="background1"/>
                              <w:sz w:val="28"/>
                              <w:szCs w:val="28"/>
                            </w:rPr>
                          </w:pPr>
                          <w:sdt>
                            <w:sdtPr>
                              <w:rPr>
                                <w:rFonts w:ascii="Bradley Hand ITC" w:eastAsia="Calibri" w:hAnsi="Bradley Hand ITC" w:cs="Bradley Hand ITC"/>
                                <w:b/>
                                <w:bCs/>
                                <w:color w:val="0000FF"/>
                                <w:sz w:val="32"/>
                                <w:szCs w:val="32"/>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F12860">
                                <w:rPr>
                                  <w:rFonts w:ascii="Bradley Hand ITC" w:eastAsia="Calibri" w:hAnsi="Bradley Hand ITC" w:cs="Bradley Hand ITC"/>
                                  <w:b/>
                                  <w:bCs/>
                                  <w:color w:val="0000FF"/>
                                  <w:sz w:val="32"/>
                                  <w:szCs w:val="32"/>
                                  <w:lang w:bidi="ar-SA"/>
                                </w:rPr>
                                <w:t>A community that cares about excellence, wonder and learning for life</w:t>
                              </w:r>
                            </w:sdtContent>
                          </w:sdt>
                        </w:p>
                      </w:txbxContent>
                    </v:textbox>
                    <w10:wrap type="tight"/>
                  </v:rect>
                </w:pict>
              </mc:Fallback>
            </mc:AlternateContent>
          </w:r>
          <w:r>
            <w:rPr>
              <w:noProof/>
            </w:rPr>
            <mc:AlternateContent>
              <mc:Choice Requires="wps">
                <w:drawing>
                  <wp:anchor distT="0" distB="0" distL="114300" distR="114300" simplePos="0" relativeHeight="251668992" behindDoc="1" locked="0" layoutInCell="1" allowOverlap="1" wp14:anchorId="4107C205" wp14:editId="6463EB7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7C205" id="Rectangle 466" o:spid="_x0000_s1027" style="position:absolute;margin-left:0;margin-top:0;width:581.4pt;height:752.4pt;z-index:-2516474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" fillcolor="#dbe5f1 [660]" stroked="f" strokeweight="2pt">
                    <v:fill color2="#95b3d7 [1940]" rotate="t" focusposition=".5,.5" focussize="" focus="100%" type="gradientRadial"/>
                    <v:textbox inset="21.6pt,,21.6pt">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7994E57" w14:textId="0D079FCC" w:rsidR="00A02558" w:rsidRDefault="00F40EC3">
          <w:pPr>
            <w:rPr>
              <w:rStyle w:val="Emphasis"/>
              <w:rFonts w:asciiTheme="minorHAnsi" w:hAnsiTheme="minorHAnsi" w:cstheme="minorHAnsi"/>
              <w:i w:val="0"/>
              <w:lang w:val="en"/>
            </w:rPr>
          </w:pPr>
          <w:r>
            <w:rPr>
              <w:noProof/>
            </w:rPr>
            <mc:AlternateContent>
              <mc:Choice Requires="wps">
                <w:drawing>
                  <wp:anchor distT="0" distB="0" distL="114300" distR="114300" simplePos="0" relativeHeight="251673088" behindDoc="0" locked="0" layoutInCell="1" allowOverlap="1" wp14:anchorId="7889FB3F" wp14:editId="667A9E68">
                    <wp:simplePos x="0" y="0"/>
                    <wp:positionH relativeFrom="column">
                      <wp:posOffset>92710</wp:posOffset>
                    </wp:positionH>
                    <wp:positionV relativeFrom="paragraph">
                      <wp:posOffset>26670</wp:posOffset>
                    </wp:positionV>
                    <wp:extent cx="3533775" cy="2856230"/>
                    <wp:effectExtent l="19050" t="19050" r="47625" b="39370"/>
                    <wp:wrapNone/>
                    <wp:docPr id="7" name="Text Box 7"/>
                    <wp:cNvGraphicFramePr/>
                    <a:graphic xmlns:a="http://schemas.openxmlformats.org/drawingml/2006/main">
                      <a:graphicData uri="http://schemas.microsoft.com/office/word/2010/wordprocessingShape">
                        <wps:wsp>
                          <wps:cNvSpPr txBox="1"/>
                          <wps:spPr>
                            <a:xfrm>
                              <a:off x="0" y="0"/>
                              <a:ext cx="3533775" cy="2856230"/>
                            </a:xfrm>
                            <a:prstGeom prst="rect">
                              <a:avLst/>
                            </a:prstGeom>
                            <a:solidFill>
                              <a:schemeClr val="accent1">
                                <a:lumMod val="60000"/>
                                <a:lumOff val="40000"/>
                              </a:schemeClr>
                            </a:solidFill>
                            <a:ln w="57150">
                              <a:solidFill>
                                <a:schemeClr val="bg1"/>
                              </a:solidFill>
                            </a:ln>
                          </wps:spPr>
                          <wps:txbx>
                            <w:txbxContent>
                              <w:p w14:paraId="1B3C78D0" w14:textId="7A4991C2" w:rsidR="00F40EC3" w:rsidRPr="00F40EC3" w:rsidRDefault="00F40EC3" w:rsidP="00F40EC3">
                                <w:pPr>
                                  <w:jc w:val="center"/>
                                  <w:rPr>
                                    <w:rFonts w:ascii="Bradley Hand ITC" w:eastAsiaTheme="minorHAnsi" w:hAnsi="Bradley Hand ITC" w:cs="Poppins-Medium"/>
                                    <w:b/>
                                    <w:bCs/>
                                    <w:color w:val="0000FF"/>
                                    <w:sz w:val="72"/>
                                    <w:szCs w:val="72"/>
                                    <w:lang w:val="en-US" w:eastAsia="en-US" w:bidi="ar-SA"/>
                                  </w:rPr>
                                </w:pPr>
                                <w:r w:rsidRPr="00F40EC3">
                                  <w:rPr>
                                    <w:rFonts w:ascii="Bradley Hand ITC" w:hAnsi="Bradley Hand ITC"/>
                                    <w:b/>
                                    <w:bCs/>
                                    <w:color w:val="0000FF"/>
                                    <w:sz w:val="72"/>
                                    <w:szCs w:val="72"/>
                                    <w:lang w:val="en-US"/>
                                  </w:rPr>
                                  <w:t xml:space="preserve">FULL TIME </w:t>
                                </w:r>
                                <w:r w:rsidRPr="00F40EC3">
                                  <w:rPr>
                                    <w:rFonts w:ascii="Bradley Hand ITC" w:eastAsiaTheme="minorHAnsi" w:hAnsi="Bradley Hand ITC" w:cs="Poppins-Medium"/>
                                    <w:b/>
                                    <w:bCs/>
                                    <w:color w:val="0000FF"/>
                                    <w:sz w:val="72"/>
                                    <w:szCs w:val="72"/>
                                    <w:lang w:val="en-US" w:eastAsia="en-US" w:bidi="ar-SA"/>
                                  </w:rPr>
                                  <w:t>SENDCO</w:t>
                                </w:r>
                              </w:p>
                              <w:p w14:paraId="5826D270" w14:textId="7369BE41" w:rsidR="00F40EC3" w:rsidRPr="00F40EC3" w:rsidRDefault="00F40EC3" w:rsidP="00F40EC3">
                                <w:pPr>
                                  <w:jc w:val="center"/>
                                  <w:rPr>
                                    <w:rFonts w:ascii="Bradley Hand ITC" w:eastAsiaTheme="minorHAnsi" w:hAnsi="Bradley Hand ITC" w:cs="Poppins-Medium"/>
                                    <w:b/>
                                    <w:bCs/>
                                    <w:color w:val="0000FF"/>
                                    <w:sz w:val="72"/>
                                    <w:szCs w:val="72"/>
                                    <w:lang w:val="en-US" w:eastAsia="en-US" w:bidi="ar-SA"/>
                                  </w:rPr>
                                </w:pPr>
                                <w:r w:rsidRPr="00F40EC3">
                                  <w:rPr>
                                    <w:rFonts w:ascii="Bradley Hand ITC" w:eastAsiaTheme="minorHAnsi" w:hAnsi="Bradley Hand ITC" w:cs="Poppins-Medium"/>
                                    <w:b/>
                                    <w:bCs/>
                                    <w:color w:val="0000FF"/>
                                    <w:sz w:val="72"/>
                                    <w:szCs w:val="72"/>
                                    <w:lang w:val="en-US" w:eastAsia="en-US" w:bidi="ar-SA"/>
                                  </w:rPr>
                                  <w:t>RECRUITMENT PACK</w:t>
                                </w:r>
                              </w:p>
                              <w:p w14:paraId="3AB4AA57" w14:textId="5F00061F" w:rsidR="00F40EC3" w:rsidRPr="00F40EC3" w:rsidRDefault="00F40EC3" w:rsidP="00F40EC3">
                                <w:pPr>
                                  <w:jc w:val="center"/>
                                  <w:rPr>
                                    <w:rFonts w:ascii="Bradley Hand ITC" w:hAnsi="Bradley Hand ITC"/>
                                    <w:b/>
                                    <w:bCs/>
                                    <w:color w:val="0000FF"/>
                                    <w:sz w:val="72"/>
                                    <w:szCs w:val="72"/>
                                    <w:lang w:val="en-US"/>
                                  </w:rPr>
                                </w:pPr>
                                <w:r w:rsidRPr="00F40EC3">
                                  <w:rPr>
                                    <w:rFonts w:ascii="Bradley Hand ITC" w:eastAsiaTheme="minorHAnsi" w:hAnsi="Bradley Hand ITC" w:cs="Poppins-Medium"/>
                                    <w:b/>
                                    <w:bCs/>
                                    <w:color w:val="0000FF"/>
                                    <w:sz w:val="72"/>
                                    <w:szCs w:val="72"/>
                                    <w:lang w:val="en-US" w:eastAsia="en-US" w:bidi="ar-SA"/>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89FB3F" id="_x0000_t202" coordsize="21600,21600" o:spt="202" path="m,l,21600r21600,l21600,xe">
                    <v:stroke joinstyle="miter"/>
                    <v:path gradientshapeok="t" o:connecttype="rect"/>
                  </v:shapetype>
                  <v:shape id="Text Box 7" o:spid="_x0000_s1028" type="#_x0000_t202" style="position:absolute;margin-left:7.3pt;margin-top:2.1pt;width:278.25pt;height:224.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" fillcolor="#95b3d7 [1940]" strokecolor="white [3212]" strokeweight="4.5pt">
                    <v:textbox>
                      <w:txbxContent>
                        <w:p w14:paraId="1B3C78D0" w14:textId="7A4991C2" w:rsidR="00F40EC3" w:rsidRPr="00F40EC3" w:rsidRDefault="00F40EC3" w:rsidP="00F40EC3">
                          <w:pPr>
                            <w:jc w:val="center"/>
                            <w:rPr>
                              <w:rFonts w:ascii="Bradley Hand ITC" w:eastAsiaTheme="minorHAnsi" w:hAnsi="Bradley Hand ITC" w:cs="Poppins-Medium"/>
                              <w:b/>
                              <w:bCs/>
                              <w:color w:val="0000FF"/>
                              <w:sz w:val="72"/>
                              <w:szCs w:val="72"/>
                              <w:lang w:val="en-US" w:eastAsia="en-US" w:bidi="ar-SA"/>
                            </w:rPr>
                          </w:pPr>
                          <w:r w:rsidRPr="00F40EC3">
                            <w:rPr>
                              <w:rFonts w:ascii="Bradley Hand ITC" w:hAnsi="Bradley Hand ITC"/>
                              <w:b/>
                              <w:bCs/>
                              <w:color w:val="0000FF"/>
                              <w:sz w:val="72"/>
                              <w:szCs w:val="72"/>
                              <w:lang w:val="en-US"/>
                            </w:rPr>
                            <w:t xml:space="preserve">FULL TIME </w:t>
                          </w:r>
                          <w:r w:rsidRPr="00F40EC3">
                            <w:rPr>
                              <w:rFonts w:ascii="Bradley Hand ITC" w:eastAsiaTheme="minorHAnsi" w:hAnsi="Bradley Hand ITC" w:cs="Poppins-Medium"/>
                              <w:b/>
                              <w:bCs/>
                              <w:color w:val="0000FF"/>
                              <w:sz w:val="72"/>
                              <w:szCs w:val="72"/>
                              <w:lang w:val="en-US" w:eastAsia="en-US" w:bidi="ar-SA"/>
                            </w:rPr>
                            <w:t>SENDCO</w:t>
                          </w:r>
                        </w:p>
                        <w:p w14:paraId="5826D270" w14:textId="7369BE41" w:rsidR="00F40EC3" w:rsidRPr="00F40EC3" w:rsidRDefault="00F40EC3" w:rsidP="00F40EC3">
                          <w:pPr>
                            <w:jc w:val="center"/>
                            <w:rPr>
                              <w:rFonts w:ascii="Bradley Hand ITC" w:eastAsiaTheme="minorHAnsi" w:hAnsi="Bradley Hand ITC" w:cs="Poppins-Medium"/>
                              <w:b/>
                              <w:bCs/>
                              <w:color w:val="0000FF"/>
                              <w:sz w:val="72"/>
                              <w:szCs w:val="72"/>
                              <w:lang w:val="en-US" w:eastAsia="en-US" w:bidi="ar-SA"/>
                            </w:rPr>
                          </w:pPr>
                          <w:r w:rsidRPr="00F40EC3">
                            <w:rPr>
                              <w:rFonts w:ascii="Bradley Hand ITC" w:eastAsiaTheme="minorHAnsi" w:hAnsi="Bradley Hand ITC" w:cs="Poppins-Medium"/>
                              <w:b/>
                              <w:bCs/>
                              <w:color w:val="0000FF"/>
                              <w:sz w:val="72"/>
                              <w:szCs w:val="72"/>
                              <w:lang w:val="en-US" w:eastAsia="en-US" w:bidi="ar-SA"/>
                            </w:rPr>
                            <w:t>RECRUITMENT PACK</w:t>
                          </w:r>
                        </w:p>
                        <w:p w14:paraId="3AB4AA57" w14:textId="5F00061F" w:rsidR="00F40EC3" w:rsidRPr="00F40EC3" w:rsidRDefault="00F40EC3" w:rsidP="00F40EC3">
                          <w:pPr>
                            <w:jc w:val="center"/>
                            <w:rPr>
                              <w:rFonts w:ascii="Bradley Hand ITC" w:hAnsi="Bradley Hand ITC"/>
                              <w:b/>
                              <w:bCs/>
                              <w:color w:val="0000FF"/>
                              <w:sz w:val="72"/>
                              <w:szCs w:val="72"/>
                              <w:lang w:val="en-US"/>
                            </w:rPr>
                          </w:pPr>
                          <w:r w:rsidRPr="00F40EC3">
                            <w:rPr>
                              <w:rFonts w:ascii="Bradley Hand ITC" w:eastAsiaTheme="minorHAnsi" w:hAnsi="Bradley Hand ITC" w:cs="Poppins-Medium"/>
                              <w:b/>
                              <w:bCs/>
                              <w:color w:val="0000FF"/>
                              <w:sz w:val="72"/>
                              <w:szCs w:val="72"/>
                              <w:lang w:val="en-US" w:eastAsia="en-US" w:bidi="ar-SA"/>
                            </w:rPr>
                            <w:t>2024</w:t>
                          </w:r>
                        </w:p>
                      </w:txbxContent>
                    </v:textbox>
                  </v:shape>
                </w:pict>
              </mc:Fallback>
            </mc:AlternateContent>
          </w:r>
          <w:r w:rsidR="00F12860">
            <w:rPr>
              <w:noProof/>
            </w:rPr>
            <w:drawing>
              <wp:anchor distT="0" distB="0" distL="114300" distR="114300" simplePos="0" relativeHeight="251672064" behindDoc="1" locked="0" layoutInCell="1" allowOverlap="1" wp14:anchorId="0860B281" wp14:editId="46ED1966">
                <wp:simplePos x="0" y="0"/>
                <wp:positionH relativeFrom="column">
                  <wp:posOffset>4193015</wp:posOffset>
                </wp:positionH>
                <wp:positionV relativeFrom="paragraph">
                  <wp:posOffset>11430</wp:posOffset>
                </wp:positionV>
                <wp:extent cx="2130425" cy="1575435"/>
                <wp:effectExtent l="0" t="0" r="3175" b="5715"/>
                <wp:wrapTight wrapText="bothSides">
                  <wp:wrapPolygon edited="0">
                    <wp:start x="0" y="0"/>
                    <wp:lineTo x="0" y="21417"/>
                    <wp:lineTo x="21439" y="21417"/>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2130425" cy="1575435"/>
                        </a:xfrm>
                        <a:prstGeom prst="rect">
                          <a:avLst/>
                        </a:prstGeom>
                      </pic:spPr>
                    </pic:pic>
                  </a:graphicData>
                </a:graphic>
                <wp14:sizeRelH relativeFrom="margin">
                  <wp14:pctWidth>0</wp14:pctWidth>
                </wp14:sizeRelH>
                <wp14:sizeRelV relativeFrom="margin">
                  <wp14:pctHeight>0</wp14:pctHeight>
                </wp14:sizeRelV>
              </wp:anchor>
            </w:drawing>
          </w:r>
          <w:r w:rsidR="00A02558">
            <w:rPr>
              <w:rStyle w:val="Emphasis"/>
              <w:rFonts w:asciiTheme="minorHAnsi" w:hAnsiTheme="minorHAnsi" w:cstheme="minorHAnsi"/>
              <w:b/>
              <w:bCs/>
              <w:i w:val="0"/>
              <w:lang w:val="en"/>
            </w:rPr>
            <w:br w:type="page"/>
          </w:r>
        </w:p>
      </w:sdtContent>
    </w:sdt>
    <w:p w14:paraId="38EF0EAF" w14:textId="2BBAD395" w:rsidR="003449E8" w:rsidRPr="00DF5558" w:rsidRDefault="00BA41C3">
      <w:pPr>
        <w:pStyle w:val="BodyText"/>
        <w:ind w:left="234"/>
        <w:rPr>
          <w:rFonts w:asciiTheme="minorHAnsi" w:hAnsiTheme="minorHAnsi" w:cstheme="minorHAnsi"/>
          <w:b w:val="0"/>
          <w:sz w:val="20"/>
        </w:rPr>
      </w:pPr>
      <w:r w:rsidRPr="00DF5558">
        <w:rPr>
          <w:rFonts w:asciiTheme="minorHAnsi" w:hAnsiTheme="minorHAnsi" w:cstheme="minorHAnsi"/>
          <w:b w:val="0"/>
          <w:noProof/>
          <w:color w:val="FFFFFF"/>
          <w:lang w:bidi="ar-SA"/>
        </w:rPr>
        <w:lastRenderedPageBreak/>
        <w:drawing>
          <wp:anchor distT="0" distB="0" distL="36195" distR="36195" simplePos="0" relativeHeight="251657216" behindDoc="1" locked="0" layoutInCell="1" allowOverlap="1" wp14:anchorId="777B9A14" wp14:editId="5C7F52CF">
            <wp:simplePos x="0" y="0"/>
            <wp:positionH relativeFrom="margin">
              <wp:posOffset>76200</wp:posOffset>
            </wp:positionH>
            <wp:positionV relativeFrom="margin">
              <wp:posOffset>85725</wp:posOffset>
            </wp:positionV>
            <wp:extent cx="1388745" cy="1323975"/>
            <wp:effectExtent l="0" t="0" r="1905" b="0"/>
            <wp:wrapTight wrapText="bothSides">
              <wp:wrapPolygon edited="0">
                <wp:start x="11852" y="0"/>
                <wp:lineTo x="1778" y="932"/>
                <wp:lineTo x="0" y="1865"/>
                <wp:lineTo x="0" y="17404"/>
                <wp:lineTo x="889" y="19891"/>
                <wp:lineTo x="4148" y="21134"/>
                <wp:lineTo x="5333" y="21134"/>
                <wp:lineTo x="10370" y="21134"/>
                <wp:lineTo x="12444" y="21134"/>
                <wp:lineTo x="18370" y="20201"/>
                <wp:lineTo x="18370" y="19891"/>
                <wp:lineTo x="21333" y="18647"/>
                <wp:lineTo x="21333" y="1243"/>
                <wp:lineTo x="20444" y="0"/>
                <wp:lineTo x="1185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8745" cy="1323975"/>
                    </a:xfrm>
                    <a:prstGeom prst="rect">
                      <a:avLst/>
                    </a:prstGeom>
                  </pic:spPr>
                </pic:pic>
              </a:graphicData>
            </a:graphic>
            <wp14:sizeRelH relativeFrom="margin">
              <wp14:pctWidth>0</wp14:pctWidth>
            </wp14:sizeRelH>
            <wp14:sizeRelV relativeFrom="margin">
              <wp14:pctHeight>0</wp14:pctHeight>
            </wp14:sizeRelV>
          </wp:anchor>
        </w:drawing>
      </w:r>
      <w:r w:rsidR="00A4496F" w:rsidRPr="00DF5558">
        <w:rPr>
          <w:rFonts w:asciiTheme="minorHAnsi" w:hAnsiTheme="minorHAnsi" w:cstheme="minorHAnsi"/>
          <w:b w:val="0"/>
          <w:noProof/>
          <w:lang w:bidi="ar-SA"/>
        </w:rPr>
        <w:drawing>
          <wp:anchor distT="0" distB="0" distL="114300" distR="114300" simplePos="0" relativeHeight="251661824" behindDoc="1" locked="0" layoutInCell="1" allowOverlap="1" wp14:anchorId="79E86CA6" wp14:editId="33280104">
            <wp:simplePos x="0" y="0"/>
            <wp:positionH relativeFrom="column">
              <wp:posOffset>5207635</wp:posOffset>
            </wp:positionH>
            <wp:positionV relativeFrom="paragraph">
              <wp:posOffset>34925</wp:posOffset>
            </wp:positionV>
            <wp:extent cx="1581150" cy="1168400"/>
            <wp:effectExtent l="0" t="0" r="0" b="0"/>
            <wp:wrapTight wrapText="bothSides">
              <wp:wrapPolygon edited="0">
                <wp:start x="0" y="0"/>
                <wp:lineTo x="0" y="21130"/>
                <wp:lineTo x="21340" y="21130"/>
                <wp:lineTo x="2134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81150" cy="1168400"/>
                    </a:xfrm>
                    <a:prstGeom prst="rect">
                      <a:avLst/>
                    </a:prstGeom>
                    <a:noFill/>
                  </pic:spPr>
                </pic:pic>
              </a:graphicData>
            </a:graphic>
            <wp14:sizeRelH relativeFrom="margin">
              <wp14:pctWidth>0</wp14:pctWidth>
            </wp14:sizeRelH>
            <wp14:sizeRelV relativeFrom="margin">
              <wp14:pctHeight>0</wp14:pctHeight>
            </wp14:sizeRelV>
          </wp:anchor>
        </w:drawing>
      </w:r>
    </w:p>
    <w:p w14:paraId="46131A21" w14:textId="1145542C" w:rsidR="003449E8" w:rsidRPr="00DF5558" w:rsidRDefault="003449E8">
      <w:pPr>
        <w:pStyle w:val="BodyText"/>
        <w:spacing w:before="3"/>
        <w:rPr>
          <w:rFonts w:asciiTheme="minorHAnsi" w:hAnsiTheme="minorHAnsi" w:cstheme="minorHAnsi"/>
          <w:i/>
          <w:sz w:val="9"/>
        </w:rPr>
      </w:pPr>
    </w:p>
    <w:p w14:paraId="65DE338F" w14:textId="53E57BC2" w:rsidR="003449E8" w:rsidRPr="00DF5558" w:rsidRDefault="003449E8">
      <w:pPr>
        <w:pStyle w:val="BodyText"/>
        <w:spacing w:before="3"/>
        <w:rPr>
          <w:rFonts w:asciiTheme="minorHAnsi" w:hAnsiTheme="minorHAnsi" w:cstheme="minorHAnsi"/>
          <w:i/>
          <w:sz w:val="12"/>
        </w:rPr>
      </w:pPr>
    </w:p>
    <w:p w14:paraId="186CF168" w14:textId="365FA191" w:rsidR="00E53B38" w:rsidRPr="00BA41C3" w:rsidRDefault="00BA41C3" w:rsidP="00BA41C3">
      <w:pPr>
        <w:pStyle w:val="BodyText"/>
        <w:spacing w:before="94"/>
        <w:jc w:val="center"/>
        <w:rPr>
          <w:rFonts w:asciiTheme="minorHAnsi" w:hAnsiTheme="minorHAnsi" w:cstheme="minorHAnsi"/>
          <w:color w:val="0000FF"/>
          <w:sz w:val="56"/>
          <w:szCs w:val="56"/>
        </w:rPr>
      </w:pPr>
      <w:r w:rsidRPr="00BA41C3">
        <w:rPr>
          <w:rFonts w:asciiTheme="minorHAnsi" w:hAnsiTheme="minorHAnsi" w:cstheme="minorHAnsi"/>
          <w:color w:val="0000FF"/>
          <w:sz w:val="56"/>
          <w:szCs w:val="56"/>
        </w:rPr>
        <w:t>Welcome to Honeywell Junior School</w:t>
      </w:r>
    </w:p>
    <w:p w14:paraId="3CDBBA22" w14:textId="77777777" w:rsidR="00BA41C3" w:rsidRDefault="00BA41C3" w:rsidP="00BA41C3">
      <w:pPr>
        <w:pStyle w:val="BodyText"/>
        <w:spacing w:before="94"/>
        <w:rPr>
          <w:rFonts w:asciiTheme="minorHAnsi" w:hAnsiTheme="minorHAnsi" w:cstheme="minorHAnsi"/>
          <w:color w:val="0000FF"/>
        </w:rPr>
      </w:pPr>
    </w:p>
    <w:p w14:paraId="2ED79E11" w14:textId="5138FA03" w:rsidR="00BA41C3" w:rsidRPr="00BA41C3" w:rsidRDefault="00BA41C3" w:rsidP="00BA41C3">
      <w:pPr>
        <w:pStyle w:val="BodyText"/>
        <w:spacing w:before="94"/>
        <w:jc w:val="center"/>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Thank you for your interest in this vacancy at our school.</w:t>
      </w:r>
    </w:p>
    <w:p w14:paraId="11DC1F15" w14:textId="44A121E0" w:rsidR="00BA41C3" w:rsidRDefault="00BA41C3">
      <w:pPr>
        <w:pStyle w:val="BodyText"/>
        <w:spacing w:before="94"/>
        <w:ind w:left="3071"/>
        <w:rPr>
          <w:rFonts w:asciiTheme="minorHAnsi" w:hAnsiTheme="minorHAnsi" w:cstheme="minorHAnsi"/>
          <w:color w:val="0000FF"/>
        </w:rPr>
      </w:pPr>
    </w:p>
    <w:p w14:paraId="749D5F85" w14:textId="3394BE7E" w:rsidR="00BA41C3" w:rsidRP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Honeywell Junior School is situated south of the river in Central London, housed in a Victorian building which it shares with Honeywell Infant School. There are approximately 330 pupils on roll, aged 7 to 11 years</w:t>
      </w:r>
      <w:r>
        <w:rPr>
          <w:rFonts w:asciiTheme="minorHAnsi" w:hAnsiTheme="minorHAnsi" w:cstheme="minorHAnsi"/>
          <w:b w:val="0"/>
          <w:bCs w:val="0"/>
          <w:color w:val="0000FF"/>
          <w:sz w:val="28"/>
          <w:szCs w:val="28"/>
        </w:rPr>
        <w:t xml:space="preserve"> and many of them come from somewhere else!! </w:t>
      </w:r>
      <w:r w:rsidRPr="00BA41C3">
        <w:rPr>
          <w:rFonts w:asciiTheme="minorHAnsi" w:hAnsiTheme="minorHAnsi" w:cstheme="minorHAnsi"/>
          <w:b w:val="0"/>
          <w:bCs w:val="0"/>
          <w:color w:val="0000FF"/>
          <w:sz w:val="28"/>
          <w:szCs w:val="28"/>
        </w:rPr>
        <w:t xml:space="preserve">The majority of pupils are White </w:t>
      </w:r>
      <w:r>
        <w:rPr>
          <w:rFonts w:asciiTheme="minorHAnsi" w:hAnsiTheme="minorHAnsi" w:cstheme="minorHAnsi"/>
          <w:b w:val="0"/>
          <w:bCs w:val="0"/>
          <w:color w:val="0000FF"/>
          <w:sz w:val="28"/>
          <w:szCs w:val="28"/>
        </w:rPr>
        <w:t>English</w:t>
      </w:r>
      <w:r w:rsidRPr="00BA41C3">
        <w:rPr>
          <w:rFonts w:asciiTheme="minorHAnsi" w:hAnsiTheme="minorHAnsi" w:cstheme="minorHAnsi"/>
          <w:b w:val="0"/>
          <w:bCs w:val="0"/>
          <w:color w:val="0000FF"/>
          <w:sz w:val="28"/>
          <w:szCs w:val="28"/>
        </w:rPr>
        <w:t xml:space="preserve"> with sizeable groups from White Western and White European families. About </w:t>
      </w:r>
      <w:r>
        <w:rPr>
          <w:rFonts w:asciiTheme="minorHAnsi" w:hAnsiTheme="minorHAnsi" w:cstheme="minorHAnsi"/>
          <w:b w:val="0"/>
          <w:bCs w:val="0"/>
          <w:color w:val="0000FF"/>
          <w:sz w:val="28"/>
          <w:szCs w:val="28"/>
        </w:rPr>
        <w:t>47</w:t>
      </w:r>
      <w:r w:rsidRPr="00BA41C3">
        <w:rPr>
          <w:rFonts w:asciiTheme="minorHAnsi" w:hAnsiTheme="minorHAnsi" w:cstheme="minorHAnsi"/>
          <w:b w:val="0"/>
          <w:bCs w:val="0"/>
          <w:color w:val="0000FF"/>
          <w:sz w:val="28"/>
          <w:szCs w:val="28"/>
        </w:rPr>
        <w:t>% speak, read or write a language other than English and 20% have special educational needs that require extra support from the school or other agencies. As an indicator of the local intake to the school, 12% of pupils are entitled to free school meals provided for them because of the low income of the family.</w:t>
      </w:r>
    </w:p>
    <w:p w14:paraId="7C6145D9" w14:textId="1794F44E" w:rsid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 xml:space="preserve">The Honeywell Junior Curriculum is engaging, stimulating and responsive, enabling our pupils with a breadth of study and with a wealth of positive learning opportunities for all.  We use research and all of our particular pupils to mould our curriculum offer so they make links between areas of learning and travel beyond the classroom to extend their experience, perspectives and understanding. We aim for them to acquire an intellectual curiosity that supports their journey into becoming lifelong learners.  We celebrate neurodiversity </w:t>
      </w:r>
      <w:r>
        <w:rPr>
          <w:rFonts w:asciiTheme="minorHAnsi" w:hAnsiTheme="minorHAnsi" w:cstheme="minorHAnsi"/>
          <w:b w:val="0"/>
          <w:bCs w:val="0"/>
          <w:color w:val="0000FF"/>
          <w:sz w:val="28"/>
          <w:szCs w:val="28"/>
        </w:rPr>
        <w:t xml:space="preserve">and believe that </w:t>
      </w:r>
      <w:r w:rsidRPr="00BA41C3">
        <w:rPr>
          <w:rFonts w:asciiTheme="minorHAnsi" w:hAnsiTheme="minorHAnsi" w:cstheme="minorHAnsi"/>
          <w:b w:val="0"/>
          <w:bCs w:val="0"/>
          <w:i/>
          <w:iCs/>
          <w:color w:val="0000FF"/>
          <w:sz w:val="28"/>
          <w:szCs w:val="28"/>
        </w:rPr>
        <w:t>“rising tides raise all ships”</w:t>
      </w:r>
      <w:r>
        <w:rPr>
          <w:rFonts w:asciiTheme="minorHAnsi" w:hAnsiTheme="minorHAnsi" w:cstheme="minorHAnsi"/>
          <w:b w:val="0"/>
          <w:bCs w:val="0"/>
          <w:i/>
          <w:iCs/>
          <w:color w:val="0000FF"/>
          <w:sz w:val="28"/>
          <w:szCs w:val="28"/>
        </w:rPr>
        <w:t xml:space="preserve">, </w:t>
      </w:r>
      <w:r>
        <w:rPr>
          <w:rFonts w:asciiTheme="minorHAnsi" w:hAnsiTheme="minorHAnsi" w:cstheme="minorHAnsi"/>
          <w:b w:val="0"/>
          <w:bCs w:val="0"/>
          <w:color w:val="0000FF"/>
          <w:sz w:val="28"/>
          <w:szCs w:val="28"/>
        </w:rPr>
        <w:t>and have high expectations of all.</w:t>
      </w:r>
    </w:p>
    <w:p w14:paraId="199675C8" w14:textId="556FE66C" w:rsidR="00BA41C3" w:rsidRDefault="00BA41C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By becoming part of our staff team, you will be joining </w:t>
      </w:r>
      <w:r w:rsidR="00914BD8">
        <w:rPr>
          <w:rFonts w:asciiTheme="minorHAnsi" w:hAnsiTheme="minorHAnsi" w:cstheme="minorHAnsi"/>
          <w:b w:val="0"/>
          <w:bCs w:val="0"/>
          <w:color w:val="0000FF"/>
          <w:sz w:val="28"/>
          <w:szCs w:val="28"/>
        </w:rPr>
        <w:t xml:space="preserve">a compassionate and committed community, who </w:t>
      </w:r>
      <w:r w:rsidR="0020129C">
        <w:rPr>
          <w:rFonts w:asciiTheme="minorHAnsi" w:hAnsiTheme="minorHAnsi" w:cstheme="minorHAnsi"/>
          <w:b w:val="0"/>
          <w:bCs w:val="0"/>
          <w:color w:val="0000FF"/>
          <w:sz w:val="28"/>
          <w:szCs w:val="28"/>
        </w:rPr>
        <w:t xml:space="preserve">put our pupils at the heart of everything we do. </w:t>
      </w:r>
    </w:p>
    <w:p w14:paraId="40E79B32" w14:textId="00A3516A"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Please explore our website and make a time to come and meet us and see us in action.  I am happy to answer any queries you may have, just email the school office at </w:t>
      </w:r>
      <w:hyperlink r:id="rId19" w:history="1">
        <w:r w:rsidR="00E334CE" w:rsidRPr="00236CAF">
          <w:rPr>
            <w:rStyle w:val="Hyperlink"/>
            <w:rFonts w:asciiTheme="minorHAnsi" w:hAnsiTheme="minorHAnsi" w:cstheme="minorHAnsi"/>
            <w:b w:val="0"/>
            <w:bCs w:val="0"/>
            <w:sz w:val="28"/>
            <w:szCs w:val="28"/>
          </w:rPr>
          <w:t>bursar@honeywell.wandsworth.sch.uk</w:t>
        </w:r>
      </w:hyperlink>
      <w:r>
        <w:rPr>
          <w:rFonts w:asciiTheme="minorHAnsi" w:hAnsiTheme="minorHAnsi" w:cstheme="minorHAnsi"/>
          <w:b w:val="0"/>
          <w:bCs w:val="0"/>
          <w:color w:val="0000FF"/>
          <w:sz w:val="28"/>
          <w:szCs w:val="28"/>
        </w:rPr>
        <w:t xml:space="preserve"> and I will get back to you.  </w:t>
      </w:r>
    </w:p>
    <w:p w14:paraId="76B4C559" w14:textId="3889761C" w:rsidR="0020129C" w:rsidRDefault="00CA476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noProof/>
          <w:color w:val="0000FF"/>
          <w:sz w:val="28"/>
          <w:szCs w:val="28"/>
        </w:rPr>
        <w:drawing>
          <wp:anchor distT="0" distB="0" distL="114300" distR="114300" simplePos="0" relativeHeight="251674112" behindDoc="1" locked="0" layoutInCell="1" allowOverlap="1" wp14:anchorId="18C702AD" wp14:editId="2B7B661C">
            <wp:simplePos x="0" y="0"/>
            <wp:positionH relativeFrom="column">
              <wp:posOffset>4321810</wp:posOffset>
            </wp:positionH>
            <wp:positionV relativeFrom="paragraph">
              <wp:posOffset>19685</wp:posOffset>
            </wp:positionV>
            <wp:extent cx="2023745" cy="1292225"/>
            <wp:effectExtent l="0" t="0" r="0" b="3175"/>
            <wp:wrapTight wrapText="bothSides">
              <wp:wrapPolygon edited="0">
                <wp:start x="0" y="0"/>
                <wp:lineTo x="0" y="21335"/>
                <wp:lineTo x="21349" y="21335"/>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745" cy="1292225"/>
                    </a:xfrm>
                    <a:prstGeom prst="rect">
                      <a:avLst/>
                    </a:prstGeom>
                    <a:noFill/>
                  </pic:spPr>
                </pic:pic>
              </a:graphicData>
            </a:graphic>
          </wp:anchor>
        </w:drawing>
      </w:r>
    </w:p>
    <w:p w14:paraId="7FB3F1A6" w14:textId="01446954"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Very best wishes</w:t>
      </w:r>
    </w:p>
    <w:p w14:paraId="6E3758CD" w14:textId="49016ED3"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Ms Jo Clarke</w:t>
      </w:r>
    </w:p>
    <w:p w14:paraId="6F9066FB" w14:textId="6077D142" w:rsidR="00BA41C3" w:rsidRPr="00BA41C3" w:rsidRDefault="0020129C" w:rsidP="0020129C">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Head Teacher</w:t>
      </w:r>
    </w:p>
    <w:p w14:paraId="6312503E" w14:textId="12AE49FB" w:rsidR="00BA41C3" w:rsidRPr="00BA41C3" w:rsidRDefault="00F80944" w:rsidP="00BA41C3">
      <w:pPr>
        <w:pStyle w:val="BodyText"/>
        <w:spacing w:before="94"/>
        <w:ind w:left="142" w:right="76"/>
        <w:rPr>
          <w:rFonts w:asciiTheme="minorHAnsi" w:hAnsiTheme="minorHAnsi" w:cstheme="minorHAnsi"/>
          <w:b w:val="0"/>
          <w:bCs w:val="0"/>
          <w:color w:val="0000FF"/>
        </w:rPr>
      </w:pPr>
      <w:r w:rsidRPr="00DF5558">
        <w:rPr>
          <w:rFonts w:asciiTheme="minorHAnsi" w:hAnsiTheme="minorHAnsi" w:cstheme="minorHAnsi"/>
          <w:noProof/>
          <w:color w:val="FFFFFF"/>
          <w:lang w:bidi="ar-SA"/>
        </w:rPr>
        <w:lastRenderedPageBreak/>
        <mc:AlternateContent>
          <mc:Choice Requires="wps">
            <w:drawing>
              <wp:anchor distT="0" distB="0" distL="114300" distR="114300" simplePos="0" relativeHeight="251680256" behindDoc="0" locked="0" layoutInCell="1" allowOverlap="1" wp14:anchorId="3517C90D" wp14:editId="44652AE8">
                <wp:simplePos x="0" y="0"/>
                <wp:positionH relativeFrom="margin">
                  <wp:posOffset>2148840</wp:posOffset>
                </wp:positionH>
                <wp:positionV relativeFrom="paragraph">
                  <wp:posOffset>2676525</wp:posOffset>
                </wp:positionV>
                <wp:extent cx="4665345" cy="1266825"/>
                <wp:effectExtent l="19050" t="19050" r="40005" b="666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26682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C90D" id="Text Box 16" o:spid="_x0000_s1029" type="#_x0000_t202" style="position:absolute;left:0;text-align:left;margin-left:169.2pt;margin-top:210.75pt;width:367.35pt;height:9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" fillcolor="#9bbb59" strokecolor="#f2f2f2" strokeweight="3pt">
                <v:shadow on="t" color="#4f6228" opacity=".5" offset="1pt"/>
                <v:textbo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v:textbox>
                <w10:wrap anchorx="margin"/>
              </v:shape>
            </w:pict>
          </mc:Fallback>
        </mc:AlternateContent>
      </w:r>
      <w:r>
        <w:rPr>
          <w:rFonts w:asciiTheme="minorHAnsi" w:hAnsiTheme="minorHAnsi" w:cstheme="minorHAnsi"/>
          <w:noProof/>
          <w:color w:val="0000FF"/>
        </w:rPr>
        <w:drawing>
          <wp:anchor distT="0" distB="0" distL="114300" distR="114300" simplePos="0" relativeHeight="251678208" behindDoc="1" locked="0" layoutInCell="1" allowOverlap="1" wp14:anchorId="4213B922" wp14:editId="77493993">
            <wp:simplePos x="0" y="0"/>
            <wp:positionH relativeFrom="column">
              <wp:posOffset>26035</wp:posOffset>
            </wp:positionH>
            <wp:positionV relativeFrom="paragraph">
              <wp:posOffset>2492375</wp:posOffset>
            </wp:positionV>
            <wp:extent cx="2164080" cy="1682750"/>
            <wp:effectExtent l="0" t="0" r="7620" b="0"/>
            <wp:wrapTight wrapText="bothSides">
              <wp:wrapPolygon edited="0">
                <wp:start x="10077" y="0"/>
                <wp:lineTo x="7415" y="489"/>
                <wp:lineTo x="2092" y="2934"/>
                <wp:lineTo x="2092" y="4157"/>
                <wp:lineTo x="190" y="8069"/>
                <wp:lineTo x="0" y="11737"/>
                <wp:lineTo x="0" y="12226"/>
                <wp:lineTo x="1331" y="15894"/>
                <wp:lineTo x="1331" y="16383"/>
                <wp:lineTo x="4944" y="19807"/>
                <wp:lineTo x="5324" y="20051"/>
                <wp:lineTo x="8556" y="21029"/>
                <wp:lineTo x="9127" y="21274"/>
                <wp:lineTo x="12169" y="21274"/>
                <wp:lineTo x="16162" y="20051"/>
                <wp:lineTo x="16732" y="19807"/>
                <wp:lineTo x="20155" y="16383"/>
                <wp:lineTo x="20155" y="15894"/>
                <wp:lineTo x="21486" y="12226"/>
                <wp:lineTo x="21486" y="9781"/>
                <wp:lineTo x="21296" y="8069"/>
                <wp:lineTo x="20155" y="5624"/>
                <wp:lineTo x="19394" y="4157"/>
                <wp:lineTo x="19585" y="3179"/>
                <wp:lineTo x="14070" y="489"/>
                <wp:lineTo x="11408" y="0"/>
                <wp:lineTo x="100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080" cy="1682750"/>
                    </a:xfrm>
                    <a:prstGeom prst="rect">
                      <a:avLst/>
                    </a:prstGeom>
                    <a:noFill/>
                  </pic:spPr>
                </pic:pic>
              </a:graphicData>
            </a:graphic>
          </wp:anchor>
        </w:drawing>
      </w:r>
      <w:r>
        <w:rPr>
          <w:rFonts w:asciiTheme="minorHAnsi" w:hAnsiTheme="minorHAnsi" w:cstheme="minorHAnsi"/>
          <w:noProof/>
          <w:color w:val="0000FF"/>
        </w:rPr>
        <w:drawing>
          <wp:anchor distT="0" distB="0" distL="114300" distR="114300" simplePos="0" relativeHeight="251677184" behindDoc="1" locked="0" layoutInCell="1" allowOverlap="1" wp14:anchorId="5E2763D9" wp14:editId="6B4FFACB">
            <wp:simplePos x="0" y="0"/>
            <wp:positionH relativeFrom="margin">
              <wp:align>right</wp:align>
            </wp:positionH>
            <wp:positionV relativeFrom="paragraph">
              <wp:posOffset>149225</wp:posOffset>
            </wp:positionV>
            <wp:extent cx="676910" cy="499745"/>
            <wp:effectExtent l="0" t="0" r="8890" b="0"/>
            <wp:wrapTight wrapText="bothSides">
              <wp:wrapPolygon edited="0">
                <wp:start x="0" y="0"/>
                <wp:lineTo x="0" y="20584"/>
                <wp:lineTo x="21276" y="20584"/>
                <wp:lineTo x="212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910" cy="499745"/>
                    </a:xfrm>
                    <a:prstGeom prst="rect">
                      <a:avLst/>
                    </a:prstGeom>
                    <a:noFill/>
                  </pic:spPr>
                </pic:pic>
              </a:graphicData>
            </a:graphic>
          </wp:anchor>
        </w:drawing>
      </w:r>
      <w:r w:rsidRPr="00DF5558">
        <w:rPr>
          <w:rFonts w:asciiTheme="minorHAnsi" w:hAnsiTheme="minorHAnsi" w:cstheme="minorHAnsi"/>
          <w:noProof/>
          <w:lang w:bidi="ar-SA"/>
        </w:rPr>
        <mc:AlternateContent>
          <mc:Choice Requires="wps">
            <w:drawing>
              <wp:anchor distT="0" distB="0" distL="0" distR="0" simplePos="0" relativeHeight="251676160" behindDoc="1" locked="0" layoutInCell="1" allowOverlap="1" wp14:anchorId="335E8D32" wp14:editId="5F0E8FB6">
                <wp:simplePos x="0" y="0"/>
                <wp:positionH relativeFrom="margin">
                  <wp:align>left</wp:align>
                </wp:positionH>
                <wp:positionV relativeFrom="paragraph">
                  <wp:posOffset>95885</wp:posOffset>
                </wp:positionV>
                <wp:extent cx="6816725" cy="2299970"/>
                <wp:effectExtent l="0" t="0" r="41275" b="62230"/>
                <wp:wrapTight wrapText="bothSides">
                  <wp:wrapPolygon edited="0">
                    <wp:start x="0" y="0"/>
                    <wp:lineTo x="0" y="22006"/>
                    <wp:lineTo x="21670" y="22006"/>
                    <wp:lineTo x="21670"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2299970"/>
                        </a:xfrm>
                        <a:prstGeom prst="rect">
                          <a:avLst/>
                        </a:prstGeom>
                        <a:solidFill>
                          <a:srgbClr val="4F81BD">
                            <a:lumMod val="60000"/>
                            <a:lumOff val="40000"/>
                          </a:srgbClr>
                        </a:soli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0CA7E19C" w14:textId="77777777" w:rsidR="00F80944" w:rsidRPr="00A4496F" w:rsidRDefault="00F80944" w:rsidP="00F80944">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0" w:name="_Hlk160524828"/>
                            <w:r w:rsidRPr="00A4496F">
                              <w:rPr>
                                <w:rFonts w:ascii="Bradley Hand ITC" w:eastAsia="Calibri" w:hAnsi="Bradley Hand ITC" w:cs="Bradley Hand ITC"/>
                                <w:b/>
                                <w:bCs/>
                                <w:color w:val="0000FF"/>
                                <w:sz w:val="24"/>
                                <w:szCs w:val="24"/>
                                <w:lang w:bidi="ar-SA"/>
                              </w:rPr>
                              <w:t xml:space="preserve"> community that cares about excellence, </w:t>
                            </w:r>
                          </w:p>
                          <w:p w14:paraId="1F86E036" w14:textId="77777777" w:rsidR="00F80944" w:rsidRPr="00A4496F" w:rsidRDefault="00F80944" w:rsidP="00F80944">
                            <w:pPr>
                              <w:widowControl/>
                              <w:kinsoku w:val="0"/>
                              <w:overflowPunct w:val="0"/>
                              <w:autoSpaceDE/>
                              <w:autoSpaceDN/>
                              <w:jc w:val="center"/>
                              <w:textAlignment w:val="baseline"/>
                              <w:rPr>
                                <w:rFonts w:ascii="Times New Roman" w:eastAsia="Times New Roman" w:hAnsi="Times New Roman" w:cs="Times New Roman"/>
                                <w:b/>
                                <w:bCs/>
                                <w:color w:val="0000FF"/>
                                <w:sz w:val="16"/>
                                <w:szCs w:val="16"/>
                                <w:lang w:bidi="ar-SA"/>
                              </w:rPr>
                            </w:pPr>
                            <w:r w:rsidRPr="00A4496F">
                              <w:rPr>
                                <w:rFonts w:ascii="Bradley Hand ITC" w:eastAsia="Calibri" w:hAnsi="Bradley Hand ITC" w:cs="Bradley Hand ITC"/>
                                <w:b/>
                                <w:bCs/>
                                <w:color w:val="0000FF"/>
                                <w:sz w:val="24"/>
                                <w:szCs w:val="24"/>
                                <w:lang w:bidi="ar-SA"/>
                              </w:rPr>
                              <w:t>wonder and learning for life</w:t>
                            </w:r>
                          </w:p>
                          <w:bookmarkEnd w:id="0"/>
                          <w:p w14:paraId="14544D7B" w14:textId="77777777" w:rsidR="00F80944" w:rsidRPr="00A4496F" w:rsidRDefault="00F80944" w:rsidP="00F80944">
                            <w:pPr>
                              <w:ind w:left="142"/>
                              <w:jc w:val="center"/>
                              <w:rPr>
                                <w:rFonts w:asciiTheme="minorHAnsi" w:hAnsiTheme="minorHAnsi" w:cstheme="minorHAnsi"/>
                                <w:color w:val="0000FF" w:themeColor="hyperlink"/>
                                <w:sz w:val="24"/>
                                <w:u w:val="single"/>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012D120F" w14:textId="77777777" w:rsidR="00F80944" w:rsidRPr="007C0FA5" w:rsidRDefault="00F80944" w:rsidP="00F80944">
                            <w:pPr>
                              <w:jc w:val="center"/>
                              <w:rPr>
                                <w:rFonts w:asciiTheme="minorHAnsi" w:hAnsiTheme="minorHAnsi" w:cstheme="minorHAnsi"/>
                                <w:b/>
                                <w:sz w:val="32"/>
                              </w:rPr>
                            </w:pPr>
                            <w:r w:rsidRPr="000B3ED9">
                              <w:rPr>
                                <w:rFonts w:asciiTheme="minorHAnsi" w:hAnsiTheme="minorHAnsi" w:cstheme="minorHAnsi"/>
                                <w:b/>
                                <w:sz w:val="32"/>
                              </w:rPr>
                              <w:t xml:space="preserve">PERMANENT </w:t>
                            </w:r>
                            <w:r>
                              <w:rPr>
                                <w:rFonts w:asciiTheme="minorHAnsi" w:hAnsiTheme="minorHAnsi" w:cstheme="minorHAnsi"/>
                                <w:b/>
                                <w:sz w:val="32"/>
                              </w:rPr>
                              <w:t xml:space="preserve">NON CLASS BASED, FULL TIME SENDCO </w:t>
                            </w:r>
                            <w:r w:rsidRPr="000B3ED9">
                              <w:rPr>
                                <w:rFonts w:asciiTheme="minorHAnsi" w:hAnsiTheme="minorHAnsi" w:cstheme="minorHAnsi"/>
                                <w:b/>
                                <w:sz w:val="32"/>
                              </w:rPr>
                              <w:t>REQUIRED</w:t>
                            </w:r>
                          </w:p>
                          <w:p w14:paraId="391A8548" w14:textId="77777777" w:rsidR="00F80944" w:rsidRDefault="00F80944" w:rsidP="00F80944">
                            <w:pPr>
                              <w:ind w:left="2193"/>
                              <w:rPr>
                                <w:rFonts w:asciiTheme="minorHAnsi" w:hAnsiTheme="minorHAnsi" w:cstheme="minorHAnsi"/>
                                <w:sz w:val="24"/>
                              </w:rPr>
                            </w:pPr>
                            <w:r w:rsidRPr="00DF5558">
                              <w:rPr>
                                <w:rFonts w:asciiTheme="minorHAnsi" w:hAnsiTheme="minorHAnsi" w:cstheme="minorHAnsi"/>
                                <w:b/>
                                <w:sz w:val="24"/>
                              </w:rPr>
                              <w:t>Grade:</w:t>
                            </w:r>
                            <w:r>
                              <w:rPr>
                                <w:rFonts w:asciiTheme="minorHAnsi" w:hAnsiTheme="minorHAnsi" w:cstheme="minorHAnsi"/>
                                <w:b/>
                                <w:sz w:val="24"/>
                              </w:rPr>
                              <w:t xml:space="preserve"> </w:t>
                            </w:r>
                            <w:r w:rsidRPr="00DF5558">
                              <w:rPr>
                                <w:rFonts w:asciiTheme="minorHAnsi" w:hAnsiTheme="minorHAnsi" w:cstheme="minorHAnsi"/>
                                <w:sz w:val="24"/>
                              </w:rPr>
                              <w:t xml:space="preserve"> </w:t>
                            </w:r>
                            <w:r w:rsidRPr="00C04270">
                              <w:rPr>
                                <w:rFonts w:asciiTheme="minorHAnsi" w:hAnsiTheme="minorHAnsi" w:cstheme="minorHAnsi"/>
                                <w:sz w:val="24"/>
                              </w:rPr>
                              <w:t>Teacher’s Main Scal</w:t>
                            </w:r>
                            <w:r>
                              <w:rPr>
                                <w:rFonts w:asciiTheme="minorHAnsi" w:hAnsiTheme="minorHAnsi" w:cstheme="minorHAnsi"/>
                                <w:sz w:val="24"/>
                              </w:rPr>
                              <w:t>e</w:t>
                            </w:r>
                            <w:r w:rsidRPr="00C04270">
                              <w:rPr>
                                <w:rFonts w:asciiTheme="minorHAnsi" w:hAnsiTheme="minorHAnsi" w:cstheme="minorHAnsi"/>
                                <w:sz w:val="24"/>
                              </w:rPr>
                              <w:t xml:space="preserve"> plus TLR2 (dependent on experience)</w:t>
                            </w:r>
                          </w:p>
                          <w:p w14:paraId="4977E35A" w14:textId="77777777" w:rsidR="00F80944" w:rsidRDefault="00F80944" w:rsidP="00F80944">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1759C645" w14:textId="77777777" w:rsidR="00F80944" w:rsidRPr="00C04270" w:rsidRDefault="00F80944" w:rsidP="00F80944">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2024 (</w:t>
                            </w:r>
                            <w:r>
                              <w:rPr>
                                <w:rFonts w:asciiTheme="minorHAnsi" w:hAnsiTheme="minorHAnsi" w:cstheme="minorHAnsi"/>
                                <w:sz w:val="24"/>
                              </w:rPr>
                              <w:t xml:space="preserve">or </w:t>
                            </w:r>
                            <w:r w:rsidRPr="00C04270">
                              <w:rPr>
                                <w:rFonts w:asciiTheme="minorHAnsi" w:hAnsiTheme="minorHAnsi" w:cstheme="minorHAnsi"/>
                                <w:sz w:val="24"/>
                              </w:rPr>
                              <w:t>sooner if possible)</w:t>
                            </w:r>
                          </w:p>
                          <w:p w14:paraId="6A17FEFC" w14:textId="77777777" w:rsidR="00F80944" w:rsidRPr="00DF5558" w:rsidRDefault="00F80944" w:rsidP="00F80944">
                            <w:pPr>
                              <w:ind w:left="2193"/>
                              <w:rPr>
                                <w:rFonts w:asciiTheme="minorHAnsi" w:hAnsiTheme="minorHAnsi" w:cstheme="minorHAnsi"/>
                                <w:sz w:val="24"/>
                              </w:rPr>
                            </w:pPr>
                            <w:r>
                              <w:rPr>
                                <w:rFonts w:asciiTheme="minorHAnsi" w:hAnsiTheme="minorHAnsi" w:cstheme="minorHAnsi"/>
                                <w:sz w:val="24"/>
                              </w:rPr>
                              <w:t xml:space="preserve">We encourage and welcome a visit.  </w:t>
                            </w:r>
                            <w:r w:rsidRPr="00C04270">
                              <w:rPr>
                                <w:rFonts w:asciiTheme="minorHAnsi" w:hAnsiTheme="minorHAnsi" w:cstheme="minorHAnsi"/>
                                <w:sz w:val="24"/>
                              </w:rPr>
                              <w:t>This post is not</w:t>
                            </w:r>
                            <w:r>
                              <w:rPr>
                                <w:rFonts w:asciiTheme="minorHAnsi" w:hAnsiTheme="minorHAnsi" w:cstheme="minorHAnsi"/>
                                <w:sz w:val="24"/>
                              </w:rPr>
                              <w:t xml:space="preserve"> suitable for an ECT. </w:t>
                            </w:r>
                          </w:p>
                          <w:p w14:paraId="359DF30C" w14:textId="77777777" w:rsidR="00F80944" w:rsidRDefault="00F80944" w:rsidP="00F80944">
                            <w:pPr>
                              <w:jc w:val="center"/>
                            </w:pPr>
                            <w:r w:rsidRPr="00DF5558">
                              <w:rPr>
                                <w:rFonts w:asciiTheme="minorHAnsi" w:hAnsiTheme="minorHAnsi" w:cstheme="minorHAnsi"/>
                                <w:sz w:val="24"/>
                                <w:szCs w:val="24"/>
                              </w:rPr>
                              <w:t xml:space="preserve">We are seeking an ambitious and energetic professional </w:t>
                            </w:r>
                            <w:r>
                              <w:rPr>
                                <w:rFonts w:asciiTheme="minorHAnsi" w:hAnsiTheme="minorHAnsi" w:cstheme="minorHAnsi"/>
                                <w:sz w:val="24"/>
                                <w:szCs w:val="24"/>
                              </w:rPr>
                              <w:t xml:space="preserve">to continue to </w:t>
                            </w:r>
                            <w:r w:rsidRPr="007C0FA5">
                              <w:rPr>
                                <w:rFonts w:asciiTheme="minorHAnsi" w:hAnsiTheme="minorHAnsi" w:cstheme="minorHAnsi"/>
                                <w:sz w:val="24"/>
                                <w:szCs w:val="24"/>
                              </w:rPr>
                              <w:t>determin</w:t>
                            </w:r>
                            <w:r>
                              <w:rPr>
                                <w:rFonts w:asciiTheme="minorHAnsi" w:hAnsiTheme="minorHAnsi" w:cstheme="minorHAnsi"/>
                                <w:sz w:val="24"/>
                                <w:szCs w:val="24"/>
                              </w:rPr>
                              <w:t>e</w:t>
                            </w:r>
                            <w:r w:rsidRPr="007C0FA5">
                              <w:rPr>
                                <w:rFonts w:asciiTheme="minorHAnsi" w:hAnsiTheme="minorHAnsi" w:cstheme="minorHAnsi"/>
                                <w:sz w:val="24"/>
                                <w:szCs w:val="24"/>
                              </w:rPr>
                              <w:t xml:space="preserve"> the strategic development of SEND policy and provision at the school, and in the day-to-day coordination of specific provision that is made to support individual pupils with SEND. </w:t>
                            </w:r>
                            <w:r>
                              <w:rPr>
                                <w:rFonts w:asciiTheme="minorHAnsi" w:hAnsiTheme="minorHAnsi" w:cstheme="minorHAnsi"/>
                                <w:sz w:val="24"/>
                                <w:szCs w:val="24"/>
                              </w:rPr>
                              <w:t xml:space="preserve">This includes </w:t>
                            </w:r>
                            <w:r w:rsidRPr="007C0FA5">
                              <w:rPr>
                                <w:rFonts w:asciiTheme="minorHAnsi" w:hAnsiTheme="minorHAnsi" w:cstheme="minorHAnsi"/>
                                <w:sz w:val="24"/>
                                <w:szCs w:val="24"/>
                              </w:rPr>
                              <w:t>providing professional guidance to colleagues and</w:t>
                            </w:r>
                            <w:r>
                              <w:rPr>
                                <w:rFonts w:asciiTheme="minorHAnsi" w:hAnsiTheme="minorHAnsi" w:cstheme="minorHAnsi"/>
                                <w:sz w:val="24"/>
                                <w:szCs w:val="24"/>
                              </w:rPr>
                              <w:t xml:space="preserve"> </w:t>
                            </w:r>
                            <w:r w:rsidRPr="007C0FA5">
                              <w:rPr>
                                <w:rFonts w:asciiTheme="minorHAnsi" w:hAnsiTheme="minorHAnsi" w:cstheme="minorHAnsi"/>
                                <w:sz w:val="24"/>
                                <w:szCs w:val="24"/>
                              </w:rPr>
                              <w:t>work</w:t>
                            </w:r>
                            <w:r>
                              <w:rPr>
                                <w:rFonts w:asciiTheme="minorHAnsi" w:hAnsiTheme="minorHAnsi" w:cstheme="minorHAnsi"/>
                                <w:sz w:val="24"/>
                                <w:szCs w:val="24"/>
                              </w:rPr>
                              <w:t>ing</w:t>
                            </w:r>
                            <w:r w:rsidRPr="007C0FA5">
                              <w:rPr>
                                <w:rFonts w:asciiTheme="minorHAnsi" w:hAnsiTheme="minorHAnsi" w:cstheme="minorHAnsi"/>
                                <w:sz w:val="24"/>
                                <w:szCs w:val="24"/>
                              </w:rPr>
                              <w:t xml:space="preserve"> closely w</w:t>
                            </w:r>
                            <w:r>
                              <w:rPr>
                                <w:rFonts w:asciiTheme="minorHAnsi" w:hAnsiTheme="minorHAnsi" w:cstheme="minorHAnsi"/>
                                <w:sz w:val="24"/>
                                <w:szCs w:val="24"/>
                              </w:rPr>
                              <w:t>ith</w:t>
                            </w:r>
                            <w:r w:rsidRPr="007C0FA5">
                              <w:rPr>
                                <w:rFonts w:asciiTheme="minorHAnsi" w:hAnsiTheme="minorHAnsi" w:cstheme="minorHAnsi"/>
                                <w:sz w:val="24"/>
                                <w:szCs w:val="24"/>
                              </w:rPr>
                              <w:t xml:space="preserve"> a range of external agencies </w:t>
                            </w:r>
                            <w:r>
                              <w:rPr>
                                <w:rFonts w:asciiTheme="minorHAnsi" w:hAnsiTheme="minorHAnsi" w:cstheme="minorHAnsi"/>
                                <w:sz w:val="24"/>
                                <w:szCs w:val="24"/>
                              </w:rPr>
                              <w:t>and</w:t>
                            </w:r>
                            <w:r w:rsidRPr="007C0FA5">
                              <w:rPr>
                                <w:rFonts w:asciiTheme="minorHAnsi" w:hAnsiTheme="minorHAnsi" w:cstheme="minorHAnsi"/>
                                <w:sz w:val="24"/>
                                <w:szCs w:val="24"/>
                              </w:rPr>
                              <w:t xml:space="preserve"> providing a support role to families.</w:t>
                            </w:r>
                          </w:p>
                          <w:p w14:paraId="0781E39D" w14:textId="77777777" w:rsidR="00F80944" w:rsidRPr="00B02A43" w:rsidRDefault="00F80944" w:rsidP="00F80944">
                            <w:pPr>
                              <w:jc w:val="center"/>
                              <w:rPr>
                                <w:rFonts w:asciiTheme="minorHAnsi" w:hAnsiTheme="minorHAnsi" w:cstheme="minorHAnsi"/>
                                <w:sz w:val="24"/>
                                <w:szCs w:val="24"/>
                              </w:rPr>
                            </w:pPr>
                            <w:r w:rsidRPr="00480E44">
                              <w:rPr>
                                <w:rFonts w:asciiTheme="minorHAnsi" w:hAnsiTheme="minorHAnsi" w:cstheme="minorHAnsi"/>
                                <w:sz w:val="24"/>
                                <w:szCs w:val="24"/>
                              </w:rPr>
                              <w:t>Particular focus will be</w:t>
                            </w:r>
                            <w:r w:rsidRPr="00480E44">
                              <w:rPr>
                                <w:sz w:val="24"/>
                                <w:szCs w:val="24"/>
                              </w:rPr>
                              <w:t xml:space="preserve"> for </w:t>
                            </w:r>
                            <w:r w:rsidRPr="00480E44">
                              <w:rPr>
                                <w:rFonts w:asciiTheme="minorHAnsi" w:hAnsiTheme="minorHAnsi" w:cstheme="minorHAnsi"/>
                                <w:sz w:val="24"/>
                                <w:szCs w:val="24"/>
                              </w:rPr>
                              <w:t>equalities</w:t>
                            </w:r>
                            <w:r w:rsidRPr="00B02A43">
                              <w:rPr>
                                <w:rFonts w:asciiTheme="minorHAnsi" w:hAnsiTheme="minorHAnsi" w:cstheme="minorHAnsi"/>
                                <w:sz w:val="24"/>
                              </w:rPr>
                              <w:t xml:space="preserve"> and</w:t>
                            </w:r>
                            <w:r>
                              <w:rPr>
                                <w:rFonts w:asciiTheme="minorHAnsi" w:hAnsiTheme="minorHAnsi" w:cstheme="minorHAnsi"/>
                                <w:sz w:val="24"/>
                              </w:rPr>
                              <w:t xml:space="preserve"> inclusion of all pupils</w:t>
                            </w:r>
                            <w:r w:rsidRPr="00B02A43">
                              <w:rPr>
                                <w:rFonts w:asciiTheme="minorHAnsi" w:hAnsiTheme="minorHAnsi" w:cstheme="minorHAnsi"/>
                                <w:sz w:val="24"/>
                              </w:rPr>
                              <w:t xml:space="preserve">.  </w:t>
                            </w:r>
                          </w:p>
                          <w:p w14:paraId="1D059FC1" w14:textId="77777777" w:rsidR="00F80944" w:rsidRPr="00057449" w:rsidRDefault="00F80944" w:rsidP="00F80944">
                            <w:pPr>
                              <w:rPr>
                                <w:rFonts w:ascii="Trebuchet MS" w:hAnsi="Trebuchet MS" w:cstheme="minorHAnsi"/>
                                <w:color w:val="FFFFFF"/>
                                <w:sz w:val="24"/>
                              </w:rPr>
                            </w:pPr>
                          </w:p>
                          <w:p w14:paraId="7BCE7EE9" w14:textId="77777777" w:rsidR="00F80944" w:rsidRPr="00E53B38" w:rsidRDefault="00F80944" w:rsidP="00F80944">
                            <w:pPr>
                              <w:ind w:left="2193"/>
                              <w:rPr>
                                <w:rFonts w:asciiTheme="minorHAnsi" w:hAnsiTheme="minorHAnsi" w:cstheme="minorHAns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8D32" id="Text Box 6" o:spid="_x0000_s1030" type="#_x0000_t202" style="position:absolute;left:0;text-align:left;margin-left:0;margin-top:7.55pt;width:536.75pt;height:181.1pt;z-index:-2516403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" fillcolor="#95b3d7" strokecolor="#4f81bd" strokeweight="1pt">
                <v:shadow on="t" color="#254061" offset="1pt"/>
                <v:textbox inset="0,0,0,0">
                  <w:txbxContent>
                    <w:p w14:paraId="0CA7E19C" w14:textId="77777777" w:rsidR="00F80944" w:rsidRPr="00A4496F" w:rsidRDefault="00F80944" w:rsidP="00F80944">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1" w:name="_Hlk160524828"/>
                      <w:r w:rsidRPr="00A4496F">
                        <w:rPr>
                          <w:rFonts w:ascii="Bradley Hand ITC" w:eastAsia="Calibri" w:hAnsi="Bradley Hand ITC" w:cs="Bradley Hand ITC"/>
                          <w:b/>
                          <w:bCs/>
                          <w:color w:val="0000FF"/>
                          <w:sz w:val="24"/>
                          <w:szCs w:val="24"/>
                          <w:lang w:bidi="ar-SA"/>
                        </w:rPr>
                        <w:t xml:space="preserve"> community that cares about excellence, </w:t>
                      </w:r>
                    </w:p>
                    <w:p w14:paraId="1F86E036" w14:textId="77777777" w:rsidR="00F80944" w:rsidRPr="00A4496F" w:rsidRDefault="00F80944" w:rsidP="00F80944">
                      <w:pPr>
                        <w:widowControl/>
                        <w:kinsoku w:val="0"/>
                        <w:overflowPunct w:val="0"/>
                        <w:autoSpaceDE/>
                        <w:autoSpaceDN/>
                        <w:jc w:val="center"/>
                        <w:textAlignment w:val="baseline"/>
                        <w:rPr>
                          <w:rFonts w:ascii="Times New Roman" w:eastAsia="Times New Roman" w:hAnsi="Times New Roman" w:cs="Times New Roman"/>
                          <w:b/>
                          <w:bCs/>
                          <w:color w:val="0000FF"/>
                          <w:sz w:val="16"/>
                          <w:szCs w:val="16"/>
                          <w:lang w:bidi="ar-SA"/>
                        </w:rPr>
                      </w:pPr>
                      <w:r w:rsidRPr="00A4496F">
                        <w:rPr>
                          <w:rFonts w:ascii="Bradley Hand ITC" w:eastAsia="Calibri" w:hAnsi="Bradley Hand ITC" w:cs="Bradley Hand ITC"/>
                          <w:b/>
                          <w:bCs/>
                          <w:color w:val="0000FF"/>
                          <w:sz w:val="24"/>
                          <w:szCs w:val="24"/>
                          <w:lang w:bidi="ar-SA"/>
                        </w:rPr>
                        <w:t>wonder and learning for life</w:t>
                      </w:r>
                    </w:p>
                    <w:bookmarkEnd w:id="1"/>
                    <w:p w14:paraId="14544D7B" w14:textId="77777777" w:rsidR="00F80944" w:rsidRPr="00A4496F" w:rsidRDefault="00F80944" w:rsidP="00F80944">
                      <w:pPr>
                        <w:ind w:left="142"/>
                        <w:jc w:val="center"/>
                        <w:rPr>
                          <w:rFonts w:asciiTheme="minorHAnsi" w:hAnsiTheme="minorHAnsi" w:cstheme="minorHAnsi"/>
                          <w:color w:val="0000FF" w:themeColor="hyperlink"/>
                          <w:sz w:val="24"/>
                          <w:u w:val="single"/>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012D120F" w14:textId="77777777" w:rsidR="00F80944" w:rsidRPr="007C0FA5" w:rsidRDefault="00F80944" w:rsidP="00F80944">
                      <w:pPr>
                        <w:jc w:val="center"/>
                        <w:rPr>
                          <w:rFonts w:asciiTheme="minorHAnsi" w:hAnsiTheme="minorHAnsi" w:cstheme="minorHAnsi"/>
                          <w:b/>
                          <w:sz w:val="32"/>
                        </w:rPr>
                      </w:pPr>
                      <w:r w:rsidRPr="000B3ED9">
                        <w:rPr>
                          <w:rFonts w:asciiTheme="minorHAnsi" w:hAnsiTheme="minorHAnsi" w:cstheme="minorHAnsi"/>
                          <w:b/>
                          <w:sz w:val="32"/>
                        </w:rPr>
                        <w:t xml:space="preserve">PERMANENT </w:t>
                      </w:r>
                      <w:proofErr w:type="gramStart"/>
                      <w:r>
                        <w:rPr>
                          <w:rFonts w:asciiTheme="minorHAnsi" w:hAnsiTheme="minorHAnsi" w:cstheme="minorHAnsi"/>
                          <w:b/>
                          <w:sz w:val="32"/>
                        </w:rPr>
                        <w:t>NON CLASS</w:t>
                      </w:r>
                      <w:proofErr w:type="gramEnd"/>
                      <w:r>
                        <w:rPr>
                          <w:rFonts w:asciiTheme="minorHAnsi" w:hAnsiTheme="minorHAnsi" w:cstheme="minorHAnsi"/>
                          <w:b/>
                          <w:sz w:val="32"/>
                        </w:rPr>
                        <w:t xml:space="preserve"> BASED, FULL TIME SENDCO </w:t>
                      </w:r>
                      <w:r w:rsidRPr="000B3ED9">
                        <w:rPr>
                          <w:rFonts w:asciiTheme="minorHAnsi" w:hAnsiTheme="minorHAnsi" w:cstheme="minorHAnsi"/>
                          <w:b/>
                          <w:sz w:val="32"/>
                        </w:rPr>
                        <w:t>REQUIRED</w:t>
                      </w:r>
                    </w:p>
                    <w:p w14:paraId="391A8548" w14:textId="77777777" w:rsidR="00F80944" w:rsidRDefault="00F80944" w:rsidP="00F80944">
                      <w:pPr>
                        <w:ind w:left="2193"/>
                        <w:rPr>
                          <w:rFonts w:asciiTheme="minorHAnsi" w:hAnsiTheme="minorHAnsi" w:cstheme="minorHAnsi"/>
                          <w:sz w:val="24"/>
                        </w:rPr>
                      </w:pPr>
                      <w:r w:rsidRPr="00DF5558">
                        <w:rPr>
                          <w:rFonts w:asciiTheme="minorHAnsi" w:hAnsiTheme="minorHAnsi" w:cstheme="minorHAnsi"/>
                          <w:b/>
                          <w:sz w:val="24"/>
                        </w:rPr>
                        <w:t>Grade:</w:t>
                      </w:r>
                      <w:r>
                        <w:rPr>
                          <w:rFonts w:asciiTheme="minorHAnsi" w:hAnsiTheme="minorHAnsi" w:cstheme="minorHAnsi"/>
                          <w:b/>
                          <w:sz w:val="24"/>
                        </w:rPr>
                        <w:t xml:space="preserve"> </w:t>
                      </w:r>
                      <w:r w:rsidRPr="00DF5558">
                        <w:rPr>
                          <w:rFonts w:asciiTheme="minorHAnsi" w:hAnsiTheme="minorHAnsi" w:cstheme="minorHAnsi"/>
                          <w:sz w:val="24"/>
                        </w:rPr>
                        <w:t xml:space="preserve"> </w:t>
                      </w:r>
                      <w:r w:rsidRPr="00C04270">
                        <w:rPr>
                          <w:rFonts w:asciiTheme="minorHAnsi" w:hAnsiTheme="minorHAnsi" w:cstheme="minorHAnsi"/>
                          <w:sz w:val="24"/>
                        </w:rPr>
                        <w:t>Teacher’s Main Scal</w:t>
                      </w:r>
                      <w:r>
                        <w:rPr>
                          <w:rFonts w:asciiTheme="minorHAnsi" w:hAnsiTheme="minorHAnsi" w:cstheme="minorHAnsi"/>
                          <w:sz w:val="24"/>
                        </w:rPr>
                        <w:t>e</w:t>
                      </w:r>
                      <w:r w:rsidRPr="00C04270">
                        <w:rPr>
                          <w:rFonts w:asciiTheme="minorHAnsi" w:hAnsiTheme="minorHAnsi" w:cstheme="minorHAnsi"/>
                          <w:sz w:val="24"/>
                        </w:rPr>
                        <w:t xml:space="preserve"> plus TLR2 (dependent on experience)</w:t>
                      </w:r>
                    </w:p>
                    <w:p w14:paraId="4977E35A" w14:textId="77777777" w:rsidR="00F80944" w:rsidRDefault="00F80944" w:rsidP="00F80944">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1759C645" w14:textId="77777777" w:rsidR="00F80944" w:rsidRPr="00C04270" w:rsidRDefault="00F80944" w:rsidP="00F80944">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2024 (</w:t>
                      </w:r>
                      <w:r>
                        <w:rPr>
                          <w:rFonts w:asciiTheme="minorHAnsi" w:hAnsiTheme="minorHAnsi" w:cstheme="minorHAnsi"/>
                          <w:sz w:val="24"/>
                        </w:rPr>
                        <w:t xml:space="preserve">or </w:t>
                      </w:r>
                      <w:r w:rsidRPr="00C04270">
                        <w:rPr>
                          <w:rFonts w:asciiTheme="minorHAnsi" w:hAnsiTheme="minorHAnsi" w:cstheme="minorHAnsi"/>
                          <w:sz w:val="24"/>
                        </w:rPr>
                        <w:t>sooner if possible)</w:t>
                      </w:r>
                    </w:p>
                    <w:p w14:paraId="6A17FEFC" w14:textId="77777777" w:rsidR="00F80944" w:rsidRPr="00DF5558" w:rsidRDefault="00F80944" w:rsidP="00F80944">
                      <w:pPr>
                        <w:ind w:left="2193"/>
                        <w:rPr>
                          <w:rFonts w:asciiTheme="minorHAnsi" w:hAnsiTheme="minorHAnsi" w:cstheme="minorHAnsi"/>
                          <w:sz w:val="24"/>
                        </w:rPr>
                      </w:pPr>
                      <w:r>
                        <w:rPr>
                          <w:rFonts w:asciiTheme="minorHAnsi" w:hAnsiTheme="minorHAnsi" w:cstheme="minorHAnsi"/>
                          <w:sz w:val="24"/>
                        </w:rPr>
                        <w:t xml:space="preserve">We encourage and welcome a visit.  </w:t>
                      </w:r>
                      <w:r w:rsidRPr="00C04270">
                        <w:rPr>
                          <w:rFonts w:asciiTheme="minorHAnsi" w:hAnsiTheme="minorHAnsi" w:cstheme="minorHAnsi"/>
                          <w:sz w:val="24"/>
                        </w:rPr>
                        <w:t>This post is not</w:t>
                      </w:r>
                      <w:r>
                        <w:rPr>
                          <w:rFonts w:asciiTheme="minorHAnsi" w:hAnsiTheme="minorHAnsi" w:cstheme="minorHAnsi"/>
                          <w:sz w:val="24"/>
                        </w:rPr>
                        <w:t xml:space="preserve"> suitable for an ECT. </w:t>
                      </w:r>
                    </w:p>
                    <w:p w14:paraId="359DF30C" w14:textId="77777777" w:rsidR="00F80944" w:rsidRDefault="00F80944" w:rsidP="00F80944">
                      <w:pPr>
                        <w:jc w:val="center"/>
                      </w:pPr>
                      <w:r w:rsidRPr="00DF5558">
                        <w:rPr>
                          <w:rFonts w:asciiTheme="minorHAnsi" w:hAnsiTheme="minorHAnsi" w:cstheme="minorHAnsi"/>
                          <w:sz w:val="24"/>
                          <w:szCs w:val="24"/>
                        </w:rPr>
                        <w:t xml:space="preserve">We are seeking an ambitious and energetic professional </w:t>
                      </w:r>
                      <w:r>
                        <w:rPr>
                          <w:rFonts w:asciiTheme="minorHAnsi" w:hAnsiTheme="minorHAnsi" w:cstheme="minorHAnsi"/>
                          <w:sz w:val="24"/>
                          <w:szCs w:val="24"/>
                        </w:rPr>
                        <w:t xml:space="preserve">to continue to </w:t>
                      </w:r>
                      <w:r w:rsidRPr="007C0FA5">
                        <w:rPr>
                          <w:rFonts w:asciiTheme="minorHAnsi" w:hAnsiTheme="minorHAnsi" w:cstheme="minorHAnsi"/>
                          <w:sz w:val="24"/>
                          <w:szCs w:val="24"/>
                        </w:rPr>
                        <w:t>determin</w:t>
                      </w:r>
                      <w:r>
                        <w:rPr>
                          <w:rFonts w:asciiTheme="minorHAnsi" w:hAnsiTheme="minorHAnsi" w:cstheme="minorHAnsi"/>
                          <w:sz w:val="24"/>
                          <w:szCs w:val="24"/>
                        </w:rPr>
                        <w:t>e</w:t>
                      </w:r>
                      <w:r w:rsidRPr="007C0FA5">
                        <w:rPr>
                          <w:rFonts w:asciiTheme="minorHAnsi" w:hAnsiTheme="minorHAnsi" w:cstheme="minorHAnsi"/>
                          <w:sz w:val="24"/>
                          <w:szCs w:val="24"/>
                        </w:rPr>
                        <w:t xml:space="preserve"> the strategic development of SEND policy and provision at the school, and in the day-to-day coordination of specific provision that is made to support individual pupils with SEND. </w:t>
                      </w:r>
                      <w:r>
                        <w:rPr>
                          <w:rFonts w:asciiTheme="minorHAnsi" w:hAnsiTheme="minorHAnsi" w:cstheme="minorHAnsi"/>
                          <w:sz w:val="24"/>
                          <w:szCs w:val="24"/>
                        </w:rPr>
                        <w:t xml:space="preserve">This includes </w:t>
                      </w:r>
                      <w:r w:rsidRPr="007C0FA5">
                        <w:rPr>
                          <w:rFonts w:asciiTheme="minorHAnsi" w:hAnsiTheme="minorHAnsi" w:cstheme="minorHAnsi"/>
                          <w:sz w:val="24"/>
                          <w:szCs w:val="24"/>
                        </w:rPr>
                        <w:t>providing professional guidance to colleagues and</w:t>
                      </w:r>
                      <w:r>
                        <w:rPr>
                          <w:rFonts w:asciiTheme="minorHAnsi" w:hAnsiTheme="minorHAnsi" w:cstheme="minorHAnsi"/>
                          <w:sz w:val="24"/>
                          <w:szCs w:val="24"/>
                        </w:rPr>
                        <w:t xml:space="preserve"> </w:t>
                      </w:r>
                      <w:r w:rsidRPr="007C0FA5">
                        <w:rPr>
                          <w:rFonts w:asciiTheme="minorHAnsi" w:hAnsiTheme="minorHAnsi" w:cstheme="minorHAnsi"/>
                          <w:sz w:val="24"/>
                          <w:szCs w:val="24"/>
                        </w:rPr>
                        <w:t>work</w:t>
                      </w:r>
                      <w:r>
                        <w:rPr>
                          <w:rFonts w:asciiTheme="minorHAnsi" w:hAnsiTheme="minorHAnsi" w:cstheme="minorHAnsi"/>
                          <w:sz w:val="24"/>
                          <w:szCs w:val="24"/>
                        </w:rPr>
                        <w:t>ing</w:t>
                      </w:r>
                      <w:r w:rsidRPr="007C0FA5">
                        <w:rPr>
                          <w:rFonts w:asciiTheme="minorHAnsi" w:hAnsiTheme="minorHAnsi" w:cstheme="minorHAnsi"/>
                          <w:sz w:val="24"/>
                          <w:szCs w:val="24"/>
                        </w:rPr>
                        <w:t xml:space="preserve"> closely w</w:t>
                      </w:r>
                      <w:r>
                        <w:rPr>
                          <w:rFonts w:asciiTheme="minorHAnsi" w:hAnsiTheme="minorHAnsi" w:cstheme="minorHAnsi"/>
                          <w:sz w:val="24"/>
                          <w:szCs w:val="24"/>
                        </w:rPr>
                        <w:t>ith</w:t>
                      </w:r>
                      <w:r w:rsidRPr="007C0FA5">
                        <w:rPr>
                          <w:rFonts w:asciiTheme="minorHAnsi" w:hAnsiTheme="minorHAnsi" w:cstheme="minorHAnsi"/>
                          <w:sz w:val="24"/>
                          <w:szCs w:val="24"/>
                        </w:rPr>
                        <w:t xml:space="preserve"> a range of external agencies </w:t>
                      </w:r>
                      <w:r>
                        <w:rPr>
                          <w:rFonts w:asciiTheme="minorHAnsi" w:hAnsiTheme="minorHAnsi" w:cstheme="minorHAnsi"/>
                          <w:sz w:val="24"/>
                          <w:szCs w:val="24"/>
                        </w:rPr>
                        <w:t>and</w:t>
                      </w:r>
                      <w:r w:rsidRPr="007C0FA5">
                        <w:rPr>
                          <w:rFonts w:asciiTheme="minorHAnsi" w:hAnsiTheme="minorHAnsi" w:cstheme="minorHAnsi"/>
                          <w:sz w:val="24"/>
                          <w:szCs w:val="24"/>
                        </w:rPr>
                        <w:t xml:space="preserve"> providing a support role to families.</w:t>
                      </w:r>
                    </w:p>
                    <w:p w14:paraId="0781E39D" w14:textId="77777777" w:rsidR="00F80944" w:rsidRPr="00B02A43" w:rsidRDefault="00F80944" w:rsidP="00F80944">
                      <w:pPr>
                        <w:jc w:val="center"/>
                        <w:rPr>
                          <w:rFonts w:asciiTheme="minorHAnsi" w:hAnsiTheme="minorHAnsi" w:cstheme="minorHAnsi"/>
                          <w:sz w:val="24"/>
                          <w:szCs w:val="24"/>
                        </w:rPr>
                      </w:pPr>
                      <w:r w:rsidRPr="00480E44">
                        <w:rPr>
                          <w:rFonts w:asciiTheme="minorHAnsi" w:hAnsiTheme="minorHAnsi" w:cstheme="minorHAnsi"/>
                          <w:sz w:val="24"/>
                          <w:szCs w:val="24"/>
                        </w:rPr>
                        <w:t>Particular focus will be</w:t>
                      </w:r>
                      <w:r w:rsidRPr="00480E44">
                        <w:rPr>
                          <w:sz w:val="24"/>
                          <w:szCs w:val="24"/>
                        </w:rPr>
                        <w:t xml:space="preserve"> for </w:t>
                      </w:r>
                      <w:r w:rsidRPr="00480E44">
                        <w:rPr>
                          <w:rFonts w:asciiTheme="minorHAnsi" w:hAnsiTheme="minorHAnsi" w:cstheme="minorHAnsi"/>
                          <w:sz w:val="24"/>
                          <w:szCs w:val="24"/>
                        </w:rPr>
                        <w:t>equalities</w:t>
                      </w:r>
                      <w:r w:rsidRPr="00B02A43">
                        <w:rPr>
                          <w:rFonts w:asciiTheme="minorHAnsi" w:hAnsiTheme="minorHAnsi" w:cstheme="minorHAnsi"/>
                          <w:sz w:val="24"/>
                        </w:rPr>
                        <w:t xml:space="preserve"> and</w:t>
                      </w:r>
                      <w:r>
                        <w:rPr>
                          <w:rFonts w:asciiTheme="minorHAnsi" w:hAnsiTheme="minorHAnsi" w:cstheme="minorHAnsi"/>
                          <w:sz w:val="24"/>
                        </w:rPr>
                        <w:t xml:space="preserve"> inclusion of all pupils</w:t>
                      </w:r>
                      <w:r w:rsidRPr="00B02A43">
                        <w:rPr>
                          <w:rFonts w:asciiTheme="minorHAnsi" w:hAnsiTheme="minorHAnsi" w:cstheme="minorHAnsi"/>
                          <w:sz w:val="24"/>
                        </w:rPr>
                        <w:t xml:space="preserve">.  </w:t>
                      </w:r>
                    </w:p>
                    <w:p w14:paraId="1D059FC1" w14:textId="77777777" w:rsidR="00F80944" w:rsidRPr="00057449" w:rsidRDefault="00F80944" w:rsidP="00F80944">
                      <w:pPr>
                        <w:rPr>
                          <w:rFonts w:ascii="Trebuchet MS" w:hAnsi="Trebuchet MS" w:cstheme="minorHAnsi"/>
                          <w:color w:val="FFFFFF"/>
                          <w:sz w:val="24"/>
                        </w:rPr>
                      </w:pPr>
                    </w:p>
                    <w:p w14:paraId="7BCE7EE9" w14:textId="77777777" w:rsidR="00F80944" w:rsidRPr="00E53B38" w:rsidRDefault="00F80944" w:rsidP="00F80944">
                      <w:pPr>
                        <w:ind w:left="2193"/>
                        <w:rPr>
                          <w:rFonts w:asciiTheme="minorHAnsi" w:hAnsiTheme="minorHAnsi" w:cstheme="minorHAnsi"/>
                          <w:sz w:val="24"/>
                        </w:rPr>
                      </w:pPr>
                    </w:p>
                  </w:txbxContent>
                </v:textbox>
                <w10:wrap type="tight" anchorx="margin"/>
              </v:shape>
            </w:pict>
          </mc:Fallback>
        </mc:AlternateContent>
      </w:r>
    </w:p>
    <w:p w14:paraId="2675F14F" w14:textId="6D78A9F7" w:rsidR="00E53B38" w:rsidRPr="00BA41C3" w:rsidRDefault="00E53B38">
      <w:pPr>
        <w:pStyle w:val="BodyText"/>
        <w:spacing w:before="94"/>
        <w:ind w:left="3071"/>
        <w:rPr>
          <w:rFonts w:asciiTheme="minorHAnsi" w:hAnsiTheme="minorHAnsi" w:cstheme="minorHAnsi"/>
          <w:color w:val="0000FF"/>
        </w:rPr>
      </w:pPr>
    </w:p>
    <w:p w14:paraId="15B724F7" w14:textId="7F24B9F9" w:rsidR="00032F64" w:rsidRPr="00BA41C3" w:rsidRDefault="00032F64" w:rsidP="00E53B38">
      <w:pPr>
        <w:tabs>
          <w:tab w:val="left" w:pos="3431"/>
        </w:tabs>
        <w:spacing w:before="2"/>
        <w:ind w:right="218"/>
        <w:rPr>
          <w:rFonts w:asciiTheme="minorHAnsi" w:hAnsiTheme="minorHAnsi" w:cstheme="minorHAnsi"/>
          <w:color w:val="0000FF"/>
        </w:rPr>
      </w:pPr>
    </w:p>
    <w:p w14:paraId="2E11D33A" w14:textId="1DB4BA2D" w:rsidR="00032F64" w:rsidRPr="00BA41C3" w:rsidRDefault="00032F64" w:rsidP="00E53B38">
      <w:pPr>
        <w:tabs>
          <w:tab w:val="left" w:pos="3431"/>
        </w:tabs>
        <w:spacing w:before="2"/>
        <w:ind w:right="218"/>
        <w:rPr>
          <w:rFonts w:asciiTheme="minorHAnsi" w:hAnsiTheme="minorHAnsi" w:cstheme="minorHAnsi"/>
          <w:color w:val="0000FF"/>
        </w:rPr>
      </w:pPr>
    </w:p>
    <w:p w14:paraId="7CE11416" w14:textId="37A907C6" w:rsidR="00450A6E" w:rsidRPr="00BA41C3" w:rsidRDefault="00450A6E" w:rsidP="00E53B38">
      <w:pPr>
        <w:tabs>
          <w:tab w:val="left" w:pos="3431"/>
        </w:tabs>
        <w:spacing w:before="2"/>
        <w:ind w:right="218"/>
        <w:rPr>
          <w:rFonts w:asciiTheme="minorHAnsi" w:hAnsiTheme="minorHAnsi" w:cstheme="minorHAnsi"/>
          <w:color w:val="0000FF"/>
        </w:rPr>
      </w:pPr>
    </w:p>
    <w:p w14:paraId="61CC7CC9" w14:textId="7328BF29" w:rsidR="00A53547" w:rsidRPr="00BA41C3" w:rsidRDefault="00A53547" w:rsidP="00605576">
      <w:pPr>
        <w:spacing w:before="1"/>
        <w:ind w:left="1992" w:right="1994"/>
        <w:jc w:val="center"/>
        <w:rPr>
          <w:rFonts w:asciiTheme="minorHAnsi" w:hAnsiTheme="minorHAnsi" w:cstheme="minorHAnsi"/>
          <w:b/>
          <w:color w:val="0000FF"/>
        </w:rPr>
      </w:pPr>
    </w:p>
    <w:p w14:paraId="7CDC2154" w14:textId="48450218" w:rsidR="00605576" w:rsidRPr="00BA41C3" w:rsidRDefault="00605576" w:rsidP="00A53547">
      <w:pPr>
        <w:spacing w:before="1"/>
        <w:ind w:left="1992" w:right="1994"/>
        <w:jc w:val="center"/>
        <w:rPr>
          <w:rFonts w:asciiTheme="minorHAnsi" w:hAnsiTheme="minorHAnsi" w:cstheme="minorHAnsi"/>
          <w:b/>
          <w:color w:val="0000FF"/>
        </w:rPr>
      </w:pPr>
    </w:p>
    <w:p w14:paraId="371DC35E" w14:textId="087768F8" w:rsidR="00932C5F" w:rsidRPr="00BA41C3" w:rsidRDefault="00932C5F" w:rsidP="00932C5F">
      <w:pPr>
        <w:spacing w:before="1"/>
        <w:ind w:right="1994"/>
        <w:rPr>
          <w:rFonts w:asciiTheme="minorHAnsi" w:hAnsiTheme="minorHAnsi" w:cstheme="minorHAnsi"/>
          <w:b/>
          <w:color w:val="0000FF"/>
        </w:rPr>
      </w:pPr>
    </w:p>
    <w:p w14:paraId="3CA21464" w14:textId="0A220F94" w:rsidR="000B3ED9" w:rsidRPr="00BA41C3" w:rsidRDefault="00E334CE" w:rsidP="00642322">
      <w:pPr>
        <w:rPr>
          <w:rStyle w:val="Emphasis"/>
          <w:rFonts w:asciiTheme="minorHAnsi" w:hAnsiTheme="minorHAnsi" w:cstheme="minorHAnsi"/>
          <w:i w:val="0"/>
          <w:color w:val="0000FF"/>
          <w:lang w:val="en"/>
        </w:rPr>
      </w:pPr>
      <w:r w:rsidRPr="00DF5558">
        <w:rPr>
          <w:rFonts w:asciiTheme="minorHAnsi" w:hAnsiTheme="minorHAnsi" w:cstheme="minorHAnsi"/>
          <w:noProof/>
          <w:lang w:bidi="ar-SA"/>
        </w:rPr>
        <mc:AlternateContent>
          <mc:Choice Requires="wps">
            <w:drawing>
              <wp:anchor distT="0" distB="0" distL="0" distR="0" simplePos="0" relativeHeight="251682304" behindDoc="1" locked="0" layoutInCell="1" allowOverlap="1" wp14:anchorId="33D18CB1" wp14:editId="060C731D">
                <wp:simplePos x="0" y="0"/>
                <wp:positionH relativeFrom="margin">
                  <wp:posOffset>19685</wp:posOffset>
                </wp:positionH>
                <wp:positionV relativeFrom="page">
                  <wp:posOffset>4601210</wp:posOffset>
                </wp:positionV>
                <wp:extent cx="4810125" cy="1790700"/>
                <wp:effectExtent l="0" t="0" r="28575" b="38100"/>
                <wp:wrapTight wrapText="bothSides">
                  <wp:wrapPolygon edited="0">
                    <wp:start x="0" y="0"/>
                    <wp:lineTo x="0" y="21830"/>
                    <wp:lineTo x="21643" y="21830"/>
                    <wp:lineTo x="21643" y="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90700"/>
                        </a:xfrm>
                        <a:prstGeom prst="rect">
                          <a:avLst/>
                        </a:prstGeom>
                        <a:solidFill>
                          <a:srgbClr val="4F81BD">
                            <a:lumMod val="60000"/>
                            <a:lumOff val="40000"/>
                          </a:srgbClr>
                        </a:solidFill>
                        <a:ln>
                          <a:noFill/>
                        </a:ln>
                        <a:effectLst>
                          <a:outerShdw dist="28398" dir="3806097" algn="ctr" rotWithShape="0">
                            <a:srgbClr val="4F81BD">
                              <a:lumMod val="50000"/>
                              <a:lumOff val="0"/>
                            </a:srgbClr>
                          </a:outerShdw>
                        </a:effectLst>
                      </wps:spPr>
                      <wps:txbx>
                        <w:txbxContent>
                          <w:p w14:paraId="1D9A28B1" w14:textId="77777777" w:rsidR="00F80944" w:rsidRPr="00DF5558" w:rsidRDefault="00F80944" w:rsidP="00F80944">
                            <w:pPr>
                              <w:spacing w:before="71"/>
                              <w:ind w:left="145"/>
                              <w:rPr>
                                <w:rFonts w:asciiTheme="minorHAnsi" w:hAnsiTheme="minorHAnsi" w:cstheme="minorHAnsi"/>
                              </w:rPr>
                            </w:pPr>
                            <w:r>
                              <w:rPr>
                                <w:rFonts w:asciiTheme="minorHAnsi" w:hAnsiTheme="minorHAnsi" w:cstheme="minorHAnsi"/>
                                <w:b/>
                                <w:color w:val="FFFFFF"/>
                              </w:rPr>
                              <w:t>The successful candidate will have</w:t>
                            </w:r>
                            <w:r w:rsidRPr="00DF5558">
                              <w:rPr>
                                <w:rFonts w:asciiTheme="minorHAnsi" w:hAnsiTheme="minorHAnsi" w:cstheme="minorHAnsi"/>
                                <w:b/>
                                <w:color w:val="FFFFFF"/>
                              </w:rPr>
                              <w:t>:</w:t>
                            </w:r>
                            <w:r w:rsidRPr="00DF5558">
                              <w:rPr>
                                <w:rFonts w:asciiTheme="minorHAnsi" w:hAnsiTheme="minorHAnsi" w:cstheme="minorHAnsi"/>
                              </w:rPr>
                              <w:t xml:space="preserve"> </w:t>
                            </w:r>
                          </w:p>
                          <w:p w14:paraId="3E17C4B3"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A proven ability to deliver the highest standards of teaching and learning</w:t>
                            </w:r>
                            <w:r>
                              <w:rPr>
                                <w:rFonts w:asciiTheme="minorHAnsi" w:hAnsiTheme="minorHAnsi" w:cstheme="minorHAnsi"/>
                                <w:color w:val="FFFFFF" w:themeColor="background1"/>
                              </w:rPr>
                              <w:t xml:space="preserve"> for all pupils</w:t>
                            </w:r>
                          </w:p>
                          <w:p w14:paraId="30E1DBEC"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 xml:space="preserve">A proven </w:t>
                            </w:r>
                            <w:r w:rsidRPr="00C240C9">
                              <w:rPr>
                                <w:rFonts w:asciiTheme="minorHAnsi" w:hAnsiTheme="minorHAnsi" w:cstheme="minorHAnsi"/>
                                <w:color w:val="FFFFFF" w:themeColor="background1"/>
                              </w:rPr>
                              <w:t xml:space="preserve">record of raising </w:t>
                            </w:r>
                            <w:r>
                              <w:rPr>
                                <w:rFonts w:asciiTheme="minorHAnsi" w:hAnsiTheme="minorHAnsi" w:cstheme="minorHAnsi"/>
                                <w:color w:val="FFFFFF" w:themeColor="background1"/>
                              </w:rPr>
                              <w:t xml:space="preserve">progress and </w:t>
                            </w:r>
                            <w:r w:rsidRPr="00C240C9">
                              <w:rPr>
                                <w:rFonts w:asciiTheme="minorHAnsi" w:hAnsiTheme="minorHAnsi" w:cstheme="minorHAnsi"/>
                                <w:color w:val="FFFFFF" w:themeColor="background1"/>
                              </w:rPr>
                              <w:t xml:space="preserve">attainment </w:t>
                            </w:r>
                            <w:r>
                              <w:rPr>
                                <w:rFonts w:asciiTheme="minorHAnsi" w:hAnsiTheme="minorHAnsi" w:cstheme="minorHAnsi"/>
                                <w:color w:val="FFFFFF" w:themeColor="background1"/>
                              </w:rPr>
                              <w:t>for pupils with SEND</w:t>
                            </w:r>
                          </w:p>
                          <w:p w14:paraId="63BEBEDB" w14:textId="77777777" w:rsidR="00F80944"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An ability to plan strategical</w:t>
                            </w:r>
                            <w:r>
                              <w:rPr>
                                <w:rFonts w:asciiTheme="minorHAnsi" w:hAnsiTheme="minorHAnsi" w:cstheme="minorHAnsi"/>
                                <w:color w:val="FFFFFF" w:themeColor="background1"/>
                              </w:rPr>
                              <w:t xml:space="preserve">ly and build on existing quality </w:t>
                            </w:r>
                            <w:r w:rsidRPr="00C240C9">
                              <w:rPr>
                                <w:rFonts w:asciiTheme="minorHAnsi" w:hAnsiTheme="minorHAnsi" w:cstheme="minorHAnsi"/>
                                <w:color w:val="FFFFFF" w:themeColor="background1"/>
                              </w:rPr>
                              <w:t xml:space="preserve">practice </w:t>
                            </w:r>
                          </w:p>
                          <w:p w14:paraId="27ACB466"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The ability to communicate effecti</w:t>
                            </w:r>
                            <w:r>
                              <w:rPr>
                                <w:rFonts w:asciiTheme="minorHAnsi" w:hAnsiTheme="minorHAnsi" w:cstheme="minorHAnsi"/>
                                <w:color w:val="FFFFFF" w:themeColor="background1"/>
                              </w:rPr>
                              <w:t xml:space="preserve">vely and clearly with all </w:t>
                            </w:r>
                            <w:r w:rsidRPr="00C240C9">
                              <w:rPr>
                                <w:rFonts w:asciiTheme="minorHAnsi" w:hAnsiTheme="minorHAnsi" w:cstheme="minorHAnsi"/>
                                <w:color w:val="FFFFFF" w:themeColor="background1"/>
                              </w:rPr>
                              <w:t xml:space="preserve">stakeholders </w:t>
                            </w:r>
                          </w:p>
                          <w:p w14:paraId="2791628E"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Excellent knowledge and understandin</w:t>
                            </w:r>
                            <w:r>
                              <w:rPr>
                                <w:rFonts w:asciiTheme="minorHAnsi" w:hAnsiTheme="minorHAnsi" w:cstheme="minorHAnsi"/>
                                <w:color w:val="FFFFFF" w:themeColor="background1"/>
                              </w:rPr>
                              <w:t xml:space="preserve">g of the National Curriculum </w:t>
                            </w:r>
                            <w:r w:rsidRPr="00C240C9">
                              <w:rPr>
                                <w:rFonts w:asciiTheme="minorHAnsi" w:hAnsiTheme="minorHAnsi" w:cstheme="minorHAnsi"/>
                                <w:color w:val="FFFFFF" w:themeColor="background1"/>
                              </w:rPr>
                              <w:t>and SEN</w:t>
                            </w:r>
                            <w:r>
                              <w:rPr>
                                <w:rFonts w:asciiTheme="minorHAnsi" w:hAnsiTheme="minorHAnsi" w:cstheme="minorHAnsi"/>
                                <w:color w:val="FFFFFF" w:themeColor="background1"/>
                              </w:rPr>
                              <w:t>D</w:t>
                            </w:r>
                            <w:r w:rsidRPr="00C240C9">
                              <w:rPr>
                                <w:rFonts w:asciiTheme="minorHAnsi" w:hAnsiTheme="minorHAnsi" w:cstheme="minorHAnsi"/>
                                <w:color w:val="FFFFFF" w:themeColor="background1"/>
                              </w:rPr>
                              <w:t xml:space="preserve"> Code of Practice</w:t>
                            </w:r>
                          </w:p>
                          <w:p w14:paraId="0F7EAF97" w14:textId="77777777" w:rsidR="00F80944" w:rsidRPr="00DF5558" w:rsidRDefault="00F80944" w:rsidP="00F80944">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 xml:space="preserve">A </w:t>
                            </w:r>
                            <w:r w:rsidRPr="00C240C9">
                              <w:rPr>
                                <w:rFonts w:asciiTheme="minorHAnsi" w:hAnsiTheme="minorHAnsi" w:cstheme="minorHAnsi"/>
                                <w:color w:val="FFFFFF" w:themeColor="background1"/>
                              </w:rPr>
                              <w:t>detailed kn</w:t>
                            </w:r>
                            <w:r>
                              <w:rPr>
                                <w:rFonts w:asciiTheme="minorHAnsi" w:hAnsiTheme="minorHAnsi" w:cstheme="minorHAnsi"/>
                                <w:color w:val="FFFFFF" w:themeColor="background1"/>
                              </w:rPr>
                              <w:t xml:space="preserve">owledge and commitment towards </w:t>
                            </w:r>
                            <w:r w:rsidRPr="00C240C9">
                              <w:rPr>
                                <w:rFonts w:asciiTheme="minorHAnsi" w:hAnsiTheme="minorHAnsi" w:cstheme="minorHAnsi"/>
                                <w:color w:val="FFFFFF" w:themeColor="background1"/>
                              </w:rPr>
                              <w:t>Child Protection and Safeguarding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18CB1" id="_x0000_t202" coordsize="21600,21600" o:spt="202" path="m,l,21600r21600,l21600,xe">
                <v:stroke joinstyle="miter"/>
                <v:path gradientshapeok="t" o:connecttype="rect"/>
              </v:shapetype>
              <v:shape id="Text Box 5" o:spid="_x0000_s1031" type="#_x0000_t202" style="position:absolute;margin-left:1.55pt;margin-top:362.3pt;width:378.75pt;height:141pt;z-index:-25163417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" fillcolor="#95b3d7" stroked="f">
                <v:shadow on="t" color="#254061" offset="1pt"/>
                <v:textbox inset="0,0,0,0">
                  <w:txbxContent>
                    <w:p w14:paraId="1D9A28B1" w14:textId="77777777" w:rsidR="00F80944" w:rsidRPr="00DF5558" w:rsidRDefault="00F80944" w:rsidP="00F80944">
                      <w:pPr>
                        <w:spacing w:before="71"/>
                        <w:ind w:left="145"/>
                        <w:rPr>
                          <w:rFonts w:asciiTheme="minorHAnsi" w:hAnsiTheme="minorHAnsi" w:cstheme="minorHAnsi"/>
                        </w:rPr>
                      </w:pPr>
                      <w:r>
                        <w:rPr>
                          <w:rFonts w:asciiTheme="minorHAnsi" w:hAnsiTheme="minorHAnsi" w:cstheme="minorHAnsi"/>
                          <w:b/>
                          <w:color w:val="FFFFFF"/>
                        </w:rPr>
                        <w:t>The successful candidate will have</w:t>
                      </w:r>
                      <w:r w:rsidRPr="00DF5558">
                        <w:rPr>
                          <w:rFonts w:asciiTheme="minorHAnsi" w:hAnsiTheme="minorHAnsi" w:cstheme="minorHAnsi"/>
                          <w:b/>
                          <w:color w:val="FFFFFF"/>
                        </w:rPr>
                        <w:t>:</w:t>
                      </w:r>
                      <w:r w:rsidRPr="00DF5558">
                        <w:rPr>
                          <w:rFonts w:asciiTheme="minorHAnsi" w:hAnsiTheme="minorHAnsi" w:cstheme="minorHAnsi"/>
                        </w:rPr>
                        <w:t xml:space="preserve"> </w:t>
                      </w:r>
                    </w:p>
                    <w:p w14:paraId="3E17C4B3"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A proven ability to deliver the highest standards of teaching and learning</w:t>
                      </w:r>
                      <w:r>
                        <w:rPr>
                          <w:rFonts w:asciiTheme="minorHAnsi" w:hAnsiTheme="minorHAnsi" w:cstheme="minorHAnsi"/>
                          <w:color w:val="FFFFFF" w:themeColor="background1"/>
                        </w:rPr>
                        <w:t xml:space="preserve"> for all pupils</w:t>
                      </w:r>
                    </w:p>
                    <w:p w14:paraId="30E1DBEC"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 xml:space="preserve">A proven </w:t>
                      </w:r>
                      <w:r w:rsidRPr="00C240C9">
                        <w:rPr>
                          <w:rFonts w:asciiTheme="minorHAnsi" w:hAnsiTheme="minorHAnsi" w:cstheme="minorHAnsi"/>
                          <w:color w:val="FFFFFF" w:themeColor="background1"/>
                        </w:rPr>
                        <w:t xml:space="preserve">record of raising </w:t>
                      </w:r>
                      <w:r>
                        <w:rPr>
                          <w:rFonts w:asciiTheme="minorHAnsi" w:hAnsiTheme="minorHAnsi" w:cstheme="minorHAnsi"/>
                          <w:color w:val="FFFFFF" w:themeColor="background1"/>
                        </w:rPr>
                        <w:t xml:space="preserve">progress and </w:t>
                      </w:r>
                      <w:r w:rsidRPr="00C240C9">
                        <w:rPr>
                          <w:rFonts w:asciiTheme="minorHAnsi" w:hAnsiTheme="minorHAnsi" w:cstheme="minorHAnsi"/>
                          <w:color w:val="FFFFFF" w:themeColor="background1"/>
                        </w:rPr>
                        <w:t xml:space="preserve">attainment </w:t>
                      </w:r>
                      <w:r>
                        <w:rPr>
                          <w:rFonts w:asciiTheme="minorHAnsi" w:hAnsiTheme="minorHAnsi" w:cstheme="minorHAnsi"/>
                          <w:color w:val="FFFFFF" w:themeColor="background1"/>
                        </w:rPr>
                        <w:t>for pupils with SEND</w:t>
                      </w:r>
                    </w:p>
                    <w:p w14:paraId="63BEBEDB" w14:textId="77777777" w:rsidR="00F80944"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An ability to plan strategical</w:t>
                      </w:r>
                      <w:r>
                        <w:rPr>
                          <w:rFonts w:asciiTheme="minorHAnsi" w:hAnsiTheme="minorHAnsi" w:cstheme="minorHAnsi"/>
                          <w:color w:val="FFFFFF" w:themeColor="background1"/>
                        </w:rPr>
                        <w:t xml:space="preserve">ly and build on existing quality </w:t>
                      </w:r>
                      <w:r w:rsidRPr="00C240C9">
                        <w:rPr>
                          <w:rFonts w:asciiTheme="minorHAnsi" w:hAnsiTheme="minorHAnsi" w:cstheme="minorHAnsi"/>
                          <w:color w:val="FFFFFF" w:themeColor="background1"/>
                        </w:rPr>
                        <w:t xml:space="preserve">practice </w:t>
                      </w:r>
                    </w:p>
                    <w:p w14:paraId="27ACB466"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The ability to communicate effecti</w:t>
                      </w:r>
                      <w:r>
                        <w:rPr>
                          <w:rFonts w:asciiTheme="minorHAnsi" w:hAnsiTheme="minorHAnsi" w:cstheme="minorHAnsi"/>
                          <w:color w:val="FFFFFF" w:themeColor="background1"/>
                        </w:rPr>
                        <w:t xml:space="preserve">vely and clearly with all </w:t>
                      </w:r>
                      <w:r w:rsidRPr="00C240C9">
                        <w:rPr>
                          <w:rFonts w:asciiTheme="minorHAnsi" w:hAnsiTheme="minorHAnsi" w:cstheme="minorHAnsi"/>
                          <w:color w:val="FFFFFF" w:themeColor="background1"/>
                        </w:rPr>
                        <w:t xml:space="preserve">stakeholders </w:t>
                      </w:r>
                    </w:p>
                    <w:p w14:paraId="2791628E" w14:textId="77777777" w:rsidR="00F80944" w:rsidRPr="00C240C9" w:rsidRDefault="00F80944" w:rsidP="00F80944">
                      <w:pPr>
                        <w:pStyle w:val="ListParagraph"/>
                        <w:numPr>
                          <w:ilvl w:val="0"/>
                          <w:numId w:val="6"/>
                        </w:numPr>
                        <w:spacing w:before="1"/>
                        <w:ind w:right="145"/>
                        <w:rPr>
                          <w:rFonts w:asciiTheme="minorHAnsi" w:hAnsiTheme="minorHAnsi" w:cstheme="minorHAnsi"/>
                          <w:color w:val="FFFFFF" w:themeColor="background1"/>
                        </w:rPr>
                      </w:pPr>
                      <w:r w:rsidRPr="00C240C9">
                        <w:rPr>
                          <w:rFonts w:asciiTheme="minorHAnsi" w:hAnsiTheme="minorHAnsi" w:cstheme="minorHAnsi"/>
                          <w:color w:val="FFFFFF" w:themeColor="background1"/>
                        </w:rPr>
                        <w:t>Excellent knowledge and understandin</w:t>
                      </w:r>
                      <w:r>
                        <w:rPr>
                          <w:rFonts w:asciiTheme="minorHAnsi" w:hAnsiTheme="minorHAnsi" w:cstheme="minorHAnsi"/>
                          <w:color w:val="FFFFFF" w:themeColor="background1"/>
                        </w:rPr>
                        <w:t xml:space="preserve">g of the National Curriculum </w:t>
                      </w:r>
                      <w:r w:rsidRPr="00C240C9">
                        <w:rPr>
                          <w:rFonts w:asciiTheme="minorHAnsi" w:hAnsiTheme="minorHAnsi" w:cstheme="minorHAnsi"/>
                          <w:color w:val="FFFFFF" w:themeColor="background1"/>
                        </w:rPr>
                        <w:t>and SEN</w:t>
                      </w:r>
                      <w:r>
                        <w:rPr>
                          <w:rFonts w:asciiTheme="minorHAnsi" w:hAnsiTheme="minorHAnsi" w:cstheme="minorHAnsi"/>
                          <w:color w:val="FFFFFF" w:themeColor="background1"/>
                        </w:rPr>
                        <w:t>D</w:t>
                      </w:r>
                      <w:r w:rsidRPr="00C240C9">
                        <w:rPr>
                          <w:rFonts w:asciiTheme="minorHAnsi" w:hAnsiTheme="minorHAnsi" w:cstheme="minorHAnsi"/>
                          <w:color w:val="FFFFFF" w:themeColor="background1"/>
                        </w:rPr>
                        <w:t xml:space="preserve"> Code of Practice</w:t>
                      </w:r>
                    </w:p>
                    <w:p w14:paraId="0F7EAF97" w14:textId="77777777" w:rsidR="00F80944" w:rsidRPr="00DF5558" w:rsidRDefault="00F80944" w:rsidP="00F80944">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 xml:space="preserve">A </w:t>
                      </w:r>
                      <w:r w:rsidRPr="00C240C9">
                        <w:rPr>
                          <w:rFonts w:asciiTheme="minorHAnsi" w:hAnsiTheme="minorHAnsi" w:cstheme="minorHAnsi"/>
                          <w:color w:val="FFFFFF" w:themeColor="background1"/>
                        </w:rPr>
                        <w:t>detailed kn</w:t>
                      </w:r>
                      <w:r>
                        <w:rPr>
                          <w:rFonts w:asciiTheme="minorHAnsi" w:hAnsiTheme="minorHAnsi" w:cstheme="minorHAnsi"/>
                          <w:color w:val="FFFFFF" w:themeColor="background1"/>
                        </w:rPr>
                        <w:t xml:space="preserve">owledge and commitment towards </w:t>
                      </w:r>
                      <w:r w:rsidRPr="00C240C9">
                        <w:rPr>
                          <w:rFonts w:asciiTheme="minorHAnsi" w:hAnsiTheme="minorHAnsi" w:cstheme="minorHAnsi"/>
                          <w:color w:val="FFFFFF" w:themeColor="background1"/>
                        </w:rPr>
                        <w:t>Child Protection and Safeguarding</w:t>
                      </w:r>
                    </w:p>
                  </w:txbxContent>
                </v:textbox>
                <w10:wrap type="tight" anchorx="margin" anchory="page"/>
              </v:shape>
            </w:pict>
          </mc:Fallback>
        </mc:AlternateContent>
      </w:r>
    </w:p>
    <w:p w14:paraId="76DC90C9" w14:textId="7F736CCE" w:rsidR="00642322" w:rsidRPr="00BA41C3" w:rsidRDefault="00F80944" w:rsidP="007F0AC9">
      <w:pPr>
        <w:spacing w:before="1"/>
        <w:ind w:right="76"/>
        <w:rPr>
          <w:rFonts w:asciiTheme="minorHAnsi" w:hAnsiTheme="minorHAnsi" w:cstheme="minorHAnsi"/>
          <w:color w:val="0000FF"/>
        </w:rPr>
      </w:pPr>
      <w:r>
        <w:rPr>
          <w:rFonts w:asciiTheme="minorHAnsi" w:hAnsiTheme="minorHAnsi" w:cstheme="minorHAnsi"/>
          <w:b/>
          <w:noProof/>
          <w:color w:val="0000FF"/>
          <w:sz w:val="24"/>
        </w:rPr>
        <w:drawing>
          <wp:anchor distT="0" distB="0" distL="114300" distR="114300" simplePos="0" relativeHeight="251683328" behindDoc="1" locked="0" layoutInCell="1" allowOverlap="1" wp14:anchorId="354B0855" wp14:editId="5C9787E4">
            <wp:simplePos x="0" y="0"/>
            <wp:positionH relativeFrom="column">
              <wp:posOffset>4836160</wp:posOffset>
            </wp:positionH>
            <wp:positionV relativeFrom="paragraph">
              <wp:posOffset>3810</wp:posOffset>
            </wp:positionV>
            <wp:extent cx="2127885" cy="1652270"/>
            <wp:effectExtent l="0" t="0" r="5715" b="5080"/>
            <wp:wrapTight wrapText="bothSides">
              <wp:wrapPolygon edited="0">
                <wp:start x="9475" y="0"/>
                <wp:lineTo x="7348" y="498"/>
                <wp:lineTo x="2127" y="3238"/>
                <wp:lineTo x="2127" y="4234"/>
                <wp:lineTo x="193" y="7969"/>
                <wp:lineTo x="0" y="9713"/>
                <wp:lineTo x="0" y="12452"/>
                <wp:lineTo x="1354" y="16188"/>
                <wp:lineTo x="1354" y="16686"/>
                <wp:lineTo x="5221" y="20172"/>
                <wp:lineTo x="8509" y="21168"/>
                <wp:lineTo x="9089" y="21417"/>
                <wp:lineTo x="12376" y="21417"/>
                <wp:lineTo x="12956" y="21168"/>
                <wp:lineTo x="16244" y="20172"/>
                <wp:lineTo x="20111" y="16686"/>
                <wp:lineTo x="20111" y="16188"/>
                <wp:lineTo x="21465" y="12452"/>
                <wp:lineTo x="21465" y="8218"/>
                <wp:lineTo x="19338" y="4234"/>
                <wp:lineTo x="19531" y="3238"/>
                <wp:lineTo x="14116" y="498"/>
                <wp:lineTo x="11796" y="0"/>
                <wp:lineTo x="94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885" cy="1652270"/>
                    </a:xfrm>
                    <a:prstGeom prst="rect">
                      <a:avLst/>
                    </a:prstGeom>
                    <a:noFill/>
                  </pic:spPr>
                </pic:pic>
              </a:graphicData>
            </a:graphic>
          </wp:anchor>
        </w:drawing>
      </w:r>
    </w:p>
    <w:p w14:paraId="7A042DC7" w14:textId="77777777" w:rsidR="00E334CE" w:rsidRDefault="00E334CE" w:rsidP="00F80944">
      <w:pPr>
        <w:rPr>
          <w:rStyle w:val="Emphasis"/>
          <w:rFonts w:asciiTheme="minorHAnsi" w:hAnsiTheme="minorHAnsi" w:cstheme="minorHAnsi"/>
          <w:i w:val="0"/>
          <w:lang w:val="en"/>
        </w:rPr>
      </w:pPr>
    </w:p>
    <w:p w14:paraId="4843D0F0" w14:textId="77777777" w:rsidR="00E334CE" w:rsidRDefault="00E334CE" w:rsidP="00F80944">
      <w:pPr>
        <w:rPr>
          <w:rStyle w:val="Emphasis"/>
          <w:rFonts w:asciiTheme="minorHAnsi" w:hAnsiTheme="minorHAnsi" w:cstheme="minorHAnsi"/>
          <w:i w:val="0"/>
          <w:lang w:val="en"/>
        </w:rPr>
      </w:pPr>
    </w:p>
    <w:p w14:paraId="5720643F" w14:textId="0D5D1D90" w:rsidR="00F80944" w:rsidRPr="00DF5558" w:rsidRDefault="00F80944" w:rsidP="00F80944">
      <w:pPr>
        <w:rPr>
          <w:rFonts w:asciiTheme="minorHAnsi" w:hAnsiTheme="minorHAnsi" w:cstheme="minorHAnsi"/>
          <w:iCs/>
          <w:lang w:val="en"/>
        </w:rPr>
      </w:pPr>
      <w:r w:rsidRPr="00DF5558">
        <w:rPr>
          <w:rFonts w:asciiTheme="minorHAnsi" w:hAnsiTheme="minorHAnsi" w:cstheme="minorHAnsi"/>
          <w:b/>
          <w:noProof/>
          <w:color w:val="FFFFFF"/>
          <w:lang w:bidi="ar-SA"/>
        </w:rPr>
        <w:drawing>
          <wp:anchor distT="0" distB="0" distL="36195" distR="36195" simplePos="0" relativeHeight="251686400" behindDoc="1" locked="0" layoutInCell="1" allowOverlap="1" wp14:anchorId="10B0ABF5" wp14:editId="0CB869DE">
            <wp:simplePos x="0" y="0"/>
            <wp:positionH relativeFrom="margin">
              <wp:align>left</wp:align>
            </wp:positionH>
            <wp:positionV relativeFrom="page">
              <wp:posOffset>6452235</wp:posOffset>
            </wp:positionV>
            <wp:extent cx="1108710" cy="1057275"/>
            <wp:effectExtent l="0" t="0" r="0" b="9525"/>
            <wp:wrapTight wrapText="bothSides">
              <wp:wrapPolygon edited="0">
                <wp:start x="11134" y="0"/>
                <wp:lineTo x="0" y="1168"/>
                <wp:lineTo x="0" y="19459"/>
                <wp:lineTo x="3340" y="21405"/>
                <wp:lineTo x="4454" y="21405"/>
                <wp:lineTo x="12247" y="21405"/>
                <wp:lineTo x="14474" y="21405"/>
                <wp:lineTo x="21155" y="19459"/>
                <wp:lineTo x="21155" y="1557"/>
                <wp:lineTo x="20784" y="0"/>
                <wp:lineTo x="1113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8710" cy="1057275"/>
                    </a:xfrm>
                    <a:prstGeom prst="rect">
                      <a:avLst/>
                    </a:prstGeom>
                  </pic:spPr>
                </pic:pic>
              </a:graphicData>
            </a:graphic>
            <wp14:sizeRelH relativeFrom="margin">
              <wp14:pctWidth>0</wp14:pctWidth>
            </wp14:sizeRelH>
            <wp14:sizeRelV relativeFrom="margin">
              <wp14:pctHeight>0</wp14:pctHeight>
            </wp14:sizeRelV>
          </wp:anchor>
        </w:drawing>
      </w:r>
      <w:r w:rsidRPr="00DF5558">
        <w:rPr>
          <w:rStyle w:val="Emphasis"/>
          <w:rFonts w:asciiTheme="minorHAnsi" w:hAnsiTheme="minorHAnsi" w:cstheme="minorHAnsi"/>
          <w:i w:val="0"/>
          <w:lang w:val="en"/>
        </w:rPr>
        <w:t>Honeywell Junior School is committed to safer recruitment practices and to safeguarding and promoting the welfare of all children. All candidates should be aware that we follow safer recruitment policies and procedures so references will be taken up prior to interview.  We are committed to equality of opportunity and we are an equal opportunities employer.</w:t>
      </w:r>
    </w:p>
    <w:p w14:paraId="10B2BBE0" w14:textId="7FB5571E" w:rsidR="00F80944" w:rsidRPr="00DF5558" w:rsidRDefault="00F80944" w:rsidP="00F80944">
      <w:pPr>
        <w:spacing w:before="1"/>
        <w:ind w:right="1994"/>
        <w:rPr>
          <w:rFonts w:asciiTheme="minorHAnsi" w:hAnsiTheme="minorHAnsi" w:cstheme="minorHAnsi"/>
          <w:b/>
        </w:rPr>
      </w:pPr>
    </w:p>
    <w:p w14:paraId="33DE44EF" w14:textId="08A59101" w:rsidR="00F80944" w:rsidRPr="00DF5558" w:rsidRDefault="00F80944" w:rsidP="00F80944">
      <w:pPr>
        <w:spacing w:before="1"/>
        <w:ind w:right="76"/>
        <w:rPr>
          <w:rFonts w:asciiTheme="minorHAnsi" w:hAnsiTheme="minorHAnsi" w:cstheme="minorHAnsi"/>
        </w:rPr>
      </w:pPr>
      <w:r w:rsidRPr="00DF5558">
        <w:rPr>
          <w:rFonts w:asciiTheme="minorHAnsi" w:hAnsiTheme="minorHAnsi" w:cstheme="minorHAnsi"/>
        </w:rPr>
        <w:t>For further details and to register interest, please contact</w:t>
      </w:r>
      <w:r w:rsidRPr="00DF5558">
        <w:rPr>
          <w:rFonts w:asciiTheme="minorHAnsi" w:hAnsiTheme="minorHAnsi" w:cstheme="minorHAnsi"/>
          <w:b/>
        </w:rPr>
        <w:t xml:space="preserve"> </w:t>
      </w:r>
      <w:r w:rsidR="00E334CE">
        <w:rPr>
          <w:rFonts w:asciiTheme="minorHAnsi" w:hAnsiTheme="minorHAnsi" w:cstheme="minorHAnsi"/>
          <w:b/>
        </w:rPr>
        <w:t>V. Platt at bursar@honeywell.wandsworth.sch.uk</w:t>
      </w:r>
      <w:r w:rsidRPr="00DF5558">
        <w:rPr>
          <w:rFonts w:asciiTheme="minorHAnsi" w:hAnsiTheme="minorHAnsi" w:cstheme="minorHAnsi"/>
          <w:b/>
        </w:rPr>
        <w:t xml:space="preserve">, </w:t>
      </w:r>
      <w:r w:rsidRPr="00DF5558">
        <w:rPr>
          <w:rFonts w:asciiTheme="minorHAnsi" w:hAnsiTheme="minorHAnsi" w:cstheme="minorHAnsi"/>
        </w:rPr>
        <w:t>who will answer any queries and</w:t>
      </w:r>
      <w:r>
        <w:rPr>
          <w:rFonts w:asciiTheme="minorHAnsi" w:hAnsiTheme="minorHAnsi" w:cstheme="minorHAnsi"/>
          <w:b/>
        </w:rPr>
        <w:t xml:space="preserve"> </w:t>
      </w:r>
      <w:r w:rsidRPr="00DF5558">
        <w:rPr>
          <w:rFonts w:asciiTheme="minorHAnsi" w:hAnsiTheme="minorHAnsi" w:cstheme="minorHAnsi"/>
        </w:rPr>
        <w:t>arrange for an application pack.</w:t>
      </w:r>
      <w:r>
        <w:rPr>
          <w:rFonts w:asciiTheme="minorHAnsi" w:hAnsiTheme="minorHAnsi" w:cstheme="minorHAnsi"/>
        </w:rPr>
        <w:t xml:space="preserve"> </w:t>
      </w:r>
      <w:r w:rsidRPr="00DF5558">
        <w:rPr>
          <w:rFonts w:asciiTheme="minorHAnsi" w:hAnsiTheme="minorHAnsi" w:cstheme="minorHAnsi"/>
        </w:rPr>
        <w:tab/>
      </w:r>
    </w:p>
    <w:p w14:paraId="71076661" w14:textId="61B21302" w:rsidR="00F80944" w:rsidRPr="00E334CE" w:rsidRDefault="00F80944" w:rsidP="00F80944">
      <w:pPr>
        <w:spacing w:before="1"/>
        <w:ind w:right="76"/>
        <w:rPr>
          <w:rFonts w:asciiTheme="minorHAnsi" w:hAnsiTheme="minorHAnsi" w:cstheme="minorHAnsi"/>
          <w:sz w:val="14"/>
          <w:szCs w:val="14"/>
        </w:rPr>
      </w:pPr>
    </w:p>
    <w:p w14:paraId="43EF841C" w14:textId="35B2B587" w:rsidR="00F80944" w:rsidRPr="00894F27" w:rsidRDefault="00F80944" w:rsidP="00F80944">
      <w:pPr>
        <w:spacing w:before="1"/>
        <w:ind w:right="76"/>
        <w:rPr>
          <w:rFonts w:asciiTheme="minorHAnsi" w:hAnsiTheme="minorHAnsi" w:cstheme="minorHAnsi"/>
          <w:b/>
        </w:rPr>
      </w:pPr>
      <w:r w:rsidRPr="00894F27">
        <w:rPr>
          <w:rFonts w:asciiTheme="minorHAnsi" w:hAnsiTheme="minorHAnsi" w:cstheme="minorHAnsi"/>
          <w:b/>
        </w:rPr>
        <w:t xml:space="preserve">Closing Date: </w:t>
      </w:r>
      <w:r w:rsidR="00E334CE">
        <w:rPr>
          <w:rFonts w:asciiTheme="minorHAnsi" w:hAnsiTheme="minorHAnsi" w:cstheme="minorHAnsi"/>
          <w:b/>
        </w:rPr>
        <w:tab/>
        <w:t>Tuesday 30</w:t>
      </w:r>
      <w:r w:rsidR="00E334CE" w:rsidRPr="00E334CE">
        <w:rPr>
          <w:rFonts w:asciiTheme="minorHAnsi" w:hAnsiTheme="minorHAnsi" w:cstheme="minorHAnsi"/>
          <w:b/>
          <w:vertAlign w:val="superscript"/>
        </w:rPr>
        <w:t>th</w:t>
      </w:r>
      <w:r w:rsidR="00E334CE">
        <w:rPr>
          <w:rFonts w:asciiTheme="minorHAnsi" w:hAnsiTheme="minorHAnsi" w:cstheme="minorHAnsi"/>
          <w:b/>
        </w:rPr>
        <w:t xml:space="preserve"> </w:t>
      </w:r>
      <w:r w:rsidR="00491DE8">
        <w:rPr>
          <w:rFonts w:asciiTheme="minorHAnsi" w:hAnsiTheme="minorHAnsi" w:cstheme="minorHAnsi"/>
          <w:b/>
        </w:rPr>
        <w:t xml:space="preserve">April 2024 </w:t>
      </w:r>
      <w:r w:rsidR="00E334CE">
        <w:rPr>
          <w:rFonts w:asciiTheme="minorHAnsi" w:hAnsiTheme="minorHAnsi" w:cstheme="minorHAnsi"/>
          <w:b/>
        </w:rPr>
        <w:t>at 12 noon</w:t>
      </w:r>
    </w:p>
    <w:p w14:paraId="56ABFD2A" w14:textId="62B3B2AE" w:rsidR="00F80944" w:rsidRPr="00894F27" w:rsidRDefault="00F80944" w:rsidP="00F80944">
      <w:pPr>
        <w:spacing w:before="1"/>
        <w:ind w:right="76"/>
        <w:rPr>
          <w:rFonts w:asciiTheme="minorHAnsi" w:hAnsiTheme="minorHAnsi" w:cstheme="minorHAnsi"/>
          <w:b/>
        </w:rPr>
      </w:pPr>
      <w:r w:rsidRPr="00894F27">
        <w:rPr>
          <w:rFonts w:asciiTheme="minorHAnsi" w:hAnsiTheme="minorHAnsi" w:cstheme="minorHAnsi"/>
          <w:b/>
        </w:rPr>
        <w:t>Interviews:</w:t>
      </w:r>
      <w:r w:rsidR="00E334CE">
        <w:rPr>
          <w:rFonts w:asciiTheme="minorHAnsi" w:hAnsiTheme="minorHAnsi" w:cstheme="minorHAnsi"/>
          <w:b/>
        </w:rPr>
        <w:tab/>
        <w:t>Week commencing 13</w:t>
      </w:r>
      <w:r w:rsidR="00E334CE" w:rsidRPr="00E334CE">
        <w:rPr>
          <w:rFonts w:asciiTheme="minorHAnsi" w:hAnsiTheme="minorHAnsi" w:cstheme="minorHAnsi"/>
          <w:b/>
          <w:vertAlign w:val="superscript"/>
        </w:rPr>
        <w:t>th</w:t>
      </w:r>
      <w:r w:rsidR="00E334CE">
        <w:rPr>
          <w:rFonts w:asciiTheme="minorHAnsi" w:hAnsiTheme="minorHAnsi" w:cstheme="minorHAnsi"/>
          <w:b/>
        </w:rPr>
        <w:t xml:space="preserve"> May 2024</w:t>
      </w:r>
    </w:p>
    <w:p w14:paraId="1F1C09AE" w14:textId="77777777" w:rsidR="00F80944" w:rsidRDefault="00F80944" w:rsidP="00F80944">
      <w:pPr>
        <w:spacing w:line="251" w:lineRule="exact"/>
        <w:rPr>
          <w:rFonts w:asciiTheme="minorHAnsi" w:hAnsiTheme="minorHAnsi" w:cstheme="minorHAnsi"/>
          <w:b/>
        </w:rPr>
      </w:pPr>
      <w:r w:rsidRPr="00894F27">
        <w:rPr>
          <w:rFonts w:asciiTheme="minorHAnsi" w:hAnsiTheme="minorHAnsi" w:cstheme="minorHAnsi"/>
          <w:b/>
        </w:rPr>
        <w:t xml:space="preserve">Contract:          </w:t>
      </w:r>
      <w:r w:rsidR="00E334CE">
        <w:rPr>
          <w:rFonts w:asciiTheme="minorHAnsi" w:hAnsiTheme="minorHAnsi" w:cstheme="minorHAnsi"/>
          <w:b/>
        </w:rPr>
        <w:tab/>
        <w:t>1</w:t>
      </w:r>
      <w:r w:rsidR="00E334CE" w:rsidRPr="00E334CE">
        <w:rPr>
          <w:rFonts w:asciiTheme="minorHAnsi" w:hAnsiTheme="minorHAnsi" w:cstheme="minorHAnsi"/>
          <w:b/>
          <w:vertAlign w:val="superscript"/>
        </w:rPr>
        <w:t>st</w:t>
      </w:r>
      <w:r w:rsidR="00E334CE">
        <w:rPr>
          <w:rFonts w:asciiTheme="minorHAnsi" w:hAnsiTheme="minorHAnsi" w:cstheme="minorHAnsi"/>
          <w:b/>
        </w:rPr>
        <w:t xml:space="preserve"> September 2024 (or sooner if possible)</w:t>
      </w:r>
    </w:p>
    <w:p w14:paraId="11AC0E63" w14:textId="0D72539D" w:rsidR="00F80944" w:rsidRPr="00932C5F" w:rsidRDefault="00491DE8" w:rsidP="00F80944">
      <w:pPr>
        <w:spacing w:line="251" w:lineRule="exact"/>
        <w:jc w:val="center"/>
        <w:rPr>
          <w:rFonts w:asciiTheme="minorHAnsi" w:hAnsiTheme="minorHAnsi" w:cstheme="minorHAnsi"/>
          <w:b/>
          <w:sz w:val="24"/>
        </w:rPr>
      </w:pPr>
      <w:hyperlink r:id="rId25" w:history="1">
        <w:r w:rsidR="00F80944" w:rsidRPr="00735D2A">
          <w:rPr>
            <w:rStyle w:val="Hyperlink"/>
            <w:rFonts w:asciiTheme="minorHAnsi" w:hAnsiTheme="minorHAnsi" w:cstheme="minorHAnsi"/>
            <w:b/>
            <w:sz w:val="24"/>
          </w:rPr>
          <w:t>https://honeywell-infant-school.primarysite.media/media/honeywell-school-video</w:t>
        </w:r>
      </w:hyperlink>
      <w:r w:rsidR="00F80944" w:rsidRPr="00932C5F">
        <w:rPr>
          <w:rFonts w:asciiTheme="minorHAnsi" w:hAnsiTheme="minorHAnsi" w:cstheme="minorHAnsi"/>
          <w:b/>
          <w:sz w:val="24"/>
        </w:rPr>
        <w:t xml:space="preserve">                 </w:t>
      </w:r>
    </w:p>
    <w:p w14:paraId="5094919D" w14:textId="77777777" w:rsidR="00183A70" w:rsidRPr="00F7663D" w:rsidRDefault="00057449" w:rsidP="00183A70">
      <w:pPr>
        <w:shd w:val="clear" w:color="auto" w:fill="C6D9F1" w:themeFill="text2" w:themeFillTint="33"/>
        <w:jc w:val="center"/>
        <w:rPr>
          <w:rFonts w:ascii="Calibri" w:hAnsi="Calibri" w:cs="Calibri"/>
          <w:b/>
          <w:bCs/>
          <w:sz w:val="28"/>
          <w:szCs w:val="28"/>
          <w:u w:val="single"/>
        </w:rPr>
      </w:pPr>
      <w:r w:rsidRPr="00BA41C3">
        <w:rPr>
          <w:rFonts w:asciiTheme="minorHAnsi" w:hAnsiTheme="minorHAnsi" w:cstheme="minorHAnsi"/>
          <w:b/>
          <w:color w:val="0000FF"/>
          <w:sz w:val="24"/>
        </w:rPr>
        <w:lastRenderedPageBreak/>
        <w:t xml:space="preserve">        </w:t>
      </w:r>
      <w:r w:rsidR="00183A70" w:rsidRPr="00F7663D">
        <w:rPr>
          <w:rFonts w:ascii="Calibri" w:hAnsi="Calibri" w:cs="Calibri"/>
          <w:b/>
          <w:bCs/>
          <w:sz w:val="28"/>
          <w:szCs w:val="28"/>
          <w:u w:val="single"/>
        </w:rPr>
        <w:t xml:space="preserve">JOB DESCRIPTION </w:t>
      </w:r>
      <w:r w:rsidR="00183A70">
        <w:rPr>
          <w:rFonts w:ascii="Calibri" w:hAnsi="Calibri" w:cs="Calibri"/>
          <w:b/>
          <w:bCs/>
          <w:sz w:val="28"/>
          <w:szCs w:val="28"/>
          <w:u w:val="single"/>
        </w:rPr>
        <w:t>–</w:t>
      </w:r>
      <w:r w:rsidR="00183A70" w:rsidRPr="00F7663D">
        <w:rPr>
          <w:rFonts w:ascii="Calibri" w:hAnsi="Calibri" w:cs="Calibri"/>
          <w:b/>
          <w:bCs/>
          <w:sz w:val="28"/>
          <w:szCs w:val="28"/>
          <w:u w:val="single"/>
        </w:rPr>
        <w:t xml:space="preserve"> </w:t>
      </w:r>
      <w:r w:rsidR="00183A70">
        <w:rPr>
          <w:rFonts w:ascii="Calibri" w:hAnsi="Calibri" w:cs="Calibri"/>
          <w:b/>
          <w:bCs/>
          <w:sz w:val="28"/>
          <w:szCs w:val="28"/>
          <w:u w:val="single"/>
        </w:rPr>
        <w:t>PERMANENT FULL TIME SENDCo</w:t>
      </w:r>
    </w:p>
    <w:p w14:paraId="6EA31511" w14:textId="77777777" w:rsidR="00183A70" w:rsidRPr="00F7663D" w:rsidRDefault="00183A70" w:rsidP="00183A70">
      <w:pPr>
        <w:rPr>
          <w:rFonts w:ascii="Calibri" w:hAnsi="Calibri" w:cs="Calibri"/>
          <w:bCs/>
          <w:szCs w:val="32"/>
        </w:rPr>
      </w:pPr>
    </w:p>
    <w:p w14:paraId="016C0FA3" w14:textId="77777777"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This is a permanent post within the school’s structure which carries with it membership of the Senior Management Team.  </w:t>
      </w:r>
    </w:p>
    <w:p w14:paraId="29A08767" w14:textId="77777777" w:rsidR="00183A70" w:rsidRPr="008F08D2" w:rsidRDefault="00183A70" w:rsidP="00183A70">
      <w:pPr>
        <w:rPr>
          <w:rFonts w:asciiTheme="minorHAnsi" w:hAnsiTheme="minorHAnsi" w:cstheme="minorHAnsi"/>
          <w:bCs/>
        </w:rPr>
      </w:pPr>
      <w:r w:rsidRPr="008F08D2">
        <w:rPr>
          <w:rFonts w:asciiTheme="minorHAnsi" w:hAnsiTheme="minorHAnsi" w:cstheme="minorHAnsi"/>
          <w:bCs/>
        </w:rPr>
        <w:br/>
      </w:r>
      <w:r w:rsidRPr="008F08D2">
        <w:rPr>
          <w:rFonts w:asciiTheme="minorHAnsi" w:hAnsiTheme="minorHAnsi" w:cstheme="minorHAnsi"/>
          <w:b/>
          <w:bCs/>
          <w:color w:val="0000FF"/>
        </w:rPr>
        <w:t>Reporting to</w:t>
      </w:r>
      <w:r w:rsidRPr="008F08D2">
        <w:rPr>
          <w:rFonts w:asciiTheme="minorHAnsi" w:hAnsiTheme="minorHAnsi" w:cstheme="minorHAnsi"/>
          <w:bCs/>
        </w:rPr>
        <w:t>: Head Teacher and Governing Body</w:t>
      </w:r>
    </w:p>
    <w:p w14:paraId="0E775430" w14:textId="77777777" w:rsidR="00183A70" w:rsidRPr="008F08D2" w:rsidRDefault="00183A70" w:rsidP="00183A70">
      <w:pPr>
        <w:jc w:val="center"/>
        <w:rPr>
          <w:rFonts w:asciiTheme="minorHAnsi" w:hAnsiTheme="minorHAnsi" w:cstheme="minorHAnsi"/>
          <w:b/>
          <w:u w:val="single"/>
        </w:rPr>
      </w:pPr>
    </w:p>
    <w:p w14:paraId="12E56548" w14:textId="77777777" w:rsidR="00183A70" w:rsidRPr="008F08D2" w:rsidRDefault="00183A70" w:rsidP="00183A70">
      <w:pPr>
        <w:rPr>
          <w:rFonts w:asciiTheme="minorHAnsi" w:hAnsiTheme="minorHAnsi" w:cstheme="minorHAnsi"/>
        </w:rPr>
      </w:pPr>
      <w:r w:rsidRPr="008F08D2">
        <w:rPr>
          <w:rFonts w:asciiTheme="minorHAnsi" w:hAnsiTheme="minorHAnsi" w:cstheme="minorHAnsi"/>
          <w:b/>
          <w:color w:val="0000FF"/>
        </w:rPr>
        <w:t>Pay Scale:</w:t>
      </w:r>
      <w:r w:rsidRPr="008F08D2">
        <w:rPr>
          <w:rFonts w:asciiTheme="minorHAnsi" w:hAnsiTheme="minorHAnsi" w:cstheme="minorHAnsi"/>
          <w:b/>
        </w:rPr>
        <w:t xml:space="preserve">  </w:t>
      </w:r>
      <w:r w:rsidRPr="008F08D2">
        <w:rPr>
          <w:rFonts w:asciiTheme="minorHAnsi" w:hAnsiTheme="minorHAnsi" w:cstheme="minorHAnsi"/>
        </w:rPr>
        <w:tab/>
      </w:r>
      <w:r w:rsidRPr="008F08D2">
        <w:rPr>
          <w:rFonts w:asciiTheme="minorHAnsi" w:hAnsiTheme="minorHAnsi" w:cstheme="minorHAnsi"/>
        </w:rPr>
        <w:tab/>
      </w:r>
      <w:r w:rsidRPr="008F08D2">
        <w:rPr>
          <w:rFonts w:asciiTheme="minorHAnsi" w:hAnsiTheme="minorHAnsi" w:cstheme="minorHAnsi"/>
        </w:rPr>
        <w:tab/>
      </w:r>
    </w:p>
    <w:p w14:paraId="056B40F5" w14:textId="77777777" w:rsidR="00183A70" w:rsidRPr="008F08D2" w:rsidRDefault="00183A70" w:rsidP="00183A70">
      <w:pPr>
        <w:rPr>
          <w:rFonts w:asciiTheme="minorHAnsi" w:hAnsiTheme="minorHAnsi" w:cstheme="minorHAnsi"/>
          <w:b/>
        </w:rPr>
      </w:pPr>
    </w:p>
    <w:p w14:paraId="7EA79EE6" w14:textId="77777777"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This Job Description may be amended at any time after consultation with the SENDCO and should be read alongside the range of duties set out in the Teachers Pay and Conditions Document.   All teachers are expected to meet the requirements of the current Teacher Standards.  </w:t>
      </w:r>
    </w:p>
    <w:p w14:paraId="7F87E655" w14:textId="77777777" w:rsidR="00183A70" w:rsidRPr="008F08D2" w:rsidRDefault="00183A70" w:rsidP="00183A70">
      <w:pPr>
        <w:rPr>
          <w:rFonts w:asciiTheme="minorHAnsi" w:hAnsiTheme="minorHAnsi" w:cstheme="minorHAnsi"/>
        </w:rPr>
      </w:pPr>
    </w:p>
    <w:p w14:paraId="1B9C4E61" w14:textId="77777777" w:rsidR="00183A70" w:rsidRPr="008F08D2" w:rsidRDefault="00183A70" w:rsidP="00183A70">
      <w:pPr>
        <w:keepNext/>
        <w:shd w:val="clear" w:color="auto" w:fill="C6D9F1" w:themeFill="text2" w:themeFillTint="33"/>
        <w:outlineLvl w:val="0"/>
        <w:rPr>
          <w:rFonts w:asciiTheme="minorHAnsi" w:hAnsiTheme="minorHAnsi" w:cstheme="minorHAnsi"/>
          <w:b/>
          <w:lang w:eastAsia="en-US"/>
        </w:rPr>
      </w:pPr>
      <w:r w:rsidRPr="008F08D2">
        <w:rPr>
          <w:rFonts w:asciiTheme="minorHAnsi" w:hAnsiTheme="minorHAnsi" w:cstheme="minorHAnsi"/>
          <w:b/>
          <w:lang w:eastAsia="en-US"/>
        </w:rPr>
        <w:t>Main Purpose</w:t>
      </w:r>
    </w:p>
    <w:p w14:paraId="5677B0AF" w14:textId="77777777"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Under the direction of the Head Teacher, have a strategic overview of the school, embodying our ethos and values. </w:t>
      </w:r>
    </w:p>
    <w:p w14:paraId="48C2146C" w14:textId="77777777" w:rsidR="00183A70" w:rsidRPr="008F08D2" w:rsidRDefault="00183A70" w:rsidP="00183A70">
      <w:pPr>
        <w:pStyle w:val="ListParagraph"/>
        <w:widowControl/>
        <w:numPr>
          <w:ilvl w:val="0"/>
          <w:numId w:val="11"/>
        </w:numPr>
        <w:autoSpaceDE/>
        <w:autoSpaceDN/>
        <w:spacing w:line="240" w:lineRule="auto"/>
        <w:contextualSpacing/>
        <w:rPr>
          <w:rFonts w:asciiTheme="minorHAnsi" w:hAnsiTheme="minorHAnsi" w:cstheme="minorHAnsi"/>
        </w:rPr>
      </w:pPr>
      <w:r w:rsidRPr="008F08D2">
        <w:rPr>
          <w:rFonts w:asciiTheme="minorHAnsi" w:hAnsiTheme="minorHAnsi" w:cstheme="minorHAnsi"/>
        </w:rPr>
        <w:t>Determine the strategic development of special educational needs (SEN) policy and provision in the school</w:t>
      </w:r>
    </w:p>
    <w:p w14:paraId="58964DD2" w14:textId="77777777" w:rsidR="00183A70" w:rsidRPr="008F08D2" w:rsidRDefault="00183A70" w:rsidP="00183A70">
      <w:pPr>
        <w:pStyle w:val="ListParagraph"/>
        <w:widowControl/>
        <w:numPr>
          <w:ilvl w:val="0"/>
          <w:numId w:val="11"/>
        </w:numPr>
        <w:autoSpaceDE/>
        <w:autoSpaceDN/>
        <w:spacing w:line="240" w:lineRule="auto"/>
        <w:contextualSpacing/>
        <w:rPr>
          <w:rFonts w:asciiTheme="minorHAnsi" w:hAnsiTheme="minorHAnsi" w:cstheme="minorHAnsi"/>
        </w:rPr>
      </w:pPr>
      <w:r w:rsidRPr="008F08D2">
        <w:rPr>
          <w:rFonts w:asciiTheme="minorHAnsi" w:hAnsiTheme="minorHAnsi" w:cstheme="minorHAnsi"/>
        </w:rPr>
        <w:t>Be responsible for day-to-day operation of the SEN policy and co-ordination of specific provision to support individual pupils with SEN or a disability</w:t>
      </w:r>
    </w:p>
    <w:p w14:paraId="19346249" w14:textId="77777777" w:rsidR="00183A70" w:rsidRPr="008F08D2" w:rsidRDefault="00183A70" w:rsidP="00183A70">
      <w:pPr>
        <w:pStyle w:val="ListParagraph"/>
        <w:widowControl/>
        <w:numPr>
          <w:ilvl w:val="0"/>
          <w:numId w:val="11"/>
        </w:numPr>
        <w:autoSpaceDE/>
        <w:autoSpaceDN/>
        <w:spacing w:line="240" w:lineRule="auto"/>
        <w:contextualSpacing/>
        <w:rPr>
          <w:rFonts w:asciiTheme="minorHAnsi" w:hAnsiTheme="minorHAnsi" w:cstheme="minorHAnsi"/>
        </w:rPr>
      </w:pPr>
      <w:r w:rsidRPr="008F08D2">
        <w:rPr>
          <w:rFonts w:asciiTheme="minorHAnsi" w:hAnsiTheme="minorHAnsi" w:cstheme="minorHAnsi"/>
        </w:rPr>
        <w:t>Provide professional guidance to colleagues, working closely with staff, parents and other agencies</w:t>
      </w:r>
    </w:p>
    <w:p w14:paraId="09AB3AB4" w14:textId="77777777" w:rsidR="00183A70" w:rsidRPr="008F08D2" w:rsidRDefault="00183A70" w:rsidP="00183A70">
      <w:pPr>
        <w:pStyle w:val="ListParagraph"/>
        <w:widowControl/>
        <w:numPr>
          <w:ilvl w:val="0"/>
          <w:numId w:val="11"/>
        </w:numPr>
        <w:autoSpaceDE/>
        <w:autoSpaceDN/>
        <w:spacing w:line="240" w:lineRule="auto"/>
        <w:contextualSpacing/>
        <w:rPr>
          <w:rFonts w:asciiTheme="minorHAnsi" w:hAnsiTheme="minorHAnsi" w:cstheme="minorHAnsi"/>
        </w:rPr>
      </w:pPr>
      <w:r w:rsidRPr="008F08D2">
        <w:rPr>
          <w:rFonts w:asciiTheme="minorHAnsi" w:hAnsiTheme="minorHAnsi" w:cstheme="minorHAnsi"/>
        </w:rPr>
        <w:t>The SENCO will be expected to fulfil the responsibilities of a teacher, as set out in the STPCD</w:t>
      </w:r>
    </w:p>
    <w:p w14:paraId="08F7B701" w14:textId="77777777" w:rsidR="00183A70" w:rsidRPr="008F08D2" w:rsidRDefault="00183A70" w:rsidP="00183A70">
      <w:pPr>
        <w:pStyle w:val="ListParagraph"/>
        <w:widowControl/>
        <w:numPr>
          <w:ilvl w:val="0"/>
          <w:numId w:val="9"/>
        </w:numPr>
        <w:autoSpaceDE/>
        <w:autoSpaceDN/>
        <w:spacing w:line="240" w:lineRule="auto"/>
        <w:contextualSpacing/>
        <w:rPr>
          <w:rFonts w:asciiTheme="minorHAnsi" w:hAnsiTheme="minorHAnsi" w:cstheme="minorHAnsi"/>
        </w:rPr>
      </w:pPr>
      <w:r w:rsidRPr="008F08D2">
        <w:rPr>
          <w:rFonts w:asciiTheme="minorHAnsi" w:hAnsiTheme="minorHAnsi" w:cstheme="minorHAnsi"/>
        </w:rPr>
        <w:t>Work in co-operation with relevant external agencies.</w:t>
      </w:r>
    </w:p>
    <w:p w14:paraId="223449E7" w14:textId="77777777" w:rsidR="00183A70" w:rsidRPr="008F08D2" w:rsidRDefault="00183A70" w:rsidP="00183A70">
      <w:pPr>
        <w:rPr>
          <w:rFonts w:asciiTheme="minorHAnsi" w:hAnsiTheme="minorHAnsi" w:cstheme="minorHAnsi"/>
        </w:rPr>
      </w:pPr>
    </w:p>
    <w:p w14:paraId="4B03E0A9" w14:textId="77777777" w:rsidR="00183A70" w:rsidRPr="008F08D2" w:rsidRDefault="00183A70" w:rsidP="00183A70">
      <w:pPr>
        <w:keepNext/>
        <w:shd w:val="clear" w:color="auto" w:fill="C6D9F1" w:themeFill="text2" w:themeFillTint="33"/>
        <w:outlineLvl w:val="0"/>
        <w:rPr>
          <w:rFonts w:asciiTheme="minorHAnsi" w:hAnsiTheme="minorHAnsi" w:cstheme="minorHAnsi"/>
          <w:b/>
          <w:lang w:eastAsia="en-US"/>
        </w:rPr>
      </w:pPr>
      <w:r w:rsidRPr="008F08D2">
        <w:rPr>
          <w:rFonts w:asciiTheme="minorHAnsi" w:hAnsiTheme="minorHAnsi" w:cstheme="minorHAnsi"/>
          <w:b/>
          <w:lang w:eastAsia="en-US"/>
        </w:rPr>
        <w:t>Main Duties and Responsibilities</w:t>
      </w:r>
    </w:p>
    <w:p w14:paraId="6ECE80A5" w14:textId="77777777" w:rsidR="00183A70" w:rsidRPr="008F08D2" w:rsidRDefault="00183A70" w:rsidP="00183A70">
      <w:pPr>
        <w:pStyle w:val="Subhead2"/>
        <w:spacing w:before="0" w:after="0"/>
        <w:rPr>
          <w:rFonts w:asciiTheme="minorHAnsi" w:hAnsiTheme="minorHAnsi" w:cstheme="minorHAnsi"/>
          <w:color w:val="0000FF"/>
          <w:sz w:val="22"/>
          <w:szCs w:val="22"/>
        </w:rPr>
      </w:pPr>
      <w:r w:rsidRPr="008F08D2">
        <w:rPr>
          <w:rFonts w:asciiTheme="minorHAnsi" w:hAnsiTheme="minorHAnsi" w:cstheme="minorHAnsi"/>
          <w:color w:val="0000FF"/>
          <w:sz w:val="22"/>
          <w:szCs w:val="22"/>
        </w:rPr>
        <w:t>STRATEGIC DEVELOPMENT OF SEN POLICY AND PROVISION</w:t>
      </w:r>
    </w:p>
    <w:p w14:paraId="032A1E33" w14:textId="77777777" w:rsidR="00183A70" w:rsidRPr="008F08D2" w:rsidRDefault="00183A70" w:rsidP="00183A70">
      <w:pPr>
        <w:pStyle w:val="4Bulletedcopyblue"/>
        <w:numPr>
          <w:ilvl w:val="0"/>
          <w:numId w:val="13"/>
        </w:numPr>
        <w:spacing w:after="0"/>
        <w:rPr>
          <w:rFonts w:asciiTheme="minorHAnsi" w:hAnsiTheme="minorHAnsi" w:cstheme="minorHAnsi"/>
          <w:sz w:val="22"/>
          <w:szCs w:val="22"/>
        </w:rPr>
      </w:pPr>
      <w:r w:rsidRPr="008F08D2">
        <w:rPr>
          <w:rFonts w:asciiTheme="minorHAnsi" w:hAnsiTheme="minorHAnsi" w:cstheme="minorHAnsi"/>
          <w:sz w:val="22"/>
          <w:szCs w:val="22"/>
        </w:rPr>
        <w:t>Have a strategic overview of provision for pupils with SEN or a disability across the school, monitoring and reviewing the quality of provision</w:t>
      </w:r>
    </w:p>
    <w:p w14:paraId="01D53F81" w14:textId="77777777" w:rsidR="00183A70" w:rsidRPr="008F08D2" w:rsidRDefault="00183A70" w:rsidP="00183A70">
      <w:pPr>
        <w:pStyle w:val="4Bulletedcopyblue"/>
        <w:numPr>
          <w:ilvl w:val="0"/>
          <w:numId w:val="13"/>
        </w:numPr>
        <w:spacing w:after="0"/>
        <w:rPr>
          <w:rFonts w:asciiTheme="minorHAnsi" w:hAnsiTheme="minorHAnsi" w:cstheme="minorHAnsi"/>
          <w:sz w:val="22"/>
          <w:szCs w:val="22"/>
        </w:rPr>
      </w:pPr>
      <w:r w:rsidRPr="008F08D2">
        <w:rPr>
          <w:rFonts w:asciiTheme="minorHAnsi" w:hAnsiTheme="minorHAnsi" w:cstheme="minorHAnsi"/>
          <w:sz w:val="22"/>
          <w:szCs w:val="22"/>
        </w:rPr>
        <w:t>Contribute to school self-evaluation, particularly with respect to provision for pupils with SEN or a disability</w:t>
      </w:r>
    </w:p>
    <w:p w14:paraId="6CF1FB73" w14:textId="77777777" w:rsidR="00183A70" w:rsidRPr="008F08D2" w:rsidRDefault="00183A70" w:rsidP="00183A70">
      <w:pPr>
        <w:pStyle w:val="4Bulletedcopyblue"/>
        <w:numPr>
          <w:ilvl w:val="0"/>
          <w:numId w:val="13"/>
        </w:numPr>
        <w:spacing w:after="0"/>
        <w:rPr>
          <w:rFonts w:asciiTheme="minorHAnsi" w:hAnsiTheme="minorHAnsi" w:cstheme="minorHAnsi"/>
          <w:sz w:val="22"/>
          <w:szCs w:val="22"/>
        </w:rPr>
      </w:pPr>
      <w:r w:rsidRPr="008F08D2">
        <w:rPr>
          <w:rFonts w:asciiTheme="minorHAnsi" w:hAnsiTheme="minorHAnsi" w:cstheme="minorHAnsi"/>
          <w:sz w:val="22"/>
          <w:szCs w:val="22"/>
        </w:rPr>
        <w:t>Make sure the SEN policy is put into practice and its objectives are reflected in the school improvement plan (SIP)</w:t>
      </w:r>
    </w:p>
    <w:p w14:paraId="1A485579" w14:textId="77777777" w:rsidR="00183A70" w:rsidRPr="008F08D2" w:rsidRDefault="00183A70" w:rsidP="00183A70">
      <w:pPr>
        <w:pStyle w:val="4Bulletedcopyblue"/>
        <w:numPr>
          <w:ilvl w:val="0"/>
          <w:numId w:val="13"/>
        </w:numPr>
        <w:spacing w:after="0"/>
        <w:rPr>
          <w:rFonts w:asciiTheme="minorHAnsi" w:hAnsiTheme="minorHAnsi" w:cstheme="minorHAnsi"/>
          <w:sz w:val="22"/>
          <w:szCs w:val="22"/>
        </w:rPr>
      </w:pPr>
      <w:r w:rsidRPr="008F08D2">
        <w:rPr>
          <w:rFonts w:asciiTheme="minorHAnsi" w:hAnsiTheme="minorHAnsi" w:cstheme="minorHAnsi"/>
          <w:sz w:val="22"/>
          <w:szCs w:val="22"/>
        </w:rPr>
        <w:t>Maintain up-to-date knowledge of national and local initiatives that may affect the school’s policy and practice</w:t>
      </w:r>
    </w:p>
    <w:p w14:paraId="6403C81D" w14:textId="77777777" w:rsidR="00183A70" w:rsidRPr="008F08D2" w:rsidRDefault="00183A70" w:rsidP="00183A70">
      <w:pPr>
        <w:pStyle w:val="4Bulletedcopyblue"/>
        <w:numPr>
          <w:ilvl w:val="0"/>
          <w:numId w:val="13"/>
        </w:numPr>
        <w:spacing w:after="0"/>
        <w:rPr>
          <w:rFonts w:asciiTheme="minorHAnsi" w:hAnsiTheme="minorHAnsi" w:cstheme="minorHAnsi"/>
          <w:sz w:val="22"/>
          <w:szCs w:val="22"/>
        </w:rPr>
      </w:pPr>
      <w:r w:rsidRPr="008F08D2">
        <w:rPr>
          <w:rFonts w:asciiTheme="minorHAnsi" w:hAnsiTheme="minorHAnsi" w:cstheme="minorHAnsi"/>
          <w:sz w:val="22"/>
          <w:szCs w:val="22"/>
        </w:rPr>
        <w:t>Evaluate whether funding is being used effectively, and suggest changes to make use of funding more effective</w:t>
      </w:r>
      <w:r w:rsidRPr="008F08D2">
        <w:rPr>
          <w:rFonts w:asciiTheme="minorHAnsi" w:hAnsiTheme="minorHAnsi" w:cstheme="minorHAnsi"/>
          <w:sz w:val="22"/>
          <w:szCs w:val="22"/>
        </w:rPr>
        <w:br/>
      </w:r>
    </w:p>
    <w:p w14:paraId="0020F37B" w14:textId="77777777" w:rsidR="00183A70" w:rsidRPr="008F08D2" w:rsidRDefault="00183A70" w:rsidP="00183A70">
      <w:pPr>
        <w:pStyle w:val="Subhead2"/>
        <w:spacing w:before="0" w:after="0"/>
        <w:rPr>
          <w:rFonts w:asciiTheme="minorHAnsi" w:hAnsiTheme="minorHAnsi" w:cstheme="minorHAnsi"/>
          <w:color w:val="0000FF"/>
          <w:sz w:val="22"/>
          <w:szCs w:val="22"/>
        </w:rPr>
      </w:pPr>
      <w:r w:rsidRPr="008F08D2">
        <w:rPr>
          <w:rFonts w:asciiTheme="minorHAnsi" w:hAnsiTheme="minorHAnsi" w:cstheme="minorHAnsi"/>
          <w:color w:val="0000FF"/>
          <w:sz w:val="22"/>
          <w:szCs w:val="22"/>
        </w:rPr>
        <w:t>OPERATION OF THE SEN POLICY AND CO-ORDINATION OF PROVISION</w:t>
      </w:r>
    </w:p>
    <w:p w14:paraId="0B295B3A"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Maintain an accurate SEND register and provision map</w:t>
      </w:r>
    </w:p>
    <w:p w14:paraId="4C9D739F"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Provide guidance to colleagues on teaching pupils with SEN or a disability, and advise on the graduated approach to SEN support</w:t>
      </w:r>
    </w:p>
    <w:p w14:paraId="4F6981C7"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Advise on the use of the school’s budget and other resources to meet pupils’ needs effectively, including staff deployment</w:t>
      </w:r>
    </w:p>
    <w:p w14:paraId="1DA496D9"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Be aware of the provision in the local offer – OAP – Ordinarily Available Provision</w:t>
      </w:r>
    </w:p>
    <w:p w14:paraId="4E3BB75B"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Work with early years providers, Honeywell Infant School, other schools, educational psychologists, health and social care professionals, and other external agencies</w:t>
      </w:r>
    </w:p>
    <w:p w14:paraId="63F6048F"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Be a key point of contact for external agencies, especially the local authority (LA)</w:t>
      </w:r>
    </w:p>
    <w:p w14:paraId="7019CE5E"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Analyse assessment data for pupils with SEN or a disability</w:t>
      </w:r>
    </w:p>
    <w:p w14:paraId="290EE5FC" w14:textId="77777777" w:rsidR="00183A70" w:rsidRPr="008F08D2" w:rsidRDefault="00183A70" w:rsidP="00183A70">
      <w:pPr>
        <w:pStyle w:val="4Bulletedcopyblue"/>
        <w:numPr>
          <w:ilvl w:val="0"/>
          <w:numId w:val="14"/>
        </w:numPr>
        <w:spacing w:after="0"/>
        <w:rPr>
          <w:rFonts w:asciiTheme="minorHAnsi" w:hAnsiTheme="minorHAnsi" w:cstheme="minorHAnsi"/>
          <w:sz w:val="22"/>
          <w:szCs w:val="22"/>
        </w:rPr>
      </w:pPr>
      <w:r w:rsidRPr="008F08D2">
        <w:rPr>
          <w:rFonts w:asciiTheme="minorHAnsi" w:hAnsiTheme="minorHAnsi" w:cstheme="minorHAnsi"/>
          <w:sz w:val="22"/>
          <w:szCs w:val="22"/>
        </w:rPr>
        <w:t>Implement and lead intervention groups for pupils with SEN, and evaluate their effectiveness</w:t>
      </w:r>
    </w:p>
    <w:p w14:paraId="3B99B583" w14:textId="77777777" w:rsidR="00183A70" w:rsidRPr="008F08D2" w:rsidRDefault="00183A70" w:rsidP="00183A70">
      <w:pPr>
        <w:pStyle w:val="Subhead2"/>
        <w:spacing w:before="0" w:after="0"/>
        <w:rPr>
          <w:rFonts w:asciiTheme="minorHAnsi" w:hAnsiTheme="minorHAnsi" w:cstheme="minorHAnsi"/>
          <w:color w:val="0000FF"/>
          <w:sz w:val="22"/>
          <w:szCs w:val="22"/>
        </w:rPr>
      </w:pPr>
    </w:p>
    <w:p w14:paraId="12D52893" w14:textId="77777777" w:rsidR="00183A70" w:rsidRPr="008F08D2" w:rsidRDefault="00183A70" w:rsidP="00183A70">
      <w:pPr>
        <w:pStyle w:val="Subhead2"/>
        <w:spacing w:before="0" w:after="0"/>
        <w:rPr>
          <w:rFonts w:asciiTheme="minorHAnsi" w:hAnsiTheme="minorHAnsi" w:cstheme="minorHAnsi"/>
          <w:color w:val="0000FF"/>
          <w:sz w:val="22"/>
          <w:szCs w:val="22"/>
        </w:rPr>
      </w:pPr>
      <w:r w:rsidRPr="008F08D2">
        <w:rPr>
          <w:rFonts w:asciiTheme="minorHAnsi" w:hAnsiTheme="minorHAnsi" w:cstheme="minorHAnsi"/>
          <w:color w:val="0000FF"/>
          <w:sz w:val="22"/>
          <w:szCs w:val="22"/>
        </w:rPr>
        <w:t>SUPPORT FOR PUPILS WITH SEN OR A DISABILITY</w:t>
      </w:r>
    </w:p>
    <w:p w14:paraId="16825BE8"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Identify a pupil’s SEN</w:t>
      </w:r>
    </w:p>
    <w:p w14:paraId="220C9838"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Co-ordinate provision that meets the pupil’s needs, and monitor its effectiveness</w:t>
      </w:r>
    </w:p>
    <w:p w14:paraId="58385404"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lastRenderedPageBreak/>
        <w:t>Secure relevant services for the pupil</w:t>
      </w:r>
    </w:p>
    <w:p w14:paraId="03FBF5B9"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Ensure records are maintained and kept up to date</w:t>
      </w:r>
    </w:p>
    <w:p w14:paraId="740E6CA2"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Review the education, health and care plan (EHCP) with parents or carers and the pupil</w:t>
      </w:r>
    </w:p>
    <w:p w14:paraId="686A660E"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Communicate regularly with parents or carers</w:t>
      </w:r>
    </w:p>
    <w:p w14:paraId="54DA13CE"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Ensure if the pupil transfers to another school, all relevant information is conveyed to it, and support a smooth transition for the pupil</w:t>
      </w:r>
    </w:p>
    <w:p w14:paraId="4D36B52E"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Promote the pupil’s inclusion in the school community and access to the curriculum, facilities and extra-curricular activities</w:t>
      </w:r>
    </w:p>
    <w:p w14:paraId="46D17C67" w14:textId="77777777" w:rsidR="00183A70" w:rsidRPr="008F08D2" w:rsidRDefault="00183A70" w:rsidP="00183A70">
      <w:pPr>
        <w:pStyle w:val="4Bulletedcopyblue"/>
        <w:numPr>
          <w:ilvl w:val="0"/>
          <w:numId w:val="15"/>
        </w:numPr>
        <w:spacing w:after="0"/>
        <w:rPr>
          <w:rFonts w:asciiTheme="minorHAnsi" w:hAnsiTheme="minorHAnsi" w:cstheme="minorHAnsi"/>
          <w:sz w:val="22"/>
          <w:szCs w:val="22"/>
        </w:rPr>
      </w:pPr>
      <w:r w:rsidRPr="008F08D2">
        <w:rPr>
          <w:rFonts w:asciiTheme="minorHAnsi" w:hAnsiTheme="minorHAnsi" w:cstheme="minorHAnsi"/>
          <w:sz w:val="22"/>
          <w:szCs w:val="22"/>
        </w:rPr>
        <w:t>Work with the designated teacher for looked-after children, where a looked-after pupil has SEN or a disability</w:t>
      </w:r>
    </w:p>
    <w:p w14:paraId="6D9E5B53" w14:textId="77777777" w:rsidR="00183A70" w:rsidRDefault="00183A70" w:rsidP="00183A70">
      <w:pPr>
        <w:pStyle w:val="Subhead2"/>
        <w:spacing w:before="0" w:after="0"/>
        <w:rPr>
          <w:rFonts w:asciiTheme="minorHAnsi" w:hAnsiTheme="minorHAnsi" w:cstheme="minorHAnsi"/>
          <w:sz w:val="22"/>
          <w:szCs w:val="22"/>
        </w:rPr>
      </w:pPr>
    </w:p>
    <w:p w14:paraId="6F226C2C" w14:textId="77777777" w:rsidR="00183A70" w:rsidRDefault="00183A70" w:rsidP="00183A70">
      <w:pPr>
        <w:rPr>
          <w:rFonts w:asciiTheme="minorHAnsi" w:eastAsia="MS Mincho" w:hAnsiTheme="minorHAnsi" w:cstheme="minorHAnsi"/>
          <w:b/>
          <w:color w:val="0000FF"/>
          <w:lang w:val="en-US" w:eastAsia="en-US"/>
        </w:rPr>
      </w:pPr>
      <w:r w:rsidRPr="008F08D2">
        <w:rPr>
          <w:rFonts w:asciiTheme="minorHAnsi" w:eastAsia="MS Mincho" w:hAnsiTheme="minorHAnsi" w:cstheme="minorHAnsi"/>
          <w:b/>
          <w:color w:val="0000FF"/>
          <w:lang w:val="en-US" w:eastAsia="en-US"/>
        </w:rPr>
        <w:t>TEACHING AND LEARNING</w:t>
      </w:r>
    </w:p>
    <w:p w14:paraId="169CB8EA" w14:textId="77777777" w:rsidR="00183A70" w:rsidRPr="00CE2352" w:rsidRDefault="00183A70" w:rsidP="00183A70">
      <w:pPr>
        <w:rPr>
          <w:rFonts w:asciiTheme="minorHAnsi" w:eastAsia="MS Mincho" w:hAnsiTheme="minorHAnsi" w:cstheme="minorHAnsi"/>
          <w:bCs/>
          <w:lang w:val="en-US" w:eastAsia="en-US"/>
        </w:rPr>
      </w:pPr>
      <w:r w:rsidRPr="00CE2352">
        <w:rPr>
          <w:rFonts w:asciiTheme="minorHAnsi" w:eastAsia="MS Mincho" w:hAnsiTheme="minorHAnsi" w:cstheme="minorHAnsi"/>
          <w:bCs/>
          <w:lang w:val="en-US" w:eastAsia="en-US"/>
        </w:rPr>
        <w:t>Even though this is a non class based role</w:t>
      </w:r>
      <w:r>
        <w:rPr>
          <w:rFonts w:asciiTheme="minorHAnsi" w:eastAsia="MS Mincho" w:hAnsiTheme="minorHAnsi" w:cstheme="minorHAnsi"/>
          <w:bCs/>
          <w:lang w:val="en-US" w:eastAsia="en-US"/>
        </w:rPr>
        <w:t xml:space="preserve">: </w:t>
      </w:r>
    </w:p>
    <w:p w14:paraId="156EB643" w14:textId="77777777" w:rsidR="00183A70" w:rsidRPr="008F08D2" w:rsidRDefault="00183A70" w:rsidP="00183A70">
      <w:pPr>
        <w:widowControl/>
        <w:numPr>
          <w:ilvl w:val="0"/>
          <w:numId w:val="8"/>
        </w:numPr>
        <w:autoSpaceDE/>
        <w:autoSpaceDN/>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Act as role model for others setting of high personal standards of practice to develop a stimulating and challenging learning environment, which secures effective learning and provides high standards of achievement, behaviour and discipline.</w:t>
      </w:r>
    </w:p>
    <w:p w14:paraId="5352E63B" w14:textId="77777777" w:rsidR="00183A70" w:rsidRPr="008F08D2" w:rsidRDefault="00183A70" w:rsidP="00183A70">
      <w:pPr>
        <w:pStyle w:val="ListParagraph"/>
        <w:widowControl/>
        <w:numPr>
          <w:ilvl w:val="0"/>
          <w:numId w:val="8"/>
        </w:numPr>
        <w:autoSpaceDE/>
        <w:autoSpaceDN/>
        <w:spacing w:line="240" w:lineRule="auto"/>
        <w:contextualSpacing/>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 xml:space="preserve">In partnership with the Head and Deputy Head Teacher, monitor the quality of teaching and children’s achievements, particularly those </w:t>
      </w:r>
      <w:r>
        <w:rPr>
          <w:rFonts w:asciiTheme="minorHAnsi" w:eastAsia="MS Mincho" w:hAnsiTheme="minorHAnsi" w:cstheme="minorHAnsi"/>
          <w:lang w:val="en-US" w:eastAsia="en-US"/>
        </w:rPr>
        <w:t xml:space="preserve">with additional needs </w:t>
      </w:r>
      <w:r w:rsidRPr="008F08D2">
        <w:rPr>
          <w:rFonts w:asciiTheme="minorHAnsi" w:eastAsia="MS Mincho" w:hAnsiTheme="minorHAnsi" w:cstheme="minorHAnsi"/>
          <w:lang w:val="en-US" w:eastAsia="en-US"/>
        </w:rPr>
        <w:t xml:space="preserve">including the </w:t>
      </w:r>
      <w:r w:rsidRPr="008F08D2">
        <w:rPr>
          <w:rFonts w:asciiTheme="minorHAnsi" w:eastAsia="MS Mincho" w:hAnsiTheme="minorHAnsi" w:cstheme="minorHAnsi"/>
          <w:lang w:eastAsia="en-US"/>
        </w:rPr>
        <w:t>analysis</w:t>
      </w:r>
      <w:r w:rsidRPr="008F08D2">
        <w:rPr>
          <w:rFonts w:asciiTheme="minorHAnsi" w:eastAsia="MS Mincho" w:hAnsiTheme="minorHAnsi" w:cstheme="minorHAnsi"/>
          <w:lang w:val="en-US" w:eastAsia="en-US"/>
        </w:rPr>
        <w:t xml:space="preserve"> of performance data and the setting of appropriate year on year targets of those who have additional needs or barriers.</w:t>
      </w:r>
    </w:p>
    <w:p w14:paraId="2E57409F" w14:textId="77777777" w:rsidR="00183A70" w:rsidRPr="008F08D2" w:rsidRDefault="00183A70" w:rsidP="00183A70">
      <w:pPr>
        <w:widowControl/>
        <w:numPr>
          <w:ilvl w:val="0"/>
          <w:numId w:val="8"/>
        </w:numPr>
        <w:autoSpaceDE/>
        <w:autoSpaceDN/>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The professional expertise and self-confidence to lead the school team in improving a curriculum combining rich content with a wide range of learning reflecting the values, ethos and context of the school including overcoming barriers inherent in our community and ensuring access for all pupils.</w:t>
      </w:r>
    </w:p>
    <w:p w14:paraId="6456EFC6" w14:textId="77777777" w:rsidR="00183A70" w:rsidRPr="008F08D2" w:rsidRDefault="00183A70" w:rsidP="00183A70">
      <w:pPr>
        <w:pStyle w:val="1bodycopy10pt"/>
      </w:pPr>
    </w:p>
    <w:p w14:paraId="76395ADD" w14:textId="77777777" w:rsidR="00183A70" w:rsidRPr="008F08D2" w:rsidRDefault="00183A70" w:rsidP="00183A70">
      <w:pPr>
        <w:pStyle w:val="Subhead2"/>
        <w:spacing w:before="0" w:after="0"/>
        <w:rPr>
          <w:rFonts w:asciiTheme="minorHAnsi" w:hAnsiTheme="minorHAnsi" w:cstheme="minorHAnsi"/>
          <w:color w:val="0000FF"/>
          <w:sz w:val="22"/>
          <w:szCs w:val="22"/>
        </w:rPr>
      </w:pPr>
      <w:r w:rsidRPr="008F08D2">
        <w:rPr>
          <w:rFonts w:asciiTheme="minorHAnsi" w:hAnsiTheme="minorHAnsi" w:cstheme="minorHAnsi"/>
          <w:color w:val="0000FF"/>
          <w:sz w:val="22"/>
          <w:szCs w:val="22"/>
        </w:rPr>
        <w:t>LEADERSHIP AND MANAGEMENT</w:t>
      </w:r>
    </w:p>
    <w:p w14:paraId="115FCB9F"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Work with the headteacher and governors to ensure the school meets its responsibilities under the Equality Act 2010 in terms of reasonable adjustments and access arrangements</w:t>
      </w:r>
    </w:p>
    <w:p w14:paraId="231345A4"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 xml:space="preserve">Prepare and review information the governing </w:t>
      </w:r>
      <w:r>
        <w:rPr>
          <w:rFonts w:asciiTheme="minorHAnsi" w:hAnsiTheme="minorHAnsi" w:cstheme="minorHAnsi"/>
          <w:sz w:val="22"/>
          <w:szCs w:val="22"/>
        </w:rPr>
        <w:t xml:space="preserve">body </w:t>
      </w:r>
      <w:r w:rsidRPr="008F08D2">
        <w:rPr>
          <w:rFonts w:asciiTheme="minorHAnsi" w:hAnsiTheme="minorHAnsi" w:cstheme="minorHAnsi"/>
          <w:sz w:val="22"/>
          <w:szCs w:val="22"/>
        </w:rPr>
        <w:t>is required to publish</w:t>
      </w:r>
    </w:p>
    <w:p w14:paraId="356364DE"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Contribute to the school improvement plan and whole-school policy</w:t>
      </w:r>
    </w:p>
    <w:p w14:paraId="41216CA5"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Identify training needs for staff and how to meet these needs</w:t>
      </w:r>
    </w:p>
    <w:p w14:paraId="3A51C12C"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Lead INSET for staff</w:t>
      </w:r>
    </w:p>
    <w:p w14:paraId="6D6C768B"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Share procedural information, such as the school’s SEN</w:t>
      </w:r>
      <w:r>
        <w:rPr>
          <w:rFonts w:asciiTheme="minorHAnsi" w:hAnsiTheme="minorHAnsi" w:cstheme="minorHAnsi"/>
          <w:sz w:val="22"/>
          <w:szCs w:val="22"/>
        </w:rPr>
        <w:t>D</w:t>
      </w:r>
      <w:r w:rsidRPr="008F08D2">
        <w:rPr>
          <w:rFonts w:asciiTheme="minorHAnsi" w:hAnsiTheme="minorHAnsi" w:cstheme="minorHAnsi"/>
          <w:sz w:val="22"/>
          <w:szCs w:val="22"/>
        </w:rPr>
        <w:t xml:space="preserve"> policy</w:t>
      </w:r>
    </w:p>
    <w:p w14:paraId="750CB039"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Promote an ethos and culture that supports the school’s SEN</w:t>
      </w:r>
      <w:r>
        <w:rPr>
          <w:rFonts w:asciiTheme="minorHAnsi" w:hAnsiTheme="minorHAnsi" w:cstheme="minorHAnsi"/>
          <w:sz w:val="22"/>
          <w:szCs w:val="22"/>
        </w:rPr>
        <w:t>D</w:t>
      </w:r>
      <w:r w:rsidRPr="008F08D2">
        <w:rPr>
          <w:rFonts w:asciiTheme="minorHAnsi" w:hAnsiTheme="minorHAnsi" w:cstheme="minorHAnsi"/>
          <w:sz w:val="22"/>
          <w:szCs w:val="22"/>
        </w:rPr>
        <w:t xml:space="preserve"> policy and promotes good outcomes for pupils with SEN or a disability</w:t>
      </w:r>
    </w:p>
    <w:p w14:paraId="02D1731F"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Lead and manage teaching assistants (TAs) working with pupils with SEN or a disability</w:t>
      </w:r>
    </w:p>
    <w:p w14:paraId="383A1BD8"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Lead staff appraisals and produce appraisal reports</w:t>
      </w:r>
    </w:p>
    <w:p w14:paraId="284AEE10" w14:textId="77777777" w:rsidR="00183A70" w:rsidRPr="008F08D2" w:rsidRDefault="00183A70" w:rsidP="00183A70">
      <w:pPr>
        <w:pStyle w:val="4Bulletedcopyblue"/>
        <w:numPr>
          <w:ilvl w:val="0"/>
          <w:numId w:val="16"/>
        </w:numPr>
        <w:spacing w:after="0"/>
        <w:rPr>
          <w:rFonts w:asciiTheme="minorHAnsi" w:hAnsiTheme="minorHAnsi" w:cstheme="minorHAnsi"/>
          <w:sz w:val="22"/>
          <w:szCs w:val="22"/>
        </w:rPr>
      </w:pPr>
      <w:r w:rsidRPr="008F08D2">
        <w:rPr>
          <w:rFonts w:asciiTheme="minorHAnsi" w:hAnsiTheme="minorHAnsi" w:cstheme="minorHAnsi"/>
          <w:sz w:val="22"/>
          <w:szCs w:val="22"/>
        </w:rPr>
        <w:t>Review staff performance on an ongoing basis</w:t>
      </w:r>
    </w:p>
    <w:p w14:paraId="5D9B95F5" w14:textId="77777777" w:rsidR="00183A70" w:rsidRPr="008F08D2" w:rsidRDefault="00183A70" w:rsidP="00183A70">
      <w:pPr>
        <w:rPr>
          <w:rFonts w:asciiTheme="minorHAnsi" w:eastAsia="MS Mincho" w:hAnsiTheme="minorHAnsi" w:cstheme="minorHAnsi"/>
          <w:lang w:val="en-US" w:eastAsia="en-US"/>
        </w:rPr>
      </w:pPr>
    </w:p>
    <w:p w14:paraId="34D4B00C" w14:textId="77777777" w:rsidR="00183A70" w:rsidRPr="008F08D2" w:rsidRDefault="00183A70" w:rsidP="00183A70">
      <w:pPr>
        <w:rPr>
          <w:rFonts w:asciiTheme="minorHAnsi" w:eastAsia="MS Mincho" w:hAnsiTheme="minorHAnsi" w:cstheme="minorHAnsi"/>
          <w:b/>
          <w:color w:val="0000FF"/>
          <w:lang w:val="en-US" w:eastAsia="en-US"/>
        </w:rPr>
      </w:pPr>
      <w:r w:rsidRPr="008F08D2">
        <w:rPr>
          <w:rFonts w:asciiTheme="minorHAnsi" w:eastAsia="MS Mincho" w:hAnsiTheme="minorHAnsi" w:cstheme="minorHAnsi"/>
          <w:b/>
          <w:color w:val="0000FF"/>
          <w:lang w:val="en-US" w:eastAsia="en-US"/>
        </w:rPr>
        <w:t>SAFEGUARDING RESPONSIBILITIES</w:t>
      </w:r>
    </w:p>
    <w:p w14:paraId="5E72803E" w14:textId="77777777" w:rsidR="00183A70" w:rsidRPr="008F08D2" w:rsidRDefault="00183A70" w:rsidP="00183A70">
      <w:pPr>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Be a key role in the Safeguarding Team of the School as a DDSL and must:</w:t>
      </w:r>
    </w:p>
    <w:p w14:paraId="69AEBA17" w14:textId="77777777" w:rsidR="00183A70" w:rsidRPr="008F08D2" w:rsidRDefault="00183A70" w:rsidP="00183A70">
      <w:pPr>
        <w:pStyle w:val="ListParagraph"/>
        <w:widowControl/>
        <w:numPr>
          <w:ilvl w:val="0"/>
          <w:numId w:val="10"/>
        </w:numPr>
        <w:autoSpaceDE/>
        <w:autoSpaceDN/>
        <w:spacing w:line="240" w:lineRule="auto"/>
        <w:contextualSpacing/>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Have a sound working knowledge of Child Protection issues and the need for confidentiality, and identify to the named Child Protection colleague in school, any concerns in respect of individual children.</w:t>
      </w:r>
    </w:p>
    <w:p w14:paraId="6F25EFF3" w14:textId="77777777" w:rsidR="00183A70" w:rsidRPr="008F08D2" w:rsidRDefault="00183A70" w:rsidP="00183A70">
      <w:pPr>
        <w:pStyle w:val="ListParagraph"/>
        <w:widowControl/>
        <w:numPr>
          <w:ilvl w:val="0"/>
          <w:numId w:val="10"/>
        </w:numPr>
        <w:autoSpaceDE/>
        <w:autoSpaceDN/>
        <w:spacing w:line="240" w:lineRule="auto"/>
        <w:contextualSpacing/>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Be aware of and comply with policies and procedures relating to Child Protection, Health and Safety and Security, confidentiality and data protection, reporting all concerns to an appropriate named person.</w:t>
      </w:r>
    </w:p>
    <w:p w14:paraId="1D733730" w14:textId="77777777" w:rsidR="00183A70" w:rsidRPr="008F08D2" w:rsidRDefault="00183A70" w:rsidP="00183A70">
      <w:pPr>
        <w:pStyle w:val="ListParagraph"/>
        <w:widowControl/>
        <w:numPr>
          <w:ilvl w:val="0"/>
          <w:numId w:val="10"/>
        </w:numPr>
        <w:autoSpaceDE/>
        <w:autoSpaceDN/>
        <w:spacing w:line="240" w:lineRule="auto"/>
        <w:contextualSpacing/>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Support the protocols and systems that are in place to address the needs of children with or any child in need as defined in the Children’s Act</w:t>
      </w:r>
    </w:p>
    <w:p w14:paraId="6818F44B" w14:textId="77777777" w:rsidR="00183A70" w:rsidRPr="008F08D2" w:rsidRDefault="00183A70" w:rsidP="00183A70">
      <w:pPr>
        <w:pStyle w:val="ListParagraph"/>
        <w:widowControl/>
        <w:numPr>
          <w:ilvl w:val="0"/>
          <w:numId w:val="10"/>
        </w:numPr>
        <w:autoSpaceDE/>
        <w:autoSpaceDN/>
        <w:spacing w:line="240" w:lineRule="auto"/>
        <w:contextualSpacing/>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Ensure Safeguarding Procedures and the Common Assessment Framework are in place, are understood and are implemented within every phase of the school.</w:t>
      </w:r>
    </w:p>
    <w:p w14:paraId="2060C281" w14:textId="77777777" w:rsidR="00183A70" w:rsidRPr="008F08D2" w:rsidRDefault="00183A70" w:rsidP="00183A70">
      <w:pPr>
        <w:pStyle w:val="ListParagraph"/>
        <w:widowControl/>
        <w:numPr>
          <w:ilvl w:val="0"/>
          <w:numId w:val="10"/>
        </w:numPr>
        <w:autoSpaceDE/>
        <w:autoSpaceDN/>
        <w:spacing w:line="240" w:lineRule="auto"/>
        <w:contextualSpacing/>
        <w:rPr>
          <w:rFonts w:asciiTheme="minorHAnsi" w:eastAsia="MS Mincho" w:hAnsiTheme="minorHAnsi" w:cstheme="minorHAnsi"/>
          <w:lang w:val="en-US" w:eastAsia="en-US"/>
        </w:rPr>
      </w:pPr>
      <w:r w:rsidRPr="008F08D2">
        <w:rPr>
          <w:rFonts w:asciiTheme="minorHAnsi" w:eastAsia="MS Mincho" w:hAnsiTheme="minorHAnsi" w:cstheme="minorHAnsi"/>
          <w:lang w:val="en-US" w:eastAsia="en-US"/>
        </w:rPr>
        <w:t>Ensure Child Protection procedures and processes are followed throughout the school.</w:t>
      </w:r>
    </w:p>
    <w:p w14:paraId="3B129FDD" w14:textId="77777777" w:rsidR="00183A70" w:rsidRDefault="00183A70" w:rsidP="00183A70">
      <w:pPr>
        <w:pStyle w:val="NormalWeb"/>
        <w:spacing w:before="0" w:beforeAutospacing="0" w:after="0" w:afterAutospacing="0"/>
      </w:pPr>
    </w:p>
    <w:p w14:paraId="548BA252" w14:textId="65C8A314" w:rsidR="00183A70" w:rsidRDefault="00183A70" w:rsidP="00183A70">
      <w:pPr>
        <w:pStyle w:val="1bodycopy10pt"/>
        <w:spacing w:after="0"/>
        <w:rPr>
          <w:rFonts w:asciiTheme="minorHAnsi" w:hAnsiTheme="minorHAnsi" w:cstheme="minorHAnsi"/>
          <w:sz w:val="22"/>
          <w:szCs w:val="22"/>
        </w:rPr>
      </w:pPr>
      <w:r w:rsidRPr="008F08D2">
        <w:rPr>
          <w:rFonts w:asciiTheme="minorHAnsi" w:hAnsiTheme="minorHAnsi" w:cstheme="minorHAnsi"/>
          <w:sz w:val="22"/>
          <w:szCs w:val="22"/>
        </w:rPr>
        <w:t>Please note that this is illustrative of the general nature and level of responsibility of the role. It is not a comprehensive list of all tasks that the SENCO will carry out. The postholder may be required to do other duties appropriate to the level of the role, as directed by the Head Teacher</w:t>
      </w:r>
      <w:r>
        <w:rPr>
          <w:rFonts w:asciiTheme="minorHAnsi" w:hAnsiTheme="minorHAnsi" w:cstheme="minorHAnsi"/>
          <w:sz w:val="22"/>
          <w:szCs w:val="22"/>
        </w:rPr>
        <w:t>.</w:t>
      </w:r>
    </w:p>
    <w:p w14:paraId="5D2520D0" w14:textId="7468B0A3" w:rsidR="00E334CE" w:rsidRDefault="00E334CE" w:rsidP="00183A70">
      <w:pPr>
        <w:pStyle w:val="1bodycopy10pt"/>
        <w:spacing w:after="0"/>
        <w:rPr>
          <w:rFonts w:asciiTheme="minorHAnsi" w:hAnsiTheme="minorHAnsi" w:cstheme="minorHAnsi"/>
          <w:sz w:val="22"/>
          <w:szCs w:val="22"/>
        </w:rPr>
      </w:pPr>
    </w:p>
    <w:p w14:paraId="6F4D5EB0" w14:textId="06368159" w:rsidR="00E334CE" w:rsidRDefault="00E334CE" w:rsidP="00183A70">
      <w:pPr>
        <w:pStyle w:val="1bodycopy10pt"/>
        <w:spacing w:after="0"/>
        <w:rPr>
          <w:rFonts w:asciiTheme="minorHAnsi" w:hAnsiTheme="minorHAnsi" w:cstheme="minorHAnsi"/>
          <w:sz w:val="22"/>
          <w:szCs w:val="22"/>
        </w:rPr>
      </w:pPr>
    </w:p>
    <w:p w14:paraId="740CED19" w14:textId="2EF0DA02" w:rsidR="00E334CE" w:rsidRDefault="00E334CE" w:rsidP="00183A70">
      <w:pPr>
        <w:pStyle w:val="1bodycopy10pt"/>
        <w:spacing w:after="0"/>
        <w:rPr>
          <w:rFonts w:asciiTheme="minorHAnsi" w:hAnsiTheme="minorHAnsi" w:cstheme="minorHAnsi"/>
          <w:sz w:val="22"/>
          <w:szCs w:val="22"/>
        </w:rPr>
      </w:pPr>
    </w:p>
    <w:p w14:paraId="68E8575D" w14:textId="346C866B" w:rsidR="00E334CE" w:rsidRDefault="00E334CE" w:rsidP="00183A70">
      <w:pPr>
        <w:pStyle w:val="1bodycopy10pt"/>
        <w:spacing w:after="0"/>
        <w:rPr>
          <w:rFonts w:asciiTheme="minorHAnsi" w:hAnsiTheme="minorHAnsi" w:cstheme="minorHAnsi"/>
          <w:sz w:val="22"/>
          <w:szCs w:val="22"/>
        </w:rPr>
      </w:pPr>
    </w:p>
    <w:p w14:paraId="426D8579" w14:textId="7EA63B2F" w:rsidR="00E334CE" w:rsidRDefault="00E334CE" w:rsidP="00183A70">
      <w:pPr>
        <w:pStyle w:val="1bodycopy10pt"/>
        <w:spacing w:after="0"/>
        <w:rPr>
          <w:rFonts w:asciiTheme="minorHAnsi" w:hAnsiTheme="minorHAnsi" w:cstheme="minorHAnsi"/>
          <w:sz w:val="22"/>
          <w:szCs w:val="22"/>
        </w:rPr>
      </w:pPr>
    </w:p>
    <w:p w14:paraId="4A397E2C" w14:textId="1AAA40D1" w:rsidR="00E334CE" w:rsidRDefault="00E334CE" w:rsidP="00183A70">
      <w:pPr>
        <w:pStyle w:val="1bodycopy10pt"/>
        <w:spacing w:after="0"/>
        <w:rPr>
          <w:rFonts w:asciiTheme="minorHAnsi" w:hAnsiTheme="minorHAnsi" w:cstheme="minorHAnsi"/>
          <w:sz w:val="22"/>
          <w:szCs w:val="22"/>
        </w:rPr>
      </w:pPr>
    </w:p>
    <w:p w14:paraId="10855BCF" w14:textId="671FCB6B" w:rsidR="00E334CE" w:rsidRDefault="00E334CE" w:rsidP="00183A70">
      <w:pPr>
        <w:pStyle w:val="1bodycopy10pt"/>
        <w:spacing w:after="0"/>
        <w:rPr>
          <w:rFonts w:asciiTheme="minorHAnsi" w:hAnsiTheme="minorHAnsi" w:cstheme="minorHAnsi"/>
          <w:sz w:val="22"/>
          <w:szCs w:val="22"/>
        </w:rPr>
      </w:pPr>
    </w:p>
    <w:p w14:paraId="49CBC30E" w14:textId="2906BB3E" w:rsidR="00E334CE" w:rsidRDefault="00E334CE" w:rsidP="00183A70">
      <w:pPr>
        <w:pStyle w:val="1bodycopy10pt"/>
        <w:spacing w:after="0"/>
        <w:rPr>
          <w:rFonts w:asciiTheme="minorHAnsi" w:hAnsiTheme="minorHAnsi" w:cstheme="minorHAnsi"/>
          <w:sz w:val="22"/>
          <w:szCs w:val="22"/>
        </w:rPr>
      </w:pPr>
    </w:p>
    <w:p w14:paraId="0249F41F" w14:textId="6A26FE62" w:rsidR="00E334CE" w:rsidRDefault="00E334CE" w:rsidP="00183A70">
      <w:pPr>
        <w:pStyle w:val="1bodycopy10pt"/>
        <w:spacing w:after="0"/>
        <w:rPr>
          <w:rFonts w:asciiTheme="minorHAnsi" w:hAnsiTheme="minorHAnsi" w:cstheme="minorHAnsi"/>
          <w:sz w:val="22"/>
          <w:szCs w:val="22"/>
        </w:rPr>
      </w:pPr>
    </w:p>
    <w:p w14:paraId="74F9ED7C" w14:textId="3318B6DE" w:rsidR="00E334CE" w:rsidRDefault="00E334CE" w:rsidP="00183A70">
      <w:pPr>
        <w:pStyle w:val="1bodycopy10pt"/>
        <w:spacing w:after="0"/>
        <w:rPr>
          <w:rFonts w:asciiTheme="minorHAnsi" w:hAnsiTheme="minorHAnsi" w:cstheme="minorHAnsi"/>
          <w:sz w:val="22"/>
          <w:szCs w:val="22"/>
        </w:rPr>
      </w:pPr>
    </w:p>
    <w:p w14:paraId="562C3033" w14:textId="7841EE4A" w:rsidR="00E334CE" w:rsidRDefault="00E334CE" w:rsidP="00183A70">
      <w:pPr>
        <w:pStyle w:val="1bodycopy10pt"/>
        <w:spacing w:after="0"/>
        <w:rPr>
          <w:rFonts w:asciiTheme="minorHAnsi" w:hAnsiTheme="minorHAnsi" w:cstheme="minorHAnsi"/>
          <w:sz w:val="22"/>
          <w:szCs w:val="22"/>
        </w:rPr>
      </w:pPr>
    </w:p>
    <w:p w14:paraId="145F7DF4" w14:textId="2E6FB0DD" w:rsidR="00E334CE" w:rsidRDefault="00E334CE" w:rsidP="00183A70">
      <w:pPr>
        <w:pStyle w:val="1bodycopy10pt"/>
        <w:spacing w:after="0"/>
        <w:rPr>
          <w:rFonts w:asciiTheme="minorHAnsi" w:hAnsiTheme="minorHAnsi" w:cstheme="minorHAnsi"/>
          <w:sz w:val="22"/>
          <w:szCs w:val="22"/>
        </w:rPr>
      </w:pPr>
    </w:p>
    <w:p w14:paraId="0DE0E31B" w14:textId="07754DF7" w:rsidR="00E334CE" w:rsidRDefault="00E334CE" w:rsidP="00183A70">
      <w:pPr>
        <w:pStyle w:val="1bodycopy10pt"/>
        <w:spacing w:after="0"/>
        <w:rPr>
          <w:rFonts w:asciiTheme="minorHAnsi" w:hAnsiTheme="minorHAnsi" w:cstheme="minorHAnsi"/>
          <w:sz w:val="22"/>
          <w:szCs w:val="22"/>
        </w:rPr>
      </w:pPr>
    </w:p>
    <w:p w14:paraId="3A3CB753" w14:textId="4651C6A4" w:rsidR="00E334CE" w:rsidRDefault="00E334CE" w:rsidP="00183A70">
      <w:pPr>
        <w:pStyle w:val="1bodycopy10pt"/>
        <w:spacing w:after="0"/>
        <w:rPr>
          <w:rFonts w:asciiTheme="minorHAnsi" w:hAnsiTheme="minorHAnsi" w:cstheme="minorHAnsi"/>
          <w:sz w:val="22"/>
          <w:szCs w:val="22"/>
        </w:rPr>
      </w:pPr>
    </w:p>
    <w:p w14:paraId="4A3E531A" w14:textId="5406D7E6" w:rsidR="00E334CE" w:rsidRDefault="00E334CE" w:rsidP="00183A70">
      <w:pPr>
        <w:pStyle w:val="1bodycopy10pt"/>
        <w:spacing w:after="0"/>
        <w:rPr>
          <w:rFonts w:asciiTheme="minorHAnsi" w:hAnsiTheme="minorHAnsi" w:cstheme="minorHAnsi"/>
          <w:sz w:val="22"/>
          <w:szCs w:val="22"/>
        </w:rPr>
      </w:pPr>
    </w:p>
    <w:p w14:paraId="25956906" w14:textId="6FEAD62E" w:rsidR="00E334CE" w:rsidRDefault="00E334CE" w:rsidP="00183A70">
      <w:pPr>
        <w:pStyle w:val="1bodycopy10pt"/>
        <w:spacing w:after="0"/>
        <w:rPr>
          <w:rFonts w:asciiTheme="minorHAnsi" w:hAnsiTheme="minorHAnsi" w:cstheme="minorHAnsi"/>
          <w:sz w:val="22"/>
          <w:szCs w:val="22"/>
        </w:rPr>
      </w:pPr>
    </w:p>
    <w:p w14:paraId="1F279C19" w14:textId="4D9C2873" w:rsidR="00E334CE" w:rsidRDefault="00E334CE" w:rsidP="00183A70">
      <w:pPr>
        <w:pStyle w:val="1bodycopy10pt"/>
        <w:spacing w:after="0"/>
        <w:rPr>
          <w:rFonts w:asciiTheme="minorHAnsi" w:hAnsiTheme="minorHAnsi" w:cstheme="minorHAnsi"/>
          <w:sz w:val="22"/>
          <w:szCs w:val="22"/>
        </w:rPr>
      </w:pPr>
    </w:p>
    <w:p w14:paraId="7AC8948C" w14:textId="7BF7B7B7" w:rsidR="00E334CE" w:rsidRDefault="00E334CE" w:rsidP="00183A70">
      <w:pPr>
        <w:pStyle w:val="1bodycopy10pt"/>
        <w:spacing w:after="0"/>
        <w:rPr>
          <w:rFonts w:asciiTheme="minorHAnsi" w:hAnsiTheme="minorHAnsi" w:cstheme="minorHAnsi"/>
          <w:sz w:val="22"/>
          <w:szCs w:val="22"/>
        </w:rPr>
      </w:pPr>
    </w:p>
    <w:p w14:paraId="694FE73B" w14:textId="3966B719" w:rsidR="00E334CE" w:rsidRDefault="00E334CE" w:rsidP="00183A70">
      <w:pPr>
        <w:pStyle w:val="1bodycopy10pt"/>
        <w:spacing w:after="0"/>
        <w:rPr>
          <w:rFonts w:asciiTheme="minorHAnsi" w:hAnsiTheme="minorHAnsi" w:cstheme="minorHAnsi"/>
          <w:sz w:val="22"/>
          <w:szCs w:val="22"/>
        </w:rPr>
      </w:pPr>
    </w:p>
    <w:p w14:paraId="348B0CCE" w14:textId="557702B1" w:rsidR="00E334CE" w:rsidRDefault="00E334CE" w:rsidP="00183A70">
      <w:pPr>
        <w:pStyle w:val="1bodycopy10pt"/>
        <w:spacing w:after="0"/>
        <w:rPr>
          <w:rFonts w:asciiTheme="minorHAnsi" w:hAnsiTheme="minorHAnsi" w:cstheme="minorHAnsi"/>
          <w:sz w:val="22"/>
          <w:szCs w:val="22"/>
        </w:rPr>
      </w:pPr>
    </w:p>
    <w:p w14:paraId="51AF218F" w14:textId="46A73BF2" w:rsidR="00E334CE" w:rsidRDefault="00E334CE" w:rsidP="00183A70">
      <w:pPr>
        <w:pStyle w:val="1bodycopy10pt"/>
        <w:spacing w:after="0"/>
        <w:rPr>
          <w:rFonts w:asciiTheme="minorHAnsi" w:hAnsiTheme="minorHAnsi" w:cstheme="minorHAnsi"/>
          <w:sz w:val="22"/>
          <w:szCs w:val="22"/>
        </w:rPr>
      </w:pPr>
    </w:p>
    <w:p w14:paraId="18B39A51" w14:textId="3D33E261" w:rsidR="00E334CE" w:rsidRDefault="00E334CE" w:rsidP="00183A70">
      <w:pPr>
        <w:pStyle w:val="1bodycopy10pt"/>
        <w:spacing w:after="0"/>
        <w:rPr>
          <w:rFonts w:asciiTheme="minorHAnsi" w:hAnsiTheme="minorHAnsi" w:cstheme="minorHAnsi"/>
          <w:sz w:val="22"/>
          <w:szCs w:val="22"/>
        </w:rPr>
      </w:pPr>
    </w:p>
    <w:p w14:paraId="0A806B9F" w14:textId="7BAD7811" w:rsidR="00E334CE" w:rsidRDefault="00E334CE" w:rsidP="00183A70">
      <w:pPr>
        <w:pStyle w:val="1bodycopy10pt"/>
        <w:spacing w:after="0"/>
        <w:rPr>
          <w:rFonts w:asciiTheme="minorHAnsi" w:hAnsiTheme="minorHAnsi" w:cstheme="minorHAnsi"/>
          <w:sz w:val="22"/>
          <w:szCs w:val="22"/>
        </w:rPr>
      </w:pPr>
    </w:p>
    <w:p w14:paraId="48E4250D" w14:textId="736E4DBE" w:rsidR="00E334CE" w:rsidRDefault="00E334CE" w:rsidP="00183A70">
      <w:pPr>
        <w:pStyle w:val="1bodycopy10pt"/>
        <w:spacing w:after="0"/>
        <w:rPr>
          <w:rFonts w:asciiTheme="minorHAnsi" w:hAnsiTheme="minorHAnsi" w:cstheme="minorHAnsi"/>
          <w:sz w:val="22"/>
          <w:szCs w:val="22"/>
        </w:rPr>
      </w:pPr>
    </w:p>
    <w:p w14:paraId="69A9730C" w14:textId="24AF8B79" w:rsidR="00E334CE" w:rsidRDefault="00E334CE" w:rsidP="00183A70">
      <w:pPr>
        <w:pStyle w:val="1bodycopy10pt"/>
        <w:spacing w:after="0"/>
        <w:rPr>
          <w:rFonts w:asciiTheme="minorHAnsi" w:hAnsiTheme="minorHAnsi" w:cstheme="minorHAnsi"/>
          <w:sz w:val="22"/>
          <w:szCs w:val="22"/>
        </w:rPr>
      </w:pPr>
    </w:p>
    <w:p w14:paraId="7D865AF3" w14:textId="265C0CBF" w:rsidR="00E334CE" w:rsidRDefault="00E334CE" w:rsidP="00183A70">
      <w:pPr>
        <w:pStyle w:val="1bodycopy10pt"/>
        <w:spacing w:after="0"/>
        <w:rPr>
          <w:rFonts w:asciiTheme="minorHAnsi" w:hAnsiTheme="minorHAnsi" w:cstheme="minorHAnsi"/>
          <w:sz w:val="22"/>
          <w:szCs w:val="22"/>
        </w:rPr>
      </w:pPr>
    </w:p>
    <w:p w14:paraId="3461C797" w14:textId="2632BB48" w:rsidR="00E334CE" w:rsidRDefault="00E334CE" w:rsidP="00183A70">
      <w:pPr>
        <w:pStyle w:val="1bodycopy10pt"/>
        <w:spacing w:after="0"/>
        <w:rPr>
          <w:rFonts w:asciiTheme="minorHAnsi" w:hAnsiTheme="minorHAnsi" w:cstheme="minorHAnsi"/>
          <w:sz w:val="22"/>
          <w:szCs w:val="22"/>
        </w:rPr>
      </w:pPr>
    </w:p>
    <w:p w14:paraId="03478151" w14:textId="6938B0D4" w:rsidR="00E334CE" w:rsidRDefault="00E334CE" w:rsidP="00183A70">
      <w:pPr>
        <w:pStyle w:val="1bodycopy10pt"/>
        <w:spacing w:after="0"/>
        <w:rPr>
          <w:rFonts w:asciiTheme="minorHAnsi" w:hAnsiTheme="minorHAnsi" w:cstheme="minorHAnsi"/>
          <w:sz w:val="22"/>
          <w:szCs w:val="22"/>
        </w:rPr>
      </w:pPr>
    </w:p>
    <w:p w14:paraId="3EE49BE5" w14:textId="633D79BB" w:rsidR="00E334CE" w:rsidRDefault="00E334CE" w:rsidP="00183A70">
      <w:pPr>
        <w:pStyle w:val="1bodycopy10pt"/>
        <w:spacing w:after="0"/>
        <w:rPr>
          <w:rFonts w:asciiTheme="minorHAnsi" w:hAnsiTheme="minorHAnsi" w:cstheme="minorHAnsi"/>
          <w:sz w:val="22"/>
          <w:szCs w:val="22"/>
        </w:rPr>
      </w:pPr>
    </w:p>
    <w:p w14:paraId="4873D718" w14:textId="1F0F9D98" w:rsidR="00E334CE" w:rsidRDefault="00E334CE" w:rsidP="00183A70">
      <w:pPr>
        <w:pStyle w:val="1bodycopy10pt"/>
        <w:spacing w:after="0"/>
        <w:rPr>
          <w:rFonts w:asciiTheme="minorHAnsi" w:hAnsiTheme="minorHAnsi" w:cstheme="minorHAnsi"/>
          <w:sz w:val="22"/>
          <w:szCs w:val="22"/>
        </w:rPr>
      </w:pPr>
    </w:p>
    <w:p w14:paraId="351D9CF2" w14:textId="4C1AC9C1" w:rsidR="00E334CE" w:rsidRDefault="00E334CE" w:rsidP="00183A70">
      <w:pPr>
        <w:pStyle w:val="1bodycopy10pt"/>
        <w:spacing w:after="0"/>
        <w:rPr>
          <w:rFonts w:asciiTheme="minorHAnsi" w:hAnsiTheme="minorHAnsi" w:cstheme="minorHAnsi"/>
          <w:sz w:val="22"/>
          <w:szCs w:val="22"/>
        </w:rPr>
      </w:pPr>
    </w:p>
    <w:p w14:paraId="3ABAC2C9" w14:textId="29CF7269" w:rsidR="00E334CE" w:rsidRDefault="00E334CE" w:rsidP="00183A70">
      <w:pPr>
        <w:pStyle w:val="1bodycopy10pt"/>
        <w:spacing w:after="0"/>
        <w:rPr>
          <w:rFonts w:asciiTheme="minorHAnsi" w:hAnsiTheme="minorHAnsi" w:cstheme="minorHAnsi"/>
          <w:sz w:val="22"/>
          <w:szCs w:val="22"/>
        </w:rPr>
      </w:pPr>
    </w:p>
    <w:p w14:paraId="1664F45F" w14:textId="39FFAC44" w:rsidR="00E334CE" w:rsidRDefault="00E334CE" w:rsidP="00183A70">
      <w:pPr>
        <w:pStyle w:val="1bodycopy10pt"/>
        <w:spacing w:after="0"/>
        <w:rPr>
          <w:rFonts w:asciiTheme="minorHAnsi" w:hAnsiTheme="minorHAnsi" w:cstheme="minorHAnsi"/>
          <w:sz w:val="22"/>
          <w:szCs w:val="22"/>
        </w:rPr>
      </w:pPr>
    </w:p>
    <w:p w14:paraId="208078AF" w14:textId="7BA28C17" w:rsidR="00E334CE" w:rsidRDefault="00E334CE" w:rsidP="00183A70">
      <w:pPr>
        <w:pStyle w:val="1bodycopy10pt"/>
        <w:spacing w:after="0"/>
        <w:rPr>
          <w:rFonts w:asciiTheme="minorHAnsi" w:hAnsiTheme="minorHAnsi" w:cstheme="minorHAnsi"/>
          <w:sz w:val="22"/>
          <w:szCs w:val="22"/>
        </w:rPr>
      </w:pPr>
    </w:p>
    <w:p w14:paraId="25E5493D" w14:textId="68377ECD" w:rsidR="00E334CE" w:rsidRDefault="00E334CE" w:rsidP="00183A70">
      <w:pPr>
        <w:pStyle w:val="1bodycopy10pt"/>
        <w:spacing w:after="0"/>
        <w:rPr>
          <w:rFonts w:asciiTheme="minorHAnsi" w:hAnsiTheme="minorHAnsi" w:cstheme="minorHAnsi"/>
          <w:sz w:val="22"/>
          <w:szCs w:val="22"/>
        </w:rPr>
      </w:pPr>
    </w:p>
    <w:p w14:paraId="34086FEA" w14:textId="42BA3DFF" w:rsidR="00E334CE" w:rsidRDefault="00E334CE" w:rsidP="00183A70">
      <w:pPr>
        <w:pStyle w:val="1bodycopy10pt"/>
        <w:spacing w:after="0"/>
        <w:rPr>
          <w:rFonts w:asciiTheme="minorHAnsi" w:hAnsiTheme="minorHAnsi" w:cstheme="minorHAnsi"/>
          <w:sz w:val="22"/>
          <w:szCs w:val="22"/>
        </w:rPr>
      </w:pPr>
    </w:p>
    <w:p w14:paraId="7DE93F3E" w14:textId="782C2508" w:rsidR="00E334CE" w:rsidRDefault="00E334CE" w:rsidP="00183A70">
      <w:pPr>
        <w:pStyle w:val="1bodycopy10pt"/>
        <w:spacing w:after="0"/>
        <w:rPr>
          <w:rFonts w:asciiTheme="minorHAnsi" w:hAnsiTheme="minorHAnsi" w:cstheme="minorHAnsi"/>
          <w:sz w:val="22"/>
          <w:szCs w:val="22"/>
        </w:rPr>
      </w:pPr>
    </w:p>
    <w:p w14:paraId="50959951" w14:textId="1627AA8B" w:rsidR="00E334CE" w:rsidRDefault="00E334CE" w:rsidP="00183A70">
      <w:pPr>
        <w:pStyle w:val="1bodycopy10pt"/>
        <w:spacing w:after="0"/>
        <w:rPr>
          <w:rFonts w:asciiTheme="minorHAnsi" w:hAnsiTheme="minorHAnsi" w:cstheme="minorHAnsi"/>
          <w:sz w:val="22"/>
          <w:szCs w:val="22"/>
        </w:rPr>
      </w:pPr>
    </w:p>
    <w:p w14:paraId="0AC6627A" w14:textId="77BC9CD6" w:rsidR="00E334CE" w:rsidRDefault="00E334CE" w:rsidP="00183A70">
      <w:pPr>
        <w:pStyle w:val="1bodycopy10pt"/>
        <w:spacing w:after="0"/>
        <w:rPr>
          <w:rFonts w:asciiTheme="minorHAnsi" w:hAnsiTheme="minorHAnsi" w:cstheme="minorHAnsi"/>
          <w:sz w:val="22"/>
          <w:szCs w:val="22"/>
        </w:rPr>
      </w:pPr>
    </w:p>
    <w:p w14:paraId="19D9B8A1" w14:textId="508CA7C4" w:rsidR="00E334CE" w:rsidRDefault="00E334CE" w:rsidP="00183A70">
      <w:pPr>
        <w:pStyle w:val="1bodycopy10pt"/>
        <w:spacing w:after="0"/>
        <w:rPr>
          <w:rFonts w:asciiTheme="minorHAnsi" w:hAnsiTheme="minorHAnsi" w:cstheme="minorHAnsi"/>
          <w:sz w:val="22"/>
          <w:szCs w:val="22"/>
        </w:rPr>
      </w:pPr>
    </w:p>
    <w:p w14:paraId="3F0CFBA5" w14:textId="701EC2ED" w:rsidR="00E334CE" w:rsidRDefault="00E334CE" w:rsidP="00183A70">
      <w:pPr>
        <w:pStyle w:val="1bodycopy10pt"/>
        <w:spacing w:after="0"/>
        <w:rPr>
          <w:rFonts w:asciiTheme="minorHAnsi" w:hAnsiTheme="minorHAnsi" w:cstheme="minorHAnsi"/>
          <w:sz w:val="22"/>
          <w:szCs w:val="22"/>
        </w:rPr>
      </w:pPr>
    </w:p>
    <w:p w14:paraId="67290411" w14:textId="2B8DF7B0" w:rsidR="00E334CE" w:rsidRDefault="00E334CE" w:rsidP="00183A70">
      <w:pPr>
        <w:pStyle w:val="1bodycopy10pt"/>
        <w:spacing w:after="0"/>
        <w:rPr>
          <w:rFonts w:asciiTheme="minorHAnsi" w:hAnsiTheme="minorHAnsi" w:cstheme="minorHAnsi"/>
          <w:sz w:val="22"/>
          <w:szCs w:val="22"/>
        </w:rPr>
      </w:pPr>
    </w:p>
    <w:p w14:paraId="0063E9EB" w14:textId="14117AB8" w:rsidR="00E334CE" w:rsidRDefault="00E334CE" w:rsidP="00183A70">
      <w:pPr>
        <w:pStyle w:val="1bodycopy10pt"/>
        <w:spacing w:after="0"/>
        <w:rPr>
          <w:rFonts w:asciiTheme="minorHAnsi" w:hAnsiTheme="minorHAnsi" w:cstheme="minorHAnsi"/>
          <w:sz w:val="22"/>
          <w:szCs w:val="22"/>
        </w:rPr>
      </w:pPr>
    </w:p>
    <w:p w14:paraId="7D9DADF9" w14:textId="25281C75" w:rsidR="00E334CE" w:rsidRDefault="00E334CE" w:rsidP="00183A70">
      <w:pPr>
        <w:pStyle w:val="1bodycopy10pt"/>
        <w:spacing w:after="0"/>
        <w:rPr>
          <w:rFonts w:asciiTheme="minorHAnsi" w:hAnsiTheme="minorHAnsi" w:cstheme="minorHAnsi"/>
          <w:sz w:val="22"/>
          <w:szCs w:val="22"/>
        </w:rPr>
      </w:pPr>
    </w:p>
    <w:p w14:paraId="00F8EC81" w14:textId="77777777" w:rsidR="00296892" w:rsidRPr="00E334CE" w:rsidRDefault="00296892" w:rsidP="00E334CE">
      <w:pPr>
        <w:shd w:val="clear" w:color="auto" w:fill="C6D9F1" w:themeFill="text2" w:themeFillTint="33"/>
        <w:jc w:val="center"/>
        <w:rPr>
          <w:rFonts w:ascii="Calibri" w:hAnsi="Calibri" w:cs="Calibri"/>
          <w:b/>
          <w:bCs/>
          <w:sz w:val="28"/>
          <w:szCs w:val="28"/>
          <w:u w:val="single"/>
        </w:rPr>
      </w:pPr>
      <w:r w:rsidRPr="00E334CE">
        <w:rPr>
          <w:rFonts w:ascii="Calibri" w:hAnsi="Calibri" w:cs="Calibri"/>
          <w:b/>
          <w:bCs/>
          <w:sz w:val="28"/>
          <w:szCs w:val="28"/>
          <w:u w:val="single"/>
        </w:rPr>
        <w:t>Person Specification</w:t>
      </w:r>
    </w:p>
    <w:p w14:paraId="6895BF2B"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rPr>
        <w:t>This person specification relates to the requirements of the post as determined by the job description.</w:t>
      </w:r>
      <w:r w:rsidRPr="00296892">
        <w:rPr>
          <w:rFonts w:asciiTheme="minorHAnsi" w:eastAsia="Calibri" w:hAnsiTheme="minorHAnsi" w:cstheme="minorHAnsi"/>
        </w:rPr>
        <w:t xml:space="preserve">  </w:t>
      </w:r>
      <w:r w:rsidRPr="00296892">
        <w:rPr>
          <w:rFonts w:asciiTheme="minorHAnsi" w:eastAsia="Calibri" w:hAnsiTheme="minorHAnsi" w:cstheme="minorHAnsi"/>
          <w:color w:val="231F20"/>
          <w:spacing w:val="1"/>
        </w:rPr>
        <w:t>Please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write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personal</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statement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detailing</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meet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the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criteria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below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and</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your</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examples</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demonstrate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impact.</w:t>
      </w:r>
    </w:p>
    <w:p w14:paraId="53D3B833"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Key: E – Essential</w:t>
      </w:r>
    </w:p>
    <w:p w14:paraId="7C4E7130"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D – Desirable</w:t>
      </w:r>
    </w:p>
    <w:p w14:paraId="68593785"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S – Demonstrated at Shortlisting</w:t>
      </w:r>
    </w:p>
    <w:p w14:paraId="41B3D789" w14:textId="77777777" w:rsidR="00296892" w:rsidRPr="00296892" w:rsidRDefault="00296892" w:rsidP="00296892">
      <w:pPr>
        <w:jc w:val="center"/>
        <w:rPr>
          <w:rFonts w:asciiTheme="minorHAnsi" w:eastAsia="Calibri" w:hAnsiTheme="minorHAnsi" w:cstheme="minorHAnsi"/>
        </w:rPr>
      </w:pPr>
      <w:r w:rsidRPr="00296892">
        <w:rPr>
          <w:rFonts w:asciiTheme="minorHAnsi" w:eastAsia="Calibri" w:hAnsiTheme="minorHAnsi" w:cstheme="minorHAnsi"/>
          <w:color w:val="231F20"/>
          <w:spacing w:val="1"/>
        </w:rPr>
        <w:t>I – Demonstrated at Interview</w:t>
      </w:r>
    </w:p>
    <w:p w14:paraId="2B608407" w14:textId="77777777" w:rsidR="00296892" w:rsidRPr="00296892" w:rsidRDefault="00296892" w:rsidP="00296892">
      <w:pPr>
        <w:spacing w:before="120"/>
        <w:ind w:left="153"/>
        <w:rPr>
          <w:rFonts w:asciiTheme="minorHAnsi" w:eastAsia="Calibri" w:hAnsiTheme="minorHAnsi" w:cstheme="minorHAnsi"/>
          <w:b/>
          <w:color w:val="0000FF"/>
        </w:rPr>
      </w:pPr>
      <w:r w:rsidRPr="00296892">
        <w:rPr>
          <w:rFonts w:asciiTheme="minorHAnsi" w:eastAsia="Calibri" w:hAnsiTheme="minorHAnsi" w:cstheme="minorHAnsi"/>
          <w:b/>
          <w:color w:val="0000FF"/>
        </w:rPr>
        <w:t>Qualifications</w:t>
      </w:r>
    </w:p>
    <w:tbl>
      <w:tblPr>
        <w:tblW w:w="10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91"/>
        <w:gridCol w:w="460"/>
        <w:gridCol w:w="460"/>
        <w:gridCol w:w="460"/>
      </w:tblGrid>
      <w:tr w:rsidR="00296892" w:rsidRPr="00296892" w14:paraId="2EC5C12A" w14:textId="77777777" w:rsidTr="003A727F">
        <w:trPr>
          <w:trHeight w:val="154"/>
        </w:trPr>
        <w:tc>
          <w:tcPr>
            <w:tcW w:w="8940" w:type="dxa"/>
            <w:gridSpan w:val="2"/>
            <w:tcBorders>
              <w:top w:val="nil"/>
              <w:left w:val="nil"/>
              <w:right w:val="nil"/>
            </w:tcBorders>
            <w:shd w:val="clear" w:color="auto" w:fill="auto"/>
          </w:tcPr>
          <w:p w14:paraId="30B5D18B" w14:textId="77777777" w:rsidR="00296892" w:rsidRPr="00296892" w:rsidRDefault="00296892" w:rsidP="003A727F">
            <w:pPr>
              <w:rPr>
                <w:rFonts w:asciiTheme="minorHAnsi" w:eastAsia="Calibri" w:hAnsiTheme="minorHAnsi" w:cstheme="minorHAnsi"/>
                <w:color w:val="231F20"/>
                <w:w w:val="95"/>
                <w:lang w:val="en-US"/>
              </w:rPr>
            </w:pPr>
          </w:p>
        </w:tc>
        <w:tc>
          <w:tcPr>
            <w:tcW w:w="460" w:type="dxa"/>
            <w:tcBorders>
              <w:top w:val="nil"/>
              <w:left w:val="nil"/>
            </w:tcBorders>
            <w:shd w:val="clear" w:color="auto" w:fill="auto"/>
            <w:vAlign w:val="center"/>
          </w:tcPr>
          <w:p w14:paraId="4A348289" w14:textId="77777777" w:rsidR="00296892" w:rsidRPr="00296892" w:rsidRDefault="00296892" w:rsidP="003A727F">
            <w:pPr>
              <w:jc w:val="center"/>
              <w:rPr>
                <w:rFonts w:asciiTheme="minorHAnsi" w:hAnsiTheme="minorHAnsi" w:cstheme="minorHAnsi"/>
                <w:b/>
                <w:color w:val="0000FF"/>
              </w:rPr>
            </w:pPr>
          </w:p>
        </w:tc>
        <w:tc>
          <w:tcPr>
            <w:tcW w:w="460" w:type="dxa"/>
          </w:tcPr>
          <w:p w14:paraId="5B808EB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S</w:t>
            </w:r>
          </w:p>
        </w:tc>
        <w:tc>
          <w:tcPr>
            <w:tcW w:w="460" w:type="dxa"/>
          </w:tcPr>
          <w:p w14:paraId="6DF01796"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I</w:t>
            </w:r>
          </w:p>
        </w:tc>
      </w:tr>
      <w:tr w:rsidR="00296892" w:rsidRPr="00296892" w14:paraId="66980662" w14:textId="77777777" w:rsidTr="003A727F">
        <w:trPr>
          <w:trHeight w:val="494"/>
        </w:trPr>
        <w:tc>
          <w:tcPr>
            <w:tcW w:w="549" w:type="dxa"/>
            <w:shd w:val="clear" w:color="auto" w:fill="auto"/>
          </w:tcPr>
          <w:p w14:paraId="739042D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1</w:t>
            </w:r>
          </w:p>
        </w:tc>
        <w:tc>
          <w:tcPr>
            <w:tcW w:w="8391" w:type="dxa"/>
            <w:shd w:val="clear" w:color="auto" w:fill="auto"/>
          </w:tcPr>
          <w:p w14:paraId="00614977" w14:textId="77777777" w:rsidR="00296892" w:rsidRPr="00296892" w:rsidRDefault="00296892" w:rsidP="003A727F">
            <w:pPr>
              <w:spacing w:before="46"/>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Qualified teacher status </w:t>
            </w:r>
          </w:p>
        </w:tc>
        <w:tc>
          <w:tcPr>
            <w:tcW w:w="460" w:type="dxa"/>
            <w:shd w:val="clear" w:color="auto" w:fill="auto"/>
            <w:vAlign w:val="center"/>
          </w:tcPr>
          <w:p w14:paraId="2F4C0A69"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tcPr>
          <w:p w14:paraId="1338301F"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D9ACC2F" w14:textId="77777777" w:rsidR="00296892" w:rsidRPr="00296892" w:rsidRDefault="00296892" w:rsidP="003A727F">
            <w:pPr>
              <w:jc w:val="center"/>
              <w:rPr>
                <w:rFonts w:asciiTheme="minorHAnsi" w:hAnsiTheme="minorHAnsi" w:cstheme="minorHAnsi"/>
                <w:b/>
                <w:color w:val="0000FF"/>
              </w:rPr>
            </w:pPr>
          </w:p>
        </w:tc>
      </w:tr>
      <w:tr w:rsidR="00296892" w:rsidRPr="00296892" w14:paraId="427EAADA" w14:textId="77777777" w:rsidTr="003A727F">
        <w:trPr>
          <w:trHeight w:val="485"/>
        </w:trPr>
        <w:tc>
          <w:tcPr>
            <w:tcW w:w="549" w:type="dxa"/>
            <w:shd w:val="clear" w:color="auto" w:fill="auto"/>
          </w:tcPr>
          <w:p w14:paraId="7139B93C"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2</w:t>
            </w:r>
          </w:p>
        </w:tc>
        <w:tc>
          <w:tcPr>
            <w:tcW w:w="8391" w:type="dxa"/>
            <w:shd w:val="clear" w:color="auto" w:fill="auto"/>
          </w:tcPr>
          <w:p w14:paraId="4E84389E" w14:textId="77777777" w:rsidR="00296892" w:rsidRPr="00296892" w:rsidRDefault="00296892" w:rsidP="003A727F">
            <w:pPr>
              <w:spacing w:before="44"/>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Evidence of relevant further professional development within the last two years</w:t>
            </w:r>
          </w:p>
        </w:tc>
        <w:tc>
          <w:tcPr>
            <w:tcW w:w="460" w:type="dxa"/>
            <w:shd w:val="clear" w:color="auto" w:fill="auto"/>
            <w:vAlign w:val="center"/>
          </w:tcPr>
          <w:p w14:paraId="417CEF1F"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D</w:t>
            </w:r>
          </w:p>
        </w:tc>
        <w:tc>
          <w:tcPr>
            <w:tcW w:w="460" w:type="dxa"/>
          </w:tcPr>
          <w:p w14:paraId="70EE5D6A"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03828D98" w14:textId="77777777" w:rsidR="00296892" w:rsidRPr="00296892" w:rsidRDefault="00296892" w:rsidP="003A727F">
            <w:pPr>
              <w:jc w:val="center"/>
              <w:rPr>
                <w:rFonts w:asciiTheme="minorHAnsi" w:hAnsiTheme="minorHAnsi" w:cstheme="minorHAnsi"/>
                <w:b/>
                <w:color w:val="0000FF"/>
              </w:rPr>
            </w:pPr>
          </w:p>
        </w:tc>
      </w:tr>
      <w:tr w:rsidR="00296892" w:rsidRPr="00296892" w14:paraId="141CA268" w14:textId="77777777" w:rsidTr="003A727F">
        <w:trPr>
          <w:trHeight w:val="485"/>
        </w:trPr>
        <w:tc>
          <w:tcPr>
            <w:tcW w:w="549" w:type="dxa"/>
            <w:shd w:val="clear" w:color="auto" w:fill="auto"/>
          </w:tcPr>
          <w:p w14:paraId="106D5499"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3</w:t>
            </w:r>
          </w:p>
        </w:tc>
        <w:tc>
          <w:tcPr>
            <w:tcW w:w="8391" w:type="dxa"/>
            <w:shd w:val="clear" w:color="auto" w:fill="auto"/>
          </w:tcPr>
          <w:p w14:paraId="4D533E88" w14:textId="77777777" w:rsidR="00296892" w:rsidRPr="00296892" w:rsidRDefault="00296892" w:rsidP="003A727F">
            <w:pPr>
              <w:spacing w:before="44"/>
              <w:rPr>
                <w:rFonts w:asciiTheme="minorHAnsi" w:hAnsiTheme="minorHAnsi" w:cstheme="minorHAnsi"/>
              </w:rPr>
            </w:pPr>
            <w:r w:rsidRPr="00296892">
              <w:rPr>
                <w:rFonts w:asciiTheme="minorHAnsi" w:hAnsiTheme="minorHAnsi" w:cstheme="minorHAnsi"/>
              </w:rPr>
              <w:t>An excellent understanding of current theory and best practice in teaching and learning, particularly related to SEND and pupil progress</w:t>
            </w:r>
          </w:p>
        </w:tc>
        <w:tc>
          <w:tcPr>
            <w:tcW w:w="460" w:type="dxa"/>
            <w:shd w:val="clear" w:color="auto" w:fill="auto"/>
            <w:vAlign w:val="center"/>
          </w:tcPr>
          <w:p w14:paraId="0D92D627"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tcPr>
          <w:p w14:paraId="552E5B7A"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E7831D5" w14:textId="77777777" w:rsidR="00296892" w:rsidRPr="00296892" w:rsidRDefault="00296892" w:rsidP="003A727F">
            <w:pPr>
              <w:jc w:val="center"/>
              <w:rPr>
                <w:rFonts w:asciiTheme="minorHAnsi" w:hAnsiTheme="minorHAnsi" w:cstheme="minorHAnsi"/>
                <w:b/>
                <w:color w:val="0000FF"/>
              </w:rPr>
            </w:pPr>
          </w:p>
        </w:tc>
      </w:tr>
      <w:tr w:rsidR="00296892" w:rsidRPr="00296892" w14:paraId="00B19DE1" w14:textId="77777777" w:rsidTr="003A727F">
        <w:trPr>
          <w:trHeight w:val="485"/>
        </w:trPr>
        <w:tc>
          <w:tcPr>
            <w:tcW w:w="549" w:type="dxa"/>
            <w:shd w:val="clear" w:color="auto" w:fill="auto"/>
          </w:tcPr>
          <w:p w14:paraId="298F242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4</w:t>
            </w:r>
          </w:p>
        </w:tc>
        <w:tc>
          <w:tcPr>
            <w:tcW w:w="8391" w:type="dxa"/>
            <w:shd w:val="clear" w:color="auto" w:fill="auto"/>
          </w:tcPr>
          <w:p w14:paraId="736AEB18" w14:textId="77777777" w:rsidR="00296892" w:rsidRPr="00296892" w:rsidRDefault="00296892" w:rsidP="003A727F">
            <w:pPr>
              <w:spacing w:before="44"/>
              <w:rPr>
                <w:rFonts w:asciiTheme="minorHAnsi" w:hAnsiTheme="minorHAnsi" w:cstheme="minorHAnsi"/>
              </w:rPr>
            </w:pPr>
            <w:r w:rsidRPr="00296892">
              <w:rPr>
                <w:rFonts w:asciiTheme="minorHAnsi" w:hAnsiTheme="minorHAnsi" w:cstheme="minorHAnsi"/>
              </w:rPr>
              <w:t>A National Award in Special Educational Needs Co-ordination or the intention to complete the new national professional qualification (NPQ) the mandatory qualification for SENCOs from September 2024, replacing the NASENCO qualification. Teaching of the NPQ for SENCOs will begin in Autumn 2024.</w:t>
            </w:r>
          </w:p>
        </w:tc>
        <w:tc>
          <w:tcPr>
            <w:tcW w:w="460" w:type="dxa"/>
            <w:shd w:val="clear" w:color="auto" w:fill="auto"/>
            <w:vAlign w:val="center"/>
          </w:tcPr>
          <w:p w14:paraId="67C9EC61"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tcPr>
          <w:p w14:paraId="487E3E66"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2E2C9DE1" w14:textId="77777777" w:rsidR="00296892" w:rsidRPr="00296892" w:rsidRDefault="00296892" w:rsidP="003A727F">
            <w:pPr>
              <w:jc w:val="center"/>
              <w:rPr>
                <w:rFonts w:asciiTheme="minorHAnsi" w:hAnsiTheme="minorHAnsi" w:cstheme="minorHAnsi"/>
                <w:b/>
                <w:color w:val="0000FF"/>
              </w:rPr>
            </w:pPr>
          </w:p>
        </w:tc>
      </w:tr>
    </w:tbl>
    <w:p w14:paraId="39026BBF" w14:textId="77777777" w:rsidR="00296892" w:rsidRPr="00296892" w:rsidRDefault="00296892" w:rsidP="00296892">
      <w:pPr>
        <w:spacing w:before="107" w:after="49"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Experience [show evidence of]</w:t>
      </w:r>
    </w:p>
    <w:tbl>
      <w:tblPr>
        <w:tblW w:w="10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8396"/>
        <w:gridCol w:w="465"/>
        <w:gridCol w:w="465"/>
        <w:gridCol w:w="465"/>
      </w:tblGrid>
      <w:tr w:rsidR="00296892" w:rsidRPr="00296892" w14:paraId="1207F7C6" w14:textId="77777777" w:rsidTr="003A727F">
        <w:trPr>
          <w:trHeight w:val="466"/>
        </w:trPr>
        <w:tc>
          <w:tcPr>
            <w:tcW w:w="553" w:type="dxa"/>
            <w:shd w:val="clear" w:color="auto" w:fill="auto"/>
          </w:tcPr>
          <w:p w14:paraId="2CEC624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5</w:t>
            </w:r>
          </w:p>
        </w:tc>
        <w:tc>
          <w:tcPr>
            <w:tcW w:w="8396" w:type="dxa"/>
            <w:shd w:val="clear" w:color="auto" w:fill="auto"/>
          </w:tcPr>
          <w:p w14:paraId="0382B4E1" w14:textId="77777777" w:rsidR="00296892" w:rsidRPr="00296892" w:rsidRDefault="00296892" w:rsidP="003A727F">
            <w:pPr>
              <w:spacing w:before="120" w:after="51" w:line="276" w:lineRule="auto"/>
              <w:rPr>
                <w:rFonts w:asciiTheme="minorHAnsi" w:eastAsia="Calibri" w:hAnsiTheme="minorHAnsi" w:cstheme="minorHAnsi"/>
                <w:b/>
                <w:color w:val="0000FF"/>
              </w:rPr>
            </w:pPr>
            <w:r w:rsidRPr="00296892">
              <w:rPr>
                <w:rFonts w:asciiTheme="minorHAnsi" w:eastAsia="Calibri" w:hAnsiTheme="minorHAnsi" w:cstheme="minorHAnsi"/>
                <w:color w:val="231F20"/>
                <w:w w:val="95"/>
              </w:rPr>
              <w:t>Successful teaching experience with an evaluation of outstanding</w:t>
            </w:r>
          </w:p>
        </w:tc>
        <w:tc>
          <w:tcPr>
            <w:tcW w:w="465" w:type="dxa"/>
            <w:shd w:val="clear" w:color="auto" w:fill="auto"/>
          </w:tcPr>
          <w:p w14:paraId="4861DDFA"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6D8D892C"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69D4568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36D6E45E" w14:textId="77777777" w:rsidTr="003A727F">
        <w:trPr>
          <w:trHeight w:val="374"/>
        </w:trPr>
        <w:tc>
          <w:tcPr>
            <w:tcW w:w="553" w:type="dxa"/>
            <w:shd w:val="clear" w:color="auto" w:fill="auto"/>
          </w:tcPr>
          <w:p w14:paraId="56B9170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6</w:t>
            </w:r>
          </w:p>
        </w:tc>
        <w:tc>
          <w:tcPr>
            <w:tcW w:w="8396" w:type="dxa"/>
            <w:shd w:val="clear" w:color="auto" w:fill="auto"/>
          </w:tcPr>
          <w:p w14:paraId="15B57F47" w14:textId="77777777" w:rsidR="00296892" w:rsidRPr="00296892" w:rsidRDefault="00296892" w:rsidP="003A727F">
            <w:pPr>
              <w:spacing w:before="120" w:after="51" w:line="276" w:lineRule="auto"/>
              <w:rPr>
                <w:rFonts w:asciiTheme="minorHAnsi" w:eastAsia="Calibri" w:hAnsiTheme="minorHAnsi" w:cstheme="minorHAnsi"/>
                <w:lang w:val="en-US"/>
              </w:rPr>
            </w:pPr>
            <w:r w:rsidRPr="00296892">
              <w:rPr>
                <w:rFonts w:asciiTheme="minorHAnsi" w:eastAsia="Calibri" w:hAnsiTheme="minorHAnsi" w:cstheme="minorHAnsi"/>
                <w:color w:val="231F20"/>
                <w:lang w:val="en-US"/>
              </w:rPr>
              <w:t>Responsibility for leading a subject across the school</w:t>
            </w:r>
          </w:p>
        </w:tc>
        <w:tc>
          <w:tcPr>
            <w:tcW w:w="465" w:type="dxa"/>
            <w:shd w:val="clear" w:color="auto" w:fill="auto"/>
          </w:tcPr>
          <w:p w14:paraId="6EE07373"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33B9E68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7DCCDA1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0F5D2440" w14:textId="77777777" w:rsidTr="003A727F">
        <w:trPr>
          <w:trHeight w:val="452"/>
        </w:trPr>
        <w:tc>
          <w:tcPr>
            <w:tcW w:w="553" w:type="dxa"/>
            <w:shd w:val="clear" w:color="auto" w:fill="auto"/>
          </w:tcPr>
          <w:p w14:paraId="6D03BF7D"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8396" w:type="dxa"/>
            <w:shd w:val="clear" w:color="auto" w:fill="auto"/>
          </w:tcPr>
          <w:p w14:paraId="43D61A57" w14:textId="77777777" w:rsidR="00296892" w:rsidRPr="00296892" w:rsidRDefault="00296892" w:rsidP="003A727F">
            <w:pPr>
              <w:spacing w:before="120" w:after="51" w:line="276" w:lineRule="auto"/>
              <w:rPr>
                <w:rFonts w:asciiTheme="minorHAnsi" w:eastAsia="Calibri" w:hAnsiTheme="minorHAnsi" w:cstheme="minorHAnsi"/>
                <w:color w:val="231F20"/>
                <w:w w:val="95"/>
              </w:rPr>
            </w:pPr>
            <w:r w:rsidRPr="00296892">
              <w:rPr>
                <w:rFonts w:asciiTheme="minorHAnsi" w:hAnsiTheme="minorHAnsi" w:cstheme="minorHAnsi"/>
              </w:rPr>
              <w:t>Involvement in school self-evaluation and development planning</w:t>
            </w:r>
          </w:p>
        </w:tc>
        <w:tc>
          <w:tcPr>
            <w:tcW w:w="465" w:type="dxa"/>
            <w:shd w:val="clear" w:color="auto" w:fill="auto"/>
          </w:tcPr>
          <w:p w14:paraId="07BD663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0807AB1F"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293C74E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bl>
    <w:p w14:paraId="0344616D" w14:textId="77777777" w:rsidR="00296892" w:rsidRPr="00296892" w:rsidRDefault="00296892" w:rsidP="00296892">
      <w:pPr>
        <w:spacing w:before="120" w:after="51"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Professional Knowledge</w:t>
      </w:r>
    </w:p>
    <w:tbl>
      <w:tblPr>
        <w:tblW w:w="102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48"/>
        <w:gridCol w:w="457"/>
        <w:gridCol w:w="457"/>
        <w:gridCol w:w="457"/>
      </w:tblGrid>
      <w:tr w:rsidR="00296892" w:rsidRPr="00296892" w14:paraId="3C889C38" w14:textId="77777777" w:rsidTr="003A727F">
        <w:trPr>
          <w:trHeight w:val="557"/>
        </w:trPr>
        <w:tc>
          <w:tcPr>
            <w:tcW w:w="549" w:type="dxa"/>
            <w:shd w:val="clear" w:color="auto" w:fill="auto"/>
          </w:tcPr>
          <w:p w14:paraId="715A5295" w14:textId="77777777" w:rsidR="00296892" w:rsidRPr="00296892" w:rsidRDefault="00296892" w:rsidP="003A727F">
            <w:pPr>
              <w:spacing w:before="39"/>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9</w:t>
            </w:r>
          </w:p>
        </w:tc>
        <w:tc>
          <w:tcPr>
            <w:tcW w:w="8348" w:type="dxa"/>
            <w:shd w:val="clear" w:color="auto" w:fill="auto"/>
          </w:tcPr>
          <w:p w14:paraId="311F22FB"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lang w:val="en-US"/>
              </w:rPr>
              <w:t>Up to date knowledge of statutory regulations and guidance relating to the post</w:t>
            </w:r>
          </w:p>
        </w:tc>
        <w:tc>
          <w:tcPr>
            <w:tcW w:w="457" w:type="dxa"/>
            <w:shd w:val="clear" w:color="auto" w:fill="auto"/>
          </w:tcPr>
          <w:p w14:paraId="128DC38A" w14:textId="77777777" w:rsidR="00296892" w:rsidRPr="00296892" w:rsidRDefault="00296892" w:rsidP="003A727F">
            <w:pPr>
              <w:spacing w:before="39"/>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E</w:t>
            </w:r>
          </w:p>
        </w:tc>
        <w:tc>
          <w:tcPr>
            <w:tcW w:w="457" w:type="dxa"/>
          </w:tcPr>
          <w:p w14:paraId="63933C21" w14:textId="77777777" w:rsidR="00296892" w:rsidRPr="00296892" w:rsidRDefault="00296892" w:rsidP="003A727F">
            <w:pPr>
              <w:spacing w:before="39"/>
              <w:jc w:val="center"/>
              <w:rPr>
                <w:rFonts w:asciiTheme="minorHAnsi" w:eastAsia="Calibri" w:hAnsiTheme="minorHAnsi" w:cstheme="minorHAnsi"/>
                <w:b/>
                <w:color w:val="0000FF"/>
                <w:lang w:val="en-US"/>
              </w:rPr>
            </w:pPr>
          </w:p>
        </w:tc>
        <w:tc>
          <w:tcPr>
            <w:tcW w:w="457" w:type="dxa"/>
          </w:tcPr>
          <w:p w14:paraId="2276A444" w14:textId="77777777" w:rsidR="00296892" w:rsidRPr="00296892" w:rsidRDefault="00296892" w:rsidP="003A727F">
            <w:pPr>
              <w:spacing w:before="39"/>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w:t>
            </w:r>
          </w:p>
        </w:tc>
      </w:tr>
    </w:tbl>
    <w:p w14:paraId="5FDDF02D" w14:textId="77777777" w:rsidR="00296892" w:rsidRPr="00296892" w:rsidRDefault="00296892" w:rsidP="00296892">
      <w:pPr>
        <w:spacing w:before="120" w:after="51"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Professional Skills</w:t>
      </w:r>
    </w:p>
    <w:tbl>
      <w:tblPr>
        <w:tblW w:w="103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8367"/>
        <w:gridCol w:w="458"/>
        <w:gridCol w:w="458"/>
        <w:gridCol w:w="554"/>
      </w:tblGrid>
      <w:tr w:rsidR="00296892" w:rsidRPr="00296892" w14:paraId="6BAC2331" w14:textId="77777777" w:rsidTr="003A727F">
        <w:trPr>
          <w:trHeight w:val="130"/>
        </w:trPr>
        <w:tc>
          <w:tcPr>
            <w:tcW w:w="550" w:type="dxa"/>
            <w:shd w:val="clear" w:color="auto" w:fill="auto"/>
          </w:tcPr>
          <w:p w14:paraId="6053D466"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10</w:t>
            </w:r>
          </w:p>
        </w:tc>
        <w:tc>
          <w:tcPr>
            <w:tcW w:w="8367" w:type="dxa"/>
            <w:shd w:val="clear" w:color="auto" w:fill="auto"/>
          </w:tcPr>
          <w:p w14:paraId="0B083608" w14:textId="77777777" w:rsidR="00296892" w:rsidRPr="00296892" w:rsidRDefault="00296892" w:rsidP="003A727F">
            <w:pPr>
              <w:spacing w:before="46"/>
              <w:ind w:left="159"/>
              <w:rPr>
                <w:rFonts w:asciiTheme="minorHAnsi" w:eastAsia="Calibri" w:hAnsiTheme="minorHAnsi" w:cstheme="minorHAnsi"/>
                <w:lang w:val="en-US"/>
              </w:rPr>
            </w:pPr>
            <w:r w:rsidRPr="00296892">
              <w:rPr>
                <w:rFonts w:asciiTheme="minorHAnsi" w:eastAsia="Calibri" w:hAnsiTheme="minorHAnsi" w:cstheme="minorHAnsi"/>
                <w:color w:val="231F20"/>
                <w:lang w:val="en-US"/>
              </w:rPr>
              <w:t>An understanding of how to use data to raise standards</w:t>
            </w:r>
          </w:p>
        </w:tc>
        <w:tc>
          <w:tcPr>
            <w:tcW w:w="458" w:type="dxa"/>
            <w:shd w:val="clear" w:color="auto" w:fill="auto"/>
          </w:tcPr>
          <w:p w14:paraId="550D96BD"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055CB59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50AF2F0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5962D900" w14:textId="77777777" w:rsidTr="003A727F">
        <w:trPr>
          <w:trHeight w:val="130"/>
        </w:trPr>
        <w:tc>
          <w:tcPr>
            <w:tcW w:w="550" w:type="dxa"/>
            <w:shd w:val="clear" w:color="auto" w:fill="auto"/>
          </w:tcPr>
          <w:p w14:paraId="45CEEE1C"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11</w:t>
            </w:r>
          </w:p>
        </w:tc>
        <w:tc>
          <w:tcPr>
            <w:tcW w:w="8367" w:type="dxa"/>
            <w:shd w:val="clear" w:color="auto" w:fill="auto"/>
          </w:tcPr>
          <w:p w14:paraId="2E9183D0"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Sound knowledge of the SEND Code of Practice</w:t>
            </w:r>
          </w:p>
        </w:tc>
        <w:tc>
          <w:tcPr>
            <w:tcW w:w="458" w:type="dxa"/>
            <w:shd w:val="clear" w:color="auto" w:fill="auto"/>
          </w:tcPr>
          <w:p w14:paraId="1F7A7BA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38E6C59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0837A287"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1852CF38" w14:textId="77777777" w:rsidTr="003A727F">
        <w:trPr>
          <w:trHeight w:val="130"/>
        </w:trPr>
        <w:tc>
          <w:tcPr>
            <w:tcW w:w="550" w:type="dxa"/>
            <w:shd w:val="clear" w:color="auto" w:fill="auto"/>
          </w:tcPr>
          <w:p w14:paraId="402BCB8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12</w:t>
            </w:r>
          </w:p>
        </w:tc>
        <w:tc>
          <w:tcPr>
            <w:tcW w:w="8367" w:type="dxa"/>
            <w:shd w:val="clear" w:color="auto" w:fill="auto"/>
          </w:tcPr>
          <w:p w14:paraId="6B2C2E3E"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Understanding of what makes ‘quality first’ teaching, and of effective intervention strategies</w:t>
            </w:r>
          </w:p>
        </w:tc>
        <w:tc>
          <w:tcPr>
            <w:tcW w:w="458" w:type="dxa"/>
            <w:shd w:val="clear" w:color="auto" w:fill="auto"/>
          </w:tcPr>
          <w:p w14:paraId="18F6FACF"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6009B7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7058C38C"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3C3848D8" w14:textId="77777777" w:rsidTr="003A727F">
        <w:trPr>
          <w:trHeight w:val="130"/>
        </w:trPr>
        <w:tc>
          <w:tcPr>
            <w:tcW w:w="550" w:type="dxa"/>
            <w:shd w:val="clear" w:color="auto" w:fill="auto"/>
          </w:tcPr>
          <w:p w14:paraId="3BE4467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13</w:t>
            </w:r>
          </w:p>
        </w:tc>
        <w:tc>
          <w:tcPr>
            <w:tcW w:w="8367" w:type="dxa"/>
            <w:shd w:val="clear" w:color="auto" w:fill="auto"/>
          </w:tcPr>
          <w:p w14:paraId="3F707376"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Ability to plan and evaluate interventions</w:t>
            </w:r>
          </w:p>
        </w:tc>
        <w:tc>
          <w:tcPr>
            <w:tcW w:w="458" w:type="dxa"/>
            <w:shd w:val="clear" w:color="auto" w:fill="auto"/>
          </w:tcPr>
          <w:p w14:paraId="580A581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1FE295F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529F16BE"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7C2B2D5F" w14:textId="77777777" w:rsidTr="003A727F">
        <w:trPr>
          <w:trHeight w:val="130"/>
        </w:trPr>
        <w:tc>
          <w:tcPr>
            <w:tcW w:w="550" w:type="dxa"/>
            <w:shd w:val="clear" w:color="auto" w:fill="auto"/>
          </w:tcPr>
          <w:p w14:paraId="564F6DC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14</w:t>
            </w:r>
          </w:p>
        </w:tc>
        <w:tc>
          <w:tcPr>
            <w:tcW w:w="8367" w:type="dxa"/>
            <w:shd w:val="clear" w:color="auto" w:fill="auto"/>
          </w:tcPr>
          <w:p w14:paraId="4033F118"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Data analysis skills and the ability to use data to inform provision planning</w:t>
            </w:r>
          </w:p>
        </w:tc>
        <w:tc>
          <w:tcPr>
            <w:tcW w:w="458" w:type="dxa"/>
            <w:shd w:val="clear" w:color="auto" w:fill="auto"/>
          </w:tcPr>
          <w:p w14:paraId="23B4F23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6FBD39A3"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4959269D"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08B01B8E" w14:textId="77777777" w:rsidTr="003A727F">
        <w:trPr>
          <w:trHeight w:val="130"/>
        </w:trPr>
        <w:tc>
          <w:tcPr>
            <w:tcW w:w="550" w:type="dxa"/>
            <w:shd w:val="clear" w:color="auto" w:fill="auto"/>
          </w:tcPr>
          <w:p w14:paraId="1F789BA3"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15</w:t>
            </w:r>
          </w:p>
        </w:tc>
        <w:tc>
          <w:tcPr>
            <w:tcW w:w="8367" w:type="dxa"/>
            <w:shd w:val="clear" w:color="auto" w:fill="auto"/>
          </w:tcPr>
          <w:p w14:paraId="70F77515"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Effective communication and interpersonal skills</w:t>
            </w:r>
          </w:p>
        </w:tc>
        <w:tc>
          <w:tcPr>
            <w:tcW w:w="458" w:type="dxa"/>
            <w:shd w:val="clear" w:color="auto" w:fill="auto"/>
          </w:tcPr>
          <w:p w14:paraId="6053A1A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036DB421"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22A40066" w14:textId="5E796B2C"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296892" w:rsidRPr="00296892" w14:paraId="7CF4C540" w14:textId="77777777" w:rsidTr="003A727F">
        <w:trPr>
          <w:trHeight w:val="130"/>
        </w:trPr>
        <w:tc>
          <w:tcPr>
            <w:tcW w:w="550" w:type="dxa"/>
            <w:shd w:val="clear" w:color="auto" w:fill="auto"/>
          </w:tcPr>
          <w:p w14:paraId="671DC98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16</w:t>
            </w:r>
          </w:p>
        </w:tc>
        <w:tc>
          <w:tcPr>
            <w:tcW w:w="8367" w:type="dxa"/>
            <w:shd w:val="clear" w:color="auto" w:fill="auto"/>
          </w:tcPr>
          <w:p w14:paraId="7CC97A63"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Ability to build effective working relationships</w:t>
            </w:r>
          </w:p>
        </w:tc>
        <w:tc>
          <w:tcPr>
            <w:tcW w:w="458" w:type="dxa"/>
            <w:shd w:val="clear" w:color="auto" w:fill="auto"/>
          </w:tcPr>
          <w:p w14:paraId="58691E33"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3B87CA4" w14:textId="73116966"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554" w:type="dxa"/>
          </w:tcPr>
          <w:p w14:paraId="679291E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45F217D3" w14:textId="77777777" w:rsidTr="003A727F">
        <w:trPr>
          <w:trHeight w:val="130"/>
        </w:trPr>
        <w:tc>
          <w:tcPr>
            <w:tcW w:w="550" w:type="dxa"/>
            <w:shd w:val="clear" w:color="auto" w:fill="auto"/>
          </w:tcPr>
          <w:p w14:paraId="5540232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lastRenderedPageBreak/>
              <w:t>17</w:t>
            </w:r>
          </w:p>
        </w:tc>
        <w:tc>
          <w:tcPr>
            <w:tcW w:w="8367" w:type="dxa"/>
            <w:shd w:val="clear" w:color="auto" w:fill="auto"/>
          </w:tcPr>
          <w:p w14:paraId="1890A4FF"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Ability to influence and negotiate</w:t>
            </w:r>
          </w:p>
        </w:tc>
        <w:tc>
          <w:tcPr>
            <w:tcW w:w="458" w:type="dxa"/>
            <w:shd w:val="clear" w:color="auto" w:fill="auto"/>
          </w:tcPr>
          <w:p w14:paraId="001695B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D</w:t>
            </w:r>
          </w:p>
        </w:tc>
        <w:tc>
          <w:tcPr>
            <w:tcW w:w="458" w:type="dxa"/>
          </w:tcPr>
          <w:p w14:paraId="7D7A6777"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554" w:type="dxa"/>
          </w:tcPr>
          <w:p w14:paraId="5BE0463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23A52737" w14:textId="77777777" w:rsidTr="003A727F">
        <w:trPr>
          <w:trHeight w:val="130"/>
        </w:trPr>
        <w:tc>
          <w:tcPr>
            <w:tcW w:w="550" w:type="dxa"/>
            <w:shd w:val="clear" w:color="auto" w:fill="auto"/>
          </w:tcPr>
          <w:p w14:paraId="7388D8CF"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18</w:t>
            </w:r>
          </w:p>
        </w:tc>
        <w:tc>
          <w:tcPr>
            <w:tcW w:w="8367" w:type="dxa"/>
            <w:shd w:val="clear" w:color="auto" w:fill="auto"/>
          </w:tcPr>
          <w:p w14:paraId="63F27143"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Good record-keeping skills</w:t>
            </w:r>
          </w:p>
        </w:tc>
        <w:tc>
          <w:tcPr>
            <w:tcW w:w="458" w:type="dxa"/>
            <w:shd w:val="clear" w:color="auto" w:fill="auto"/>
          </w:tcPr>
          <w:p w14:paraId="66EFFF1D"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D</w:t>
            </w:r>
          </w:p>
        </w:tc>
        <w:tc>
          <w:tcPr>
            <w:tcW w:w="458" w:type="dxa"/>
          </w:tcPr>
          <w:p w14:paraId="201AEB55" w14:textId="7E0555E7"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554" w:type="dxa"/>
          </w:tcPr>
          <w:p w14:paraId="43C2CFA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73A6F88F" w14:textId="77777777" w:rsidTr="003A727F">
        <w:trPr>
          <w:trHeight w:val="130"/>
        </w:trPr>
        <w:tc>
          <w:tcPr>
            <w:tcW w:w="550" w:type="dxa"/>
            <w:shd w:val="clear" w:color="auto" w:fill="auto"/>
          </w:tcPr>
          <w:p w14:paraId="11DE31E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19</w:t>
            </w:r>
          </w:p>
        </w:tc>
        <w:tc>
          <w:tcPr>
            <w:tcW w:w="8367" w:type="dxa"/>
            <w:shd w:val="clear" w:color="auto" w:fill="auto"/>
          </w:tcPr>
          <w:p w14:paraId="142CA131"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Support, motivate and inspire both colleagues and pupils by leading through example</w:t>
            </w:r>
          </w:p>
        </w:tc>
        <w:tc>
          <w:tcPr>
            <w:tcW w:w="458" w:type="dxa"/>
            <w:shd w:val="clear" w:color="auto" w:fill="auto"/>
          </w:tcPr>
          <w:p w14:paraId="0F30927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56FCBE0"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3CED38C0" w14:textId="2DBD75D5"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296892" w:rsidRPr="00296892" w14:paraId="5C6D7F5E" w14:textId="77777777" w:rsidTr="003A727F">
        <w:trPr>
          <w:trHeight w:val="130"/>
        </w:trPr>
        <w:tc>
          <w:tcPr>
            <w:tcW w:w="550" w:type="dxa"/>
            <w:shd w:val="clear" w:color="auto" w:fill="auto"/>
          </w:tcPr>
          <w:p w14:paraId="679A8BD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20</w:t>
            </w:r>
          </w:p>
        </w:tc>
        <w:tc>
          <w:tcPr>
            <w:tcW w:w="8367" w:type="dxa"/>
            <w:shd w:val="clear" w:color="auto" w:fill="auto"/>
          </w:tcPr>
          <w:p w14:paraId="2EF3CE16"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Ability to analyse, prioritise and meet deadlines</w:t>
            </w:r>
          </w:p>
        </w:tc>
        <w:tc>
          <w:tcPr>
            <w:tcW w:w="458" w:type="dxa"/>
            <w:shd w:val="clear" w:color="auto" w:fill="auto"/>
          </w:tcPr>
          <w:p w14:paraId="5A35FC0E"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64138BA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5CE1C5C8" w14:textId="585E2A0B"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296892" w:rsidRPr="00296892" w14:paraId="55C7794F" w14:textId="77777777" w:rsidTr="003A727F">
        <w:trPr>
          <w:trHeight w:val="126"/>
        </w:trPr>
        <w:tc>
          <w:tcPr>
            <w:tcW w:w="550" w:type="dxa"/>
            <w:shd w:val="clear" w:color="auto" w:fill="auto"/>
          </w:tcPr>
          <w:p w14:paraId="6FBC20B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21</w:t>
            </w:r>
          </w:p>
        </w:tc>
        <w:tc>
          <w:tcPr>
            <w:tcW w:w="8367" w:type="dxa"/>
            <w:shd w:val="clear" w:color="auto" w:fill="auto"/>
          </w:tcPr>
          <w:p w14:paraId="1F3F4DEB"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Develop and deliver effective professional development for staff</w:t>
            </w:r>
          </w:p>
        </w:tc>
        <w:tc>
          <w:tcPr>
            <w:tcW w:w="458" w:type="dxa"/>
            <w:shd w:val="clear" w:color="auto" w:fill="auto"/>
          </w:tcPr>
          <w:p w14:paraId="5A9CF09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1C6778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45E3F8AA" w14:textId="2F7FD4A5"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bl>
    <w:p w14:paraId="6085A696" w14:textId="77777777" w:rsidR="00296892" w:rsidRPr="00296892" w:rsidRDefault="00296892" w:rsidP="00296892">
      <w:pPr>
        <w:spacing w:before="160" w:after="49"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 xml:space="preserve">Commitment to: </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8410"/>
        <w:gridCol w:w="596"/>
        <w:gridCol w:w="467"/>
        <w:gridCol w:w="467"/>
      </w:tblGrid>
      <w:tr w:rsidR="00296892" w:rsidRPr="00296892" w14:paraId="13DBF035" w14:textId="77777777" w:rsidTr="003A727F">
        <w:trPr>
          <w:trHeight w:val="345"/>
        </w:trPr>
        <w:tc>
          <w:tcPr>
            <w:tcW w:w="521" w:type="dxa"/>
            <w:shd w:val="clear" w:color="auto" w:fill="auto"/>
          </w:tcPr>
          <w:p w14:paraId="0254AF00"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22</w:t>
            </w:r>
          </w:p>
        </w:tc>
        <w:tc>
          <w:tcPr>
            <w:tcW w:w="8410" w:type="dxa"/>
            <w:shd w:val="clear" w:color="auto" w:fill="auto"/>
          </w:tcPr>
          <w:p w14:paraId="05CA32B3" w14:textId="77777777" w:rsidR="00296892" w:rsidRPr="00296892" w:rsidRDefault="00296892" w:rsidP="003A727F">
            <w:pPr>
              <w:spacing w:before="160" w:after="49" w:line="276" w:lineRule="auto"/>
              <w:rPr>
                <w:rFonts w:asciiTheme="minorHAnsi" w:eastAsia="Calibri" w:hAnsiTheme="minorHAnsi" w:cstheme="minorHAnsi"/>
                <w:b/>
                <w:color w:val="0000FF"/>
              </w:rPr>
            </w:pPr>
            <w:r w:rsidRPr="00296892">
              <w:rPr>
                <w:rFonts w:asciiTheme="minorHAnsi" w:eastAsia="Calibri" w:hAnsiTheme="minorHAnsi" w:cstheme="minorHAnsi"/>
                <w:color w:val="231F20"/>
              </w:rPr>
              <w:t>The school’s vision and ethos</w:t>
            </w:r>
          </w:p>
        </w:tc>
        <w:tc>
          <w:tcPr>
            <w:tcW w:w="596" w:type="dxa"/>
            <w:shd w:val="clear" w:color="auto" w:fill="auto"/>
          </w:tcPr>
          <w:p w14:paraId="3907AA2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7616D885"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657D52BC"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05935DFA" w14:textId="77777777" w:rsidTr="003A727F">
        <w:trPr>
          <w:trHeight w:val="345"/>
        </w:trPr>
        <w:tc>
          <w:tcPr>
            <w:tcW w:w="521" w:type="dxa"/>
            <w:shd w:val="clear" w:color="auto" w:fill="auto"/>
          </w:tcPr>
          <w:p w14:paraId="779AE908"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23</w:t>
            </w:r>
          </w:p>
        </w:tc>
        <w:tc>
          <w:tcPr>
            <w:tcW w:w="8410" w:type="dxa"/>
            <w:shd w:val="clear" w:color="auto" w:fill="auto"/>
          </w:tcPr>
          <w:p w14:paraId="0CEAD890"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Equalities and Inclusion</w:t>
            </w:r>
          </w:p>
        </w:tc>
        <w:tc>
          <w:tcPr>
            <w:tcW w:w="596" w:type="dxa"/>
            <w:shd w:val="clear" w:color="auto" w:fill="auto"/>
          </w:tcPr>
          <w:p w14:paraId="2882BB25"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3A52421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00BD9F42"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1E0F944C" w14:textId="77777777" w:rsidTr="003A727F">
        <w:trPr>
          <w:trHeight w:val="357"/>
        </w:trPr>
        <w:tc>
          <w:tcPr>
            <w:tcW w:w="521" w:type="dxa"/>
            <w:shd w:val="clear" w:color="auto" w:fill="auto"/>
          </w:tcPr>
          <w:p w14:paraId="0188FFBD"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24</w:t>
            </w:r>
          </w:p>
        </w:tc>
        <w:tc>
          <w:tcPr>
            <w:tcW w:w="8410" w:type="dxa"/>
            <w:shd w:val="clear" w:color="auto" w:fill="auto"/>
          </w:tcPr>
          <w:p w14:paraId="7FC7B24E"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Professional development for self and others</w:t>
            </w:r>
          </w:p>
        </w:tc>
        <w:tc>
          <w:tcPr>
            <w:tcW w:w="596" w:type="dxa"/>
            <w:shd w:val="clear" w:color="auto" w:fill="auto"/>
          </w:tcPr>
          <w:p w14:paraId="2B10678E"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2F6180E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4A9A572F"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65E5AFFA" w14:textId="77777777" w:rsidTr="003A727F">
        <w:trPr>
          <w:trHeight w:val="334"/>
        </w:trPr>
        <w:tc>
          <w:tcPr>
            <w:tcW w:w="521" w:type="dxa"/>
            <w:shd w:val="clear" w:color="auto" w:fill="auto"/>
          </w:tcPr>
          <w:p w14:paraId="56B8E281"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25</w:t>
            </w:r>
          </w:p>
        </w:tc>
        <w:tc>
          <w:tcPr>
            <w:tcW w:w="8410" w:type="dxa"/>
            <w:shd w:val="clear" w:color="auto" w:fill="auto"/>
          </w:tcPr>
          <w:p w14:paraId="0DD63FDD"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Safeguarding and child protection</w:t>
            </w:r>
          </w:p>
        </w:tc>
        <w:tc>
          <w:tcPr>
            <w:tcW w:w="596" w:type="dxa"/>
            <w:shd w:val="clear" w:color="auto" w:fill="auto"/>
          </w:tcPr>
          <w:p w14:paraId="6F5CC252"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5497B71A"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5B584F4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00CE9EDE" w14:textId="77777777" w:rsidTr="003A727F">
        <w:trPr>
          <w:trHeight w:val="334"/>
        </w:trPr>
        <w:tc>
          <w:tcPr>
            <w:tcW w:w="521" w:type="dxa"/>
            <w:shd w:val="clear" w:color="auto" w:fill="auto"/>
          </w:tcPr>
          <w:p w14:paraId="379D0694"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26</w:t>
            </w:r>
          </w:p>
        </w:tc>
        <w:tc>
          <w:tcPr>
            <w:tcW w:w="8410" w:type="dxa"/>
            <w:shd w:val="clear" w:color="auto" w:fill="auto"/>
          </w:tcPr>
          <w:p w14:paraId="1E121FCE" w14:textId="77777777" w:rsidR="00296892" w:rsidRPr="00296892" w:rsidRDefault="00296892" w:rsidP="003A727F">
            <w:pPr>
              <w:spacing w:before="160" w:after="49" w:line="276" w:lineRule="auto"/>
              <w:rPr>
                <w:rFonts w:asciiTheme="minorHAnsi" w:eastAsia="Calibri" w:hAnsiTheme="minorHAnsi" w:cstheme="minorHAnsi"/>
                <w:color w:val="231F20"/>
                <w:w w:val="95"/>
                <w:lang w:val="en-US"/>
              </w:rPr>
            </w:pPr>
            <w:r w:rsidRPr="00296892">
              <w:rPr>
                <w:rFonts w:asciiTheme="minorHAnsi" w:eastAsia="Calibri" w:hAnsiTheme="minorHAnsi" w:cstheme="minorHAnsi"/>
                <w:color w:val="231F20"/>
                <w:w w:val="95"/>
                <w:lang w:val="en-US"/>
              </w:rPr>
              <w:t>Commitment to maintaining confidentiality at all times</w:t>
            </w:r>
          </w:p>
        </w:tc>
        <w:tc>
          <w:tcPr>
            <w:tcW w:w="596" w:type="dxa"/>
            <w:shd w:val="clear" w:color="auto" w:fill="auto"/>
          </w:tcPr>
          <w:p w14:paraId="385AD29D"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0F4EB465"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596B349F"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11B15BBB" w14:textId="77777777" w:rsidR="00296892" w:rsidRPr="00296892" w:rsidRDefault="00296892" w:rsidP="00296892">
      <w:pPr>
        <w:spacing w:before="107" w:after="49"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Other</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8423"/>
        <w:gridCol w:w="596"/>
        <w:gridCol w:w="467"/>
        <w:gridCol w:w="467"/>
      </w:tblGrid>
      <w:tr w:rsidR="00296892" w:rsidRPr="00296892" w14:paraId="41C15F8B" w14:textId="77777777" w:rsidTr="00296892">
        <w:trPr>
          <w:trHeight w:val="187"/>
        </w:trPr>
        <w:tc>
          <w:tcPr>
            <w:tcW w:w="508" w:type="dxa"/>
            <w:shd w:val="clear" w:color="auto" w:fill="auto"/>
          </w:tcPr>
          <w:p w14:paraId="5C18C76F"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27</w:t>
            </w:r>
          </w:p>
        </w:tc>
        <w:tc>
          <w:tcPr>
            <w:tcW w:w="8423" w:type="dxa"/>
            <w:shd w:val="clear" w:color="auto" w:fill="auto"/>
          </w:tcPr>
          <w:p w14:paraId="3DA7E300"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Excellent attendance and punctuality record</w:t>
            </w:r>
          </w:p>
        </w:tc>
        <w:tc>
          <w:tcPr>
            <w:tcW w:w="596" w:type="dxa"/>
            <w:shd w:val="clear" w:color="auto" w:fill="auto"/>
          </w:tcPr>
          <w:p w14:paraId="6CBC47EC"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0E20092C"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p>
        </w:tc>
        <w:tc>
          <w:tcPr>
            <w:tcW w:w="467" w:type="dxa"/>
          </w:tcPr>
          <w:p w14:paraId="7E0C87C4"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327B1C5B" w14:textId="77777777" w:rsidR="00296892" w:rsidRPr="00296892" w:rsidRDefault="00296892" w:rsidP="00296892">
      <w:pPr>
        <w:rPr>
          <w:rFonts w:asciiTheme="minorHAnsi" w:hAnsiTheme="minorHAnsi" w:cstheme="minorHAnsi"/>
        </w:rPr>
      </w:pPr>
    </w:p>
    <w:p w14:paraId="29D43FB9" w14:textId="08862F31" w:rsidR="003449E8" w:rsidRPr="00296892" w:rsidRDefault="003449E8" w:rsidP="00F80944">
      <w:pPr>
        <w:spacing w:line="251" w:lineRule="exact"/>
        <w:rPr>
          <w:rFonts w:asciiTheme="minorHAnsi" w:hAnsiTheme="minorHAnsi" w:cstheme="minorHAnsi"/>
          <w:b/>
          <w:color w:val="0000FF"/>
        </w:rPr>
      </w:pPr>
    </w:p>
    <w:sectPr w:rsidR="003449E8" w:rsidRPr="00296892" w:rsidSect="00BA41C3">
      <w:footerReference w:type="default" r:id="rId26"/>
      <w:type w:val="continuous"/>
      <w:pgSz w:w="12240" w:h="15840"/>
      <w:pgMar w:top="680" w:right="1041" w:bottom="1985" w:left="709" w:header="720" w:footer="414" w:gutter="0"/>
      <w:pgBorders w:offsetFrom="page">
        <w:top w:val="threeDEmboss" w:sz="24" w:space="24" w:color="0000FF"/>
        <w:left w:val="threeDEmboss" w:sz="24" w:space="24" w:color="0000FF"/>
        <w:bottom w:val="threeDEngrave" w:sz="24" w:space="24" w:color="0000FF"/>
        <w:right w:val="threeDEngrave" w:sz="24" w:space="24" w:color="0000FF"/>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237F" w14:textId="77777777" w:rsidR="001625ED" w:rsidRDefault="001625ED" w:rsidP="0007601E">
      <w:r>
        <w:separator/>
      </w:r>
    </w:p>
  </w:endnote>
  <w:endnote w:type="continuationSeparator" w:id="0">
    <w:p w14:paraId="2428E1F9" w14:textId="77777777" w:rsidR="001625ED" w:rsidRDefault="001625ED" w:rsidP="0007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Poppins-Medium">
    <w:altName w:val="Poppin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39A" w14:textId="29B128BF" w:rsidR="00C240C9" w:rsidRDefault="00A4496F" w:rsidP="00C240C9">
    <w:pPr>
      <w:pStyle w:val="Footer"/>
      <w:rPr>
        <w:color w:val="000080"/>
        <w:sz w:val="16"/>
        <w:szCs w:val="16"/>
      </w:rPr>
    </w:pPr>
    <w:r>
      <w:rPr>
        <w:noProof/>
        <w:color w:val="000080"/>
        <w:sz w:val="16"/>
        <w:szCs w:val="16"/>
      </w:rPr>
      <w:drawing>
        <wp:anchor distT="0" distB="0" distL="114300" distR="114300" simplePos="0" relativeHeight="251662336" behindDoc="1" locked="0" layoutInCell="1" allowOverlap="1" wp14:anchorId="1878EC2B" wp14:editId="5661FFE8">
          <wp:simplePos x="0" y="0"/>
          <wp:positionH relativeFrom="column">
            <wp:posOffset>4369435</wp:posOffset>
          </wp:positionH>
          <wp:positionV relativeFrom="paragraph">
            <wp:posOffset>39370</wp:posOffset>
          </wp:positionV>
          <wp:extent cx="536575" cy="536575"/>
          <wp:effectExtent l="0" t="0" r="0" b="0"/>
          <wp:wrapTight wrapText="bothSides">
            <wp:wrapPolygon edited="0">
              <wp:start x="0" y="0"/>
              <wp:lineTo x="0" y="20705"/>
              <wp:lineTo x="20705" y="20705"/>
              <wp:lineTo x="207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pic:spPr>
              </pic:pic>
            </a:graphicData>
          </a:graphic>
        </wp:anchor>
      </w:drawing>
    </w:r>
    <w:r>
      <w:rPr>
        <w:noProof/>
        <w:lang w:bidi="ar-SA"/>
      </w:rPr>
      <w:drawing>
        <wp:anchor distT="0" distB="0" distL="114300" distR="114300" simplePos="0" relativeHeight="251661312" behindDoc="1" locked="0" layoutInCell="1" allowOverlap="1" wp14:anchorId="51698A6B" wp14:editId="2348A867">
          <wp:simplePos x="0" y="0"/>
          <wp:positionH relativeFrom="column">
            <wp:posOffset>2303145</wp:posOffset>
          </wp:positionH>
          <wp:positionV relativeFrom="paragraph">
            <wp:posOffset>74295</wp:posOffset>
          </wp:positionV>
          <wp:extent cx="523875" cy="510540"/>
          <wp:effectExtent l="0" t="0" r="9525" b="3810"/>
          <wp:wrapTight wrapText="bothSides">
            <wp:wrapPolygon edited="0">
              <wp:start x="0" y="0"/>
              <wp:lineTo x="0" y="20955"/>
              <wp:lineTo x="21207" y="20955"/>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2">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r>
      <w:rPr>
        <w:noProof/>
        <w:lang w:bidi="ar-SA"/>
      </w:rPr>
      <w:drawing>
        <wp:anchor distT="0" distB="0" distL="114300" distR="114300" simplePos="0" relativeHeight="251660288" behindDoc="1" locked="0" layoutInCell="1" allowOverlap="1" wp14:anchorId="7ADA5162" wp14:editId="4EB78595">
          <wp:simplePos x="0" y="0"/>
          <wp:positionH relativeFrom="column">
            <wp:posOffset>6158865</wp:posOffset>
          </wp:positionH>
          <wp:positionV relativeFrom="paragraph">
            <wp:posOffset>36830</wp:posOffset>
          </wp:positionV>
          <wp:extent cx="680085" cy="671830"/>
          <wp:effectExtent l="0" t="0" r="5715" b="0"/>
          <wp:wrapTight wrapText="bothSides">
            <wp:wrapPolygon edited="0">
              <wp:start x="0" y="0"/>
              <wp:lineTo x="0" y="20824"/>
              <wp:lineTo x="21176" y="20824"/>
              <wp:lineTo x="21176" y="0"/>
              <wp:lineTo x="0" y="0"/>
            </wp:wrapPolygon>
          </wp:wrapTight>
          <wp:docPr id="30" name="Picture 30"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9264" behindDoc="0" locked="0" layoutInCell="1" allowOverlap="1" wp14:anchorId="0C2ADDB2" wp14:editId="219E3CD8">
          <wp:simplePos x="0" y="0"/>
          <wp:positionH relativeFrom="column">
            <wp:posOffset>267970</wp:posOffset>
          </wp:positionH>
          <wp:positionV relativeFrom="paragraph">
            <wp:posOffset>67945</wp:posOffset>
          </wp:positionV>
          <wp:extent cx="800100" cy="563245"/>
          <wp:effectExtent l="0" t="0" r="0" b="8255"/>
          <wp:wrapNone/>
          <wp:docPr id="31" name="Picture 31"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C9">
      <w:rPr>
        <w:noProof/>
      </w:rPr>
      <w:t xml:space="preserve"> </w:t>
    </w:r>
    <w:r w:rsidR="00C240C9">
      <w:t xml:space="preserve"> </w:t>
    </w:r>
    <w:r w:rsidR="00C240C9">
      <w:rPr>
        <w:noProof/>
      </w:rPr>
      <w:t xml:space="preserve">    </w:t>
    </w:r>
    <w:r w:rsidR="00C240C9">
      <w:t xml:space="preserve">                           </w:t>
    </w:r>
    <w:r w:rsidR="00C240C9">
      <w:rPr>
        <w:noProof/>
      </w:rPr>
      <w:t xml:space="preserve">                                    </w:t>
    </w:r>
  </w:p>
  <w:p w14:paraId="363C210A" w14:textId="2ACBBF95" w:rsidR="00C240C9" w:rsidRDefault="00C240C9" w:rsidP="00C240C9">
    <w:pPr>
      <w:pStyle w:val="Footer"/>
      <w:rPr>
        <w:color w:val="000080"/>
        <w:sz w:val="16"/>
        <w:szCs w:val="16"/>
      </w:rPr>
    </w:pPr>
    <w:r>
      <w:rPr>
        <w:color w:val="000080"/>
        <w:sz w:val="16"/>
        <w:szCs w:val="16"/>
      </w:rPr>
      <w:t xml:space="preserve">                                                                                                                                                   </w:t>
    </w:r>
  </w:p>
  <w:p w14:paraId="20C846EE" w14:textId="77777777" w:rsidR="00A4496F" w:rsidRDefault="00C240C9" w:rsidP="00C240C9">
    <w:pPr>
      <w:pStyle w:val="Footer"/>
      <w:ind w:left="-426"/>
      <w:rPr>
        <w:rFonts w:ascii="Calibri" w:hAnsi="Calibri" w:cs="Calibri"/>
        <w:color w:val="000080"/>
        <w:sz w:val="16"/>
        <w:szCs w:val="16"/>
      </w:rPr>
    </w:pPr>
    <w:r>
      <w:rPr>
        <w:rFonts w:ascii="Calibri" w:hAnsi="Calibri" w:cs="Calibri"/>
        <w:color w:val="000080"/>
        <w:sz w:val="16"/>
        <w:szCs w:val="16"/>
      </w:rPr>
      <w:t xml:space="preserve">                   </w:t>
    </w:r>
  </w:p>
  <w:p w14:paraId="01D00A90" w14:textId="77777777" w:rsidR="00A4496F" w:rsidRDefault="00A4496F" w:rsidP="00C240C9">
    <w:pPr>
      <w:pStyle w:val="Footer"/>
      <w:ind w:left="-426"/>
      <w:rPr>
        <w:rFonts w:ascii="Calibri" w:hAnsi="Calibri" w:cs="Calibri"/>
        <w:color w:val="000080"/>
        <w:sz w:val="16"/>
        <w:szCs w:val="16"/>
      </w:rPr>
    </w:pPr>
  </w:p>
  <w:p w14:paraId="074A3768" w14:textId="77777777" w:rsidR="00A4496F" w:rsidRDefault="00A4496F" w:rsidP="00C240C9">
    <w:pPr>
      <w:pStyle w:val="Footer"/>
      <w:ind w:left="-426"/>
      <w:rPr>
        <w:rFonts w:ascii="Calibri" w:hAnsi="Calibri" w:cs="Calibri"/>
        <w:color w:val="000080"/>
        <w:sz w:val="16"/>
        <w:szCs w:val="16"/>
      </w:rPr>
    </w:pPr>
  </w:p>
  <w:p w14:paraId="32785C25" w14:textId="77777777" w:rsidR="00A4496F" w:rsidRDefault="00A4496F" w:rsidP="00C240C9">
    <w:pPr>
      <w:pStyle w:val="Footer"/>
      <w:ind w:left="-426"/>
      <w:rPr>
        <w:rFonts w:ascii="Calibri" w:hAnsi="Calibri" w:cs="Calibri"/>
        <w:color w:val="000080"/>
        <w:sz w:val="16"/>
        <w:szCs w:val="16"/>
      </w:rPr>
    </w:pPr>
  </w:p>
  <w:p w14:paraId="3BCC4B29" w14:textId="453C398B" w:rsidR="00C240C9" w:rsidRPr="002E7923" w:rsidRDefault="00C240C9" w:rsidP="00A4496F">
    <w:pPr>
      <w:pStyle w:val="Footer"/>
      <w:ind w:left="-426"/>
      <w:jc w:val="center"/>
      <w:rPr>
        <w:rFonts w:ascii="Calibri" w:hAnsi="Calibri" w:cs="Calibri"/>
        <w:color w:val="000080"/>
        <w:sz w:val="16"/>
        <w:szCs w:val="16"/>
      </w:rPr>
    </w:pPr>
    <w:r w:rsidRPr="002E7923">
      <w:rPr>
        <w:rFonts w:ascii="Calibri" w:hAnsi="Calibri" w:cs="Calibri"/>
        <w:color w:val="000080"/>
        <w:sz w:val="16"/>
        <w:szCs w:val="16"/>
      </w:rPr>
      <w:t xml:space="preserve">Junior Head Teacher: Ms Jo Clarke                                     www.honeywellschools.org                            </w:t>
    </w:r>
    <w:r>
      <w:rPr>
        <w:rFonts w:ascii="Calibri" w:hAnsi="Calibri" w:cs="Calibri"/>
        <w:color w:val="000080"/>
        <w:sz w:val="16"/>
        <w:szCs w:val="16"/>
      </w:rPr>
      <w:t xml:space="preserve">               </w:t>
    </w:r>
    <w:r w:rsidRPr="002E7923">
      <w:rPr>
        <w:rFonts w:ascii="Calibri" w:hAnsi="Calibri" w:cs="Calibri"/>
        <w:color w:val="000080"/>
        <w:sz w:val="16"/>
        <w:szCs w:val="16"/>
      </w:rPr>
      <w:t>Deputy Head</w:t>
    </w:r>
    <w:r>
      <w:rPr>
        <w:rFonts w:ascii="Calibri" w:hAnsi="Calibri" w:cs="Calibri"/>
        <w:color w:val="000080"/>
        <w:sz w:val="16"/>
        <w:szCs w:val="16"/>
      </w:rPr>
      <w:t xml:space="preserve"> Teacher: Ms Natasha Ojo</w:t>
    </w:r>
  </w:p>
  <w:p w14:paraId="276C2529" w14:textId="74433F89" w:rsidR="00C240C9" w:rsidRPr="002E7923" w:rsidRDefault="00C240C9" w:rsidP="00C240C9">
    <w:pPr>
      <w:pStyle w:val="Footer"/>
      <w:ind w:hanging="567"/>
      <w:rPr>
        <w:rFonts w:ascii="Calibri" w:hAnsi="Calibri" w:cs="Calibri"/>
        <w:color w:val="000080"/>
        <w:sz w:val="16"/>
        <w:szCs w:val="16"/>
      </w:rPr>
    </w:pPr>
    <w:r>
      <w:rPr>
        <w:rFonts w:ascii="Calibri" w:hAnsi="Calibri" w:cs="Calibri"/>
        <w:color w:val="000080"/>
        <w:sz w:val="16"/>
        <w:szCs w:val="16"/>
      </w:rPr>
      <w:t xml:space="preserve">                    </w:t>
    </w:r>
    <w:r w:rsidRPr="002E7923">
      <w:rPr>
        <w:rFonts w:ascii="Calibri" w:hAnsi="Calibri" w:cs="Calibri"/>
        <w:color w:val="000080"/>
        <w:sz w:val="16"/>
        <w:szCs w:val="16"/>
      </w:rPr>
      <w:t>Honeywell Road, Battersea, London SW11 6EF          Tel: 020 7223 5185   Fax: 020 7738 9101                            Email: office@honeywell.wandsworth.sch.uk</w:t>
    </w:r>
  </w:p>
  <w:p w14:paraId="7038291B" w14:textId="0CE59E14" w:rsidR="00711004" w:rsidRPr="00C240C9" w:rsidRDefault="00711004" w:rsidP="00C240C9">
    <w:pPr>
      <w:pStyle w:val="Footer"/>
      <w:rPr>
        <w:rFonts w:ascii="Calibri" w:hAnsi="Calibri" w:cs="Calibri"/>
        <w:color w:val="000080"/>
        <w:sz w:val="16"/>
        <w:szCs w:val="16"/>
      </w:rPr>
    </w:pPr>
    <w:r>
      <w:rPr>
        <w:noProof/>
      </w:rPr>
      <w:t xml:space="preserve"> </w:t>
    </w:r>
    <w:r>
      <w:t xml:space="preserve"> </w:t>
    </w:r>
    <w:r>
      <w:rPr>
        <w:noProof/>
      </w:rPr>
      <w:t xml:space="preserve">   </w:t>
    </w:r>
    <w:r>
      <w:t xml:space="preserve">     </w:t>
    </w:r>
  </w:p>
  <w:p w14:paraId="358DF582" w14:textId="77777777" w:rsidR="00DD514D" w:rsidRDefault="00DD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814F" w14:textId="77777777" w:rsidR="001625ED" w:rsidRDefault="001625ED" w:rsidP="0007601E">
      <w:r>
        <w:separator/>
      </w:r>
    </w:p>
  </w:footnote>
  <w:footnote w:type="continuationSeparator" w:id="0">
    <w:p w14:paraId="119AD4BE" w14:textId="77777777" w:rsidR="001625ED" w:rsidRDefault="001625ED" w:rsidP="00076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E97C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32.5pt;height:151.5pt" o:bullet="t">
        <v:imagedata r:id="rId1" o:title="Bullet point"/>
      </v:shape>
    </w:pict>
  </w:numPicBullet>
  <w:numPicBullet w:numPicBulletId="1">
    <w:pict>
      <v:shape w14:anchorId="7BE43CC7" id="_x0000_i1119" type="#_x0000_t75" style="width:209.1pt;height:332.35pt" o:bullet="t">
        <v:imagedata r:id="rId2" o:title="TK_LOGO_POINTER_RGB_bullet_blue"/>
      </v:shape>
    </w:pict>
  </w:numPicBullet>
  <w:abstractNum w:abstractNumId="0" w15:restartNumberingAfterBreak="0">
    <w:nsid w:val="10A662D3"/>
    <w:multiLevelType w:val="hybridMultilevel"/>
    <w:tmpl w:val="57A2648C"/>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1" w15:restartNumberingAfterBreak="0">
    <w:nsid w:val="2BED576F"/>
    <w:multiLevelType w:val="hybridMultilevel"/>
    <w:tmpl w:val="2B94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F6CBF"/>
    <w:multiLevelType w:val="hybridMultilevel"/>
    <w:tmpl w:val="42727AEA"/>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CB5C94"/>
    <w:multiLevelType w:val="hybridMultilevel"/>
    <w:tmpl w:val="C9381CA6"/>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107226"/>
    <w:multiLevelType w:val="hybridMultilevel"/>
    <w:tmpl w:val="B3C078C2"/>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5" w15:restartNumberingAfterBreak="0">
    <w:nsid w:val="3D1A5332"/>
    <w:multiLevelType w:val="hybridMultilevel"/>
    <w:tmpl w:val="C49ABDA8"/>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6" w15:restartNumberingAfterBreak="0">
    <w:nsid w:val="42ED3083"/>
    <w:multiLevelType w:val="hybridMultilevel"/>
    <w:tmpl w:val="773C961A"/>
    <w:lvl w:ilvl="0" w:tplc="7D64DBC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5A0065"/>
    <w:multiLevelType w:val="hybridMultilevel"/>
    <w:tmpl w:val="B0EE0F86"/>
    <w:lvl w:ilvl="0" w:tplc="CA3E6660">
      <w:numFmt w:val="bullet"/>
      <w:lvlText w:val=""/>
      <w:lvlJc w:val="left"/>
      <w:pPr>
        <w:ind w:left="3792" w:hanging="360"/>
      </w:pPr>
      <w:rPr>
        <w:rFonts w:ascii="Symbol" w:eastAsia="Symbol" w:hAnsi="Symbol" w:cs="Symbol" w:hint="default"/>
        <w:color w:val="FFFFFF"/>
        <w:w w:val="100"/>
        <w:sz w:val="22"/>
        <w:szCs w:val="22"/>
        <w:lang w:val="en-GB" w:eastAsia="en-GB" w:bidi="en-GB"/>
      </w:rPr>
    </w:lvl>
    <w:lvl w:ilvl="1" w:tplc="EED05910">
      <w:numFmt w:val="bullet"/>
      <w:lvlText w:val="•"/>
      <w:lvlJc w:val="left"/>
      <w:pPr>
        <w:ind w:left="4534" w:hanging="360"/>
      </w:pPr>
      <w:rPr>
        <w:rFonts w:hint="default"/>
        <w:lang w:val="en-GB" w:eastAsia="en-GB" w:bidi="en-GB"/>
      </w:rPr>
    </w:lvl>
    <w:lvl w:ilvl="2" w:tplc="4B0EB864">
      <w:numFmt w:val="bullet"/>
      <w:lvlText w:val="•"/>
      <w:lvlJc w:val="left"/>
      <w:pPr>
        <w:ind w:left="5268" w:hanging="360"/>
      </w:pPr>
      <w:rPr>
        <w:rFonts w:hint="default"/>
        <w:lang w:val="en-GB" w:eastAsia="en-GB" w:bidi="en-GB"/>
      </w:rPr>
    </w:lvl>
    <w:lvl w:ilvl="3" w:tplc="876E1162">
      <w:numFmt w:val="bullet"/>
      <w:lvlText w:val="•"/>
      <w:lvlJc w:val="left"/>
      <w:pPr>
        <w:ind w:left="6002" w:hanging="360"/>
      </w:pPr>
      <w:rPr>
        <w:rFonts w:hint="default"/>
        <w:lang w:val="en-GB" w:eastAsia="en-GB" w:bidi="en-GB"/>
      </w:rPr>
    </w:lvl>
    <w:lvl w:ilvl="4" w:tplc="628E6640">
      <w:numFmt w:val="bullet"/>
      <w:lvlText w:val="•"/>
      <w:lvlJc w:val="left"/>
      <w:pPr>
        <w:ind w:left="6736" w:hanging="360"/>
      </w:pPr>
      <w:rPr>
        <w:rFonts w:hint="default"/>
        <w:lang w:val="en-GB" w:eastAsia="en-GB" w:bidi="en-GB"/>
      </w:rPr>
    </w:lvl>
    <w:lvl w:ilvl="5" w:tplc="FDAA2752">
      <w:numFmt w:val="bullet"/>
      <w:lvlText w:val="•"/>
      <w:lvlJc w:val="left"/>
      <w:pPr>
        <w:ind w:left="7470" w:hanging="360"/>
      </w:pPr>
      <w:rPr>
        <w:rFonts w:hint="default"/>
        <w:lang w:val="en-GB" w:eastAsia="en-GB" w:bidi="en-GB"/>
      </w:rPr>
    </w:lvl>
    <w:lvl w:ilvl="6" w:tplc="D7E4EB3A">
      <w:numFmt w:val="bullet"/>
      <w:lvlText w:val="•"/>
      <w:lvlJc w:val="left"/>
      <w:pPr>
        <w:ind w:left="8204" w:hanging="360"/>
      </w:pPr>
      <w:rPr>
        <w:rFonts w:hint="default"/>
        <w:lang w:val="en-GB" w:eastAsia="en-GB" w:bidi="en-GB"/>
      </w:rPr>
    </w:lvl>
    <w:lvl w:ilvl="7" w:tplc="D618D758">
      <w:numFmt w:val="bullet"/>
      <w:lvlText w:val="•"/>
      <w:lvlJc w:val="left"/>
      <w:pPr>
        <w:ind w:left="8938" w:hanging="360"/>
      </w:pPr>
      <w:rPr>
        <w:rFonts w:hint="default"/>
        <w:lang w:val="en-GB" w:eastAsia="en-GB" w:bidi="en-GB"/>
      </w:rPr>
    </w:lvl>
    <w:lvl w:ilvl="8" w:tplc="FFB6B842">
      <w:numFmt w:val="bullet"/>
      <w:lvlText w:val="•"/>
      <w:lvlJc w:val="left"/>
      <w:pPr>
        <w:ind w:left="9672" w:hanging="360"/>
      </w:pPr>
      <w:rPr>
        <w:rFonts w:hint="default"/>
        <w:lang w:val="en-GB" w:eastAsia="en-GB" w:bidi="en-GB"/>
      </w:rPr>
    </w:lvl>
  </w:abstractNum>
  <w:abstractNum w:abstractNumId="8" w15:restartNumberingAfterBreak="0">
    <w:nsid w:val="44CE4DC0"/>
    <w:multiLevelType w:val="hybridMultilevel"/>
    <w:tmpl w:val="2264C05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DA3468"/>
    <w:multiLevelType w:val="hybridMultilevel"/>
    <w:tmpl w:val="58C26812"/>
    <w:lvl w:ilvl="0" w:tplc="DACE9442">
      <w:numFmt w:val="bullet"/>
      <w:lvlText w:val=""/>
      <w:lvlJc w:val="left"/>
      <w:pPr>
        <w:ind w:left="865" w:hanging="361"/>
      </w:pPr>
      <w:rPr>
        <w:rFonts w:ascii="Symbol" w:eastAsia="Symbol" w:hAnsi="Symbol" w:cs="Symbol" w:hint="default"/>
        <w:color w:val="FFFFFF"/>
        <w:w w:val="99"/>
        <w:sz w:val="20"/>
        <w:szCs w:val="20"/>
        <w:lang w:val="en-GB" w:eastAsia="en-GB" w:bidi="en-GB"/>
      </w:rPr>
    </w:lvl>
    <w:lvl w:ilvl="1" w:tplc="551ED044">
      <w:numFmt w:val="bullet"/>
      <w:lvlText w:val="•"/>
      <w:lvlJc w:val="left"/>
      <w:pPr>
        <w:ind w:left="1576" w:hanging="361"/>
      </w:pPr>
      <w:rPr>
        <w:rFonts w:hint="default"/>
        <w:lang w:val="en-GB" w:eastAsia="en-GB" w:bidi="en-GB"/>
      </w:rPr>
    </w:lvl>
    <w:lvl w:ilvl="2" w:tplc="81C4C9A8">
      <w:numFmt w:val="bullet"/>
      <w:lvlText w:val="•"/>
      <w:lvlJc w:val="left"/>
      <w:pPr>
        <w:ind w:left="2292" w:hanging="361"/>
      </w:pPr>
      <w:rPr>
        <w:rFonts w:hint="default"/>
        <w:lang w:val="en-GB" w:eastAsia="en-GB" w:bidi="en-GB"/>
      </w:rPr>
    </w:lvl>
    <w:lvl w:ilvl="3" w:tplc="E4565428">
      <w:numFmt w:val="bullet"/>
      <w:lvlText w:val="•"/>
      <w:lvlJc w:val="left"/>
      <w:pPr>
        <w:ind w:left="3008" w:hanging="361"/>
      </w:pPr>
      <w:rPr>
        <w:rFonts w:hint="default"/>
        <w:lang w:val="en-GB" w:eastAsia="en-GB" w:bidi="en-GB"/>
      </w:rPr>
    </w:lvl>
    <w:lvl w:ilvl="4" w:tplc="D958A6CA">
      <w:numFmt w:val="bullet"/>
      <w:lvlText w:val="•"/>
      <w:lvlJc w:val="left"/>
      <w:pPr>
        <w:ind w:left="3725" w:hanging="361"/>
      </w:pPr>
      <w:rPr>
        <w:rFonts w:hint="default"/>
        <w:lang w:val="en-GB" w:eastAsia="en-GB" w:bidi="en-GB"/>
      </w:rPr>
    </w:lvl>
    <w:lvl w:ilvl="5" w:tplc="1228C4C8">
      <w:numFmt w:val="bullet"/>
      <w:lvlText w:val="•"/>
      <w:lvlJc w:val="left"/>
      <w:pPr>
        <w:ind w:left="4441" w:hanging="361"/>
      </w:pPr>
      <w:rPr>
        <w:rFonts w:hint="default"/>
        <w:lang w:val="en-GB" w:eastAsia="en-GB" w:bidi="en-GB"/>
      </w:rPr>
    </w:lvl>
    <w:lvl w:ilvl="6" w:tplc="C3E0207E">
      <w:numFmt w:val="bullet"/>
      <w:lvlText w:val="•"/>
      <w:lvlJc w:val="left"/>
      <w:pPr>
        <w:ind w:left="5157" w:hanging="361"/>
      </w:pPr>
      <w:rPr>
        <w:rFonts w:hint="default"/>
        <w:lang w:val="en-GB" w:eastAsia="en-GB" w:bidi="en-GB"/>
      </w:rPr>
    </w:lvl>
    <w:lvl w:ilvl="7" w:tplc="E528AEE6">
      <w:numFmt w:val="bullet"/>
      <w:lvlText w:val="•"/>
      <w:lvlJc w:val="left"/>
      <w:pPr>
        <w:ind w:left="5874" w:hanging="361"/>
      </w:pPr>
      <w:rPr>
        <w:rFonts w:hint="default"/>
        <w:lang w:val="en-GB" w:eastAsia="en-GB" w:bidi="en-GB"/>
      </w:rPr>
    </w:lvl>
    <w:lvl w:ilvl="8" w:tplc="5E14896C">
      <w:numFmt w:val="bullet"/>
      <w:lvlText w:val="•"/>
      <w:lvlJc w:val="left"/>
      <w:pPr>
        <w:ind w:left="6590" w:hanging="361"/>
      </w:pPr>
      <w:rPr>
        <w:rFonts w:hint="default"/>
        <w:lang w:val="en-GB" w:eastAsia="en-GB" w:bidi="en-GB"/>
      </w:rPr>
    </w:lvl>
  </w:abstractNum>
  <w:abstractNum w:abstractNumId="10" w15:restartNumberingAfterBreak="0">
    <w:nsid w:val="5F2E20D0"/>
    <w:multiLevelType w:val="hybridMultilevel"/>
    <w:tmpl w:val="2120301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511475"/>
    <w:multiLevelType w:val="hybridMultilevel"/>
    <w:tmpl w:val="66961B7E"/>
    <w:lvl w:ilvl="0" w:tplc="92EC1184">
      <w:numFmt w:val="bullet"/>
      <w:lvlText w:val=""/>
      <w:lvlJc w:val="left"/>
      <w:pPr>
        <w:ind w:left="720" w:hanging="360"/>
      </w:pPr>
      <w:rPr>
        <w:rFonts w:ascii="Calibri" w:eastAsiaTheme="minorHAnsi" w:hAnsi="Calibri" w:cs="Calibri"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763C07"/>
    <w:multiLevelType w:val="hybridMultilevel"/>
    <w:tmpl w:val="54B40A82"/>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724BC7"/>
    <w:multiLevelType w:val="hybridMultilevel"/>
    <w:tmpl w:val="422CE51A"/>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ED57C26"/>
    <w:multiLevelType w:val="hybridMultilevel"/>
    <w:tmpl w:val="36888B28"/>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num w:numId="1">
    <w:abstractNumId w:val="9"/>
  </w:num>
  <w:num w:numId="2">
    <w:abstractNumId w:val="7"/>
  </w:num>
  <w:num w:numId="3">
    <w:abstractNumId w:val="6"/>
  </w:num>
  <w:num w:numId="4">
    <w:abstractNumId w:val="11"/>
  </w:num>
  <w:num w:numId="5">
    <w:abstractNumId w:val="15"/>
  </w:num>
  <w:num w:numId="6">
    <w:abstractNumId w:val="0"/>
  </w:num>
  <w:num w:numId="7">
    <w:abstractNumId w:val="1"/>
  </w:num>
  <w:num w:numId="8">
    <w:abstractNumId w:val="13"/>
  </w:num>
  <w:num w:numId="9">
    <w:abstractNumId w:val="3"/>
  </w:num>
  <w:num w:numId="10">
    <w:abstractNumId w:val="12"/>
  </w:num>
  <w:num w:numId="11">
    <w:abstractNumId w:val="2"/>
  </w:num>
  <w:num w:numId="12">
    <w:abstractNumId w:val="14"/>
  </w:num>
  <w:num w:numId="13">
    <w:abstractNumId w:val="8"/>
  </w:num>
  <w:num w:numId="14">
    <w:abstractNumId w:val="10"/>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E8"/>
    <w:rsid w:val="00001993"/>
    <w:rsid w:val="00013C64"/>
    <w:rsid w:val="00015283"/>
    <w:rsid w:val="00022AD0"/>
    <w:rsid w:val="00032F64"/>
    <w:rsid w:val="00046AC0"/>
    <w:rsid w:val="00057449"/>
    <w:rsid w:val="0007601E"/>
    <w:rsid w:val="000A2F57"/>
    <w:rsid w:val="000B3ED9"/>
    <w:rsid w:val="000E545F"/>
    <w:rsid w:val="00101D3F"/>
    <w:rsid w:val="001029A4"/>
    <w:rsid w:val="00106BC2"/>
    <w:rsid w:val="001625ED"/>
    <w:rsid w:val="00171780"/>
    <w:rsid w:val="00176C33"/>
    <w:rsid w:val="00183647"/>
    <w:rsid w:val="00183A70"/>
    <w:rsid w:val="00193971"/>
    <w:rsid w:val="0020129C"/>
    <w:rsid w:val="00205C38"/>
    <w:rsid w:val="00252A26"/>
    <w:rsid w:val="00256BBA"/>
    <w:rsid w:val="00263577"/>
    <w:rsid w:val="00296892"/>
    <w:rsid w:val="0031736E"/>
    <w:rsid w:val="003449E8"/>
    <w:rsid w:val="003E060B"/>
    <w:rsid w:val="0040786B"/>
    <w:rsid w:val="00434608"/>
    <w:rsid w:val="00437FC4"/>
    <w:rsid w:val="00450A6E"/>
    <w:rsid w:val="00451627"/>
    <w:rsid w:val="00480E44"/>
    <w:rsid w:val="00491DE8"/>
    <w:rsid w:val="004C6F2E"/>
    <w:rsid w:val="005022DC"/>
    <w:rsid w:val="00512ED0"/>
    <w:rsid w:val="00583B70"/>
    <w:rsid w:val="0058654D"/>
    <w:rsid w:val="005F319F"/>
    <w:rsid w:val="00605576"/>
    <w:rsid w:val="00642322"/>
    <w:rsid w:val="00661C10"/>
    <w:rsid w:val="006E4615"/>
    <w:rsid w:val="00711004"/>
    <w:rsid w:val="00722E8E"/>
    <w:rsid w:val="0074750B"/>
    <w:rsid w:val="00766F4D"/>
    <w:rsid w:val="007709DD"/>
    <w:rsid w:val="007C63AC"/>
    <w:rsid w:val="007F0AC9"/>
    <w:rsid w:val="00852FAE"/>
    <w:rsid w:val="008738D7"/>
    <w:rsid w:val="00877527"/>
    <w:rsid w:val="008918D9"/>
    <w:rsid w:val="00894F27"/>
    <w:rsid w:val="008A6547"/>
    <w:rsid w:val="00914BD8"/>
    <w:rsid w:val="00932C5F"/>
    <w:rsid w:val="00956453"/>
    <w:rsid w:val="0098142F"/>
    <w:rsid w:val="009D4430"/>
    <w:rsid w:val="00A02558"/>
    <w:rsid w:val="00A254B9"/>
    <w:rsid w:val="00A4496F"/>
    <w:rsid w:val="00A53547"/>
    <w:rsid w:val="00A744B3"/>
    <w:rsid w:val="00A96E3A"/>
    <w:rsid w:val="00AC1F39"/>
    <w:rsid w:val="00AD144D"/>
    <w:rsid w:val="00B02A43"/>
    <w:rsid w:val="00B460F6"/>
    <w:rsid w:val="00B562FD"/>
    <w:rsid w:val="00B6023D"/>
    <w:rsid w:val="00B73A7E"/>
    <w:rsid w:val="00BA41C3"/>
    <w:rsid w:val="00BB2961"/>
    <w:rsid w:val="00C04270"/>
    <w:rsid w:val="00C06C78"/>
    <w:rsid w:val="00C240C9"/>
    <w:rsid w:val="00C74044"/>
    <w:rsid w:val="00C74DD2"/>
    <w:rsid w:val="00C87531"/>
    <w:rsid w:val="00C96A82"/>
    <w:rsid w:val="00CA4763"/>
    <w:rsid w:val="00D54DA0"/>
    <w:rsid w:val="00D93B46"/>
    <w:rsid w:val="00DD514D"/>
    <w:rsid w:val="00DD70D0"/>
    <w:rsid w:val="00DF5558"/>
    <w:rsid w:val="00DF5FBB"/>
    <w:rsid w:val="00E07A8E"/>
    <w:rsid w:val="00E2307D"/>
    <w:rsid w:val="00E334CE"/>
    <w:rsid w:val="00E53B38"/>
    <w:rsid w:val="00E94CF1"/>
    <w:rsid w:val="00EC1F42"/>
    <w:rsid w:val="00EE4EF2"/>
    <w:rsid w:val="00F12860"/>
    <w:rsid w:val="00F40EC3"/>
    <w:rsid w:val="00F455AD"/>
    <w:rsid w:val="00F80944"/>
    <w:rsid w:val="00F80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FCCBA"/>
  <w15:docId w15:val="{991D8852-CCAF-4488-8F0B-68B8F41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pPr>
      <w:spacing w:line="269" w:lineRule="exact"/>
      <w:ind w:left="37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738D7"/>
    <w:rPr>
      <w:color w:val="0000FF" w:themeColor="hyperlink"/>
      <w:u w:val="single"/>
    </w:rPr>
  </w:style>
  <w:style w:type="paragraph" w:customStyle="1" w:styleId="Default">
    <w:name w:val="Default"/>
    <w:rsid w:val="00E53B38"/>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07601E"/>
    <w:pPr>
      <w:tabs>
        <w:tab w:val="center" w:pos="4513"/>
        <w:tab w:val="right" w:pos="9026"/>
      </w:tabs>
    </w:pPr>
  </w:style>
  <w:style w:type="character" w:customStyle="1" w:styleId="HeaderChar">
    <w:name w:val="Header Char"/>
    <w:basedOn w:val="DefaultParagraphFont"/>
    <w:link w:val="Header"/>
    <w:uiPriority w:val="99"/>
    <w:rsid w:val="0007601E"/>
    <w:rPr>
      <w:rFonts w:ascii="Arial" w:eastAsia="Arial" w:hAnsi="Arial" w:cs="Arial"/>
      <w:lang w:val="en-GB" w:eastAsia="en-GB" w:bidi="en-GB"/>
    </w:rPr>
  </w:style>
  <w:style w:type="paragraph" w:styleId="Footer">
    <w:name w:val="footer"/>
    <w:basedOn w:val="Normal"/>
    <w:link w:val="FooterChar"/>
    <w:unhideWhenUsed/>
    <w:rsid w:val="0007601E"/>
    <w:pPr>
      <w:tabs>
        <w:tab w:val="center" w:pos="4513"/>
        <w:tab w:val="right" w:pos="9026"/>
      </w:tabs>
    </w:pPr>
  </w:style>
  <w:style w:type="character" w:customStyle="1" w:styleId="FooterChar">
    <w:name w:val="Footer Char"/>
    <w:basedOn w:val="DefaultParagraphFont"/>
    <w:link w:val="Footer"/>
    <w:uiPriority w:val="99"/>
    <w:rsid w:val="0007601E"/>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256BBA"/>
    <w:rPr>
      <w:rFonts w:ascii="Segoe UI" w:hAnsi="Segoe UI"/>
      <w:sz w:val="18"/>
      <w:szCs w:val="18"/>
    </w:rPr>
  </w:style>
  <w:style w:type="character" w:customStyle="1" w:styleId="BalloonTextChar">
    <w:name w:val="Balloon Text Char"/>
    <w:basedOn w:val="DefaultParagraphFont"/>
    <w:link w:val="BalloonText"/>
    <w:uiPriority w:val="99"/>
    <w:semiHidden/>
    <w:rsid w:val="00256BBA"/>
    <w:rPr>
      <w:rFonts w:ascii="Segoe UI" w:eastAsia="Arial" w:hAnsi="Segoe UI" w:cs="Arial"/>
      <w:sz w:val="18"/>
      <w:szCs w:val="18"/>
      <w:lang w:val="en-GB" w:eastAsia="en-GB" w:bidi="en-GB"/>
    </w:rPr>
  </w:style>
  <w:style w:type="character" w:styleId="FollowedHyperlink">
    <w:name w:val="FollowedHyperlink"/>
    <w:basedOn w:val="DefaultParagraphFont"/>
    <w:uiPriority w:val="99"/>
    <w:semiHidden/>
    <w:unhideWhenUsed/>
    <w:rsid w:val="008A6547"/>
    <w:rPr>
      <w:color w:val="800080" w:themeColor="followedHyperlink"/>
      <w:u w:val="single"/>
    </w:rPr>
  </w:style>
  <w:style w:type="character" w:styleId="Emphasis">
    <w:name w:val="Emphasis"/>
    <w:uiPriority w:val="20"/>
    <w:qFormat/>
    <w:rsid w:val="00C96A82"/>
    <w:rPr>
      <w:i/>
      <w:iCs/>
    </w:rPr>
  </w:style>
  <w:style w:type="paragraph" w:styleId="NoSpacing">
    <w:name w:val="No Spacing"/>
    <w:link w:val="NoSpacingChar"/>
    <w:uiPriority w:val="1"/>
    <w:qFormat/>
    <w:rsid w:val="00B562FD"/>
    <w:pPr>
      <w:widowControl/>
      <w:autoSpaceDE/>
      <w:autoSpaceDN/>
    </w:pPr>
    <w:rPr>
      <w:rFonts w:eastAsiaTheme="minorEastAsia"/>
    </w:rPr>
  </w:style>
  <w:style w:type="character" w:customStyle="1" w:styleId="NoSpacingChar">
    <w:name w:val="No Spacing Char"/>
    <w:basedOn w:val="DefaultParagraphFont"/>
    <w:link w:val="NoSpacing"/>
    <w:uiPriority w:val="1"/>
    <w:rsid w:val="00B562FD"/>
    <w:rPr>
      <w:rFonts w:eastAsiaTheme="minorEastAsia"/>
    </w:rPr>
  </w:style>
  <w:style w:type="character" w:styleId="UnresolvedMention">
    <w:name w:val="Unresolved Mention"/>
    <w:basedOn w:val="DefaultParagraphFont"/>
    <w:uiPriority w:val="99"/>
    <w:semiHidden/>
    <w:unhideWhenUsed/>
    <w:rsid w:val="00A02558"/>
    <w:rPr>
      <w:color w:val="605E5C"/>
      <w:shd w:val="clear" w:color="auto" w:fill="E1DFDD"/>
    </w:rPr>
  </w:style>
  <w:style w:type="paragraph" w:styleId="NormalWeb">
    <w:name w:val="Normal (Web)"/>
    <w:basedOn w:val="Normal"/>
    <w:uiPriority w:val="99"/>
    <w:semiHidden/>
    <w:unhideWhenUsed/>
    <w:rsid w:val="00A0255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1bodycopy10pt">
    <w:name w:val="1 body copy 10pt"/>
    <w:basedOn w:val="Normal"/>
    <w:link w:val="1bodycopy10ptChar"/>
    <w:qFormat/>
    <w:rsid w:val="00183A70"/>
    <w:pPr>
      <w:widowControl/>
      <w:autoSpaceDE/>
      <w:autoSpaceDN/>
      <w:spacing w:after="120"/>
    </w:pPr>
    <w:rPr>
      <w:rFonts w:eastAsia="MS Mincho" w:cs="Times New Roman"/>
      <w:sz w:val="20"/>
      <w:szCs w:val="24"/>
      <w:lang w:val="en-US" w:eastAsia="en-US" w:bidi="ar-SA"/>
    </w:rPr>
  </w:style>
  <w:style w:type="paragraph" w:customStyle="1" w:styleId="4Bulletedcopyblue">
    <w:name w:val="4 Bulleted copy blue"/>
    <w:basedOn w:val="Normal"/>
    <w:qFormat/>
    <w:rsid w:val="00183A70"/>
    <w:pPr>
      <w:widowControl/>
      <w:numPr>
        <w:numId w:val="12"/>
      </w:numPr>
      <w:autoSpaceDE/>
      <w:autoSpaceDN/>
      <w:spacing w:after="60"/>
    </w:pPr>
    <w:rPr>
      <w:rFonts w:eastAsia="MS Mincho"/>
      <w:sz w:val="20"/>
      <w:szCs w:val="20"/>
      <w:lang w:val="en-US" w:eastAsia="en-US" w:bidi="ar-SA"/>
    </w:rPr>
  </w:style>
  <w:style w:type="character" w:customStyle="1" w:styleId="1bodycopy10ptChar">
    <w:name w:val="1 body copy 10pt Char"/>
    <w:link w:val="1bodycopy10pt"/>
    <w:rsid w:val="00183A70"/>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183A70"/>
    <w:pPr>
      <w:spacing w:before="120"/>
    </w:pPr>
    <w:rPr>
      <w:b/>
      <w:color w:val="12263F"/>
      <w:sz w:val="24"/>
    </w:rPr>
  </w:style>
  <w:style w:type="character" w:customStyle="1" w:styleId="Subhead2Char">
    <w:name w:val="Subhead 2 Char"/>
    <w:link w:val="Subhead2"/>
    <w:rsid w:val="00183A70"/>
    <w:rPr>
      <w:rFonts w:ascii="Arial" w:eastAsia="MS Mincho" w:hAnsi="Arial" w:cs="Times New Roman"/>
      <w:b/>
      <w:color w:val="12263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45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0.jp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8.png"/><Relationship Id="rId25" Type="http://schemas.openxmlformats.org/officeDocument/2006/relationships/hyperlink" Target="https://honeywell-infant-school.primarysite.media/media/honeywell-school-vide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bursar@honeywell.wandsworth.sch.uk"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0.png"/><Relationship Id="rId22" Type="http://schemas.openxmlformats.org/officeDocument/2006/relationships/image" Target="media/image12.png"/><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 community that cares about excellence, wonder and learning for life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B7609-8033-4658-A70B-4E0FD007D73C}"/>
</file>

<file path=customXml/itemProps3.xml><?xml version="1.0" encoding="utf-8"?>
<ds:datastoreItem xmlns:ds="http://schemas.openxmlformats.org/officeDocument/2006/customXml" ds:itemID="{DFBBC72B-0EF0-4403-B43B-A982FC2A8DDF}"/>
</file>

<file path=customXml/itemProps4.xml><?xml version="1.0" encoding="utf-8"?>
<ds:datastoreItem xmlns:ds="http://schemas.openxmlformats.org/officeDocument/2006/customXml" ds:itemID="{368C79F0-1CE6-4497-80B4-8FC000FCF04B}"/>
</file>

<file path=docProps/app.xml><?xml version="1.0" encoding="utf-8"?>
<Properties xmlns="http://schemas.openxmlformats.org/officeDocument/2006/extended-properties" xmlns:vt="http://schemas.openxmlformats.org/officeDocument/2006/docPropsVTypes">
  <Template>Normal</Template>
  <TotalTime>597</TotalTime>
  <Pages>8</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You’ll be</vt:lpstr>
    </vt:vector>
  </TitlesOfParts>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Honeywell Junior School</dc:title>
  <dc:subject/>
  <dc:creator>Eileen Grant</dc:creator>
  <cp:keywords/>
  <dc:description/>
  <cp:lastModifiedBy>Lynn Hondor-Cole</cp:lastModifiedBy>
  <cp:revision>8</cp:revision>
  <cp:lastPrinted>2024-03-18T14:31:00Z</cp:lastPrinted>
  <dcterms:created xsi:type="dcterms:W3CDTF">2024-03-05T13:28:00Z</dcterms:created>
  <dcterms:modified xsi:type="dcterms:W3CDTF">2024-03-18T15:17:00Z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Microsoft® Word 2016</vt:lpwstr>
  </property>
  <property fmtid="{D5CDD505-2E9C-101B-9397-08002B2CF9AE}" pid="4" name="LastSaved">
    <vt:filetime>2020-03-02T00:00:00Z</vt:filetime>
  </property>
  <property fmtid="{D5CDD505-2E9C-101B-9397-08002B2CF9AE}" pid="5" name="ContentTypeId">
    <vt:lpwstr>0x01010069F16682383A8940B5320D78494D673C</vt:lpwstr>
  </property>
</Properties>
</file>