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B4" w:rsidRPr="00C7712F" w:rsidRDefault="006339B4" w:rsidP="006339B4">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C7712F">
        <w:rPr>
          <w:rFonts w:ascii="Calibri" w:eastAsia="Times New Roman" w:hAnsi="Calibri" w:cs="Calibri"/>
          <w:b/>
          <w:bCs/>
          <w:sz w:val="36"/>
          <w:szCs w:val="36"/>
          <w:lang w:eastAsia="en-GB"/>
        </w:rPr>
        <w:t>Job Profile comprising Job Description and Person Specification</w:t>
      </w:r>
    </w:p>
    <w:p w:rsidR="006339B4" w:rsidRPr="00C7712F" w:rsidRDefault="006339B4" w:rsidP="006339B4">
      <w:pPr>
        <w:autoSpaceDE w:val="0"/>
        <w:autoSpaceDN w:val="0"/>
        <w:adjustRightInd w:val="0"/>
        <w:spacing w:after="0" w:line="240" w:lineRule="auto"/>
        <w:contextualSpacing/>
        <w:rPr>
          <w:rFonts w:ascii="Calibri" w:eastAsia="Times New Roman" w:hAnsi="Calibri" w:cs="Calibri"/>
          <w:b/>
          <w:bCs/>
          <w:sz w:val="36"/>
          <w:szCs w:val="36"/>
          <w:lang w:eastAsia="en-GB"/>
        </w:rPr>
      </w:pPr>
      <w:r w:rsidRPr="00C7712F">
        <w:rPr>
          <w:rFonts w:ascii="Calibri" w:eastAsia="Times New Roman" w:hAnsi="Calibri" w:cs="Calibri"/>
          <w:b/>
          <w:bCs/>
          <w:sz w:val="36"/>
          <w:szCs w:val="36"/>
          <w:lang w:eastAsia="en-GB"/>
        </w:rPr>
        <w:t>Job Description</w:t>
      </w:r>
    </w:p>
    <w:p w:rsidR="006339B4" w:rsidRPr="00C7712F" w:rsidRDefault="006339B4" w:rsidP="006339B4">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339B4" w:rsidRPr="00C7712F" w:rsidTr="008B2DE6">
        <w:trPr>
          <w:trHeight w:val="828"/>
        </w:trPr>
        <w:tc>
          <w:tcPr>
            <w:tcW w:w="4261" w:type="dxa"/>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Job Title: </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sz w:val="24"/>
                <w:szCs w:val="24"/>
                <w:lang w:eastAsia="en-GB"/>
              </w:rPr>
            </w:pPr>
            <w:r w:rsidRPr="00C7712F">
              <w:rPr>
                <w:rFonts w:ascii="Calibri" w:eastAsia="Times New Roman" w:hAnsi="Calibri" w:cs="Calibri"/>
                <w:bCs/>
                <w:sz w:val="24"/>
                <w:szCs w:val="24"/>
                <w:lang w:eastAsia="en-GB"/>
              </w:rPr>
              <w:t>Customer Service Advisor</w:t>
            </w:r>
          </w:p>
        </w:tc>
        <w:tc>
          <w:tcPr>
            <w:tcW w:w="4494" w:type="dxa"/>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
                <w:bCs/>
                <w:sz w:val="24"/>
                <w:szCs w:val="24"/>
                <w:lang w:eastAsia="en-GB"/>
              </w:rPr>
              <w:t>Grade</w:t>
            </w:r>
            <w:r w:rsidRPr="00C7712F">
              <w:rPr>
                <w:rFonts w:ascii="Calibri" w:eastAsia="Times New Roman" w:hAnsi="Calibri" w:cs="Calibri"/>
                <w:bCs/>
                <w:sz w:val="24"/>
                <w:szCs w:val="24"/>
                <w:lang w:eastAsia="en-GB"/>
              </w:rPr>
              <w:t xml:space="preserve">: </w:t>
            </w:r>
          </w:p>
          <w:p w:rsidR="006339B4"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 xml:space="preserve">Sc 5 </w:t>
            </w:r>
          </w:p>
          <w:p w:rsidR="00BF6A5C" w:rsidRPr="00C7712F" w:rsidRDefault="00BF6A5C"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Linked grade to Sc6</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sz w:val="24"/>
                <w:szCs w:val="24"/>
                <w:lang w:eastAsia="en-GB"/>
              </w:rPr>
            </w:pPr>
          </w:p>
        </w:tc>
      </w:tr>
      <w:tr w:rsidR="006339B4" w:rsidRPr="00C7712F" w:rsidTr="008B2DE6">
        <w:trPr>
          <w:trHeight w:val="828"/>
        </w:trPr>
        <w:tc>
          <w:tcPr>
            <w:tcW w:w="4261" w:type="dxa"/>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Section: </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Customers and Partnerships</w:t>
            </w:r>
          </w:p>
        </w:tc>
        <w:tc>
          <w:tcPr>
            <w:tcW w:w="4494" w:type="dxa"/>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
                <w:bCs/>
                <w:sz w:val="24"/>
                <w:szCs w:val="24"/>
                <w:lang w:eastAsia="en-GB"/>
              </w:rPr>
              <w:t>Directorate:</w:t>
            </w:r>
            <w:r w:rsidRPr="00C7712F">
              <w:rPr>
                <w:rFonts w:ascii="Calibri" w:eastAsia="Times New Roman" w:hAnsi="Calibri" w:cs="Calibri"/>
                <w:bCs/>
                <w:sz w:val="24"/>
                <w:szCs w:val="24"/>
                <w:lang w:eastAsia="en-GB"/>
              </w:rPr>
              <w:t xml:space="preserve"> </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Chief Executive’s Group</w:t>
            </w:r>
          </w:p>
        </w:tc>
      </w:tr>
      <w:tr w:rsidR="006339B4" w:rsidRPr="00C7712F" w:rsidTr="008B2DE6">
        <w:trPr>
          <w:trHeight w:val="828"/>
        </w:trPr>
        <w:tc>
          <w:tcPr>
            <w:tcW w:w="4261" w:type="dxa"/>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Responsible to following manager:</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Customer Services Team Manager</w:t>
            </w:r>
          </w:p>
        </w:tc>
        <w:tc>
          <w:tcPr>
            <w:tcW w:w="4494" w:type="dxa"/>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Responsible for following staff:</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 xml:space="preserve">Non Applicable </w:t>
            </w:r>
          </w:p>
        </w:tc>
      </w:tr>
      <w:tr w:rsidR="006339B4" w:rsidRPr="00C7712F" w:rsidTr="008B2D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Post Number/s:</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Last review date: </w:t>
            </w:r>
          </w:p>
          <w:p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Cs/>
                <w:sz w:val="24"/>
                <w:szCs w:val="24"/>
                <w:lang w:eastAsia="en-GB"/>
              </w:rPr>
              <w:t>April 2016</w:t>
            </w:r>
          </w:p>
        </w:tc>
      </w:tr>
    </w:tbl>
    <w:p w:rsidR="006339B4" w:rsidRPr="00C7712F" w:rsidRDefault="006339B4" w:rsidP="006339B4">
      <w:pPr>
        <w:spacing w:after="0" w:line="240" w:lineRule="auto"/>
        <w:contextualSpacing/>
        <w:rPr>
          <w:rFonts w:ascii="Calibri" w:eastAsia="Times New Roman" w:hAnsi="Calibri" w:cs="Arial"/>
          <w:i/>
          <w:sz w:val="24"/>
          <w:szCs w:val="24"/>
          <w:lang w:eastAsia="en-GB"/>
        </w:rPr>
      </w:pP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Working for the Richmond/Wandsworth Shared Staffing Arrangement</w:t>
      </w: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This role is employed under the Shared Staffing Arrangement between Richmond and </w:t>
      </w:r>
      <w:proofErr w:type="gramStart"/>
      <w:r w:rsidRPr="00C7712F">
        <w:rPr>
          <w:rFonts w:ascii="Calibri" w:eastAsia="Times New Roman" w:hAnsi="Calibri" w:cs="Arial"/>
          <w:sz w:val="24"/>
          <w:szCs w:val="24"/>
          <w:lang w:eastAsia="en-GB"/>
        </w:rPr>
        <w:t>Wandsworth  Councils</w:t>
      </w:r>
      <w:proofErr w:type="gramEnd"/>
      <w:r w:rsidRPr="00C7712F">
        <w:rPr>
          <w:rFonts w:ascii="Calibri" w:eastAsia="Times New Roman" w:hAnsi="Calibri" w:cs="Arial"/>
          <w:sz w:val="24"/>
          <w:szCs w:val="24"/>
          <w:lang w:eastAsia="en-GB"/>
        </w:rPr>
        <w:t xml:space="preserve">. The overall purpose of the Shared Staffing Arrangement is to provide the highest quality of service at the lowest attainable cost. </w:t>
      </w: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Job Purpose</w:t>
      </w:r>
    </w:p>
    <w:p w:rsidR="006339B4"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3"/>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Deliver an excellent customer experience by providing advice and, wherever possible, resolution at the first point of contact. This includes all customer access channels including telephone, face to face, letter, email, web and SMS </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spacing w:after="0" w:line="240" w:lineRule="auto"/>
        <w:contextualSpacing/>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Specific Duties and Responsibilities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Maintains an up to date knowledge of all services and systems used in the Customer Service receptions to assist customers and resolve their enquiries.</w:t>
      </w: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lastRenderedPageBreak/>
        <w:t>Handling customer enquiries received by all customer access channels including telephone, face to face, letter, email, website, SMS or other correspondence within agreed target times and to agreed customer service and Council standards</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ensure a positive image to customers and other individuals and organisations and promote the service by whatever means are appropriate and available</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professionally deal with any frustrated, angry and abusive customers, providing a resolution to their enquiry and avoiding potential complaints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maintain accurate records and information relating to the provision of customer services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implement policies and procedures necessary to meet customer care needs and reflect the Councils’ visions and core values</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contribute to identifying and implementing customer service improvements.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actively encourage customers to use the most efficient method to gain access to and information about council services</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undertake and assist with any training/development activities as directed</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ensure that the services for both Councils are dealt with on an equitable basis to deliver the standards required for each, as agreed annually by the Executives of both Councils.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advise and support managers on relevant matters, including potential problems and complaints, affecting the service</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contribute as required to change programmes within the service</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numPr>
          <w:ilvl w:val="0"/>
          <w:numId w:val="4"/>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support ways of working that ensure residents and stakeholders are actively engaged in the future of the function and are able to influence decision making.</w:t>
      </w:r>
    </w:p>
    <w:p w:rsidR="006339B4" w:rsidRPr="00C7712F" w:rsidRDefault="006339B4" w:rsidP="006339B4">
      <w:pPr>
        <w:spacing w:after="0" w:line="240" w:lineRule="auto"/>
        <w:ind w:left="720"/>
        <w:contextualSpacing/>
        <w:rPr>
          <w:rFonts w:ascii="Calibri" w:eastAsia="Times New Roman" w:hAnsi="Calibri" w:cs="Arial"/>
          <w:sz w:val="24"/>
          <w:szCs w:val="24"/>
          <w:lang w:eastAsia="en-GB"/>
        </w:rPr>
      </w:pPr>
    </w:p>
    <w:p w:rsidR="006339B4" w:rsidRPr="00C7712F" w:rsidRDefault="006339B4" w:rsidP="006339B4">
      <w:pPr>
        <w:spacing w:after="0" w:line="240" w:lineRule="auto"/>
        <w:contextualSpacing/>
        <w:rPr>
          <w:rFonts w:ascii="Calibri" w:eastAsia="Times New Roman" w:hAnsi="Calibri" w:cs="Arial"/>
          <w:b/>
          <w:sz w:val="24"/>
          <w:szCs w:val="24"/>
          <w:lang w:eastAsia="en-GB"/>
        </w:rPr>
      </w:pPr>
    </w:p>
    <w:p w:rsidR="006339B4" w:rsidRPr="00C7712F" w:rsidRDefault="006339B4" w:rsidP="006339B4">
      <w:pPr>
        <w:spacing w:after="0" w:line="240" w:lineRule="auto"/>
        <w:rPr>
          <w:rFonts w:ascii="Calibri" w:eastAsia="Times New Roman" w:hAnsi="Calibri" w:cs="Arial"/>
          <w:b/>
          <w:sz w:val="24"/>
          <w:szCs w:val="24"/>
          <w:lang w:eastAsia="en-GB"/>
        </w:rPr>
      </w:pPr>
      <w:r w:rsidRPr="00C7712F">
        <w:rPr>
          <w:rFonts w:ascii="Calibri" w:eastAsia="Times New Roman" w:hAnsi="Calibri" w:cs="Arial"/>
          <w:b/>
          <w:sz w:val="24"/>
          <w:szCs w:val="24"/>
          <w:lang w:eastAsia="en-GB"/>
        </w:rPr>
        <w:br w:type="page"/>
      </w:r>
    </w:p>
    <w:p w:rsidR="006339B4" w:rsidRPr="00C7712F" w:rsidRDefault="006339B4" w:rsidP="006339B4">
      <w:pPr>
        <w:spacing w:after="0" w:line="240" w:lineRule="auto"/>
        <w:contextualSpacing/>
        <w:rPr>
          <w:rFonts w:ascii="Calibri" w:eastAsia="Times New Roman" w:hAnsi="Calibri" w:cs="Arial"/>
          <w:b/>
          <w:sz w:val="24"/>
          <w:szCs w:val="24"/>
          <w:lang w:eastAsia="en-GB"/>
        </w:rPr>
      </w:pPr>
      <w:r w:rsidRPr="00C7712F">
        <w:rPr>
          <w:rFonts w:ascii="Calibri" w:eastAsia="Times New Roman" w:hAnsi="Calibri" w:cs="Arial"/>
          <w:b/>
          <w:sz w:val="24"/>
          <w:szCs w:val="24"/>
          <w:lang w:eastAsia="en-GB"/>
        </w:rPr>
        <w:lastRenderedPageBreak/>
        <w:t>Additional Duties for Scale 6</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5"/>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deal effectively with more complex enquiries</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5"/>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Produce accurate records and reports regarding potential problems and complaints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5"/>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Uses Q-Matic and other relevant systems as necessary to monitor queues/waiting times.  Ensures any potential wait times above service delivery standards are immediately brought to the attention of the appropriate senior manager</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spacing w:after="0" w:line="240" w:lineRule="auto"/>
        <w:contextualSpacing/>
        <w:rPr>
          <w:rFonts w:ascii="Calibri" w:eastAsia="Times New Roman" w:hAnsi="Calibri" w:cs="Times New Roman"/>
          <w:sz w:val="24"/>
          <w:lang w:eastAsia="en-GB"/>
        </w:rPr>
      </w:pPr>
    </w:p>
    <w:p w:rsidR="006339B4" w:rsidRPr="00C7712F" w:rsidRDefault="006339B4" w:rsidP="006339B4">
      <w:pPr>
        <w:spacing w:after="0" w:line="240" w:lineRule="auto"/>
        <w:contextualSpacing/>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Generic Duties and Responsibilities</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1"/>
        </w:numPr>
        <w:spacing w:after="0" w:line="240" w:lineRule="auto"/>
        <w:ind w:left="360"/>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To contribute to the continuous improvement of the services of the Boroughs of Wandsworth and Richmond </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1"/>
        </w:numPr>
        <w:spacing w:after="0" w:line="240" w:lineRule="auto"/>
        <w:ind w:left="360"/>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comply with relevant Codes of Practice, including the Code of Conduct and policies concerning data protection and health and safety</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1"/>
        </w:numPr>
        <w:spacing w:after="0" w:line="240" w:lineRule="auto"/>
        <w:ind w:left="360"/>
        <w:contextualSpacing/>
        <w:rPr>
          <w:rFonts w:ascii="Calibri" w:eastAsia="Times New Roman" w:hAnsi="Calibri" w:cs="Arial"/>
          <w:sz w:val="24"/>
          <w:szCs w:val="24"/>
          <w:lang w:eastAsia="en-GB"/>
        </w:rPr>
      </w:pPr>
      <w:r w:rsidRPr="00C7712F">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6339B4" w:rsidRPr="00C7712F" w:rsidRDefault="006339B4" w:rsidP="006339B4">
      <w:pPr>
        <w:spacing w:after="0" w:line="240" w:lineRule="auto"/>
        <w:contextualSpacing/>
        <w:rPr>
          <w:rFonts w:ascii="Calibri" w:eastAsia="Times New Roman" w:hAnsi="Calibri" w:cs="Arial"/>
          <w:sz w:val="24"/>
          <w:szCs w:val="24"/>
          <w:lang w:eastAsia="en-GB"/>
        </w:rPr>
      </w:pPr>
    </w:p>
    <w:p w:rsidR="006339B4" w:rsidRPr="00C7712F" w:rsidRDefault="006339B4" w:rsidP="006339B4">
      <w:pPr>
        <w:numPr>
          <w:ilvl w:val="0"/>
          <w:numId w:val="1"/>
        </w:numPr>
        <w:spacing w:after="0" w:line="240" w:lineRule="auto"/>
        <w:ind w:left="360"/>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rsidR="006339B4" w:rsidRPr="00C7712F" w:rsidRDefault="006339B4" w:rsidP="006339B4">
      <w:pPr>
        <w:numPr>
          <w:ilvl w:val="0"/>
          <w:numId w:val="1"/>
        </w:numPr>
        <w:spacing w:after="0" w:line="240" w:lineRule="auto"/>
        <w:ind w:left="360"/>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To understand both Councils’ duties and responsibilities for safeguarding children, young people and adults as they apply to the role within the council</w:t>
      </w:r>
    </w:p>
    <w:p w:rsidR="006339B4" w:rsidRPr="00C7712F" w:rsidRDefault="006339B4" w:rsidP="006339B4">
      <w:pPr>
        <w:shd w:val="clear" w:color="auto" w:fill="FFFFFF"/>
        <w:spacing w:after="0" w:line="240" w:lineRule="auto"/>
        <w:contextualSpacing/>
        <w:rPr>
          <w:rFonts w:ascii="Calibri" w:eastAsia="Times New Roman" w:hAnsi="Calibri" w:cs="Arial"/>
          <w:color w:val="000000"/>
          <w:sz w:val="24"/>
          <w:szCs w:val="24"/>
          <w:lang w:eastAsia="en-GB"/>
        </w:rPr>
      </w:pPr>
    </w:p>
    <w:p w:rsidR="006339B4" w:rsidRPr="00C7712F" w:rsidRDefault="006339B4" w:rsidP="006339B4">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C7712F">
        <w:rPr>
          <w:rFonts w:ascii="Calibri" w:eastAsia="Times New Roman" w:hAnsi="Calibri" w:cs="Arial"/>
          <w:sz w:val="24"/>
          <w:szCs w:val="24"/>
          <w:lang w:eastAsia="en-GB"/>
        </w:rPr>
        <w:t>The Shared Staffing Arrangement will keep its structures under continual review and as a result the post holder should expect t</w:t>
      </w:r>
      <w:r w:rsidRPr="00C7712F">
        <w:rPr>
          <w:rFonts w:ascii="Calibri" w:eastAsia="Times New Roman" w:hAnsi="Calibri" w:cs="Arial"/>
          <w:color w:val="000000"/>
          <w:sz w:val="24"/>
          <w:szCs w:val="24"/>
          <w:lang w:eastAsia="en-GB"/>
        </w:rPr>
        <w:t>o carry out any other reasonable duties within the overall function, commensurate with the level of the post</w:t>
      </w:r>
    </w:p>
    <w:p w:rsidR="006339B4" w:rsidRDefault="006339B4" w:rsidP="006339B4">
      <w:pPr>
        <w:spacing w:before="100" w:beforeAutospacing="1" w:after="100" w:afterAutospacing="1" w:line="240" w:lineRule="auto"/>
        <w:contextualSpacing/>
        <w:rPr>
          <w:rFonts w:ascii="Calibri" w:eastAsia="Times New Roman" w:hAnsi="Calibri" w:cs="Times New Roman"/>
          <w:b/>
          <w:sz w:val="24"/>
          <w:szCs w:val="24"/>
          <w:lang w:eastAsia="en-GB"/>
        </w:rPr>
      </w:pPr>
    </w:p>
    <w:p w:rsidR="006339B4" w:rsidRPr="00C7712F" w:rsidRDefault="006339B4" w:rsidP="006339B4">
      <w:pPr>
        <w:spacing w:after="0" w:line="240" w:lineRule="auto"/>
        <w:contextualSpacing/>
        <w:rPr>
          <w:rFonts w:ascii="Calibri" w:eastAsia="Calibri" w:hAnsi="Calibri" w:cs="Times New Roman"/>
        </w:rPr>
      </w:pPr>
      <w:r w:rsidRPr="00C7712F">
        <w:rPr>
          <w:rFonts w:ascii="Calibri" w:eastAsia="Calibri" w:hAnsi="Calibri" w:cs="Times New Roman"/>
          <w:color w:val="1F497D"/>
        </w:rPr>
        <w:t> </w:t>
      </w:r>
    </w:p>
    <w:p w:rsidR="006339B4" w:rsidRPr="00C7712F" w:rsidRDefault="006339B4" w:rsidP="006339B4">
      <w:pPr>
        <w:spacing w:after="0" w:line="240" w:lineRule="auto"/>
        <w:contextualSpacing/>
        <w:rPr>
          <w:rFonts w:ascii="Calibri" w:eastAsia="Times New Roman" w:hAnsi="Calibri" w:cs="Arial"/>
          <w:b/>
          <w:sz w:val="24"/>
          <w:szCs w:val="24"/>
          <w:lang w:eastAsia="en-GB"/>
        </w:rPr>
      </w:pPr>
    </w:p>
    <w:p w:rsidR="006339B4" w:rsidRPr="00C7712F" w:rsidRDefault="006339B4" w:rsidP="006339B4">
      <w:pPr>
        <w:spacing w:after="0" w:line="240" w:lineRule="auto"/>
        <w:contextualSpacing/>
        <w:rPr>
          <w:rFonts w:ascii="Calibri" w:eastAsia="Times New Roman" w:hAnsi="Calibri" w:cs="Arial"/>
          <w:b/>
          <w:sz w:val="24"/>
          <w:szCs w:val="24"/>
          <w:lang w:eastAsia="en-GB"/>
        </w:rPr>
      </w:pPr>
      <w:r w:rsidRPr="00C7712F">
        <w:rPr>
          <w:rFonts w:ascii="Calibri" w:eastAsia="Times New Roman" w:hAnsi="Calibri" w:cs="Arial"/>
          <w:b/>
          <w:sz w:val="24"/>
          <w:szCs w:val="24"/>
          <w:lang w:eastAsia="en-GB"/>
        </w:rPr>
        <w:br w:type="page"/>
      </w:r>
    </w:p>
    <w:p w:rsidR="006339B4" w:rsidRPr="00C7712F" w:rsidRDefault="006339B4" w:rsidP="006339B4">
      <w:pPr>
        <w:spacing w:after="0" w:line="240" w:lineRule="auto"/>
        <w:contextualSpacing/>
        <w:rPr>
          <w:rFonts w:ascii="Calibri" w:eastAsia="Times New Roman" w:hAnsi="Calibri" w:cs="Arial"/>
          <w:b/>
          <w:sz w:val="24"/>
          <w:szCs w:val="24"/>
          <w:lang w:eastAsia="en-GB"/>
        </w:rPr>
      </w:pPr>
      <w:r w:rsidRPr="00C7712F">
        <w:rPr>
          <w:rFonts w:ascii="Calibri" w:eastAsia="Times New Roman" w:hAnsi="Calibri" w:cs="Arial"/>
          <w:b/>
          <w:sz w:val="24"/>
          <w:szCs w:val="24"/>
          <w:lang w:eastAsia="en-GB"/>
        </w:rPr>
        <w:lastRenderedPageBreak/>
        <w:t>Current team structure</w:t>
      </w:r>
    </w:p>
    <w:p w:rsidR="006339B4" w:rsidRPr="00C7712F" w:rsidRDefault="006339B4" w:rsidP="006339B4">
      <w:pPr>
        <w:spacing w:after="0" w:line="240" w:lineRule="auto"/>
        <w:contextualSpacing/>
        <w:rPr>
          <w:rFonts w:ascii="Calibri" w:eastAsia="Times New Roman" w:hAnsi="Calibri" w:cs="Arial"/>
          <w:b/>
          <w:i/>
          <w:sz w:val="24"/>
          <w:szCs w:val="24"/>
          <w:lang w:eastAsia="en-GB"/>
        </w:rPr>
      </w:pPr>
    </w:p>
    <w:p w:rsidR="006339B4" w:rsidRPr="00C7712F" w:rsidRDefault="006339B4" w:rsidP="006339B4">
      <w:pPr>
        <w:shd w:val="clear" w:color="auto" w:fill="FFFFFF"/>
        <w:spacing w:after="0" w:line="240" w:lineRule="auto"/>
        <w:contextualSpacing/>
        <w:rPr>
          <w:rFonts w:ascii="Calibri" w:eastAsia="Times New Roman" w:hAnsi="Calibri" w:cs="Arial"/>
          <w:color w:val="000000"/>
          <w:sz w:val="24"/>
          <w:szCs w:val="24"/>
          <w:lang w:eastAsia="en-GB"/>
        </w:rPr>
      </w:pPr>
      <w:r w:rsidRPr="00C7712F">
        <w:rPr>
          <w:rFonts w:ascii="Calibri" w:eastAsia="Times New Roman" w:hAnsi="Calibri" w:cs="Arial"/>
          <w:b/>
          <w:bCs/>
          <w:i/>
          <w:noProof/>
          <w:sz w:val="24"/>
          <w:szCs w:val="24"/>
          <w:lang w:eastAsia="en-GB"/>
        </w:rPr>
        <w:drawing>
          <wp:inline distT="0" distB="0" distL="0" distR="0" wp14:anchorId="3BEBC272" wp14:editId="5E8F6402">
            <wp:extent cx="5425440" cy="2827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5440" cy="2827020"/>
                    </a:xfrm>
                    <a:prstGeom prst="rect">
                      <a:avLst/>
                    </a:prstGeom>
                    <a:noFill/>
                    <a:ln>
                      <a:noFill/>
                    </a:ln>
                  </pic:spPr>
                </pic:pic>
              </a:graphicData>
            </a:graphic>
          </wp:inline>
        </w:drawing>
      </w:r>
    </w:p>
    <w:p w:rsidR="006339B4" w:rsidRPr="00C7712F" w:rsidRDefault="006339B4" w:rsidP="006339B4">
      <w:pPr>
        <w:autoSpaceDE w:val="0"/>
        <w:autoSpaceDN w:val="0"/>
        <w:adjustRightInd w:val="0"/>
        <w:spacing w:after="0" w:line="240" w:lineRule="auto"/>
        <w:contextualSpacing/>
        <w:jc w:val="center"/>
        <w:rPr>
          <w:rFonts w:ascii="Calibri" w:eastAsia="Times New Roman" w:hAnsi="Calibri" w:cs="Arial"/>
          <w:b/>
          <w:bCs/>
          <w:color w:val="000000"/>
          <w:sz w:val="24"/>
          <w:szCs w:val="24"/>
          <w:lang w:eastAsia="en-GB"/>
        </w:rPr>
      </w:pPr>
    </w:p>
    <w:p w:rsidR="006339B4" w:rsidRPr="00C7712F" w:rsidRDefault="006339B4" w:rsidP="006339B4">
      <w:pPr>
        <w:spacing w:after="0" w:line="240" w:lineRule="auto"/>
        <w:rPr>
          <w:rFonts w:ascii="Calibri" w:eastAsia="Times New Roman" w:hAnsi="Calibri" w:cs="Arial"/>
          <w:b/>
          <w:bCs/>
          <w:color w:val="000000"/>
          <w:sz w:val="36"/>
          <w:szCs w:val="36"/>
          <w:lang w:eastAsia="en-GB"/>
        </w:rPr>
      </w:pPr>
      <w:r w:rsidRPr="00C7712F">
        <w:rPr>
          <w:rFonts w:ascii="Calibri" w:eastAsia="Times New Roman" w:hAnsi="Calibri" w:cs="Arial"/>
          <w:b/>
          <w:bCs/>
          <w:color w:val="000000"/>
          <w:sz w:val="36"/>
          <w:szCs w:val="36"/>
          <w:lang w:eastAsia="en-GB"/>
        </w:rPr>
        <w:br w:type="page"/>
      </w:r>
    </w:p>
    <w:p w:rsidR="006339B4" w:rsidRPr="00BF6A5C" w:rsidRDefault="006339B4" w:rsidP="006339B4">
      <w:pPr>
        <w:shd w:val="clear" w:color="auto" w:fill="FFFFFF"/>
        <w:spacing w:after="0" w:line="240" w:lineRule="auto"/>
        <w:contextualSpacing/>
        <w:rPr>
          <w:rFonts w:ascii="Calibri" w:eastAsia="Times New Roman" w:hAnsi="Calibri" w:cs="Arial"/>
          <w:b/>
          <w:bCs/>
          <w:color w:val="000000"/>
          <w:sz w:val="24"/>
          <w:szCs w:val="24"/>
          <w:lang w:eastAsia="en-GB"/>
        </w:rPr>
      </w:pPr>
      <w:r w:rsidRPr="00BF6A5C">
        <w:rPr>
          <w:rFonts w:ascii="Calibri" w:eastAsia="Times New Roman" w:hAnsi="Calibri" w:cs="Arial"/>
          <w:b/>
          <w:bCs/>
          <w:color w:val="000000"/>
          <w:sz w:val="24"/>
          <w:szCs w:val="24"/>
          <w:lang w:eastAsia="en-GB"/>
        </w:rPr>
        <w:lastRenderedPageBreak/>
        <w:t>Person Specification</w:t>
      </w:r>
    </w:p>
    <w:p w:rsidR="006339B4" w:rsidRPr="00BF6A5C" w:rsidRDefault="006339B4" w:rsidP="006339B4">
      <w:pPr>
        <w:spacing w:after="0" w:line="240" w:lineRule="auto"/>
        <w:contextualSpacing/>
        <w:rPr>
          <w:rFonts w:ascii="Calibri" w:eastAsia="Times New Roman" w:hAnsi="Calibri" w:cs="Times New Roman"/>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6339B4" w:rsidRPr="00BF6A5C" w:rsidTr="00BF6A5C">
        <w:trPr>
          <w:trHeight w:val="547"/>
        </w:trPr>
        <w:tc>
          <w:tcPr>
            <w:tcW w:w="4786" w:type="dxa"/>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BF6A5C">
              <w:rPr>
                <w:rFonts w:ascii="Calibri" w:eastAsia="Times New Roman" w:hAnsi="Calibri" w:cs="Calibri"/>
                <w:b/>
                <w:bCs/>
                <w:sz w:val="24"/>
                <w:szCs w:val="24"/>
                <w:lang w:eastAsia="en-GB"/>
              </w:rPr>
              <w:t xml:space="preserve">Job Title: </w:t>
            </w:r>
          </w:p>
          <w:p w:rsidR="006339B4" w:rsidRPr="00BF6A5C" w:rsidRDefault="006339B4" w:rsidP="008B2DE6">
            <w:pPr>
              <w:autoSpaceDE w:val="0"/>
              <w:autoSpaceDN w:val="0"/>
              <w:adjustRightInd w:val="0"/>
              <w:spacing w:after="0" w:line="240" w:lineRule="auto"/>
              <w:contextualSpacing/>
              <w:rPr>
                <w:rFonts w:ascii="Calibri" w:eastAsia="Times New Roman" w:hAnsi="Calibri" w:cs="Calibri"/>
                <w:sz w:val="24"/>
                <w:szCs w:val="24"/>
                <w:lang w:eastAsia="en-GB"/>
              </w:rPr>
            </w:pPr>
            <w:r w:rsidRPr="00BF6A5C">
              <w:rPr>
                <w:rFonts w:ascii="Calibri" w:eastAsia="Times New Roman" w:hAnsi="Calibri" w:cs="Calibri"/>
                <w:bCs/>
                <w:sz w:val="24"/>
                <w:szCs w:val="24"/>
                <w:lang w:eastAsia="en-GB"/>
              </w:rPr>
              <w:t>Customer Service Advisor</w:t>
            </w:r>
          </w:p>
        </w:tc>
        <w:tc>
          <w:tcPr>
            <w:tcW w:w="5103" w:type="dxa"/>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
                <w:bCs/>
                <w:sz w:val="24"/>
                <w:szCs w:val="24"/>
                <w:lang w:eastAsia="en-GB"/>
              </w:rPr>
              <w:t>Grade</w:t>
            </w:r>
            <w:r w:rsidRPr="00BF6A5C">
              <w:rPr>
                <w:rFonts w:ascii="Calibri" w:eastAsia="Times New Roman" w:hAnsi="Calibri" w:cs="Calibri"/>
                <w:bCs/>
                <w:sz w:val="24"/>
                <w:szCs w:val="24"/>
                <w:lang w:eastAsia="en-GB"/>
              </w:rPr>
              <w:t xml:space="preserve">: </w:t>
            </w:r>
          </w:p>
          <w:p w:rsidR="006339B4" w:rsidRPr="00BF6A5C" w:rsidRDefault="00BF6A5C" w:rsidP="00BF6A5C">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Cs/>
                <w:sz w:val="24"/>
                <w:szCs w:val="24"/>
                <w:lang w:eastAsia="en-GB"/>
              </w:rPr>
              <w:t>Sc 5 Linked grade to Sc6</w:t>
            </w:r>
          </w:p>
        </w:tc>
      </w:tr>
      <w:tr w:rsidR="006339B4" w:rsidRPr="00BF6A5C" w:rsidTr="00BF6A5C">
        <w:trPr>
          <w:trHeight w:val="654"/>
        </w:trPr>
        <w:tc>
          <w:tcPr>
            <w:tcW w:w="4786" w:type="dxa"/>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BF6A5C">
              <w:rPr>
                <w:rFonts w:ascii="Calibri" w:eastAsia="Times New Roman" w:hAnsi="Calibri" w:cs="Calibri"/>
                <w:b/>
                <w:bCs/>
                <w:sz w:val="24"/>
                <w:szCs w:val="24"/>
                <w:lang w:eastAsia="en-GB"/>
              </w:rPr>
              <w:t xml:space="preserve">Section: </w:t>
            </w:r>
          </w:p>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Cs/>
                <w:sz w:val="24"/>
                <w:szCs w:val="24"/>
                <w:lang w:eastAsia="en-GB"/>
              </w:rPr>
              <w:t>Customers and Partnerships</w:t>
            </w:r>
          </w:p>
        </w:tc>
        <w:tc>
          <w:tcPr>
            <w:tcW w:w="5103" w:type="dxa"/>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
                <w:bCs/>
                <w:sz w:val="24"/>
                <w:szCs w:val="24"/>
                <w:lang w:eastAsia="en-GB"/>
              </w:rPr>
              <w:t>Directorate:</w:t>
            </w:r>
            <w:r w:rsidRPr="00BF6A5C">
              <w:rPr>
                <w:rFonts w:ascii="Calibri" w:eastAsia="Times New Roman" w:hAnsi="Calibri" w:cs="Calibri"/>
                <w:bCs/>
                <w:sz w:val="24"/>
                <w:szCs w:val="24"/>
                <w:lang w:eastAsia="en-GB"/>
              </w:rPr>
              <w:t xml:space="preserve"> </w:t>
            </w:r>
          </w:p>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Cs/>
                <w:sz w:val="24"/>
                <w:szCs w:val="24"/>
                <w:lang w:eastAsia="en-GB"/>
              </w:rPr>
              <w:t>Chief Executive’s Group</w:t>
            </w:r>
          </w:p>
        </w:tc>
      </w:tr>
      <w:tr w:rsidR="006339B4" w:rsidRPr="00BF6A5C" w:rsidTr="00BF6A5C">
        <w:trPr>
          <w:trHeight w:val="564"/>
        </w:trPr>
        <w:tc>
          <w:tcPr>
            <w:tcW w:w="4786" w:type="dxa"/>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BF6A5C">
              <w:rPr>
                <w:rFonts w:ascii="Calibri" w:eastAsia="Times New Roman" w:hAnsi="Calibri" w:cs="Calibri"/>
                <w:b/>
                <w:bCs/>
                <w:sz w:val="24"/>
                <w:szCs w:val="24"/>
                <w:lang w:eastAsia="en-GB"/>
              </w:rPr>
              <w:t>Responsible to following manager:</w:t>
            </w:r>
          </w:p>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Cs/>
                <w:sz w:val="24"/>
                <w:szCs w:val="24"/>
                <w:lang w:eastAsia="en-GB"/>
              </w:rPr>
              <w:t>Customer Services Team Manager</w:t>
            </w:r>
          </w:p>
        </w:tc>
        <w:tc>
          <w:tcPr>
            <w:tcW w:w="5103" w:type="dxa"/>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BF6A5C">
              <w:rPr>
                <w:rFonts w:ascii="Calibri" w:eastAsia="Times New Roman" w:hAnsi="Calibri" w:cs="Calibri"/>
                <w:b/>
                <w:bCs/>
                <w:sz w:val="24"/>
                <w:szCs w:val="24"/>
                <w:lang w:eastAsia="en-GB"/>
              </w:rPr>
              <w:t>Responsible for following staff:</w:t>
            </w:r>
          </w:p>
          <w:p w:rsidR="006339B4" w:rsidRPr="00BF6A5C" w:rsidRDefault="001A0C6C"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Cs/>
                <w:sz w:val="24"/>
                <w:szCs w:val="24"/>
                <w:lang w:eastAsia="en-GB"/>
              </w:rPr>
              <w:t>Non-Applicable</w:t>
            </w:r>
            <w:bookmarkStart w:id="0" w:name="_GoBack"/>
            <w:bookmarkEnd w:id="0"/>
            <w:r w:rsidR="006339B4" w:rsidRPr="00BF6A5C">
              <w:rPr>
                <w:rFonts w:ascii="Calibri" w:eastAsia="Times New Roman" w:hAnsi="Calibri" w:cs="Calibri"/>
                <w:bCs/>
                <w:sz w:val="24"/>
                <w:szCs w:val="24"/>
                <w:lang w:eastAsia="en-GB"/>
              </w:rPr>
              <w:t xml:space="preserve"> </w:t>
            </w:r>
          </w:p>
        </w:tc>
      </w:tr>
      <w:tr w:rsidR="006339B4" w:rsidRPr="00BF6A5C" w:rsidTr="00BF6A5C">
        <w:trPr>
          <w:trHeight w:val="531"/>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BF6A5C">
              <w:rPr>
                <w:rFonts w:ascii="Calibri" w:eastAsia="Times New Roman" w:hAnsi="Calibri" w:cs="Calibri"/>
                <w:b/>
                <w:bCs/>
                <w:sz w:val="24"/>
                <w:szCs w:val="24"/>
                <w:lang w:eastAsia="en-GB"/>
              </w:rPr>
              <w:t>Post Number/s:</w:t>
            </w:r>
          </w:p>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D9D9D9"/>
          </w:tcPr>
          <w:p w:rsidR="006339B4" w:rsidRPr="00BF6A5C"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BF6A5C">
              <w:rPr>
                <w:rFonts w:ascii="Calibri" w:eastAsia="Times New Roman" w:hAnsi="Calibri" w:cs="Calibri"/>
                <w:b/>
                <w:bCs/>
                <w:sz w:val="24"/>
                <w:szCs w:val="24"/>
                <w:lang w:eastAsia="en-GB"/>
              </w:rPr>
              <w:t xml:space="preserve">Last review date: </w:t>
            </w:r>
          </w:p>
          <w:p w:rsidR="006339B4" w:rsidRPr="00BF6A5C"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BF6A5C">
              <w:rPr>
                <w:rFonts w:ascii="Calibri" w:eastAsia="Times New Roman" w:hAnsi="Calibri" w:cs="Calibri"/>
                <w:bCs/>
                <w:sz w:val="24"/>
                <w:szCs w:val="24"/>
                <w:lang w:eastAsia="en-GB"/>
              </w:rPr>
              <w:t>April 2016</w:t>
            </w:r>
          </w:p>
        </w:tc>
      </w:tr>
    </w:tbl>
    <w:p w:rsidR="006339B4" w:rsidRPr="00BF6A5C" w:rsidRDefault="006339B4" w:rsidP="006339B4">
      <w:pPr>
        <w:spacing w:after="0" w:line="240" w:lineRule="auto"/>
        <w:contextualSpacing/>
        <w:rPr>
          <w:rFonts w:ascii="Calibri" w:eastAsia="Times New Roman" w:hAnsi="Calibri" w:cs="Times New Roman"/>
          <w:sz w:val="24"/>
          <w:szCs w:val="24"/>
          <w:lang w:eastAsia="en-GB"/>
        </w:rPr>
      </w:pPr>
    </w:p>
    <w:p w:rsidR="006339B4" w:rsidRPr="00BF6A5C" w:rsidRDefault="006339B4" w:rsidP="006339B4">
      <w:pPr>
        <w:spacing w:after="0" w:line="240" w:lineRule="auto"/>
        <w:contextualSpacing/>
        <w:rPr>
          <w:rFonts w:ascii="Calibri" w:eastAsia="Times New Roman" w:hAnsi="Calibri" w:cs="Arial"/>
          <w:b/>
          <w:sz w:val="24"/>
          <w:szCs w:val="24"/>
          <w:lang w:eastAsia="en-GB"/>
        </w:rPr>
      </w:pPr>
      <w:r w:rsidRPr="00BF6A5C">
        <w:rPr>
          <w:rFonts w:ascii="Calibri" w:eastAsia="Times New Roman" w:hAnsi="Calibri" w:cs="Arial"/>
          <w:b/>
          <w:sz w:val="24"/>
          <w:szCs w:val="24"/>
          <w:lang w:eastAsia="en-GB"/>
        </w:rPr>
        <w:t>Our Values and Behaviours</w:t>
      </w:r>
      <w:r w:rsidRPr="00BF6A5C">
        <w:rPr>
          <w:rFonts w:ascii="Calibri" w:eastAsia="Times New Roman" w:hAnsi="Calibri" w:cs="Arial"/>
          <w:b/>
          <w:sz w:val="24"/>
          <w:szCs w:val="24"/>
          <w:vertAlign w:val="superscript"/>
          <w:lang w:eastAsia="en-GB"/>
        </w:rPr>
        <w:footnoteReference w:id="1"/>
      </w:r>
      <w:r w:rsidRPr="00BF6A5C">
        <w:rPr>
          <w:rFonts w:ascii="Calibri" w:eastAsia="Times New Roman" w:hAnsi="Calibri" w:cs="Arial"/>
          <w:b/>
          <w:sz w:val="24"/>
          <w:szCs w:val="24"/>
          <w:lang w:eastAsia="en-GB"/>
        </w:rPr>
        <w:t xml:space="preserve"> </w:t>
      </w:r>
    </w:p>
    <w:p w:rsidR="006339B4" w:rsidRPr="00BF6A5C" w:rsidRDefault="006339B4" w:rsidP="006339B4">
      <w:pPr>
        <w:spacing w:after="0" w:line="240" w:lineRule="auto"/>
        <w:contextualSpacing/>
        <w:rPr>
          <w:rFonts w:ascii="Calibri" w:eastAsia="Times New Roman" w:hAnsi="Calibri" w:cs="Times New Roman"/>
          <w:sz w:val="24"/>
          <w:szCs w:val="24"/>
          <w:lang w:eastAsia="en-GB"/>
        </w:rPr>
      </w:pPr>
    </w:p>
    <w:p w:rsidR="006339B4" w:rsidRPr="00BF6A5C" w:rsidRDefault="006339B4" w:rsidP="006339B4">
      <w:pPr>
        <w:spacing w:after="0" w:line="240" w:lineRule="auto"/>
        <w:contextualSpacing/>
        <w:rPr>
          <w:rFonts w:ascii="Calibri" w:eastAsia="Times New Roman" w:hAnsi="Calibri" w:cs="Times New Roman"/>
          <w:sz w:val="24"/>
          <w:szCs w:val="24"/>
          <w:lang w:eastAsia="en-GB"/>
        </w:rPr>
      </w:pPr>
      <w:r w:rsidRPr="00BF6A5C">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rsidR="006339B4" w:rsidRPr="00BF6A5C" w:rsidRDefault="006339B4" w:rsidP="00BF6A5C">
      <w:pPr>
        <w:pStyle w:val="ListParagraph"/>
        <w:numPr>
          <w:ilvl w:val="0"/>
          <w:numId w:val="8"/>
        </w:numPr>
        <w:spacing w:after="0" w:line="240" w:lineRule="auto"/>
        <w:rPr>
          <w:rFonts w:ascii="Calibri" w:eastAsia="Times New Roman" w:hAnsi="Calibri" w:cs="Times New Roman"/>
          <w:sz w:val="24"/>
          <w:szCs w:val="24"/>
          <w:lang w:eastAsia="en-GB"/>
        </w:rPr>
      </w:pPr>
      <w:r w:rsidRPr="00BF6A5C">
        <w:rPr>
          <w:rFonts w:ascii="Calibri" w:eastAsia="Times New Roman" w:hAnsi="Calibri" w:cs="Times New Roman"/>
          <w:sz w:val="24"/>
          <w:szCs w:val="24"/>
          <w:lang w:eastAsia="en-GB"/>
        </w:rPr>
        <w:t>taking responsibility and being accountable for achieving the best possible outcomes – a ‘can do’ attitude to work</w:t>
      </w:r>
    </w:p>
    <w:p w:rsidR="006339B4" w:rsidRPr="00BF6A5C" w:rsidRDefault="006339B4" w:rsidP="006339B4">
      <w:pPr>
        <w:numPr>
          <w:ilvl w:val="0"/>
          <w:numId w:val="2"/>
        </w:numPr>
        <w:spacing w:after="0" w:line="240" w:lineRule="auto"/>
        <w:contextualSpacing/>
        <w:rPr>
          <w:rFonts w:ascii="Calibri" w:eastAsia="Times New Roman" w:hAnsi="Calibri" w:cs="Times New Roman"/>
          <w:sz w:val="24"/>
          <w:szCs w:val="24"/>
          <w:lang w:eastAsia="en-GB"/>
        </w:rPr>
      </w:pPr>
      <w:r w:rsidRPr="00BF6A5C">
        <w:rPr>
          <w:rFonts w:ascii="Calibri" w:eastAsia="Times New Roman" w:hAnsi="Calibri" w:cs="Times New Roman"/>
          <w:sz w:val="24"/>
          <w:szCs w:val="24"/>
          <w:lang w:eastAsia="en-GB"/>
        </w:rPr>
        <w:t>continuously seeking better value for money and improved outcomes at lower cost</w:t>
      </w:r>
    </w:p>
    <w:p w:rsidR="006339B4" w:rsidRPr="00BF6A5C" w:rsidRDefault="006339B4" w:rsidP="006339B4">
      <w:pPr>
        <w:numPr>
          <w:ilvl w:val="0"/>
          <w:numId w:val="2"/>
        </w:numPr>
        <w:spacing w:after="0" w:line="240" w:lineRule="auto"/>
        <w:contextualSpacing/>
        <w:rPr>
          <w:rFonts w:ascii="Calibri" w:eastAsia="Times New Roman" w:hAnsi="Calibri" w:cs="Times New Roman"/>
          <w:sz w:val="24"/>
          <w:szCs w:val="24"/>
          <w:lang w:eastAsia="en-GB"/>
        </w:rPr>
      </w:pPr>
      <w:r w:rsidRPr="00BF6A5C">
        <w:rPr>
          <w:rFonts w:ascii="Calibri" w:eastAsia="Times New Roman" w:hAnsi="Calibri" w:cs="Times New Roman"/>
          <w:sz w:val="24"/>
          <w:szCs w:val="24"/>
          <w:lang w:eastAsia="en-GB"/>
        </w:rPr>
        <w:t xml:space="preserve">focussing on residents and service users, and ensuring they receive the highest standards of service provision </w:t>
      </w:r>
    </w:p>
    <w:p w:rsidR="006339B4" w:rsidRPr="00BF6A5C" w:rsidRDefault="006339B4" w:rsidP="006339B4">
      <w:pPr>
        <w:numPr>
          <w:ilvl w:val="0"/>
          <w:numId w:val="2"/>
        </w:numPr>
        <w:spacing w:after="0" w:line="240" w:lineRule="auto"/>
        <w:contextualSpacing/>
        <w:rPr>
          <w:rFonts w:ascii="Calibri" w:eastAsia="Times New Roman" w:hAnsi="Calibri" w:cs="Times New Roman"/>
          <w:b/>
          <w:color w:val="FF0000"/>
          <w:sz w:val="24"/>
          <w:szCs w:val="24"/>
          <w:lang w:eastAsia="en-GB"/>
        </w:rPr>
      </w:pPr>
      <w:r w:rsidRPr="00BF6A5C">
        <w:rPr>
          <w:rFonts w:ascii="Calibri" w:eastAsia="Times New Roman" w:hAnsi="Calibri" w:cs="Times New Roman"/>
          <w:sz w:val="24"/>
          <w:szCs w:val="24"/>
          <w:lang w:eastAsia="en-GB"/>
        </w:rPr>
        <w:t>taking a team approach that values collaboration and partnership working</w:t>
      </w:r>
    </w:p>
    <w:p w:rsidR="006339B4" w:rsidRPr="00BF6A5C" w:rsidRDefault="006339B4" w:rsidP="006339B4">
      <w:pPr>
        <w:spacing w:after="0" w:line="240" w:lineRule="auto"/>
        <w:contextualSpacing/>
        <w:rPr>
          <w:rFonts w:ascii="Calibri" w:eastAsia="Times New Roman" w:hAnsi="Calibri" w:cs="Times New Roman"/>
          <w:b/>
          <w:color w:val="FF0000"/>
          <w:sz w:val="24"/>
          <w:szCs w:val="24"/>
          <w:lang w:eastAsia="en-GB"/>
        </w:rPr>
      </w:pPr>
    </w:p>
    <w:tbl>
      <w:tblPr>
        <w:tblW w:w="9889"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345"/>
        <w:gridCol w:w="3544"/>
      </w:tblGrid>
      <w:tr w:rsidR="006339B4" w:rsidRPr="00BF6A5C" w:rsidTr="001A0C6C">
        <w:trPr>
          <w:trHeight w:val="296"/>
        </w:trPr>
        <w:tc>
          <w:tcPr>
            <w:tcW w:w="6345" w:type="dxa"/>
            <w:tcBorders>
              <w:top w:val="single" w:sz="8" w:space="0" w:color="000000"/>
              <w:left w:val="single" w:sz="8" w:space="0" w:color="000000"/>
              <w:bottom w:val="single" w:sz="8" w:space="0" w:color="000000"/>
              <w:right w:val="single" w:sz="8" w:space="0" w:color="000000"/>
            </w:tcBorders>
            <w:shd w:val="clear" w:color="auto" w:fill="D9D9D9"/>
            <w:hideMark/>
          </w:tcPr>
          <w:p w:rsidR="006339B4" w:rsidRPr="00BF6A5C" w:rsidRDefault="006339B4" w:rsidP="008B2DE6">
            <w:pPr>
              <w:spacing w:after="0" w:line="240" w:lineRule="auto"/>
              <w:contextualSpacing/>
              <w:rPr>
                <w:rFonts w:ascii="Calibri" w:eastAsia="Times New Roman" w:hAnsi="Calibri" w:cs="Arial"/>
                <w:sz w:val="24"/>
                <w:szCs w:val="24"/>
                <w:lang w:eastAsia="en-GB"/>
              </w:rPr>
            </w:pPr>
            <w:r w:rsidRPr="00BF6A5C">
              <w:rPr>
                <w:rFonts w:ascii="Calibri" w:eastAsia="Times New Roman" w:hAnsi="Calibri" w:cs="Arial"/>
                <w:b/>
                <w:bCs/>
                <w:sz w:val="24"/>
                <w:szCs w:val="24"/>
                <w:lang w:eastAsia="en-GB"/>
              </w:rPr>
              <w:t>Person Specification Requirements</w:t>
            </w:r>
          </w:p>
          <w:p w:rsidR="006339B4" w:rsidRPr="00BF6A5C" w:rsidRDefault="006339B4" w:rsidP="008B2DE6">
            <w:pPr>
              <w:spacing w:after="0" w:line="240" w:lineRule="auto"/>
              <w:contextualSpacing/>
              <w:rPr>
                <w:rFonts w:ascii="Calibri" w:eastAsia="Times New Roman" w:hAnsi="Calibri" w:cs="Arial"/>
                <w:sz w:val="24"/>
                <w:szCs w:val="24"/>
                <w:lang w:eastAsia="en-GB"/>
              </w:rPr>
            </w:pPr>
          </w:p>
        </w:tc>
        <w:tc>
          <w:tcPr>
            <w:tcW w:w="3544" w:type="dxa"/>
            <w:tcBorders>
              <w:top w:val="single" w:sz="8" w:space="0" w:color="000000"/>
              <w:bottom w:val="single" w:sz="8" w:space="0" w:color="000000"/>
              <w:right w:val="single" w:sz="8" w:space="0" w:color="000000"/>
            </w:tcBorders>
            <w:shd w:val="clear" w:color="auto" w:fill="D9D9D9"/>
            <w:hideMark/>
          </w:tcPr>
          <w:p w:rsidR="006339B4" w:rsidRPr="001A0C6C" w:rsidRDefault="006339B4" w:rsidP="001A0C6C">
            <w:pPr>
              <w:spacing w:after="0" w:line="240" w:lineRule="auto"/>
              <w:contextualSpacing/>
              <w:jc w:val="center"/>
              <w:rPr>
                <w:rFonts w:ascii="Calibri" w:eastAsia="Times New Roman" w:hAnsi="Calibri" w:cs="Arial"/>
                <w:b/>
                <w:bCs/>
                <w:sz w:val="24"/>
                <w:szCs w:val="24"/>
                <w:lang w:eastAsia="en-GB"/>
              </w:rPr>
            </w:pPr>
            <w:r w:rsidRPr="00BF6A5C">
              <w:rPr>
                <w:rFonts w:ascii="Calibri" w:eastAsia="Times New Roman" w:hAnsi="Calibri" w:cs="Arial"/>
                <w:b/>
                <w:bCs/>
                <w:sz w:val="24"/>
                <w:szCs w:val="24"/>
                <w:lang w:eastAsia="en-GB"/>
              </w:rPr>
              <w:t xml:space="preserve">Assessed by </w:t>
            </w:r>
          </w:p>
        </w:tc>
      </w:tr>
      <w:tr w:rsidR="006339B4" w:rsidRPr="00BF6A5C" w:rsidTr="00BF6A5C">
        <w:trPr>
          <w:trHeight w:val="70"/>
        </w:trPr>
        <w:tc>
          <w:tcPr>
            <w:tcW w:w="9889" w:type="dxa"/>
            <w:gridSpan w:val="2"/>
            <w:tcBorders>
              <w:left w:val="single" w:sz="8" w:space="0" w:color="000000"/>
              <w:bottom w:val="single" w:sz="8" w:space="0" w:color="000000"/>
              <w:right w:val="single" w:sz="8" w:space="0" w:color="000000"/>
            </w:tcBorders>
            <w:shd w:val="clear" w:color="auto" w:fill="D9D9D9"/>
            <w:hideMark/>
          </w:tcPr>
          <w:p w:rsidR="006339B4" w:rsidRPr="00BF6A5C" w:rsidRDefault="006339B4" w:rsidP="008B2DE6">
            <w:pPr>
              <w:spacing w:after="0" w:line="240" w:lineRule="auto"/>
              <w:contextualSpacing/>
              <w:rPr>
                <w:rFonts w:ascii="Calibri" w:eastAsia="Times New Roman" w:hAnsi="Calibri" w:cs="Arial"/>
                <w:sz w:val="24"/>
                <w:szCs w:val="24"/>
                <w:lang w:eastAsia="en-GB"/>
              </w:rPr>
            </w:pPr>
            <w:r w:rsidRPr="00BF6A5C">
              <w:rPr>
                <w:rFonts w:ascii="Calibri" w:eastAsia="Times New Roman" w:hAnsi="Calibri" w:cs="Arial"/>
                <w:b/>
                <w:bCs/>
                <w:sz w:val="24"/>
                <w:szCs w:val="24"/>
                <w:lang w:eastAsia="en-GB"/>
              </w:rPr>
              <w:t xml:space="preserve">Experience </w:t>
            </w:r>
          </w:p>
        </w:tc>
      </w:tr>
      <w:tr w:rsidR="006339B4" w:rsidRPr="00BF6A5C" w:rsidTr="001A0C6C">
        <w:trPr>
          <w:trHeight w:val="349"/>
        </w:trPr>
        <w:tc>
          <w:tcPr>
            <w:tcW w:w="6345" w:type="dxa"/>
            <w:tcBorders>
              <w:left w:val="single" w:sz="8" w:space="0" w:color="000000"/>
              <w:bottom w:val="single" w:sz="8" w:space="0" w:color="000000"/>
              <w:right w:val="single" w:sz="8" w:space="0" w:color="000000"/>
            </w:tcBorders>
            <w:shd w:val="clear" w:color="auto" w:fill="FFFFFF"/>
          </w:tcPr>
          <w:p w:rsidR="006339B4" w:rsidRPr="00BF6A5C" w:rsidRDefault="006339B4" w:rsidP="001A0C6C">
            <w:pPr>
              <w:pStyle w:val="NoSpacing"/>
              <w:rPr>
                <w:lang w:eastAsia="en-GB"/>
              </w:rPr>
            </w:pPr>
            <w:r w:rsidRPr="00BF6A5C">
              <w:rPr>
                <w:lang w:eastAsia="en-GB"/>
              </w:rPr>
              <w:t>Experience of working in a customer services role within the public or private sector</w:t>
            </w:r>
          </w:p>
        </w:tc>
        <w:tc>
          <w:tcPr>
            <w:tcW w:w="3544" w:type="dxa"/>
            <w:tcBorders>
              <w:bottom w:val="single" w:sz="8" w:space="0" w:color="000000"/>
              <w:right w:val="single" w:sz="8" w:space="0" w:color="000000"/>
            </w:tcBorders>
            <w:shd w:val="clear" w:color="auto" w:fill="FFFFFF"/>
          </w:tcPr>
          <w:p w:rsidR="00BF6A5C" w:rsidRPr="001A0C6C" w:rsidRDefault="00BF6A5C" w:rsidP="001A0C6C">
            <w:pPr>
              <w:pStyle w:val="NoSpacing"/>
              <w:numPr>
                <w:ilvl w:val="0"/>
                <w:numId w:val="12"/>
              </w:numPr>
              <w:rPr>
                <w:rFonts w:cs="Calibri"/>
                <w:b/>
                <w:lang w:eastAsia="en-GB"/>
              </w:rPr>
            </w:pPr>
            <w:r w:rsidRPr="001A0C6C">
              <w:rPr>
                <w:rFonts w:cs="Calibri"/>
                <w:b/>
                <w:lang w:eastAsia="en-GB"/>
              </w:rPr>
              <w:t>Application form</w:t>
            </w:r>
          </w:p>
          <w:p w:rsidR="006339B4" w:rsidRPr="001A0C6C" w:rsidRDefault="00BF6A5C" w:rsidP="001A0C6C">
            <w:pPr>
              <w:pStyle w:val="NoSpacing"/>
              <w:numPr>
                <w:ilvl w:val="0"/>
                <w:numId w:val="12"/>
              </w:numPr>
              <w:rPr>
                <w:lang w:eastAsia="en-GB"/>
              </w:rPr>
            </w:pPr>
            <w:r w:rsidRPr="001A0C6C">
              <w:rPr>
                <w:rFonts w:cs="Calibri"/>
                <w:b/>
                <w:lang w:eastAsia="en-GB"/>
              </w:rPr>
              <w:t>Interview</w:t>
            </w:r>
          </w:p>
        </w:tc>
      </w:tr>
      <w:tr w:rsidR="006339B4" w:rsidRPr="00BF6A5C" w:rsidTr="001A0C6C">
        <w:trPr>
          <w:trHeight w:val="70"/>
        </w:trPr>
        <w:tc>
          <w:tcPr>
            <w:tcW w:w="6345" w:type="dxa"/>
            <w:tcBorders>
              <w:left w:val="single" w:sz="8" w:space="0" w:color="000000"/>
              <w:bottom w:val="single" w:sz="8" w:space="0" w:color="000000"/>
              <w:right w:val="single" w:sz="8" w:space="0" w:color="000000"/>
            </w:tcBorders>
            <w:shd w:val="clear" w:color="auto" w:fill="FFFFFF"/>
          </w:tcPr>
          <w:p w:rsidR="006339B4" w:rsidRPr="00BF6A5C" w:rsidRDefault="006339B4" w:rsidP="001A0C6C">
            <w:pPr>
              <w:pStyle w:val="NoSpacing"/>
              <w:rPr>
                <w:lang w:eastAsia="en-GB"/>
              </w:rPr>
            </w:pPr>
            <w:r w:rsidRPr="00BF6A5C">
              <w:rPr>
                <w:lang w:eastAsia="en-GB"/>
              </w:rPr>
              <w:t>Experience of working in a pressurised environment where consistently high standards of service delivery are required</w:t>
            </w:r>
          </w:p>
        </w:tc>
        <w:tc>
          <w:tcPr>
            <w:tcW w:w="3544" w:type="dxa"/>
            <w:tcBorders>
              <w:bottom w:val="single" w:sz="8" w:space="0" w:color="000000"/>
              <w:right w:val="single" w:sz="8" w:space="0" w:color="000000"/>
            </w:tcBorders>
            <w:shd w:val="clear" w:color="auto" w:fill="FFFFFF"/>
          </w:tcPr>
          <w:p w:rsidR="001A0C6C" w:rsidRDefault="001A0C6C" w:rsidP="001A0C6C">
            <w:pPr>
              <w:pStyle w:val="NoSpacing"/>
              <w:numPr>
                <w:ilvl w:val="0"/>
                <w:numId w:val="12"/>
              </w:numPr>
              <w:rPr>
                <w:rFonts w:cs="Calibri"/>
                <w:b/>
                <w:lang w:eastAsia="en-GB"/>
              </w:rPr>
            </w:pPr>
            <w:r w:rsidRPr="001A0C6C">
              <w:rPr>
                <w:rFonts w:cs="Calibri"/>
                <w:b/>
                <w:lang w:eastAsia="en-GB"/>
              </w:rPr>
              <w:t>Application form</w:t>
            </w:r>
          </w:p>
          <w:p w:rsidR="006339B4" w:rsidRPr="001A0C6C" w:rsidRDefault="001A0C6C" w:rsidP="001A0C6C">
            <w:pPr>
              <w:pStyle w:val="NoSpacing"/>
              <w:numPr>
                <w:ilvl w:val="0"/>
                <w:numId w:val="12"/>
              </w:numPr>
              <w:rPr>
                <w:rFonts w:cs="Calibri"/>
                <w:b/>
                <w:lang w:eastAsia="en-GB"/>
              </w:rPr>
            </w:pPr>
            <w:r w:rsidRPr="001A0C6C">
              <w:rPr>
                <w:rFonts w:cs="Calibri"/>
                <w:b/>
                <w:lang w:eastAsia="en-GB"/>
              </w:rPr>
              <w:t>Interview</w:t>
            </w:r>
          </w:p>
        </w:tc>
      </w:tr>
      <w:tr w:rsidR="00BF6A5C" w:rsidRPr="00BF6A5C" w:rsidTr="00BF6A5C">
        <w:trPr>
          <w:trHeight w:val="70"/>
        </w:trPr>
        <w:tc>
          <w:tcPr>
            <w:tcW w:w="9889" w:type="dxa"/>
            <w:gridSpan w:val="2"/>
            <w:tcBorders>
              <w:left w:val="single" w:sz="8" w:space="0" w:color="000000"/>
              <w:bottom w:val="single" w:sz="8" w:space="0" w:color="000000"/>
              <w:right w:val="single" w:sz="8" w:space="0" w:color="000000"/>
            </w:tcBorders>
            <w:shd w:val="clear" w:color="auto" w:fill="D9D9D9"/>
            <w:hideMark/>
          </w:tcPr>
          <w:p w:rsidR="00BF6A5C" w:rsidRPr="00BF6A5C" w:rsidRDefault="00BF6A5C" w:rsidP="001A0C6C">
            <w:pPr>
              <w:pStyle w:val="NoSpacing"/>
              <w:rPr>
                <w:lang w:eastAsia="en-GB"/>
              </w:rPr>
            </w:pPr>
            <w:r w:rsidRPr="00BF6A5C">
              <w:rPr>
                <w:b/>
                <w:bCs/>
                <w:lang w:eastAsia="en-GB"/>
              </w:rPr>
              <w:t xml:space="preserve">Skills </w:t>
            </w:r>
          </w:p>
        </w:tc>
      </w:tr>
      <w:tr w:rsidR="00BF6A5C" w:rsidRPr="00BF6A5C" w:rsidTr="001A0C6C">
        <w:trPr>
          <w:trHeight w:val="70"/>
        </w:trPr>
        <w:tc>
          <w:tcPr>
            <w:tcW w:w="6345" w:type="dxa"/>
            <w:tcBorders>
              <w:left w:val="single" w:sz="8" w:space="0" w:color="000000"/>
              <w:bottom w:val="single" w:sz="8" w:space="0" w:color="000000"/>
              <w:right w:val="single" w:sz="8" w:space="0" w:color="000000"/>
            </w:tcBorders>
            <w:shd w:val="clear" w:color="auto" w:fill="FFFFFF"/>
          </w:tcPr>
          <w:p w:rsidR="00BF6A5C" w:rsidRPr="00BF6A5C" w:rsidRDefault="00BF6A5C" w:rsidP="001A0C6C">
            <w:pPr>
              <w:pStyle w:val="NoSpacing"/>
              <w:rPr>
                <w:lang w:eastAsia="en-GB"/>
              </w:rPr>
            </w:pPr>
            <w:r w:rsidRPr="00BF6A5C">
              <w:rPr>
                <w:lang w:eastAsia="en-GB"/>
              </w:rPr>
              <w:t>Ability to communicate clearly to customers in oral &amp; written forms including telephone, e-mail and letter</w:t>
            </w:r>
          </w:p>
        </w:tc>
        <w:tc>
          <w:tcPr>
            <w:tcW w:w="3544" w:type="dxa"/>
            <w:tcBorders>
              <w:bottom w:val="single" w:sz="8" w:space="0" w:color="000000"/>
              <w:right w:val="single" w:sz="8" w:space="0" w:color="000000"/>
            </w:tcBorders>
            <w:shd w:val="clear" w:color="auto" w:fill="FFFFFF"/>
          </w:tcPr>
          <w:p w:rsidR="00BF6A5C" w:rsidRDefault="00BF6A5C" w:rsidP="001A0C6C">
            <w:pPr>
              <w:pStyle w:val="NoSpacing"/>
              <w:numPr>
                <w:ilvl w:val="0"/>
                <w:numId w:val="11"/>
              </w:numPr>
              <w:rPr>
                <w:rFonts w:cs="Calibri"/>
                <w:b/>
                <w:lang w:eastAsia="en-GB"/>
              </w:rPr>
            </w:pPr>
            <w:r w:rsidRPr="001223E6">
              <w:rPr>
                <w:rFonts w:cs="Calibri"/>
                <w:b/>
                <w:lang w:eastAsia="en-GB"/>
              </w:rPr>
              <w:t>Application form</w:t>
            </w:r>
          </w:p>
          <w:p w:rsidR="00BF6A5C" w:rsidRPr="001A0C6C" w:rsidRDefault="00BF6A5C" w:rsidP="001A0C6C">
            <w:pPr>
              <w:pStyle w:val="NoSpacing"/>
              <w:numPr>
                <w:ilvl w:val="0"/>
                <w:numId w:val="11"/>
              </w:numPr>
              <w:rPr>
                <w:rFonts w:cs="Calibri"/>
                <w:b/>
                <w:lang w:eastAsia="en-GB"/>
              </w:rPr>
            </w:pPr>
            <w:r w:rsidRPr="001A0C6C">
              <w:rPr>
                <w:rFonts w:cs="Calibri"/>
                <w:b/>
                <w:lang w:eastAsia="en-GB"/>
              </w:rPr>
              <w:t>Interview</w:t>
            </w:r>
            <w:r w:rsidR="001A0C6C" w:rsidRPr="001A0C6C">
              <w:rPr>
                <w:rFonts w:cs="Calibri"/>
                <w:b/>
                <w:lang w:eastAsia="en-GB"/>
              </w:rPr>
              <w:t xml:space="preserve"> and Test</w:t>
            </w:r>
          </w:p>
        </w:tc>
      </w:tr>
      <w:tr w:rsidR="00BF6A5C" w:rsidRPr="00BF6A5C" w:rsidTr="001A0C6C">
        <w:trPr>
          <w:trHeight w:val="70"/>
        </w:trPr>
        <w:tc>
          <w:tcPr>
            <w:tcW w:w="6345" w:type="dxa"/>
            <w:tcBorders>
              <w:left w:val="single" w:sz="8" w:space="0" w:color="000000"/>
              <w:bottom w:val="single" w:sz="8" w:space="0" w:color="000000"/>
              <w:right w:val="single" w:sz="8" w:space="0" w:color="000000"/>
            </w:tcBorders>
            <w:shd w:val="clear" w:color="auto" w:fill="FFFFFF"/>
          </w:tcPr>
          <w:p w:rsidR="00BF6A5C" w:rsidRPr="00BF6A5C" w:rsidRDefault="00BF6A5C" w:rsidP="001A0C6C">
            <w:pPr>
              <w:pStyle w:val="NoSpacing"/>
              <w:rPr>
                <w:lang w:eastAsia="en-GB"/>
              </w:rPr>
            </w:pPr>
            <w:r w:rsidRPr="00BF6A5C">
              <w:rPr>
                <w:lang w:eastAsia="en-GB"/>
              </w:rPr>
              <w:t>Ability to capture data electronically and reasonable level of IT proficiency</w:t>
            </w:r>
          </w:p>
        </w:tc>
        <w:tc>
          <w:tcPr>
            <w:tcW w:w="3544" w:type="dxa"/>
            <w:tcBorders>
              <w:bottom w:val="single" w:sz="8" w:space="0" w:color="000000"/>
              <w:right w:val="single" w:sz="8" w:space="0" w:color="000000"/>
            </w:tcBorders>
            <w:shd w:val="clear" w:color="auto" w:fill="FFFFFF"/>
          </w:tcPr>
          <w:p w:rsidR="001A0C6C" w:rsidRDefault="001A0C6C" w:rsidP="001A0C6C">
            <w:pPr>
              <w:pStyle w:val="NoSpacing"/>
              <w:numPr>
                <w:ilvl w:val="0"/>
                <w:numId w:val="11"/>
              </w:numPr>
              <w:rPr>
                <w:rFonts w:cs="Calibri"/>
                <w:b/>
                <w:lang w:eastAsia="en-GB"/>
              </w:rPr>
            </w:pPr>
            <w:r w:rsidRPr="001223E6">
              <w:rPr>
                <w:rFonts w:cs="Calibri"/>
                <w:b/>
                <w:lang w:eastAsia="en-GB"/>
              </w:rPr>
              <w:t>Application form</w:t>
            </w:r>
          </w:p>
          <w:p w:rsidR="00BF6A5C" w:rsidRPr="001A0C6C" w:rsidRDefault="001A0C6C" w:rsidP="001A0C6C">
            <w:pPr>
              <w:pStyle w:val="NoSpacing"/>
              <w:numPr>
                <w:ilvl w:val="0"/>
                <w:numId w:val="11"/>
              </w:numPr>
              <w:rPr>
                <w:rFonts w:cs="Calibri"/>
                <w:b/>
                <w:lang w:eastAsia="en-GB"/>
              </w:rPr>
            </w:pPr>
            <w:r w:rsidRPr="001A0C6C">
              <w:rPr>
                <w:rFonts w:cs="Calibri"/>
                <w:b/>
                <w:lang w:eastAsia="en-GB"/>
              </w:rPr>
              <w:t>Interview and Test</w:t>
            </w:r>
          </w:p>
        </w:tc>
      </w:tr>
      <w:tr w:rsidR="00BF6A5C" w:rsidRPr="00BF6A5C" w:rsidTr="001A0C6C">
        <w:trPr>
          <w:trHeight w:val="70"/>
        </w:trPr>
        <w:tc>
          <w:tcPr>
            <w:tcW w:w="6345" w:type="dxa"/>
            <w:tcBorders>
              <w:left w:val="single" w:sz="8" w:space="0" w:color="000000"/>
              <w:bottom w:val="single" w:sz="8" w:space="0" w:color="000000"/>
              <w:right w:val="single" w:sz="8" w:space="0" w:color="000000"/>
            </w:tcBorders>
            <w:shd w:val="clear" w:color="auto" w:fill="FFFFFF"/>
          </w:tcPr>
          <w:p w:rsidR="00BF6A5C" w:rsidRPr="00BF6A5C" w:rsidRDefault="00BF6A5C" w:rsidP="001A0C6C">
            <w:pPr>
              <w:pStyle w:val="NoSpacing"/>
              <w:rPr>
                <w:lang w:eastAsia="en-GB"/>
              </w:rPr>
            </w:pPr>
            <w:r w:rsidRPr="00BF6A5C">
              <w:rPr>
                <w:lang w:eastAsia="en-GB"/>
              </w:rPr>
              <w:t>Excellent customer care skills and customer focused attitude</w:t>
            </w:r>
          </w:p>
        </w:tc>
        <w:tc>
          <w:tcPr>
            <w:tcW w:w="3544" w:type="dxa"/>
            <w:tcBorders>
              <w:bottom w:val="single" w:sz="8" w:space="0" w:color="000000"/>
              <w:right w:val="single" w:sz="8" w:space="0" w:color="000000"/>
            </w:tcBorders>
            <w:shd w:val="clear" w:color="auto" w:fill="FFFFFF"/>
          </w:tcPr>
          <w:p w:rsidR="001A0C6C" w:rsidRDefault="001A0C6C" w:rsidP="001A0C6C">
            <w:pPr>
              <w:pStyle w:val="NoSpacing"/>
              <w:numPr>
                <w:ilvl w:val="0"/>
                <w:numId w:val="11"/>
              </w:numPr>
              <w:rPr>
                <w:rFonts w:cs="Calibri"/>
                <w:b/>
                <w:lang w:eastAsia="en-GB"/>
              </w:rPr>
            </w:pPr>
            <w:r w:rsidRPr="001223E6">
              <w:rPr>
                <w:rFonts w:cs="Calibri"/>
                <w:b/>
                <w:lang w:eastAsia="en-GB"/>
              </w:rPr>
              <w:t>Application form</w:t>
            </w:r>
          </w:p>
          <w:p w:rsidR="00BF6A5C" w:rsidRPr="001A0C6C" w:rsidRDefault="001A0C6C" w:rsidP="001A0C6C">
            <w:pPr>
              <w:pStyle w:val="NoSpacing"/>
              <w:numPr>
                <w:ilvl w:val="0"/>
                <w:numId w:val="11"/>
              </w:numPr>
              <w:rPr>
                <w:rFonts w:cs="Calibri"/>
                <w:b/>
                <w:lang w:eastAsia="en-GB"/>
              </w:rPr>
            </w:pPr>
            <w:r w:rsidRPr="001A0C6C">
              <w:rPr>
                <w:rFonts w:cs="Calibri"/>
                <w:b/>
                <w:lang w:eastAsia="en-GB"/>
              </w:rPr>
              <w:t>Interview and Test</w:t>
            </w:r>
          </w:p>
        </w:tc>
      </w:tr>
      <w:tr w:rsidR="00BF6A5C" w:rsidRPr="00BF6A5C" w:rsidTr="001A0C6C">
        <w:trPr>
          <w:trHeight w:val="70"/>
        </w:trPr>
        <w:tc>
          <w:tcPr>
            <w:tcW w:w="6345" w:type="dxa"/>
            <w:tcBorders>
              <w:left w:val="single" w:sz="8" w:space="0" w:color="000000"/>
              <w:bottom w:val="single" w:sz="8" w:space="0" w:color="000000"/>
              <w:right w:val="single" w:sz="8" w:space="0" w:color="000000"/>
            </w:tcBorders>
            <w:shd w:val="clear" w:color="auto" w:fill="FFFFFF"/>
          </w:tcPr>
          <w:p w:rsidR="00BF6A5C" w:rsidRPr="00BF6A5C" w:rsidRDefault="00BF6A5C" w:rsidP="001A0C6C">
            <w:pPr>
              <w:pStyle w:val="NoSpacing"/>
              <w:rPr>
                <w:lang w:eastAsia="en-GB"/>
              </w:rPr>
            </w:pPr>
            <w:r w:rsidRPr="00BF6A5C">
              <w:rPr>
                <w:lang w:eastAsia="en-GB"/>
              </w:rPr>
              <w:t>Ability to demonstrate a flexible and co-operative approach towards changing business needs</w:t>
            </w:r>
          </w:p>
        </w:tc>
        <w:tc>
          <w:tcPr>
            <w:tcW w:w="3544" w:type="dxa"/>
            <w:tcBorders>
              <w:bottom w:val="single" w:sz="8" w:space="0" w:color="000000"/>
              <w:right w:val="single" w:sz="8" w:space="0" w:color="000000"/>
            </w:tcBorders>
            <w:shd w:val="clear" w:color="auto" w:fill="FFFFFF"/>
          </w:tcPr>
          <w:p w:rsidR="001A0C6C" w:rsidRDefault="001A0C6C" w:rsidP="001A0C6C">
            <w:pPr>
              <w:pStyle w:val="NoSpacing"/>
              <w:numPr>
                <w:ilvl w:val="0"/>
                <w:numId w:val="11"/>
              </w:numPr>
              <w:rPr>
                <w:rFonts w:cs="Calibri"/>
                <w:b/>
                <w:lang w:eastAsia="en-GB"/>
              </w:rPr>
            </w:pPr>
            <w:r w:rsidRPr="001223E6">
              <w:rPr>
                <w:rFonts w:cs="Calibri"/>
                <w:b/>
                <w:lang w:eastAsia="en-GB"/>
              </w:rPr>
              <w:t>Application form</w:t>
            </w:r>
          </w:p>
          <w:p w:rsidR="00BF6A5C" w:rsidRPr="001A0C6C" w:rsidRDefault="001A0C6C" w:rsidP="001A0C6C">
            <w:pPr>
              <w:pStyle w:val="NoSpacing"/>
              <w:numPr>
                <w:ilvl w:val="0"/>
                <w:numId w:val="11"/>
              </w:numPr>
              <w:rPr>
                <w:rFonts w:cs="Calibri"/>
                <w:b/>
                <w:lang w:eastAsia="en-GB"/>
              </w:rPr>
            </w:pPr>
            <w:r w:rsidRPr="001A0C6C">
              <w:rPr>
                <w:rFonts w:cs="Calibri"/>
                <w:b/>
                <w:lang w:eastAsia="en-GB"/>
              </w:rPr>
              <w:t>Interview and Test</w:t>
            </w:r>
          </w:p>
        </w:tc>
      </w:tr>
      <w:tr w:rsidR="006339B4" w:rsidRPr="00BF6A5C" w:rsidTr="00BF6A5C">
        <w:trPr>
          <w:trHeight w:val="70"/>
        </w:trPr>
        <w:tc>
          <w:tcPr>
            <w:tcW w:w="9889" w:type="dxa"/>
            <w:gridSpan w:val="2"/>
            <w:tcBorders>
              <w:left w:val="single" w:sz="8" w:space="0" w:color="000000"/>
              <w:bottom w:val="single" w:sz="8" w:space="0" w:color="000000"/>
              <w:right w:val="single" w:sz="8" w:space="0" w:color="000000"/>
            </w:tcBorders>
            <w:shd w:val="clear" w:color="auto" w:fill="D9D9D9"/>
            <w:hideMark/>
          </w:tcPr>
          <w:p w:rsidR="006339B4" w:rsidRPr="00BF6A5C" w:rsidRDefault="006339B4" w:rsidP="001A0C6C">
            <w:pPr>
              <w:pStyle w:val="NoSpacing"/>
              <w:rPr>
                <w:lang w:eastAsia="en-GB"/>
              </w:rPr>
            </w:pPr>
            <w:r w:rsidRPr="00BF6A5C">
              <w:rPr>
                <w:b/>
                <w:bCs/>
                <w:lang w:eastAsia="en-GB"/>
              </w:rPr>
              <w:t xml:space="preserve">Qualifications </w:t>
            </w:r>
          </w:p>
        </w:tc>
      </w:tr>
      <w:tr w:rsidR="006339B4" w:rsidRPr="00BF6A5C" w:rsidTr="001A0C6C">
        <w:trPr>
          <w:trHeight w:val="70"/>
        </w:trPr>
        <w:tc>
          <w:tcPr>
            <w:tcW w:w="6345" w:type="dxa"/>
            <w:tcBorders>
              <w:left w:val="single" w:sz="8" w:space="0" w:color="000000"/>
              <w:bottom w:val="single" w:sz="8" w:space="0" w:color="000000"/>
              <w:right w:val="single" w:sz="8" w:space="0" w:color="000000"/>
            </w:tcBorders>
            <w:shd w:val="clear" w:color="auto" w:fill="FFFFFF"/>
          </w:tcPr>
          <w:p w:rsidR="006339B4" w:rsidRPr="00BF6A5C" w:rsidRDefault="006339B4" w:rsidP="001A0C6C">
            <w:pPr>
              <w:pStyle w:val="NoSpacing"/>
              <w:rPr>
                <w:lang w:eastAsia="en-GB"/>
              </w:rPr>
            </w:pPr>
            <w:r w:rsidRPr="00BF6A5C">
              <w:rPr>
                <w:lang w:eastAsia="en-GB"/>
              </w:rPr>
              <w:t>Educated in GCSE or equivalent level in English</w:t>
            </w:r>
          </w:p>
        </w:tc>
        <w:tc>
          <w:tcPr>
            <w:tcW w:w="3544" w:type="dxa"/>
            <w:tcBorders>
              <w:bottom w:val="single" w:sz="8" w:space="0" w:color="000000"/>
              <w:right w:val="single" w:sz="8" w:space="0" w:color="000000"/>
            </w:tcBorders>
            <w:shd w:val="clear" w:color="auto" w:fill="FFFFFF"/>
          </w:tcPr>
          <w:p w:rsidR="001A0C6C" w:rsidRPr="001A0C6C" w:rsidRDefault="001A0C6C" w:rsidP="001A0C6C">
            <w:pPr>
              <w:pStyle w:val="NoSpacing"/>
              <w:numPr>
                <w:ilvl w:val="0"/>
                <w:numId w:val="13"/>
              </w:numPr>
              <w:rPr>
                <w:rFonts w:cs="Calibri"/>
                <w:b/>
                <w:lang w:eastAsia="en-GB"/>
              </w:rPr>
            </w:pPr>
            <w:r w:rsidRPr="001A0C6C">
              <w:rPr>
                <w:rFonts w:cs="Calibri"/>
                <w:b/>
                <w:lang w:eastAsia="en-GB"/>
              </w:rPr>
              <w:t>Application form</w:t>
            </w:r>
          </w:p>
          <w:p w:rsidR="006339B4" w:rsidRPr="00BF6A5C" w:rsidRDefault="006339B4" w:rsidP="001A0C6C">
            <w:pPr>
              <w:pStyle w:val="NoSpacing"/>
              <w:rPr>
                <w:lang w:eastAsia="en-GB"/>
              </w:rPr>
            </w:pPr>
          </w:p>
        </w:tc>
      </w:tr>
    </w:tbl>
    <w:p w:rsidR="006339B4" w:rsidRPr="00BF6A5C" w:rsidRDefault="006339B4">
      <w:pPr>
        <w:rPr>
          <w:sz w:val="24"/>
          <w:szCs w:val="24"/>
        </w:rPr>
      </w:pPr>
    </w:p>
    <w:sectPr w:rsidR="006339B4" w:rsidRPr="00BF6A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9CB" w:rsidRDefault="006339CB" w:rsidP="006339B4">
      <w:pPr>
        <w:spacing w:after="0" w:line="240" w:lineRule="auto"/>
      </w:pPr>
      <w:r>
        <w:separator/>
      </w:r>
    </w:p>
  </w:endnote>
  <w:endnote w:type="continuationSeparator" w:id="0">
    <w:p w:rsidR="006339CB" w:rsidRDefault="006339CB" w:rsidP="0063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FB" w:rsidRDefault="0091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FB" w:rsidRDefault="00913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FB" w:rsidRDefault="0091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9CB" w:rsidRDefault="006339CB" w:rsidP="006339B4">
      <w:pPr>
        <w:spacing w:after="0" w:line="240" w:lineRule="auto"/>
      </w:pPr>
      <w:r>
        <w:separator/>
      </w:r>
    </w:p>
  </w:footnote>
  <w:footnote w:type="continuationSeparator" w:id="0">
    <w:p w:rsidR="006339CB" w:rsidRDefault="006339CB" w:rsidP="006339B4">
      <w:pPr>
        <w:spacing w:after="0" w:line="240" w:lineRule="auto"/>
      </w:pPr>
      <w:r>
        <w:continuationSeparator/>
      </w:r>
    </w:p>
  </w:footnote>
  <w:footnote w:id="1">
    <w:p w:rsidR="006339B4" w:rsidRPr="00AB7915" w:rsidRDefault="006339B4" w:rsidP="006339B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FB" w:rsidRDefault="0091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B4" w:rsidRDefault="001A0C6C">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4" name="MSIPCM0e4f458b81c110da47645a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C6C" w:rsidRPr="001A0C6C" w:rsidRDefault="001A0C6C" w:rsidP="001A0C6C">
                          <w:pPr>
                            <w:spacing w:after="0"/>
                            <w:rPr>
                              <w:rFonts w:ascii="Calibri" w:hAnsi="Calibri"/>
                              <w:color w:val="000000"/>
                              <w:sz w:val="20"/>
                            </w:rPr>
                          </w:pPr>
                          <w:r w:rsidRPr="001A0C6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e4f458b81c110da47645ac1"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9rgD0BsDAAA3BgAADgAAAAAAAAAAAAAA&#10;AAAuAgAAZHJzL2Uyb0RvYy54bWxQSwECLQAUAAYACAAAACEALzq5RtwAAAAHAQAADwAAAAAAAAAA&#10;AAAAAAB1BQAAZHJzL2Rvd25yZXYueG1sUEsFBgAAAAAEAAQA8wAAAH4GAAAAAA==&#10;" o:allowincell="f" filled="f" stroked="f" strokeweight=".5pt">
              <v:fill o:detectmouseclick="t"/>
              <v:textbox inset="20pt,0,,0">
                <w:txbxContent>
                  <w:p w:rsidR="001A0C6C" w:rsidRPr="001A0C6C" w:rsidRDefault="001A0C6C" w:rsidP="001A0C6C">
                    <w:pPr>
                      <w:spacing w:after="0"/>
                      <w:rPr>
                        <w:rFonts w:ascii="Calibri" w:hAnsi="Calibri"/>
                        <w:color w:val="000000"/>
                        <w:sz w:val="20"/>
                      </w:rPr>
                    </w:pPr>
                    <w:r w:rsidRPr="001A0C6C">
                      <w:rPr>
                        <w:rFonts w:ascii="Calibri" w:hAnsi="Calibri"/>
                        <w:color w:val="000000"/>
                        <w:sz w:val="20"/>
                      </w:rPr>
                      <w:t>Official</w:t>
                    </w:r>
                  </w:p>
                </w:txbxContent>
              </v:textbox>
              <w10:wrap anchorx="page" anchory="page"/>
            </v:shape>
          </w:pict>
        </mc:Fallback>
      </mc:AlternateContent>
    </w:r>
    <w:r w:rsidR="006339B4">
      <w:rPr>
        <w:noProof/>
        <w:lang w:eastAsia="en-GB"/>
      </w:rPr>
      <w:drawing>
        <wp:anchor distT="0" distB="0" distL="114300" distR="114300" simplePos="0" relativeHeight="251659264" behindDoc="0" locked="0" layoutInCell="1" allowOverlap="1" wp14:anchorId="5C325650" wp14:editId="122633B3">
          <wp:simplePos x="0" y="0"/>
          <wp:positionH relativeFrom="column">
            <wp:posOffset>3314700</wp:posOffset>
          </wp:positionH>
          <wp:positionV relativeFrom="paragraph">
            <wp:posOffset>58420</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6339B4">
      <w:rPr>
        <w:rFonts w:ascii="Arial" w:hAnsi="Arial" w:cs="Arial"/>
        <w:noProof/>
        <w:color w:val="1020D0"/>
        <w:sz w:val="20"/>
        <w:szCs w:val="20"/>
        <w:lang w:eastAsia="en-GB"/>
      </w:rPr>
      <w:drawing>
        <wp:inline distT="0" distB="0" distL="0" distR="0" wp14:anchorId="69823959" wp14:editId="43DEFA3A">
          <wp:extent cx="2361600" cy="734400"/>
          <wp:effectExtent l="0" t="0" r="635" b="8890"/>
          <wp:docPr id="2" name="Picture 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rsidR="006339B4" w:rsidRDefault="00633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FB" w:rsidRDefault="0091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30F"/>
    <w:multiLevelType w:val="hybridMultilevel"/>
    <w:tmpl w:val="113A5148"/>
    <w:lvl w:ilvl="0" w:tplc="08090001">
      <w:start w:val="1"/>
      <w:numFmt w:val="bullet"/>
      <w:lvlText w:val=""/>
      <w:lvlJc w:val="left"/>
      <w:pPr>
        <w:ind w:left="360" w:hanging="360"/>
      </w:pPr>
      <w:rPr>
        <w:rFonts w:ascii="Symbol" w:hAnsi="Symbol" w:hint="default"/>
      </w:rPr>
    </w:lvl>
    <w:lvl w:ilvl="1" w:tplc="AAD8A2AC">
      <w:numFmt w:val="bullet"/>
      <w:lvlText w:val="•"/>
      <w:lvlJc w:val="left"/>
      <w:pPr>
        <w:ind w:left="1440" w:hanging="72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E58D6"/>
    <w:multiLevelType w:val="hybridMultilevel"/>
    <w:tmpl w:val="08090001"/>
    <w:numStyleLink w:val="List17"/>
  </w:abstractNum>
  <w:abstractNum w:abstractNumId="2" w15:restartNumberingAfterBreak="0">
    <w:nsid w:val="0F363D3C"/>
    <w:multiLevelType w:val="hybridMultilevel"/>
    <w:tmpl w:val="D50A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50135"/>
    <w:multiLevelType w:val="hybridMultilevel"/>
    <w:tmpl w:val="F8DEDDA0"/>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C743BB6"/>
    <w:multiLevelType w:val="hybridMultilevel"/>
    <w:tmpl w:val="D594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76A66"/>
    <w:multiLevelType w:val="hybridMultilevel"/>
    <w:tmpl w:val="08090001"/>
    <w:numStyleLink w:val="List17"/>
  </w:abstractNum>
  <w:abstractNum w:abstractNumId="7" w15:restartNumberingAfterBreak="0">
    <w:nsid w:val="577B568E"/>
    <w:multiLevelType w:val="hybridMultilevel"/>
    <w:tmpl w:val="08090001"/>
    <w:numStyleLink w:val="List17"/>
  </w:abstractNum>
  <w:abstractNum w:abstractNumId="8" w15:restartNumberingAfterBreak="0">
    <w:nsid w:val="5C696F09"/>
    <w:multiLevelType w:val="hybridMultilevel"/>
    <w:tmpl w:val="08090001"/>
    <w:numStyleLink w:val="List17"/>
  </w:abstractNum>
  <w:abstractNum w:abstractNumId="9" w15:restartNumberingAfterBreak="0">
    <w:nsid w:val="6345134D"/>
    <w:multiLevelType w:val="hybridMultilevel"/>
    <w:tmpl w:val="08090001"/>
    <w:numStyleLink w:val="List17"/>
  </w:abstractNum>
  <w:abstractNum w:abstractNumId="10" w15:restartNumberingAfterBreak="0">
    <w:nsid w:val="66D40FD0"/>
    <w:multiLevelType w:val="hybridMultilevel"/>
    <w:tmpl w:val="08090001"/>
    <w:styleLink w:val="List17"/>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5E20EF"/>
    <w:multiLevelType w:val="hybridMultilevel"/>
    <w:tmpl w:val="370A0360"/>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EF5605B"/>
    <w:multiLevelType w:val="hybridMultilevel"/>
    <w:tmpl w:val="08090001"/>
    <w:numStyleLink w:val="List17"/>
  </w:abstractNum>
  <w:num w:numId="1">
    <w:abstractNumId w:val="3"/>
  </w:num>
  <w:num w:numId="2">
    <w:abstractNumId w:val="10"/>
  </w:num>
  <w:num w:numId="3">
    <w:abstractNumId w:val="5"/>
  </w:num>
  <w:num w:numId="4">
    <w:abstractNumId w:val="0"/>
  </w:num>
  <w:num w:numId="5">
    <w:abstractNumId w:val="2"/>
  </w:num>
  <w:num w:numId="6">
    <w:abstractNumId w:val="11"/>
  </w:num>
  <w:num w:numId="7">
    <w:abstractNumId w:val="4"/>
  </w:num>
  <w:num w:numId="8">
    <w:abstractNumId w:val="6"/>
  </w:num>
  <w:num w:numId="9">
    <w:abstractNumId w:val="8"/>
  </w:num>
  <w:num w:numId="10">
    <w:abstractNumId w:val="12"/>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B4"/>
    <w:rsid w:val="001A0C6C"/>
    <w:rsid w:val="00330C00"/>
    <w:rsid w:val="006339B4"/>
    <w:rsid w:val="006339CB"/>
    <w:rsid w:val="006D3A25"/>
    <w:rsid w:val="009136FB"/>
    <w:rsid w:val="00BF6A5C"/>
    <w:rsid w:val="00F33D0B"/>
    <w:rsid w:val="00FF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7450"/>
  <w15:docId w15:val="{9C87E257-B1E3-4974-A173-2FC60ADA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339B4"/>
    <w:pPr>
      <w:spacing w:after="0" w:line="240" w:lineRule="auto"/>
    </w:pPr>
    <w:rPr>
      <w:sz w:val="20"/>
      <w:szCs w:val="20"/>
    </w:rPr>
  </w:style>
  <w:style w:type="character" w:customStyle="1" w:styleId="FootnoteTextChar">
    <w:name w:val="Footnote Text Char"/>
    <w:basedOn w:val="DefaultParagraphFont"/>
    <w:link w:val="FootnoteText"/>
    <w:rsid w:val="006339B4"/>
    <w:rPr>
      <w:sz w:val="20"/>
      <w:szCs w:val="20"/>
    </w:rPr>
  </w:style>
  <w:style w:type="character" w:styleId="FootnoteReference">
    <w:name w:val="footnote reference"/>
    <w:basedOn w:val="DefaultParagraphFont"/>
    <w:rsid w:val="006339B4"/>
    <w:rPr>
      <w:vertAlign w:val="superscript"/>
    </w:rPr>
  </w:style>
  <w:style w:type="numbering" w:customStyle="1" w:styleId="List17">
    <w:name w:val="List 17"/>
    <w:basedOn w:val="NoList"/>
    <w:rsid w:val="006339B4"/>
    <w:pPr>
      <w:numPr>
        <w:numId w:val="2"/>
      </w:numPr>
    </w:pPr>
  </w:style>
  <w:style w:type="paragraph" w:styleId="BalloonText">
    <w:name w:val="Balloon Text"/>
    <w:basedOn w:val="Normal"/>
    <w:link w:val="BalloonTextChar"/>
    <w:uiPriority w:val="99"/>
    <w:semiHidden/>
    <w:unhideWhenUsed/>
    <w:rsid w:val="0063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B4"/>
    <w:rPr>
      <w:rFonts w:ascii="Tahoma" w:hAnsi="Tahoma" w:cs="Tahoma"/>
      <w:sz w:val="16"/>
      <w:szCs w:val="16"/>
    </w:rPr>
  </w:style>
  <w:style w:type="paragraph" w:styleId="Header">
    <w:name w:val="header"/>
    <w:basedOn w:val="Normal"/>
    <w:link w:val="HeaderChar"/>
    <w:uiPriority w:val="99"/>
    <w:unhideWhenUsed/>
    <w:rsid w:val="0063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B4"/>
  </w:style>
  <w:style w:type="paragraph" w:styleId="Footer">
    <w:name w:val="footer"/>
    <w:basedOn w:val="Normal"/>
    <w:link w:val="FooterChar"/>
    <w:uiPriority w:val="99"/>
    <w:unhideWhenUsed/>
    <w:rsid w:val="0063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B4"/>
  </w:style>
  <w:style w:type="character" w:styleId="Strong">
    <w:name w:val="Strong"/>
    <w:qFormat/>
    <w:rsid w:val="00330C00"/>
    <w:rPr>
      <w:b/>
      <w:bCs/>
    </w:rPr>
  </w:style>
  <w:style w:type="paragraph" w:styleId="ListParagraph">
    <w:name w:val="List Paragraph"/>
    <w:basedOn w:val="Normal"/>
    <w:uiPriority w:val="34"/>
    <w:qFormat/>
    <w:rsid w:val="00BF6A5C"/>
    <w:pPr>
      <w:ind w:left="720"/>
      <w:contextualSpacing/>
    </w:pPr>
  </w:style>
  <w:style w:type="paragraph" w:styleId="NoSpacing">
    <w:name w:val="No Spacing"/>
    <w:uiPriority w:val="1"/>
    <w:qFormat/>
    <w:rsid w:val="001A0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Roman</dc:creator>
  <cp:lastModifiedBy>Batchelor, Simon</cp:lastModifiedBy>
  <cp:revision>2</cp:revision>
  <dcterms:created xsi:type="dcterms:W3CDTF">2019-04-17T09:01:00Z</dcterms:created>
  <dcterms:modified xsi:type="dcterms:W3CDTF">2019-04-17T09:01:00Z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Simon.Batchelor@richmondandwandsworth.gov.uk</vt:lpwstr>
  </property>
  <property fmtid="{D5CDD505-2E9C-101B-9397-08002B2CF9AE}" pid="5" name="MSIP_Label_763da656-5c75-4f6d-9461-4a3ce9a537cc_SetDate">
    <vt:lpwstr>2019-04-17T09:00:43.6460314Z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