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24C0" w14:textId="77777777" w:rsidR="00BC4365" w:rsidRDefault="00BC4365" w:rsidP="00B2480C">
      <w:pPr>
        <w:autoSpaceDE w:val="0"/>
        <w:autoSpaceDN w:val="0"/>
        <w:adjustRightInd w:val="0"/>
        <w:jc w:val="center"/>
        <w:rPr>
          <w:rFonts w:ascii="Calibri" w:hAnsi="Calibri" w:cs="Calibri"/>
          <w:b/>
          <w:bCs/>
          <w:sz w:val="36"/>
          <w:szCs w:val="36"/>
        </w:rPr>
      </w:pPr>
    </w:p>
    <w:p w14:paraId="5FEF60FB" w14:textId="2F995CF0"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D36293" w:rsidRPr="005B3EBF" w14:paraId="20CE6BCC" w14:textId="77777777" w:rsidTr="00D36293">
        <w:trPr>
          <w:trHeight w:val="828"/>
        </w:trPr>
        <w:tc>
          <w:tcPr>
            <w:tcW w:w="4158" w:type="dxa"/>
            <w:shd w:val="clear" w:color="auto" w:fill="D9D9D9"/>
          </w:tcPr>
          <w:p w14:paraId="42DCA272" w14:textId="77777777" w:rsidR="00D36293" w:rsidRDefault="00D36293" w:rsidP="00D36293">
            <w:pPr>
              <w:autoSpaceDE w:val="0"/>
              <w:autoSpaceDN w:val="0"/>
              <w:adjustRightInd w:val="0"/>
              <w:rPr>
                <w:rFonts w:ascii="Calibri" w:hAnsi="Calibri" w:cs="Calibri"/>
                <w:b/>
                <w:bCs/>
              </w:rPr>
            </w:pPr>
            <w:r>
              <w:rPr>
                <w:rFonts w:ascii="Calibri" w:hAnsi="Calibri" w:cs="Calibri"/>
                <w:b/>
                <w:bCs/>
              </w:rPr>
              <w:t xml:space="preserve"> Job Title: </w:t>
            </w:r>
          </w:p>
          <w:p w14:paraId="5040959C" w14:textId="2550D7A4" w:rsidR="00D36293" w:rsidRPr="005B3EBF" w:rsidRDefault="00D36293" w:rsidP="00D36293">
            <w:pPr>
              <w:autoSpaceDE w:val="0"/>
              <w:autoSpaceDN w:val="0"/>
              <w:adjustRightInd w:val="0"/>
              <w:rPr>
                <w:rFonts w:ascii="Calibri" w:hAnsi="Calibri" w:cs="Calibri"/>
              </w:rPr>
            </w:pPr>
            <w:r>
              <w:rPr>
                <w:rFonts w:ascii="Calibri" w:hAnsi="Calibri" w:cs="Calibri"/>
              </w:rPr>
              <w:t>Development Support Officer</w:t>
            </w:r>
          </w:p>
        </w:tc>
        <w:tc>
          <w:tcPr>
            <w:tcW w:w="4382" w:type="dxa"/>
            <w:shd w:val="clear" w:color="auto" w:fill="D9D9D9"/>
          </w:tcPr>
          <w:p w14:paraId="296D7B75" w14:textId="77777777" w:rsidR="00D36293" w:rsidRDefault="00D36293" w:rsidP="00D36293">
            <w:pPr>
              <w:autoSpaceDE w:val="0"/>
              <w:autoSpaceDN w:val="0"/>
              <w:adjustRightInd w:val="0"/>
              <w:rPr>
                <w:rFonts w:ascii="Calibri" w:hAnsi="Calibri" w:cs="Calibri"/>
                <w:bCs/>
              </w:rPr>
            </w:pPr>
            <w:r>
              <w:rPr>
                <w:rFonts w:ascii="Calibri" w:hAnsi="Calibri" w:cs="Calibri"/>
                <w:b/>
                <w:bCs/>
              </w:rPr>
              <w:t>Grade</w:t>
            </w:r>
            <w:r>
              <w:rPr>
                <w:rFonts w:ascii="Calibri" w:hAnsi="Calibri" w:cs="Calibri"/>
                <w:bCs/>
              </w:rPr>
              <w:t xml:space="preserve">:  PO1 –PO2 Career Grade  </w:t>
            </w:r>
          </w:p>
          <w:p w14:paraId="03244096" w14:textId="77777777" w:rsidR="00D36293" w:rsidRPr="005B3EBF" w:rsidRDefault="00D36293" w:rsidP="00D36293">
            <w:pPr>
              <w:autoSpaceDE w:val="0"/>
              <w:autoSpaceDN w:val="0"/>
              <w:adjustRightInd w:val="0"/>
              <w:rPr>
                <w:rFonts w:ascii="Calibri" w:hAnsi="Calibri" w:cs="Calibri"/>
              </w:rPr>
            </w:pPr>
          </w:p>
        </w:tc>
      </w:tr>
      <w:tr w:rsidR="00D36293" w:rsidRPr="005B3EBF" w14:paraId="4CB87D8F" w14:textId="77777777" w:rsidTr="00D36293">
        <w:trPr>
          <w:trHeight w:val="828"/>
        </w:trPr>
        <w:tc>
          <w:tcPr>
            <w:tcW w:w="4158" w:type="dxa"/>
            <w:shd w:val="clear" w:color="auto" w:fill="D9D9D9"/>
          </w:tcPr>
          <w:p w14:paraId="6825F8EA" w14:textId="77777777" w:rsidR="00D36293" w:rsidRDefault="00D36293" w:rsidP="00D36293">
            <w:pPr>
              <w:autoSpaceDE w:val="0"/>
              <w:autoSpaceDN w:val="0"/>
              <w:adjustRightInd w:val="0"/>
              <w:rPr>
                <w:rFonts w:ascii="Calibri" w:hAnsi="Calibri" w:cs="Calibri"/>
                <w:b/>
                <w:bCs/>
              </w:rPr>
            </w:pPr>
            <w:r>
              <w:rPr>
                <w:rFonts w:ascii="Calibri" w:hAnsi="Calibri" w:cs="Calibri"/>
                <w:b/>
                <w:bCs/>
              </w:rPr>
              <w:t xml:space="preserve">Section: </w:t>
            </w:r>
          </w:p>
          <w:p w14:paraId="652714C4" w14:textId="13CB18CE" w:rsidR="00D36293" w:rsidRPr="005B3EBF" w:rsidRDefault="00D36293" w:rsidP="00D36293">
            <w:pPr>
              <w:autoSpaceDE w:val="0"/>
              <w:autoSpaceDN w:val="0"/>
              <w:adjustRightInd w:val="0"/>
              <w:rPr>
                <w:rFonts w:ascii="Calibri" w:hAnsi="Calibri" w:cs="Calibri"/>
                <w:bCs/>
              </w:rPr>
            </w:pPr>
            <w:r>
              <w:rPr>
                <w:rFonts w:ascii="Calibri" w:hAnsi="Calibri" w:cs="Calibri"/>
                <w:bCs/>
              </w:rPr>
              <w:t>Housing Strategy and Development</w:t>
            </w:r>
          </w:p>
        </w:tc>
        <w:tc>
          <w:tcPr>
            <w:tcW w:w="4382" w:type="dxa"/>
            <w:shd w:val="clear" w:color="auto" w:fill="D9D9D9"/>
          </w:tcPr>
          <w:p w14:paraId="71834A9C" w14:textId="77777777" w:rsidR="00D36293" w:rsidRDefault="00D36293" w:rsidP="00D36293">
            <w:pPr>
              <w:autoSpaceDE w:val="0"/>
              <w:autoSpaceDN w:val="0"/>
              <w:adjustRightInd w:val="0"/>
              <w:rPr>
                <w:rFonts w:ascii="Calibri" w:hAnsi="Calibri" w:cs="Calibri"/>
                <w:bCs/>
              </w:rPr>
            </w:pPr>
            <w:r>
              <w:rPr>
                <w:rFonts w:ascii="Calibri" w:hAnsi="Calibri" w:cs="Calibri"/>
                <w:b/>
                <w:bCs/>
              </w:rPr>
              <w:t>Directorate:</w:t>
            </w:r>
            <w:r>
              <w:rPr>
                <w:rFonts w:ascii="Calibri" w:hAnsi="Calibri" w:cs="Calibri"/>
                <w:bCs/>
              </w:rPr>
              <w:t xml:space="preserve"> </w:t>
            </w:r>
          </w:p>
          <w:p w14:paraId="705374E6" w14:textId="54D23037" w:rsidR="00D36293" w:rsidRPr="0026064E" w:rsidRDefault="00D36293" w:rsidP="00D36293">
            <w:pPr>
              <w:autoSpaceDE w:val="0"/>
              <w:autoSpaceDN w:val="0"/>
              <w:adjustRightInd w:val="0"/>
              <w:rPr>
                <w:rFonts w:ascii="Calibri" w:hAnsi="Calibri" w:cs="Calibri"/>
                <w:bCs/>
              </w:rPr>
            </w:pPr>
            <w:r>
              <w:rPr>
                <w:rFonts w:ascii="Calibri" w:hAnsi="Calibri" w:cs="Calibri"/>
                <w:bCs/>
              </w:rPr>
              <w:t>Housing and Regeneration</w:t>
            </w:r>
          </w:p>
        </w:tc>
      </w:tr>
      <w:tr w:rsidR="00D36293" w:rsidRPr="005B3EBF" w14:paraId="1D874C50" w14:textId="77777777" w:rsidTr="00D36293">
        <w:trPr>
          <w:trHeight w:val="828"/>
        </w:trPr>
        <w:tc>
          <w:tcPr>
            <w:tcW w:w="4158" w:type="dxa"/>
            <w:shd w:val="clear" w:color="auto" w:fill="D9D9D9"/>
          </w:tcPr>
          <w:p w14:paraId="44AA6042" w14:textId="252AF862" w:rsidR="00D36293" w:rsidRPr="0026064E" w:rsidRDefault="00D36293" w:rsidP="00D36293">
            <w:pPr>
              <w:autoSpaceDE w:val="0"/>
              <w:autoSpaceDN w:val="0"/>
              <w:adjustRightInd w:val="0"/>
              <w:rPr>
                <w:rFonts w:ascii="Calibri" w:hAnsi="Calibri" w:cs="Calibri"/>
                <w:bCs/>
              </w:rPr>
            </w:pPr>
            <w:r>
              <w:rPr>
                <w:rFonts w:ascii="Calibri" w:hAnsi="Calibri" w:cs="Calibri"/>
                <w:b/>
                <w:bCs/>
              </w:rPr>
              <w:t>Responsible to following manager:</w:t>
            </w:r>
            <w:r>
              <w:rPr>
                <w:rFonts w:ascii="Calibri" w:hAnsi="Calibri" w:cs="Calibri"/>
                <w:bCs/>
              </w:rPr>
              <w:t xml:space="preserve"> Development Project Manager</w:t>
            </w:r>
          </w:p>
        </w:tc>
        <w:tc>
          <w:tcPr>
            <w:tcW w:w="4382" w:type="dxa"/>
            <w:shd w:val="clear" w:color="auto" w:fill="D9D9D9"/>
          </w:tcPr>
          <w:p w14:paraId="2CF32FB7" w14:textId="77777777" w:rsidR="00D36293" w:rsidRDefault="00D36293" w:rsidP="00D36293">
            <w:pPr>
              <w:autoSpaceDE w:val="0"/>
              <w:autoSpaceDN w:val="0"/>
              <w:adjustRightInd w:val="0"/>
              <w:rPr>
                <w:rFonts w:ascii="Calibri" w:hAnsi="Calibri" w:cs="Calibri"/>
                <w:b/>
                <w:bCs/>
              </w:rPr>
            </w:pPr>
            <w:r>
              <w:rPr>
                <w:rFonts w:ascii="Calibri" w:hAnsi="Calibri" w:cs="Calibri"/>
                <w:b/>
                <w:bCs/>
              </w:rPr>
              <w:t>Responsible for following staff:</w:t>
            </w:r>
          </w:p>
          <w:p w14:paraId="087A5B45" w14:textId="5BB88AD5" w:rsidR="00D36293" w:rsidRDefault="00800CBF" w:rsidP="00D36293">
            <w:pPr>
              <w:autoSpaceDE w:val="0"/>
              <w:autoSpaceDN w:val="0"/>
              <w:adjustRightInd w:val="0"/>
              <w:rPr>
                <w:rFonts w:ascii="Calibri" w:hAnsi="Calibri" w:cs="Calibri"/>
                <w:bCs/>
              </w:rPr>
            </w:pPr>
            <w:r>
              <w:rPr>
                <w:rFonts w:ascii="Calibri" w:hAnsi="Calibri" w:cs="Calibri"/>
                <w:bCs/>
              </w:rPr>
              <w:t>None</w:t>
            </w:r>
          </w:p>
          <w:p w14:paraId="23C37C61" w14:textId="77777777" w:rsidR="00D36293" w:rsidRPr="0026064E" w:rsidRDefault="00D36293" w:rsidP="00D36293">
            <w:pPr>
              <w:autoSpaceDE w:val="0"/>
              <w:autoSpaceDN w:val="0"/>
              <w:adjustRightInd w:val="0"/>
              <w:rPr>
                <w:rFonts w:ascii="Calibri" w:hAnsi="Calibri" w:cs="Calibri"/>
                <w:bCs/>
              </w:rPr>
            </w:pPr>
          </w:p>
        </w:tc>
      </w:tr>
      <w:tr w:rsidR="00D36293" w:rsidRPr="005B3EBF" w14:paraId="038F35F0" w14:textId="77777777" w:rsidTr="00D36293">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66789A4F" w14:textId="590C2D19" w:rsidR="00D36293" w:rsidRPr="0026064E" w:rsidRDefault="00D36293" w:rsidP="00D36293">
            <w:pPr>
              <w:autoSpaceDE w:val="0"/>
              <w:autoSpaceDN w:val="0"/>
              <w:adjustRightInd w:val="0"/>
              <w:rPr>
                <w:rFonts w:ascii="Calibri" w:hAnsi="Calibri" w:cs="Calibri"/>
                <w:bCs/>
              </w:rPr>
            </w:pPr>
            <w:r>
              <w:rPr>
                <w:rFonts w:ascii="Calibri" w:hAnsi="Calibri" w:cs="Calibri"/>
                <w:b/>
                <w:bCs/>
              </w:rPr>
              <w:t>Post Number/s: TBA</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0290AED1" w14:textId="432AF96A" w:rsidR="00D36293" w:rsidRPr="0026064E" w:rsidRDefault="00D36293" w:rsidP="00D36293">
            <w:pPr>
              <w:autoSpaceDE w:val="0"/>
              <w:autoSpaceDN w:val="0"/>
              <w:adjustRightInd w:val="0"/>
              <w:rPr>
                <w:rFonts w:ascii="Calibri" w:hAnsi="Calibri" w:cs="Calibri"/>
                <w:bCs/>
              </w:rPr>
            </w:pPr>
            <w:r>
              <w:rPr>
                <w:rFonts w:ascii="Calibri" w:hAnsi="Calibri" w:cs="Calibri"/>
                <w:b/>
                <w:bCs/>
              </w:rPr>
              <w:t xml:space="preserve">Last review date: </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425936C3" w:rsidR="006A1E18" w:rsidRDefault="006A1E18" w:rsidP="006A1E18">
      <w:pPr>
        <w:rPr>
          <w:rFonts w:ascii="Calibri" w:hAnsi="Calibri" w:cs="Arial"/>
          <w:bCs/>
          <w:i/>
          <w:color w:val="FF0000"/>
        </w:rPr>
      </w:pPr>
    </w:p>
    <w:p w14:paraId="1E1B6A5C" w14:textId="247E394E" w:rsidR="001B0D6A" w:rsidRDefault="001B0D6A" w:rsidP="001B0D6A">
      <w:pPr>
        <w:rPr>
          <w:rFonts w:ascii="Calibri" w:hAnsi="Calibri" w:cs="Arial"/>
          <w:bCs/>
        </w:rPr>
      </w:pPr>
      <w:r>
        <w:rPr>
          <w:rFonts w:ascii="Calibri" w:hAnsi="Calibri" w:cs="Arial"/>
          <w:bCs/>
        </w:rPr>
        <w:t xml:space="preserve">Reporting to the </w:t>
      </w:r>
      <w:r w:rsidRPr="006603EE">
        <w:rPr>
          <w:rFonts w:ascii="Calibri" w:hAnsi="Calibri" w:cs="Arial"/>
          <w:bCs/>
        </w:rPr>
        <w:t>Development</w:t>
      </w:r>
      <w:r>
        <w:rPr>
          <w:rFonts w:ascii="Calibri" w:hAnsi="Calibri" w:cs="Arial"/>
          <w:bCs/>
        </w:rPr>
        <w:t xml:space="preserve"> Project Manager</w:t>
      </w:r>
      <w:r w:rsidRPr="006603EE">
        <w:rPr>
          <w:rFonts w:ascii="Calibri" w:hAnsi="Calibri" w:cs="Arial"/>
          <w:bCs/>
        </w:rPr>
        <w:t xml:space="preserve"> (</w:t>
      </w:r>
      <w:r>
        <w:rPr>
          <w:rFonts w:ascii="Calibri" w:hAnsi="Calibri" w:cs="Arial"/>
          <w:bCs/>
        </w:rPr>
        <w:t>DPM</w:t>
      </w:r>
      <w:r w:rsidRPr="006603EE">
        <w:rPr>
          <w:rFonts w:ascii="Calibri" w:hAnsi="Calibri" w:cs="Arial"/>
          <w:bCs/>
        </w:rPr>
        <w:t>)</w:t>
      </w:r>
      <w:r>
        <w:rPr>
          <w:rFonts w:ascii="Calibri" w:hAnsi="Calibri" w:cs="Arial"/>
          <w:bCs/>
        </w:rPr>
        <w:t>,</w:t>
      </w:r>
      <w:r w:rsidRPr="006603EE">
        <w:rPr>
          <w:rFonts w:ascii="Calibri" w:hAnsi="Calibri" w:cs="Arial"/>
          <w:bCs/>
        </w:rPr>
        <w:t xml:space="preserve"> support the Housing Development team </w:t>
      </w:r>
      <w:r>
        <w:rPr>
          <w:rFonts w:ascii="Calibri" w:hAnsi="Calibri" w:cs="Arial"/>
          <w:bCs/>
        </w:rPr>
        <w:t xml:space="preserve">in </w:t>
      </w:r>
      <w:r>
        <w:rPr>
          <w:rFonts w:ascii="Calibri" w:hAnsi="Calibri" w:cs="Arial"/>
          <w:bCs/>
          <w:color w:val="000000" w:themeColor="text1"/>
          <w:sz w:val="22"/>
          <w:szCs w:val="22"/>
        </w:rPr>
        <w:t>delivering the objectives of Wandsworth Council’s housing development programme.</w:t>
      </w:r>
      <w:r>
        <w:rPr>
          <w:rFonts w:ascii="Calibri" w:hAnsi="Calibri" w:cs="Arial"/>
          <w:bCs/>
        </w:rPr>
        <w:t xml:space="preserve"> </w:t>
      </w:r>
    </w:p>
    <w:p w14:paraId="1CCC0A24" w14:textId="77777777" w:rsidR="001B0D6A" w:rsidRDefault="001B0D6A" w:rsidP="001B0D6A">
      <w:pPr>
        <w:rPr>
          <w:rFonts w:ascii="Calibri" w:hAnsi="Calibri" w:cs="Arial"/>
          <w:bCs/>
        </w:rPr>
      </w:pPr>
    </w:p>
    <w:p w14:paraId="5AADBBD4" w14:textId="148DC0F3" w:rsidR="001B0D6A" w:rsidRPr="00901C30" w:rsidRDefault="001B0D6A" w:rsidP="001B0D6A">
      <w:pPr>
        <w:rPr>
          <w:rFonts w:ascii="Calibri" w:hAnsi="Calibri" w:cs="Arial"/>
          <w:bCs/>
          <w:color w:val="000000" w:themeColor="text1"/>
          <w:sz w:val="22"/>
          <w:szCs w:val="22"/>
        </w:rPr>
      </w:pPr>
      <w:r w:rsidRPr="00D12FD6">
        <w:rPr>
          <w:rFonts w:ascii="Calibri" w:hAnsi="Calibri" w:cs="Arial"/>
          <w:bCs/>
        </w:rPr>
        <w:t xml:space="preserve"> </w:t>
      </w:r>
      <w:r>
        <w:rPr>
          <w:rFonts w:ascii="Calibri" w:hAnsi="Calibri" w:cs="Arial"/>
          <w:bCs/>
        </w:rPr>
        <w:t xml:space="preserve">The primary nature of the role is to assist the DPM in providing client management services to deliver Wandsworth’s Housing Development programme.  Project management skills of the postholder will be developed through a combination of sub-projects such as overseeing the handover process of a given job(s) alongside focussed training, ultimately taking overall responsibility for a given project(s).  </w:t>
      </w:r>
      <w:r w:rsidRPr="006603EE">
        <w:rPr>
          <w:rFonts w:ascii="Calibri" w:hAnsi="Calibri" w:cs="Arial"/>
          <w:bCs/>
        </w:rPr>
        <w:t xml:space="preserve"> </w:t>
      </w:r>
    </w:p>
    <w:p w14:paraId="560B890F" w14:textId="77777777" w:rsidR="001B0D6A" w:rsidRPr="00901C30" w:rsidRDefault="001B0D6A" w:rsidP="001B0D6A">
      <w:pPr>
        <w:rPr>
          <w:rFonts w:ascii="Calibri" w:hAnsi="Calibri" w:cs="Arial"/>
          <w:bCs/>
          <w:color w:val="000000" w:themeColor="text1"/>
          <w:sz w:val="22"/>
          <w:szCs w:val="22"/>
        </w:rPr>
      </w:pPr>
      <w:r w:rsidRPr="00901C30">
        <w:rPr>
          <w:rFonts w:ascii="Calibri" w:hAnsi="Calibri" w:cs="Arial"/>
          <w:bCs/>
          <w:color w:val="000000" w:themeColor="text1"/>
          <w:sz w:val="22"/>
          <w:szCs w:val="22"/>
        </w:rPr>
        <w:lastRenderedPageBreak/>
        <w:t>The post</w:t>
      </w:r>
      <w:r>
        <w:rPr>
          <w:rFonts w:ascii="Calibri" w:hAnsi="Calibri" w:cs="Arial"/>
          <w:bCs/>
          <w:color w:val="000000" w:themeColor="text1"/>
          <w:sz w:val="22"/>
          <w:szCs w:val="22"/>
        </w:rPr>
        <w:t xml:space="preserve">holder is expected to work collaboratively </w:t>
      </w:r>
      <w:r w:rsidRPr="00901C30">
        <w:rPr>
          <w:rFonts w:ascii="Calibri" w:hAnsi="Calibri" w:cs="Arial"/>
          <w:bCs/>
          <w:color w:val="000000" w:themeColor="text1"/>
          <w:sz w:val="22"/>
          <w:szCs w:val="22"/>
        </w:rPr>
        <w:t xml:space="preserve">with council and departmental colleagues, </w:t>
      </w:r>
      <w:r>
        <w:rPr>
          <w:rFonts w:ascii="Calibri" w:hAnsi="Calibri" w:cs="Arial"/>
          <w:bCs/>
          <w:color w:val="000000" w:themeColor="text1"/>
          <w:sz w:val="22"/>
          <w:szCs w:val="22"/>
        </w:rPr>
        <w:t xml:space="preserve">supported by </w:t>
      </w:r>
      <w:r w:rsidRPr="00901C30">
        <w:rPr>
          <w:rFonts w:ascii="Calibri" w:hAnsi="Calibri" w:cs="Arial"/>
          <w:bCs/>
          <w:color w:val="000000" w:themeColor="text1"/>
          <w:sz w:val="22"/>
          <w:szCs w:val="22"/>
        </w:rPr>
        <w:t xml:space="preserve">specialist </w:t>
      </w:r>
      <w:r>
        <w:rPr>
          <w:rFonts w:ascii="Calibri" w:hAnsi="Calibri" w:cs="Arial"/>
          <w:bCs/>
          <w:color w:val="000000" w:themeColor="text1"/>
          <w:sz w:val="22"/>
          <w:szCs w:val="22"/>
        </w:rPr>
        <w:t xml:space="preserve">consultants, </w:t>
      </w:r>
      <w:r w:rsidRPr="00901C30">
        <w:rPr>
          <w:rFonts w:ascii="Calibri" w:hAnsi="Calibri" w:cs="Arial"/>
          <w:bCs/>
          <w:color w:val="000000" w:themeColor="text1"/>
          <w:sz w:val="22"/>
          <w:szCs w:val="22"/>
        </w:rPr>
        <w:t>and external contractors. The post</w:t>
      </w:r>
      <w:r>
        <w:rPr>
          <w:rFonts w:ascii="Calibri" w:hAnsi="Calibri" w:cs="Arial"/>
          <w:bCs/>
          <w:color w:val="000000" w:themeColor="text1"/>
          <w:sz w:val="22"/>
          <w:szCs w:val="22"/>
        </w:rPr>
        <w:t>holder</w:t>
      </w:r>
      <w:r w:rsidRPr="00901C30">
        <w:rPr>
          <w:rFonts w:ascii="Calibri" w:hAnsi="Calibri" w:cs="Arial"/>
          <w:bCs/>
          <w:color w:val="000000" w:themeColor="text1"/>
          <w:sz w:val="22"/>
          <w:szCs w:val="22"/>
        </w:rPr>
        <w:t xml:space="preserve"> will be responsible for coordination of activity required to deliver schemes and to maintain the working relationships and commissioning arrangements necessary to deliver schemes effectively and within budget.</w:t>
      </w:r>
    </w:p>
    <w:p w14:paraId="1395E483" w14:textId="77777777" w:rsidR="001B0D6A" w:rsidRPr="00901C30" w:rsidRDefault="001B0D6A" w:rsidP="001B0D6A">
      <w:pPr>
        <w:rPr>
          <w:rFonts w:ascii="Calibri" w:hAnsi="Calibri" w:cs="Arial"/>
          <w:bCs/>
          <w:color w:val="000000" w:themeColor="text1"/>
          <w:sz w:val="22"/>
          <w:szCs w:val="22"/>
        </w:rPr>
      </w:pPr>
    </w:p>
    <w:p w14:paraId="786C23D1" w14:textId="77777777" w:rsidR="001B0D6A" w:rsidRDefault="001B0D6A" w:rsidP="001B0D6A">
      <w:pPr>
        <w:autoSpaceDE w:val="0"/>
        <w:autoSpaceDN w:val="0"/>
        <w:adjustRightInd w:val="0"/>
        <w:rPr>
          <w:rFonts w:ascii="Calibri" w:hAnsi="Calibri" w:cs="Arial"/>
          <w:bCs/>
          <w:color w:val="000000" w:themeColor="text1"/>
          <w:sz w:val="22"/>
          <w:szCs w:val="22"/>
        </w:rPr>
      </w:pPr>
      <w:r w:rsidRPr="00901C30">
        <w:rPr>
          <w:rFonts w:ascii="Calibri" w:hAnsi="Calibri" w:cs="Arial"/>
          <w:bCs/>
          <w:color w:val="000000" w:themeColor="text1"/>
          <w:sz w:val="22"/>
          <w:szCs w:val="22"/>
        </w:rPr>
        <w:t xml:space="preserve">Whilst the post is part of the SSA the focus of this post is to assist and lead in the delivery of Wandsworth Council’s council build programme. </w:t>
      </w:r>
    </w:p>
    <w:p w14:paraId="67A70BE6" w14:textId="77777777" w:rsidR="001B0D6A" w:rsidRDefault="001B0D6A" w:rsidP="001B0D6A">
      <w:pPr>
        <w:rPr>
          <w:rFonts w:ascii="Calibri" w:hAnsi="Calibri" w:cs="Arial"/>
          <w:bCs/>
          <w:i/>
          <w:color w:val="FF0000"/>
        </w:rPr>
      </w:pPr>
    </w:p>
    <w:p w14:paraId="0E8063E1" w14:textId="34000B65" w:rsidR="001B0D6A" w:rsidRPr="00901C30" w:rsidRDefault="001B0D6A" w:rsidP="001B0D6A">
      <w:pPr>
        <w:rPr>
          <w:rFonts w:ascii="Calibri" w:hAnsi="Calibri" w:cs="Arial"/>
          <w:bCs/>
          <w:color w:val="000000" w:themeColor="text1"/>
          <w:sz w:val="22"/>
          <w:szCs w:val="22"/>
        </w:rPr>
      </w:pPr>
      <w:r w:rsidRPr="00901C30">
        <w:rPr>
          <w:rFonts w:ascii="Calibri" w:hAnsi="Calibri" w:cs="Arial"/>
          <w:bCs/>
          <w:color w:val="000000" w:themeColor="text1"/>
          <w:sz w:val="22"/>
          <w:szCs w:val="22"/>
        </w:rPr>
        <w:t xml:space="preserve">This post is career graded. </w:t>
      </w:r>
      <w:r w:rsidR="004049C8">
        <w:rPr>
          <w:rFonts w:ascii="Calibri" w:hAnsi="Calibri" w:cs="Arial"/>
          <w:bCs/>
          <w:color w:val="000000" w:themeColor="text1"/>
          <w:sz w:val="22"/>
          <w:szCs w:val="22"/>
        </w:rPr>
        <w:t xml:space="preserve"> </w:t>
      </w:r>
      <w:r w:rsidRPr="00901C30">
        <w:rPr>
          <w:rFonts w:ascii="Calibri" w:hAnsi="Calibri" w:cs="Arial"/>
          <w:bCs/>
          <w:color w:val="000000" w:themeColor="text1"/>
          <w:sz w:val="22"/>
          <w:szCs w:val="22"/>
        </w:rPr>
        <w:t xml:space="preserve">Pay and progression is dependent on experience and the level of responsibility taken for the delivery of council led development schemes and supporting the delivery of the overall programme. </w:t>
      </w:r>
    </w:p>
    <w:p w14:paraId="6E8462BC" w14:textId="77777777" w:rsidR="001B0D6A" w:rsidRPr="005B3EBF" w:rsidRDefault="001B0D6A" w:rsidP="001B0D6A">
      <w:pPr>
        <w:rPr>
          <w:rFonts w:ascii="Calibri" w:hAnsi="Calibri" w:cs="Arial"/>
          <w:bCs/>
          <w:i/>
          <w:color w:val="FF0000"/>
        </w:rPr>
      </w:pPr>
    </w:p>
    <w:p w14:paraId="67CCC8BF" w14:textId="77777777" w:rsidR="001B0D6A" w:rsidRDefault="001B0D6A" w:rsidP="001B0D6A">
      <w:pPr>
        <w:rPr>
          <w:rFonts w:ascii="Calibri" w:hAnsi="Calibri" w:cs="Arial"/>
          <w:bCs/>
          <w:color w:val="000000" w:themeColor="text1"/>
        </w:rPr>
      </w:pPr>
    </w:p>
    <w:p w14:paraId="363E2A5E" w14:textId="5832FE15" w:rsidR="001B0D6A" w:rsidRDefault="001B0D6A" w:rsidP="001B0D6A">
      <w:pPr>
        <w:rPr>
          <w:rFonts w:asciiTheme="minorHAnsi" w:hAnsiTheme="minorHAnsi" w:cs="Arial"/>
          <w:b/>
          <w:bCs/>
        </w:rPr>
      </w:pPr>
      <w:r>
        <w:rPr>
          <w:rFonts w:asciiTheme="minorHAnsi" w:hAnsiTheme="minorHAnsi" w:cs="Arial"/>
          <w:b/>
          <w:bCs/>
        </w:rPr>
        <w:t>Specific Duties and Responsibilities</w:t>
      </w:r>
    </w:p>
    <w:p w14:paraId="1289B534" w14:textId="77777777" w:rsidR="00106AF3" w:rsidRPr="00894DC1" w:rsidRDefault="00106AF3" w:rsidP="00894DC1">
      <w:pPr>
        <w:rPr>
          <w:rFonts w:asciiTheme="minorHAnsi" w:hAnsiTheme="minorHAnsi" w:cstheme="minorHAnsi"/>
          <w:szCs w:val="22"/>
        </w:rPr>
      </w:pPr>
    </w:p>
    <w:p w14:paraId="1D57BFF7" w14:textId="5154D391" w:rsidR="00A351C6" w:rsidRPr="00894DC1" w:rsidRDefault="00A351C6" w:rsidP="00D80940">
      <w:pPr>
        <w:rPr>
          <w:rFonts w:asciiTheme="minorHAnsi" w:hAnsiTheme="minorHAnsi" w:cstheme="minorHAnsi"/>
        </w:rPr>
      </w:pPr>
      <w:r w:rsidRPr="00894DC1">
        <w:rPr>
          <w:rFonts w:asciiTheme="minorHAnsi" w:hAnsiTheme="minorHAnsi" w:cstheme="minorHAnsi"/>
        </w:rPr>
        <w:t xml:space="preserve">1. </w:t>
      </w:r>
      <w:r w:rsidR="001B0D6A" w:rsidRPr="00894DC1">
        <w:rPr>
          <w:rFonts w:asciiTheme="minorHAnsi" w:hAnsiTheme="minorHAnsi" w:cstheme="minorHAnsi"/>
        </w:rPr>
        <w:t xml:space="preserve">Reports to the Development Project Manager (DPM) and as directed provides </w:t>
      </w:r>
      <w:r w:rsidR="00B905EE" w:rsidRPr="00894DC1">
        <w:rPr>
          <w:rFonts w:asciiTheme="minorHAnsi" w:hAnsiTheme="minorHAnsi" w:cstheme="minorHAnsi"/>
        </w:rPr>
        <w:t xml:space="preserve">assistance across the broad spectrum of </w:t>
      </w:r>
      <w:r w:rsidR="00F82C7B" w:rsidRPr="00894DC1">
        <w:rPr>
          <w:rFonts w:asciiTheme="minorHAnsi" w:hAnsiTheme="minorHAnsi" w:cstheme="minorHAnsi"/>
        </w:rPr>
        <w:t>activities undertaken by the team to deliver</w:t>
      </w:r>
      <w:r w:rsidR="00FB4A1C" w:rsidRPr="00894DC1">
        <w:rPr>
          <w:rFonts w:asciiTheme="minorHAnsi" w:hAnsiTheme="minorHAnsi" w:cstheme="minorHAnsi"/>
        </w:rPr>
        <w:t xml:space="preserve"> </w:t>
      </w:r>
      <w:r w:rsidR="001B0D6A" w:rsidRPr="00894DC1">
        <w:rPr>
          <w:rFonts w:asciiTheme="minorHAnsi" w:hAnsiTheme="minorHAnsi" w:cstheme="minorHAnsi"/>
        </w:rPr>
        <w:t>objective</w:t>
      </w:r>
      <w:r w:rsidR="00F82C7B" w:rsidRPr="00894DC1">
        <w:rPr>
          <w:rFonts w:asciiTheme="minorHAnsi" w:hAnsiTheme="minorHAnsi" w:cstheme="minorHAnsi"/>
        </w:rPr>
        <w:t>s</w:t>
      </w:r>
      <w:r w:rsidR="001B0D6A" w:rsidRPr="00894DC1">
        <w:rPr>
          <w:rFonts w:asciiTheme="minorHAnsi" w:hAnsiTheme="minorHAnsi" w:cstheme="minorHAnsi"/>
        </w:rPr>
        <w:t xml:space="preserve"> </w:t>
      </w:r>
      <w:r w:rsidR="00F82C7B" w:rsidRPr="00894DC1">
        <w:rPr>
          <w:rFonts w:asciiTheme="minorHAnsi" w:hAnsiTheme="minorHAnsi" w:cstheme="minorHAnsi"/>
        </w:rPr>
        <w:t>of the 1,000 homes programme</w:t>
      </w:r>
      <w:r w:rsidR="00AD5BBF" w:rsidRPr="00894DC1">
        <w:rPr>
          <w:rFonts w:asciiTheme="minorHAnsi" w:hAnsiTheme="minorHAnsi" w:cstheme="minorHAnsi"/>
        </w:rPr>
        <w:t xml:space="preserve">. </w:t>
      </w:r>
    </w:p>
    <w:p w14:paraId="31CE6290" w14:textId="77777777" w:rsidR="00A351C6" w:rsidRPr="00894DC1" w:rsidRDefault="00A351C6" w:rsidP="00D80940">
      <w:pPr>
        <w:rPr>
          <w:rFonts w:asciiTheme="minorHAnsi" w:hAnsiTheme="minorHAnsi" w:cstheme="minorHAnsi"/>
        </w:rPr>
      </w:pPr>
    </w:p>
    <w:p w14:paraId="2D690411" w14:textId="3E4533CC" w:rsidR="00A351C6" w:rsidRPr="00894DC1" w:rsidRDefault="00A351C6" w:rsidP="00894DC1">
      <w:pPr>
        <w:rPr>
          <w:rFonts w:asciiTheme="minorHAnsi" w:hAnsiTheme="minorHAnsi" w:cstheme="minorHAnsi"/>
        </w:rPr>
      </w:pPr>
      <w:r w:rsidRPr="00894DC1">
        <w:rPr>
          <w:rFonts w:asciiTheme="minorHAnsi" w:hAnsiTheme="minorHAnsi" w:cstheme="minorHAnsi"/>
        </w:rPr>
        <w:t xml:space="preserve">2. </w:t>
      </w:r>
      <w:r w:rsidR="00AD5BBF" w:rsidRPr="00894DC1">
        <w:rPr>
          <w:rFonts w:asciiTheme="minorHAnsi" w:hAnsiTheme="minorHAnsi" w:cstheme="minorHAnsi"/>
        </w:rPr>
        <w:t>To be responsible for supporting the DPM in regular updates to appraisal and budgetary management systems including timing and budgetary changes where directed.  To set up purchase orders, liaison with contractors and consultants, processing orders and invoices for approval</w:t>
      </w:r>
      <w:r w:rsidR="001B0D6A" w:rsidRPr="00894DC1">
        <w:rPr>
          <w:rFonts w:asciiTheme="minorHAnsi" w:hAnsiTheme="minorHAnsi" w:cstheme="minorHAnsi"/>
        </w:rPr>
        <w:t xml:space="preserve">.  </w:t>
      </w:r>
    </w:p>
    <w:p w14:paraId="0A3D5697" w14:textId="77777777" w:rsidR="00106AF3" w:rsidRPr="00894DC1" w:rsidRDefault="00106AF3" w:rsidP="00894DC1">
      <w:pPr>
        <w:rPr>
          <w:rFonts w:asciiTheme="minorHAnsi" w:hAnsiTheme="minorHAnsi" w:cstheme="minorHAnsi"/>
        </w:rPr>
      </w:pPr>
    </w:p>
    <w:p w14:paraId="1C55777D" w14:textId="78358292" w:rsidR="00432F7E" w:rsidRPr="00894DC1" w:rsidRDefault="00A351C6" w:rsidP="00894DC1">
      <w:pPr>
        <w:rPr>
          <w:rFonts w:asciiTheme="minorHAnsi" w:hAnsiTheme="minorHAnsi" w:cstheme="minorHAnsi"/>
        </w:rPr>
      </w:pPr>
      <w:r w:rsidRPr="00894DC1">
        <w:rPr>
          <w:rFonts w:asciiTheme="minorHAnsi" w:hAnsiTheme="minorHAnsi" w:cstheme="minorHAnsi"/>
        </w:rPr>
        <w:t xml:space="preserve">3. </w:t>
      </w:r>
      <w:r w:rsidR="001B0D6A" w:rsidRPr="00894DC1">
        <w:rPr>
          <w:rFonts w:asciiTheme="minorHAnsi" w:hAnsiTheme="minorHAnsi" w:cstheme="minorHAnsi"/>
        </w:rPr>
        <w:t xml:space="preserve">As directed by the DPM to be responsible for the production of communication and consultation material required to successfully take forward </w:t>
      </w:r>
      <w:r w:rsidR="001312EB" w:rsidRPr="00894DC1">
        <w:rPr>
          <w:rFonts w:asciiTheme="minorHAnsi" w:hAnsiTheme="minorHAnsi" w:cstheme="minorHAnsi"/>
        </w:rPr>
        <w:t xml:space="preserve">the </w:t>
      </w:r>
      <w:r w:rsidR="0032469D" w:rsidRPr="00894DC1">
        <w:rPr>
          <w:rFonts w:asciiTheme="minorHAnsi" w:hAnsiTheme="minorHAnsi" w:cstheme="minorHAnsi"/>
        </w:rPr>
        <w:t xml:space="preserve">housing </w:t>
      </w:r>
      <w:r w:rsidR="001B0D6A" w:rsidRPr="00894DC1">
        <w:rPr>
          <w:rFonts w:asciiTheme="minorHAnsi" w:hAnsiTheme="minorHAnsi" w:cstheme="minorHAnsi"/>
        </w:rPr>
        <w:t>development programme, including</w:t>
      </w:r>
      <w:r w:rsidR="00472FC7" w:rsidRPr="00894DC1">
        <w:rPr>
          <w:rFonts w:asciiTheme="minorHAnsi" w:hAnsiTheme="minorHAnsi" w:cstheme="minorHAnsi"/>
        </w:rPr>
        <w:t xml:space="preserve"> </w:t>
      </w:r>
      <w:r w:rsidR="006C6A82" w:rsidRPr="00894DC1">
        <w:rPr>
          <w:rFonts w:asciiTheme="minorHAnsi" w:hAnsiTheme="minorHAnsi" w:cstheme="minorHAnsi"/>
        </w:rPr>
        <w:t xml:space="preserve">coordination of production and delivery of newsletters to local residents, </w:t>
      </w:r>
      <w:r w:rsidR="00CB04F4" w:rsidRPr="00894DC1">
        <w:rPr>
          <w:rFonts w:asciiTheme="minorHAnsi" w:hAnsiTheme="minorHAnsi" w:cstheme="minorHAnsi"/>
        </w:rPr>
        <w:t xml:space="preserve">answering general public, councillor, MP and Freedom of Information requests, </w:t>
      </w:r>
      <w:r w:rsidR="001B0D6A" w:rsidRPr="00894DC1">
        <w:rPr>
          <w:rFonts w:asciiTheme="minorHAnsi" w:hAnsiTheme="minorHAnsi" w:cstheme="minorHAnsi"/>
        </w:rPr>
        <w:t>updating of consultation material produced in liaison with the Council’s Communications Team</w:t>
      </w:r>
      <w:r w:rsidR="00472FC7" w:rsidRPr="00894DC1">
        <w:rPr>
          <w:rFonts w:asciiTheme="minorHAnsi" w:hAnsiTheme="minorHAnsi" w:cstheme="minorHAnsi"/>
        </w:rPr>
        <w:t xml:space="preserve">.  </w:t>
      </w:r>
    </w:p>
    <w:p w14:paraId="5F29D710" w14:textId="250CF722" w:rsidR="00A351C6" w:rsidRDefault="00A351C6" w:rsidP="00D80940">
      <w:pPr>
        <w:rPr>
          <w:rFonts w:asciiTheme="minorHAnsi" w:hAnsiTheme="minorHAnsi" w:cstheme="minorHAnsi"/>
        </w:rPr>
      </w:pPr>
    </w:p>
    <w:p w14:paraId="1C28EFB0" w14:textId="2EA16344" w:rsidR="00F3419A" w:rsidRPr="00925817" w:rsidRDefault="000F5084" w:rsidP="00281715">
      <w:pPr>
        <w:rPr>
          <w:rFonts w:asciiTheme="minorHAnsi" w:hAnsiTheme="minorHAnsi" w:cstheme="minorHAnsi"/>
        </w:rPr>
      </w:pPr>
      <w:r>
        <w:rPr>
          <w:rFonts w:asciiTheme="minorHAnsi" w:hAnsiTheme="minorHAnsi" w:cstheme="minorHAnsi"/>
        </w:rPr>
        <w:t>4</w:t>
      </w:r>
      <w:r w:rsidR="006234D9" w:rsidRPr="00894DC1">
        <w:rPr>
          <w:rFonts w:asciiTheme="minorHAnsi" w:hAnsiTheme="minorHAnsi" w:cstheme="minorHAnsi"/>
        </w:rPr>
        <w:t xml:space="preserve">. As directed by the DPM and in conjunction with WBC’s Procurement and legal teams, to </w:t>
      </w:r>
      <w:r w:rsidR="006234D9">
        <w:rPr>
          <w:rFonts w:asciiTheme="minorHAnsi" w:hAnsiTheme="minorHAnsi" w:cstheme="minorHAnsi"/>
        </w:rPr>
        <w:t xml:space="preserve">commission </w:t>
      </w:r>
      <w:r w:rsidR="006234D9" w:rsidRPr="00894DC1">
        <w:rPr>
          <w:rFonts w:asciiTheme="minorHAnsi" w:hAnsiTheme="minorHAnsi" w:cstheme="minorHAnsi"/>
        </w:rPr>
        <w:t xml:space="preserve">specialist surveys including Rights of Light, Geotechnical Investigations, measured surveys, utilities scans etc.  </w:t>
      </w:r>
      <w:r w:rsidR="008F0001">
        <w:rPr>
          <w:rFonts w:asciiTheme="minorHAnsi" w:hAnsiTheme="minorHAnsi" w:cstheme="minorHAnsi"/>
        </w:rPr>
        <w:t xml:space="preserve">Contribute to the assembly of </w:t>
      </w:r>
      <w:r w:rsidR="00281715">
        <w:rPr>
          <w:rFonts w:asciiTheme="minorHAnsi" w:hAnsiTheme="minorHAnsi" w:cstheme="minorHAnsi"/>
        </w:rPr>
        <w:t xml:space="preserve">other legal information via liaison with </w:t>
      </w:r>
      <w:r w:rsidR="00F3419A" w:rsidRPr="00925817">
        <w:rPr>
          <w:rFonts w:asciiTheme="minorHAnsi" w:hAnsiTheme="minorHAnsi" w:cstheme="minorHAnsi"/>
        </w:rPr>
        <w:t xml:space="preserve">the Council’s appointed legal representatives or external solicitors, </w:t>
      </w:r>
      <w:r w:rsidR="00281715">
        <w:rPr>
          <w:rFonts w:asciiTheme="minorHAnsi" w:hAnsiTheme="minorHAnsi" w:cstheme="minorHAnsi"/>
        </w:rPr>
        <w:t xml:space="preserve">such as </w:t>
      </w:r>
      <w:r w:rsidR="00F3419A" w:rsidRPr="00925817">
        <w:rPr>
          <w:rFonts w:asciiTheme="minorHAnsi" w:hAnsiTheme="minorHAnsi" w:cstheme="minorHAnsi"/>
        </w:rPr>
        <w:t>reports on title</w:t>
      </w:r>
      <w:r w:rsidR="00CB5036">
        <w:rPr>
          <w:rFonts w:asciiTheme="minorHAnsi" w:hAnsiTheme="minorHAnsi" w:cstheme="minorHAnsi"/>
        </w:rPr>
        <w:t>, consultant and construction co</w:t>
      </w:r>
      <w:r w:rsidR="00E3093D">
        <w:rPr>
          <w:rFonts w:asciiTheme="minorHAnsi" w:hAnsiTheme="minorHAnsi" w:cstheme="minorHAnsi"/>
        </w:rPr>
        <w:t>ntracts</w:t>
      </w:r>
      <w:r w:rsidR="00F3419A" w:rsidRPr="00925817">
        <w:rPr>
          <w:rFonts w:asciiTheme="minorHAnsi" w:hAnsiTheme="minorHAnsi" w:cstheme="minorHAnsi"/>
        </w:rPr>
        <w:t>,</w:t>
      </w:r>
      <w:r w:rsidR="006E6D3E">
        <w:rPr>
          <w:rFonts w:asciiTheme="minorHAnsi" w:hAnsiTheme="minorHAnsi" w:cstheme="minorHAnsi"/>
        </w:rPr>
        <w:t xml:space="preserve"> sales </w:t>
      </w:r>
      <w:bookmarkStart w:id="0" w:name="_GoBack"/>
      <w:bookmarkEnd w:id="0"/>
      <w:r w:rsidR="006E6D3E">
        <w:rPr>
          <w:rFonts w:asciiTheme="minorHAnsi" w:hAnsiTheme="minorHAnsi" w:cstheme="minorHAnsi"/>
        </w:rPr>
        <w:t>information packs</w:t>
      </w:r>
      <w:r>
        <w:rPr>
          <w:rFonts w:asciiTheme="minorHAnsi" w:hAnsiTheme="minorHAnsi" w:cstheme="minorHAnsi"/>
        </w:rPr>
        <w:t xml:space="preserve"> and site disposals</w:t>
      </w:r>
      <w:r w:rsidR="00F3419A" w:rsidRPr="00925817">
        <w:rPr>
          <w:rFonts w:asciiTheme="minorHAnsi" w:hAnsiTheme="minorHAnsi" w:cstheme="minorHAnsi"/>
        </w:rPr>
        <w:t>.</w:t>
      </w:r>
    </w:p>
    <w:p w14:paraId="7D719343" w14:textId="77777777" w:rsidR="006234D9" w:rsidRPr="00894DC1" w:rsidRDefault="006234D9" w:rsidP="00D80940">
      <w:pPr>
        <w:rPr>
          <w:rFonts w:asciiTheme="minorHAnsi" w:hAnsiTheme="minorHAnsi" w:cstheme="minorHAnsi"/>
        </w:rPr>
      </w:pPr>
    </w:p>
    <w:p w14:paraId="2F266FA7" w14:textId="2FA15C44" w:rsidR="00E06549" w:rsidRPr="00894DC1" w:rsidRDefault="000F5084" w:rsidP="00894DC1">
      <w:pPr>
        <w:rPr>
          <w:rFonts w:asciiTheme="minorHAnsi" w:hAnsiTheme="minorHAnsi" w:cstheme="minorHAnsi"/>
        </w:rPr>
      </w:pPr>
      <w:r>
        <w:rPr>
          <w:rFonts w:asciiTheme="minorHAnsi" w:hAnsiTheme="minorHAnsi" w:cstheme="minorHAnsi"/>
        </w:rPr>
        <w:t>5</w:t>
      </w:r>
      <w:r w:rsidR="00A351C6" w:rsidRPr="00894DC1">
        <w:rPr>
          <w:rFonts w:asciiTheme="minorHAnsi" w:hAnsiTheme="minorHAnsi" w:cstheme="minorHAnsi"/>
        </w:rPr>
        <w:t xml:space="preserve">. </w:t>
      </w:r>
      <w:r w:rsidR="002527D9" w:rsidRPr="00894DC1">
        <w:rPr>
          <w:rFonts w:asciiTheme="minorHAnsi" w:hAnsiTheme="minorHAnsi" w:cstheme="minorHAnsi"/>
        </w:rPr>
        <w:t>Under the direction of the DPM, r</w:t>
      </w:r>
      <w:r w:rsidR="00472FC7" w:rsidRPr="00894DC1">
        <w:rPr>
          <w:rFonts w:asciiTheme="minorHAnsi" w:hAnsiTheme="minorHAnsi" w:cstheme="minorHAnsi"/>
        </w:rPr>
        <w:t xml:space="preserve">esponsible for ensuring all internal stakeholders are </w:t>
      </w:r>
      <w:r w:rsidR="002527D9" w:rsidRPr="00894DC1">
        <w:rPr>
          <w:rFonts w:asciiTheme="minorHAnsi" w:hAnsiTheme="minorHAnsi" w:cstheme="minorHAnsi"/>
        </w:rPr>
        <w:t xml:space="preserve">engaged at all relevant project stages from </w:t>
      </w:r>
      <w:r w:rsidR="00A65117" w:rsidRPr="00894DC1">
        <w:rPr>
          <w:rFonts w:asciiTheme="minorHAnsi" w:hAnsiTheme="minorHAnsi" w:cstheme="minorHAnsi"/>
        </w:rPr>
        <w:t xml:space="preserve">feasibility stages </w:t>
      </w:r>
      <w:r w:rsidR="002527D9" w:rsidRPr="00894DC1">
        <w:rPr>
          <w:rFonts w:asciiTheme="minorHAnsi" w:hAnsiTheme="minorHAnsi" w:cstheme="minorHAnsi"/>
        </w:rPr>
        <w:t>to handover</w:t>
      </w:r>
      <w:r w:rsidR="009F3BBE" w:rsidRPr="00894DC1">
        <w:rPr>
          <w:rFonts w:asciiTheme="minorHAnsi" w:hAnsiTheme="minorHAnsi" w:cstheme="minorHAnsi"/>
        </w:rPr>
        <w:t xml:space="preserve">.  </w:t>
      </w:r>
      <w:r w:rsidR="000A0F0B" w:rsidRPr="00894DC1">
        <w:rPr>
          <w:rFonts w:asciiTheme="minorHAnsi" w:hAnsiTheme="minorHAnsi" w:cstheme="minorHAnsi"/>
        </w:rPr>
        <w:t>Contribu</w:t>
      </w:r>
      <w:r w:rsidR="000C579E" w:rsidRPr="00894DC1">
        <w:rPr>
          <w:rFonts w:asciiTheme="minorHAnsi" w:hAnsiTheme="minorHAnsi" w:cstheme="minorHAnsi"/>
        </w:rPr>
        <w:t>tes to reviews of site plans and proposals</w:t>
      </w:r>
      <w:r w:rsidR="00A65117" w:rsidRPr="00894DC1">
        <w:rPr>
          <w:rFonts w:asciiTheme="minorHAnsi" w:hAnsiTheme="minorHAnsi" w:cstheme="minorHAnsi"/>
        </w:rPr>
        <w:t>, including identifying areas in which value can be added through focussed interjections on wider estates, such as improved landscaping, new bin &amp; cycle storage etc.</w:t>
      </w:r>
    </w:p>
    <w:p w14:paraId="7E9A1B9E" w14:textId="6D378091" w:rsidR="00D80940" w:rsidRDefault="00D80940" w:rsidP="00894DC1">
      <w:pPr>
        <w:rPr>
          <w:rFonts w:asciiTheme="minorHAnsi" w:hAnsiTheme="minorHAnsi" w:cstheme="minorHAnsi"/>
        </w:rPr>
      </w:pPr>
    </w:p>
    <w:p w14:paraId="73142AFB" w14:textId="65BA3ED7" w:rsidR="00E06549" w:rsidRPr="00894DC1" w:rsidRDefault="000F5084" w:rsidP="00E06549">
      <w:pPr>
        <w:rPr>
          <w:rFonts w:asciiTheme="minorHAnsi" w:hAnsiTheme="minorHAnsi" w:cstheme="minorHAnsi"/>
        </w:rPr>
      </w:pPr>
      <w:r>
        <w:rPr>
          <w:rFonts w:asciiTheme="minorHAnsi" w:hAnsiTheme="minorHAnsi" w:cstheme="minorHAnsi"/>
        </w:rPr>
        <w:t>6</w:t>
      </w:r>
      <w:r w:rsidR="00E06549" w:rsidRPr="00894DC1">
        <w:rPr>
          <w:rFonts w:asciiTheme="minorHAnsi" w:hAnsiTheme="minorHAnsi" w:cstheme="minorHAnsi"/>
        </w:rPr>
        <w:t xml:space="preserve">. As directed by the DPM, where planning permission is obtained, to work with the Leasehold and Procurement Team, Technical Services, Central Procurement Team, </w:t>
      </w:r>
      <w:r w:rsidR="00E06549" w:rsidRPr="00894DC1">
        <w:rPr>
          <w:rFonts w:asciiTheme="minorHAnsi" w:hAnsiTheme="minorHAnsi" w:cstheme="minorHAnsi"/>
        </w:rPr>
        <w:lastRenderedPageBreak/>
        <w:t>Design Serves or external consultants on procuring contractors.</w:t>
      </w:r>
      <w:r w:rsidR="00E06549">
        <w:rPr>
          <w:rFonts w:asciiTheme="minorHAnsi" w:hAnsiTheme="minorHAnsi" w:cstheme="minorHAnsi"/>
        </w:rPr>
        <w:t xml:space="preserve">  Thereafter, t</w:t>
      </w:r>
      <w:r w:rsidR="00E06549" w:rsidRPr="00894DC1">
        <w:rPr>
          <w:rFonts w:asciiTheme="minorHAnsi" w:hAnsiTheme="minorHAnsi" w:cstheme="minorHAnsi"/>
        </w:rPr>
        <w:t xml:space="preserve">o attend monthly site meetings in conjunction with WBC’s appointed Employers Agents and Clerks of Works teams, </w:t>
      </w:r>
      <w:r w:rsidR="00E06549">
        <w:rPr>
          <w:rFonts w:asciiTheme="minorHAnsi" w:hAnsiTheme="minorHAnsi" w:cstheme="minorHAnsi"/>
        </w:rPr>
        <w:t xml:space="preserve">leading on the coordination of </w:t>
      </w:r>
      <w:r w:rsidR="00E06549" w:rsidRPr="00894DC1">
        <w:rPr>
          <w:rFonts w:asciiTheme="minorHAnsi" w:hAnsiTheme="minorHAnsi" w:cstheme="minorHAnsi"/>
        </w:rPr>
        <w:t>colours and materials selection decisions with Housing and Sales colleagues.</w:t>
      </w:r>
    </w:p>
    <w:p w14:paraId="40D44D71" w14:textId="77777777" w:rsidR="00A351C6" w:rsidRPr="00894DC1" w:rsidRDefault="00A351C6" w:rsidP="00D80940">
      <w:pPr>
        <w:rPr>
          <w:rFonts w:asciiTheme="minorHAnsi" w:hAnsiTheme="minorHAnsi" w:cstheme="minorHAnsi"/>
        </w:rPr>
      </w:pPr>
    </w:p>
    <w:p w14:paraId="21D8D389" w14:textId="054C199D" w:rsidR="00A351C6" w:rsidRPr="00894DC1" w:rsidRDefault="000F5084" w:rsidP="00894DC1">
      <w:pPr>
        <w:rPr>
          <w:rFonts w:asciiTheme="minorHAnsi" w:hAnsiTheme="minorHAnsi" w:cstheme="minorHAnsi"/>
        </w:rPr>
      </w:pPr>
      <w:r>
        <w:rPr>
          <w:rFonts w:asciiTheme="minorHAnsi" w:hAnsiTheme="minorHAnsi" w:cstheme="minorHAnsi"/>
        </w:rPr>
        <w:t>7</w:t>
      </w:r>
      <w:r w:rsidR="00A351C6" w:rsidRPr="00894DC1">
        <w:rPr>
          <w:rFonts w:asciiTheme="minorHAnsi" w:hAnsiTheme="minorHAnsi" w:cstheme="minorHAnsi"/>
        </w:rPr>
        <w:t xml:space="preserve">. </w:t>
      </w:r>
      <w:r w:rsidR="00D16DA8" w:rsidRPr="00894DC1">
        <w:rPr>
          <w:rFonts w:asciiTheme="minorHAnsi" w:hAnsiTheme="minorHAnsi" w:cstheme="minorHAnsi"/>
        </w:rPr>
        <w:t xml:space="preserve">Responsible for </w:t>
      </w:r>
      <w:r w:rsidR="00C2464D" w:rsidRPr="00894DC1">
        <w:rPr>
          <w:rFonts w:asciiTheme="minorHAnsi" w:hAnsiTheme="minorHAnsi" w:cstheme="minorHAnsi"/>
        </w:rPr>
        <w:t xml:space="preserve">assembling </w:t>
      </w:r>
      <w:r w:rsidR="00D16DA8" w:rsidRPr="00894DC1">
        <w:rPr>
          <w:rFonts w:asciiTheme="minorHAnsi" w:hAnsiTheme="minorHAnsi" w:cstheme="minorHAnsi"/>
        </w:rPr>
        <w:t xml:space="preserve">handover information for a portfolio of sites, ensuring </w:t>
      </w:r>
      <w:r w:rsidR="002464E4" w:rsidRPr="00894DC1">
        <w:rPr>
          <w:rFonts w:asciiTheme="minorHAnsi" w:hAnsiTheme="minorHAnsi" w:cstheme="minorHAnsi"/>
        </w:rPr>
        <w:t xml:space="preserve">contractors and consultants </w:t>
      </w:r>
      <w:r w:rsidR="00237C64" w:rsidRPr="00894DC1">
        <w:rPr>
          <w:rFonts w:asciiTheme="minorHAnsi" w:hAnsiTheme="minorHAnsi" w:cstheme="minorHAnsi"/>
        </w:rPr>
        <w:t xml:space="preserve">collate information in good time </w:t>
      </w:r>
      <w:r w:rsidR="00410075" w:rsidRPr="00894DC1">
        <w:rPr>
          <w:rFonts w:asciiTheme="minorHAnsi" w:hAnsiTheme="minorHAnsi" w:cstheme="minorHAnsi"/>
        </w:rPr>
        <w:t xml:space="preserve">for uploading to WBC’s </w:t>
      </w:r>
      <w:r w:rsidR="00C2464D" w:rsidRPr="00894DC1">
        <w:rPr>
          <w:rFonts w:asciiTheme="minorHAnsi" w:hAnsiTheme="minorHAnsi" w:cstheme="minorHAnsi"/>
        </w:rPr>
        <w:t xml:space="preserve">property database: NPS.  </w:t>
      </w:r>
      <w:r w:rsidR="00455F28" w:rsidRPr="00894DC1">
        <w:rPr>
          <w:rFonts w:asciiTheme="minorHAnsi" w:hAnsiTheme="minorHAnsi" w:cstheme="minorHAnsi"/>
        </w:rPr>
        <w:t xml:space="preserve">Monitor defects performance of contractors during defects liability periods, </w:t>
      </w:r>
      <w:r w:rsidR="00CF47FD" w:rsidRPr="00894DC1">
        <w:rPr>
          <w:rFonts w:asciiTheme="minorHAnsi" w:hAnsiTheme="minorHAnsi" w:cstheme="minorHAnsi"/>
        </w:rPr>
        <w:t xml:space="preserve">resolving site-specific issues where possible, </w:t>
      </w:r>
      <w:r w:rsidR="003D336F" w:rsidRPr="00894DC1">
        <w:rPr>
          <w:rFonts w:asciiTheme="minorHAnsi" w:hAnsiTheme="minorHAnsi" w:cstheme="minorHAnsi"/>
        </w:rPr>
        <w:t>reporting evidence of poor performance to the HHD</w:t>
      </w:r>
      <w:r w:rsidR="00CF47FD" w:rsidRPr="00894DC1">
        <w:rPr>
          <w:rFonts w:asciiTheme="minorHAnsi" w:hAnsiTheme="minorHAnsi" w:cstheme="minorHAnsi"/>
        </w:rPr>
        <w:t>.</w:t>
      </w:r>
    </w:p>
    <w:p w14:paraId="76193A24" w14:textId="77777777" w:rsidR="00D80940" w:rsidRPr="00894DC1" w:rsidRDefault="00D80940" w:rsidP="00894DC1">
      <w:pPr>
        <w:rPr>
          <w:rFonts w:asciiTheme="minorHAnsi" w:hAnsiTheme="minorHAnsi" w:cstheme="minorHAnsi"/>
        </w:rPr>
      </w:pPr>
    </w:p>
    <w:p w14:paraId="399ED7B7" w14:textId="14C1472A" w:rsidR="00D80940" w:rsidRPr="00894DC1" w:rsidRDefault="000F5084" w:rsidP="00894DC1">
      <w:pPr>
        <w:rPr>
          <w:rFonts w:asciiTheme="minorHAnsi" w:hAnsiTheme="minorHAnsi" w:cstheme="minorHAnsi"/>
        </w:rPr>
      </w:pPr>
      <w:r>
        <w:rPr>
          <w:rFonts w:asciiTheme="minorHAnsi" w:hAnsiTheme="minorHAnsi" w:cstheme="minorHAnsi"/>
        </w:rPr>
        <w:t>8</w:t>
      </w:r>
      <w:r w:rsidR="00A351C6" w:rsidRPr="00894DC1">
        <w:rPr>
          <w:rFonts w:asciiTheme="minorHAnsi" w:hAnsiTheme="minorHAnsi" w:cstheme="minorHAnsi"/>
        </w:rPr>
        <w:t xml:space="preserve">. </w:t>
      </w:r>
      <w:r w:rsidR="001B0D6A" w:rsidRPr="00894DC1">
        <w:rPr>
          <w:rFonts w:asciiTheme="minorHAnsi" w:hAnsiTheme="minorHAnsi" w:cstheme="minorHAnsi"/>
        </w:rPr>
        <w:t>Keeps abreast of Homes England, MHCLG and GLA policy and other publications in relation</w:t>
      </w:r>
      <w:r w:rsidR="007D0156" w:rsidRPr="00894DC1">
        <w:rPr>
          <w:rFonts w:asciiTheme="minorHAnsi" w:hAnsiTheme="minorHAnsi" w:cstheme="minorHAnsi"/>
        </w:rPr>
        <w:t xml:space="preserve"> </w:t>
      </w:r>
      <w:r w:rsidR="001B0D6A" w:rsidRPr="00894DC1">
        <w:rPr>
          <w:rFonts w:asciiTheme="minorHAnsi" w:hAnsiTheme="minorHAnsi" w:cstheme="minorHAnsi"/>
        </w:rPr>
        <w:t>to the delivery of Council-led development.</w:t>
      </w:r>
      <w:r w:rsidR="00241C0C" w:rsidRPr="00894DC1">
        <w:rPr>
          <w:rFonts w:asciiTheme="minorHAnsi" w:hAnsiTheme="minorHAnsi" w:cstheme="minorHAnsi"/>
        </w:rPr>
        <w:t xml:space="preserve">  </w:t>
      </w:r>
      <w:r w:rsidR="00910B95" w:rsidRPr="00894DC1">
        <w:rPr>
          <w:rFonts w:asciiTheme="minorHAnsi" w:hAnsiTheme="minorHAnsi" w:cstheme="minorHAnsi"/>
        </w:rPr>
        <w:t xml:space="preserve">Recommends and contributes to process and procedural updates </w:t>
      </w:r>
      <w:r w:rsidR="006519B6" w:rsidRPr="00894DC1">
        <w:rPr>
          <w:rFonts w:asciiTheme="minorHAnsi" w:hAnsiTheme="minorHAnsi" w:cstheme="minorHAnsi"/>
        </w:rPr>
        <w:t>in response to emerging guidance and best practice accordingly.</w:t>
      </w:r>
      <w:r w:rsidR="001B0D6A" w:rsidRPr="00894DC1">
        <w:rPr>
          <w:rFonts w:asciiTheme="minorHAnsi" w:hAnsiTheme="minorHAnsi" w:cstheme="minorHAnsi"/>
        </w:rPr>
        <w:t xml:space="preserve"> </w:t>
      </w:r>
    </w:p>
    <w:p w14:paraId="2C865EE4" w14:textId="77777777" w:rsidR="00A351C6" w:rsidRPr="00894DC1" w:rsidRDefault="00A351C6" w:rsidP="00A351C6">
      <w:pPr>
        <w:rPr>
          <w:rFonts w:asciiTheme="minorHAnsi" w:hAnsiTheme="minorHAnsi" w:cstheme="minorHAnsi"/>
        </w:rPr>
      </w:pPr>
    </w:p>
    <w:p w14:paraId="3D86D02C" w14:textId="55D3C29D" w:rsidR="007F6F3D" w:rsidRPr="00894DC1" w:rsidRDefault="000F5084" w:rsidP="00A351C6">
      <w:pPr>
        <w:rPr>
          <w:rFonts w:asciiTheme="minorHAnsi" w:hAnsiTheme="minorHAnsi" w:cstheme="minorHAnsi"/>
        </w:rPr>
      </w:pPr>
      <w:r>
        <w:rPr>
          <w:rFonts w:asciiTheme="minorHAnsi" w:hAnsiTheme="minorHAnsi" w:cstheme="minorHAnsi"/>
        </w:rPr>
        <w:t>9</w:t>
      </w:r>
      <w:r w:rsidR="00A351C6" w:rsidRPr="00894DC1">
        <w:rPr>
          <w:rFonts w:asciiTheme="minorHAnsi" w:hAnsiTheme="minorHAnsi" w:cstheme="minorHAnsi"/>
        </w:rPr>
        <w:t xml:space="preserve">. </w:t>
      </w:r>
      <w:r w:rsidR="002A7C04" w:rsidRPr="00894DC1">
        <w:rPr>
          <w:rFonts w:asciiTheme="minorHAnsi" w:hAnsiTheme="minorHAnsi" w:cstheme="minorHAnsi"/>
        </w:rPr>
        <w:t>Responsible for ensuring files and fol</w:t>
      </w:r>
      <w:r w:rsidR="00DA111C" w:rsidRPr="00894DC1">
        <w:rPr>
          <w:rFonts w:asciiTheme="minorHAnsi" w:hAnsiTheme="minorHAnsi" w:cstheme="minorHAnsi"/>
        </w:rPr>
        <w:t>ders are regularly updated with relevant scheme information</w:t>
      </w:r>
      <w:r w:rsidR="008077A4" w:rsidRPr="00894DC1">
        <w:rPr>
          <w:rFonts w:asciiTheme="minorHAnsi" w:hAnsiTheme="minorHAnsi" w:cstheme="minorHAnsi"/>
        </w:rPr>
        <w:t xml:space="preserve"> – particularly </w:t>
      </w:r>
      <w:r w:rsidR="008B79CA" w:rsidRPr="00894DC1">
        <w:rPr>
          <w:rFonts w:asciiTheme="minorHAnsi" w:hAnsiTheme="minorHAnsi" w:cstheme="minorHAnsi"/>
        </w:rPr>
        <w:t xml:space="preserve">core information </w:t>
      </w:r>
      <w:r w:rsidR="008077A4" w:rsidRPr="00894DC1">
        <w:rPr>
          <w:rFonts w:asciiTheme="minorHAnsi" w:hAnsiTheme="minorHAnsi" w:cstheme="minorHAnsi"/>
        </w:rPr>
        <w:t xml:space="preserve">relevant to internal and/or </w:t>
      </w:r>
      <w:r w:rsidR="00DA111C" w:rsidRPr="00894DC1">
        <w:rPr>
          <w:rFonts w:asciiTheme="minorHAnsi" w:hAnsiTheme="minorHAnsi" w:cstheme="minorHAnsi"/>
        </w:rPr>
        <w:t xml:space="preserve">GLA audits of sites within the </w:t>
      </w:r>
      <w:r w:rsidR="00A67095" w:rsidRPr="00894DC1">
        <w:rPr>
          <w:rFonts w:asciiTheme="minorHAnsi" w:hAnsiTheme="minorHAnsi" w:cstheme="minorHAnsi"/>
        </w:rPr>
        <w:t>DPM’s portfolio</w:t>
      </w:r>
      <w:r w:rsidR="008077A4" w:rsidRPr="00894DC1">
        <w:rPr>
          <w:rFonts w:asciiTheme="minorHAnsi" w:hAnsiTheme="minorHAnsi" w:cstheme="minorHAnsi"/>
        </w:rPr>
        <w:t xml:space="preserve">. </w:t>
      </w:r>
    </w:p>
    <w:p w14:paraId="53D9E054" w14:textId="7DF36218" w:rsidR="007F6F3D" w:rsidRPr="00894DC1" w:rsidRDefault="007F6F3D" w:rsidP="00894DC1">
      <w:pPr>
        <w:rPr>
          <w:rFonts w:asciiTheme="minorHAnsi" w:hAnsiTheme="minorHAnsi" w:cstheme="minorHAnsi"/>
        </w:rPr>
      </w:pPr>
    </w:p>
    <w:p w14:paraId="469A3273" w14:textId="2530EDE6" w:rsidR="00D80940" w:rsidRPr="00894DC1" w:rsidRDefault="007F6F3D" w:rsidP="00894DC1">
      <w:pPr>
        <w:rPr>
          <w:rFonts w:asciiTheme="minorHAnsi" w:hAnsiTheme="minorHAnsi" w:cstheme="minorHAnsi"/>
        </w:rPr>
      </w:pPr>
      <w:r w:rsidRPr="00894DC1">
        <w:rPr>
          <w:rFonts w:asciiTheme="minorHAnsi" w:hAnsiTheme="minorHAnsi" w:cstheme="minorHAnsi"/>
        </w:rPr>
        <w:t xml:space="preserve">10. </w:t>
      </w:r>
      <w:r w:rsidR="001B0D6A" w:rsidRPr="00894DC1">
        <w:rPr>
          <w:rFonts w:asciiTheme="minorHAnsi" w:hAnsiTheme="minorHAnsi" w:cstheme="minorHAnsi"/>
        </w:rPr>
        <w:t xml:space="preserve">As directed by the DPM assist in preparing initial reports for the Assistant Director of Housing </w:t>
      </w:r>
      <w:r w:rsidR="001A1695" w:rsidRPr="00894DC1">
        <w:rPr>
          <w:rFonts w:asciiTheme="minorHAnsi" w:hAnsiTheme="minorHAnsi" w:cstheme="minorHAnsi"/>
        </w:rPr>
        <w:t>S</w:t>
      </w:r>
      <w:r w:rsidR="001B0D6A" w:rsidRPr="00894DC1">
        <w:rPr>
          <w:rFonts w:asciiTheme="minorHAnsi" w:hAnsiTheme="minorHAnsi" w:cstheme="minorHAnsi"/>
        </w:rPr>
        <w:t xml:space="preserve">trategy and Development and the Director of Resources on whether a site is appropriate for Council-led development (and if not, the reasons why), the type and quantum of housing that could be delivered and the cost associated as well as any savings to the Council that may arise from the development. </w:t>
      </w:r>
    </w:p>
    <w:p w14:paraId="0E2639AB" w14:textId="77777777" w:rsidR="007F6F3D" w:rsidRPr="00894DC1" w:rsidRDefault="007F6F3D" w:rsidP="00D80940">
      <w:pPr>
        <w:rPr>
          <w:rFonts w:asciiTheme="minorHAnsi" w:hAnsiTheme="minorHAnsi" w:cstheme="minorHAnsi"/>
        </w:rPr>
      </w:pPr>
    </w:p>
    <w:p w14:paraId="7E9BD40B" w14:textId="77777777" w:rsidR="00D80940" w:rsidRPr="00894DC1" w:rsidRDefault="00D80940" w:rsidP="00894DC1">
      <w:pPr>
        <w:rPr>
          <w:rFonts w:asciiTheme="minorHAnsi" w:hAnsiTheme="minorHAnsi" w:cstheme="minorHAnsi"/>
        </w:rPr>
      </w:pPr>
    </w:p>
    <w:p w14:paraId="44E89978" w14:textId="73FECEB5" w:rsidR="007F6F3D" w:rsidRPr="00894DC1" w:rsidRDefault="007F6F3D" w:rsidP="00894DC1">
      <w:pPr>
        <w:rPr>
          <w:rFonts w:asciiTheme="minorHAnsi" w:hAnsiTheme="minorHAnsi" w:cstheme="minorHAnsi"/>
        </w:rPr>
      </w:pPr>
    </w:p>
    <w:p w14:paraId="7A80AA17" w14:textId="2EF58670" w:rsidR="001B0D6A" w:rsidRDefault="001B0D6A" w:rsidP="001B0D6A">
      <w:pPr>
        <w:rPr>
          <w:rFonts w:asciiTheme="minorHAnsi" w:hAnsiTheme="minorHAnsi"/>
          <w:sz w:val="22"/>
          <w:szCs w:val="22"/>
        </w:rPr>
      </w:pPr>
    </w:p>
    <w:p w14:paraId="350A237A" w14:textId="6D797FFA" w:rsidR="001B0D6A" w:rsidRDefault="00856401" w:rsidP="001B0D6A">
      <w:pPr>
        <w:rPr>
          <w:rFonts w:ascii="Calibri" w:hAnsi="Calibri" w:cs="Arial"/>
          <w:b/>
        </w:rPr>
      </w:pPr>
      <w:r>
        <w:rPr>
          <w:rFonts w:ascii="Calibri" w:hAnsi="Calibri" w:cs="Arial"/>
          <w:b/>
        </w:rPr>
        <w:t xml:space="preserve">Career Grades - </w:t>
      </w:r>
      <w:r w:rsidR="001B0D6A">
        <w:rPr>
          <w:rFonts w:ascii="Calibri" w:hAnsi="Calibri" w:cs="Arial"/>
          <w:b/>
        </w:rPr>
        <w:t>Progression to PO2</w:t>
      </w:r>
    </w:p>
    <w:p w14:paraId="60FFC12E" w14:textId="77777777" w:rsidR="001B0D6A" w:rsidRDefault="001B0D6A" w:rsidP="001B0D6A">
      <w:pPr>
        <w:rPr>
          <w:rFonts w:ascii="Calibri" w:hAnsi="Calibri" w:cs="Arial"/>
          <w:b/>
        </w:rPr>
      </w:pPr>
    </w:p>
    <w:p w14:paraId="036AE60F" w14:textId="71F41645" w:rsidR="00856401" w:rsidRPr="007044C2" w:rsidRDefault="00856401" w:rsidP="001B0D6A">
      <w:pPr>
        <w:ind w:left="360"/>
        <w:rPr>
          <w:rFonts w:ascii="Verdana" w:hAnsi="Verdana"/>
          <w:sz w:val="22"/>
          <w:szCs w:val="22"/>
        </w:rPr>
      </w:pPr>
      <w:r w:rsidRPr="00894DC1">
        <w:rPr>
          <w:rFonts w:asciiTheme="minorHAnsi" w:hAnsiTheme="minorHAnsi" w:cstheme="minorHAnsi"/>
        </w:rPr>
        <w:t>As the officer develops in the post</w:t>
      </w:r>
      <w:r w:rsidR="00FA7082">
        <w:rPr>
          <w:rFonts w:asciiTheme="minorHAnsi" w:hAnsiTheme="minorHAnsi" w:cstheme="minorHAnsi"/>
        </w:rPr>
        <w:t xml:space="preserve">, it is expected </w:t>
      </w:r>
      <w:r w:rsidR="005E7906">
        <w:rPr>
          <w:rFonts w:asciiTheme="minorHAnsi" w:hAnsiTheme="minorHAnsi" w:cstheme="minorHAnsi"/>
        </w:rPr>
        <w:t xml:space="preserve">they will </w:t>
      </w:r>
      <w:r w:rsidR="007161C0">
        <w:rPr>
          <w:rFonts w:asciiTheme="minorHAnsi" w:hAnsiTheme="minorHAnsi" w:cstheme="minorHAnsi"/>
        </w:rPr>
        <w:t xml:space="preserve">require less day-to-day supervision, taking on </w:t>
      </w:r>
      <w:r w:rsidR="001A6EFE">
        <w:rPr>
          <w:rFonts w:asciiTheme="minorHAnsi" w:hAnsiTheme="minorHAnsi" w:cstheme="minorHAnsi"/>
        </w:rPr>
        <w:t xml:space="preserve">more general </w:t>
      </w:r>
      <w:r w:rsidRPr="00894DC1">
        <w:rPr>
          <w:rFonts w:asciiTheme="minorHAnsi" w:hAnsiTheme="minorHAnsi" w:cstheme="minorHAnsi"/>
        </w:rPr>
        <w:t xml:space="preserve">project management duties, including co-ordination of design feasibilities through appointed consultants, co-ordinating the scheme programme and seeking to ensure key milestones are met, arranging, facilitating and where applicable chairing meetings with consultants, development team colleagues and other relevant colleagues, such as technical services and liaising where necessary with the HHD and/or DPM on more complex </w:t>
      </w:r>
      <w:r w:rsidR="001A6EFE">
        <w:rPr>
          <w:rFonts w:asciiTheme="minorHAnsi" w:hAnsiTheme="minorHAnsi" w:cstheme="minorHAnsi"/>
        </w:rPr>
        <w:t xml:space="preserve">legal and technical </w:t>
      </w:r>
      <w:r w:rsidRPr="00894DC1">
        <w:rPr>
          <w:rFonts w:asciiTheme="minorHAnsi" w:hAnsiTheme="minorHAnsi" w:cstheme="minorHAnsi"/>
        </w:rPr>
        <w:t xml:space="preserve">matters. </w:t>
      </w:r>
    </w:p>
    <w:p w14:paraId="5C9BF60D" w14:textId="77777777" w:rsidR="001B0D6A" w:rsidRDefault="001B0D6A" w:rsidP="001B0D6A">
      <w:pPr>
        <w:rPr>
          <w:rFonts w:ascii="Calibri" w:hAnsi="Calibri" w:cs="Arial"/>
          <w:b/>
          <w:bCs/>
        </w:rPr>
      </w:pPr>
    </w:p>
    <w:p w14:paraId="663B4083" w14:textId="77777777" w:rsidR="001B0D6A" w:rsidRDefault="001B0D6A" w:rsidP="001B0D6A">
      <w:pPr>
        <w:rPr>
          <w:rFonts w:ascii="Calibri" w:hAnsi="Calibri" w:cs="Arial"/>
          <w:b/>
          <w:bCs/>
        </w:rPr>
      </w:pPr>
      <w:r>
        <w:rPr>
          <w:rFonts w:ascii="Calibri" w:hAnsi="Calibri" w:cs="Arial"/>
          <w:b/>
          <w:bCs/>
        </w:rPr>
        <w:t>Generic Duties and Responsibilities</w:t>
      </w:r>
    </w:p>
    <w:p w14:paraId="0A26E218" w14:textId="77777777" w:rsidR="001B0D6A" w:rsidRDefault="001B0D6A" w:rsidP="001B0D6A">
      <w:pPr>
        <w:ind w:left="360"/>
        <w:rPr>
          <w:rFonts w:ascii="Calibri" w:hAnsi="Calibri" w:cs="Arial"/>
        </w:rPr>
      </w:pPr>
    </w:p>
    <w:p w14:paraId="10BC79E7" w14:textId="77777777" w:rsidR="001B0D6A" w:rsidRDefault="001B0D6A" w:rsidP="001B0D6A">
      <w:pPr>
        <w:numPr>
          <w:ilvl w:val="0"/>
          <w:numId w:val="28"/>
        </w:numPr>
        <w:ind w:left="360"/>
        <w:rPr>
          <w:rFonts w:ascii="Calibri" w:hAnsi="Calibri" w:cs="Arial"/>
        </w:rPr>
      </w:pPr>
      <w:r>
        <w:rPr>
          <w:rFonts w:ascii="Calibri" w:hAnsi="Calibri" w:cs="Arial"/>
        </w:rPr>
        <w:t xml:space="preserve">To contribute to the continuous improvement of the services of the Boroughs of Wandsworth and Richmond. </w:t>
      </w:r>
    </w:p>
    <w:p w14:paraId="299D5BD3" w14:textId="77777777" w:rsidR="001B0D6A" w:rsidRDefault="001B0D6A" w:rsidP="001B0D6A">
      <w:pPr>
        <w:ind w:left="360"/>
        <w:rPr>
          <w:rFonts w:ascii="Calibri" w:hAnsi="Calibri" w:cs="Arial"/>
        </w:rPr>
      </w:pPr>
    </w:p>
    <w:p w14:paraId="14D87D61" w14:textId="77777777" w:rsidR="001B0D6A" w:rsidRDefault="001B0D6A" w:rsidP="001B0D6A">
      <w:pPr>
        <w:numPr>
          <w:ilvl w:val="0"/>
          <w:numId w:val="28"/>
        </w:numPr>
        <w:ind w:left="360"/>
        <w:rPr>
          <w:rFonts w:ascii="Calibri" w:hAnsi="Calibri" w:cs="Arial"/>
        </w:rPr>
      </w:pPr>
      <w:r>
        <w:rPr>
          <w:rFonts w:ascii="Calibri" w:hAnsi="Calibri" w:cs="Arial"/>
        </w:rPr>
        <w:lastRenderedPageBreak/>
        <w:t>To comply with relevant Codes of Practice, including the Code of Conduct and policies concerning data protection and health and safety.</w:t>
      </w:r>
    </w:p>
    <w:p w14:paraId="504EAFE7" w14:textId="77777777" w:rsidR="001B0D6A" w:rsidRDefault="001B0D6A" w:rsidP="001B0D6A">
      <w:pPr>
        <w:ind w:left="360"/>
        <w:rPr>
          <w:rFonts w:ascii="Calibri" w:hAnsi="Calibri" w:cs="Arial"/>
        </w:rPr>
      </w:pPr>
    </w:p>
    <w:p w14:paraId="75BF1D90" w14:textId="77777777" w:rsidR="001B0D6A" w:rsidRDefault="001B0D6A" w:rsidP="001B0D6A">
      <w:pPr>
        <w:numPr>
          <w:ilvl w:val="0"/>
          <w:numId w:val="28"/>
        </w:numPr>
        <w:ind w:left="360"/>
        <w:rPr>
          <w:rFonts w:ascii="Calibri" w:hAnsi="Calibri" w:cs="Arial"/>
        </w:rPr>
      </w:pPr>
      <w:r>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3FDE05B0" w14:textId="77777777" w:rsidR="001B0D6A" w:rsidRDefault="001B0D6A" w:rsidP="001B0D6A">
      <w:pPr>
        <w:rPr>
          <w:rFonts w:ascii="Calibri" w:hAnsi="Calibri" w:cs="Arial"/>
        </w:rPr>
      </w:pPr>
    </w:p>
    <w:p w14:paraId="438D0BD3" w14:textId="77777777" w:rsidR="001B0D6A" w:rsidRDefault="001B0D6A" w:rsidP="001B0D6A">
      <w:pPr>
        <w:numPr>
          <w:ilvl w:val="0"/>
          <w:numId w:val="28"/>
        </w:numPr>
        <w:ind w:left="360"/>
        <w:rPr>
          <w:rFonts w:ascii="Calibri" w:hAnsi="Calibri" w:cs="Arial"/>
        </w:rPr>
      </w:pPr>
      <w:r>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150B8428" w14:textId="77777777" w:rsidR="001B0D6A" w:rsidRDefault="001B0D6A" w:rsidP="001B0D6A">
      <w:pPr>
        <w:ind w:left="360"/>
        <w:rPr>
          <w:rFonts w:ascii="Calibri" w:hAnsi="Calibri" w:cs="Arial"/>
        </w:rPr>
      </w:pPr>
    </w:p>
    <w:p w14:paraId="75D9B896" w14:textId="77777777" w:rsidR="001B0D6A" w:rsidRDefault="001B0D6A" w:rsidP="001B0D6A">
      <w:pPr>
        <w:numPr>
          <w:ilvl w:val="0"/>
          <w:numId w:val="28"/>
        </w:numPr>
        <w:ind w:left="360"/>
        <w:rPr>
          <w:rFonts w:ascii="Calibri" w:hAnsi="Calibri" w:cs="Arial"/>
        </w:rPr>
      </w:pPr>
      <w:r>
        <w:rPr>
          <w:rFonts w:ascii="Calibri" w:hAnsi="Calibri" w:cs="Arial"/>
        </w:rPr>
        <w:t xml:space="preserve">To understand both Councils’ duties and responsibilities for safeguarding children, young people and adults as they apply to the role within the council.  </w:t>
      </w:r>
    </w:p>
    <w:p w14:paraId="3C8B4C53" w14:textId="77777777" w:rsidR="001B0D6A" w:rsidRDefault="001B0D6A" w:rsidP="001B0D6A">
      <w:pPr>
        <w:shd w:val="clear" w:color="auto" w:fill="FFFFFF"/>
        <w:rPr>
          <w:rFonts w:ascii="Calibri" w:hAnsi="Calibri" w:cs="Arial"/>
          <w:color w:val="000000"/>
        </w:rPr>
      </w:pPr>
    </w:p>
    <w:p w14:paraId="46FBF37A" w14:textId="77777777" w:rsidR="001B0D6A" w:rsidRDefault="001B0D6A" w:rsidP="001B0D6A">
      <w:pPr>
        <w:numPr>
          <w:ilvl w:val="0"/>
          <w:numId w:val="28"/>
        </w:numPr>
        <w:shd w:val="clear" w:color="auto" w:fill="FFFFFF"/>
        <w:ind w:left="360"/>
        <w:rPr>
          <w:rFonts w:ascii="Calibri" w:hAnsi="Calibri" w:cs="Arial"/>
          <w:color w:val="000000"/>
        </w:rPr>
      </w:pPr>
      <w:r>
        <w:rPr>
          <w:rFonts w:ascii="Calibri" w:hAnsi="Calibri" w:cs="Arial"/>
        </w:rPr>
        <w:t>The Shared Staffing Arrangement will keep its structures under continual review and as a result the post holder should expect t</w:t>
      </w:r>
      <w:r>
        <w:rPr>
          <w:rFonts w:ascii="Calibri" w:hAnsi="Calibri" w:cs="Arial"/>
          <w:color w:val="000000"/>
        </w:rPr>
        <w:t>o carry out any other reasonable duties within the overall function, commensurate with the level of the post.</w:t>
      </w:r>
    </w:p>
    <w:p w14:paraId="7396BC11" w14:textId="77777777" w:rsidR="00A35888" w:rsidRPr="005B3EBF" w:rsidRDefault="00A3588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2CC8351C" w14:textId="77777777" w:rsidR="006A1E18" w:rsidRPr="00BE53BD" w:rsidRDefault="00D852F2" w:rsidP="006A1E18">
      <w:pPr>
        <w:pStyle w:val="NormalWeb"/>
        <w:rPr>
          <w:rFonts w:ascii="Calibri" w:hAnsi="Calibri"/>
          <w:b/>
        </w:rPr>
      </w:pPr>
      <w:r w:rsidRPr="00BE53BD">
        <w:rPr>
          <w:rFonts w:ascii="Calibri" w:hAnsi="Calibri"/>
          <w:b/>
        </w:rPr>
        <w:t>Additional Infor</w:t>
      </w:r>
      <w:r w:rsidR="00BB4DD8" w:rsidRPr="00BE53BD">
        <w:rPr>
          <w:rFonts w:ascii="Calibri" w:hAnsi="Calibri"/>
          <w:b/>
        </w:rPr>
        <w:t>mation</w:t>
      </w:r>
      <w:r w:rsidR="006A1E18" w:rsidRPr="00BE53BD">
        <w:rPr>
          <w:rFonts w:ascii="Calibri" w:hAnsi="Calibri"/>
          <w:b/>
        </w:rPr>
        <w:t xml:space="preserve"> </w:t>
      </w:r>
    </w:p>
    <w:p w14:paraId="33189987" w14:textId="77777777" w:rsidR="00B53894" w:rsidRPr="00BE53BD" w:rsidRDefault="0026064E" w:rsidP="00B53894">
      <w:pPr>
        <w:rPr>
          <w:rFonts w:ascii="Calibri" w:hAnsi="Calibri" w:cs="Arial"/>
          <w:b/>
        </w:rPr>
      </w:pPr>
      <w:r w:rsidRPr="00BE53BD">
        <w:rPr>
          <w:rFonts w:ascii="Calibri" w:hAnsi="Calibri" w:cs="Arial"/>
          <w:b/>
        </w:rPr>
        <w:t>T</w:t>
      </w:r>
      <w:r w:rsidR="00B53894" w:rsidRPr="00BE53BD">
        <w:rPr>
          <w:rFonts w:ascii="Calibri" w:hAnsi="Calibri" w:cs="Arial"/>
          <w:b/>
        </w:rPr>
        <w:t>eam structure</w:t>
      </w:r>
    </w:p>
    <w:p w14:paraId="51C69B45" w14:textId="77777777" w:rsidR="0026064E" w:rsidRPr="00A25820" w:rsidRDefault="0026064E" w:rsidP="0026064E">
      <w:pPr>
        <w:autoSpaceDE w:val="0"/>
        <w:autoSpaceDN w:val="0"/>
        <w:adjustRightInd w:val="0"/>
        <w:rPr>
          <w:rFonts w:ascii="Calibri" w:hAnsi="Calibri" w:cs="Arial"/>
          <w:bCs/>
          <w:color w:val="FF0000"/>
        </w:rPr>
      </w:pPr>
    </w:p>
    <w:p w14:paraId="3DEC057A" w14:textId="549E3119" w:rsidR="00343CED" w:rsidRPr="00A25820" w:rsidRDefault="009F250F" w:rsidP="0026064E">
      <w:pPr>
        <w:autoSpaceDE w:val="0"/>
        <w:autoSpaceDN w:val="0"/>
        <w:adjustRightInd w:val="0"/>
        <w:rPr>
          <w:rFonts w:ascii="Calibri" w:hAnsi="Calibri" w:cs="Arial"/>
          <w:b/>
          <w:bCs/>
          <w:color w:val="FF0000"/>
        </w:rPr>
      </w:pPr>
      <w:r w:rsidRPr="00891E7B">
        <w:rPr>
          <w:rFonts w:ascii="Calibri" w:hAnsi="Calibri" w:cs="Arial"/>
          <w:bCs/>
          <w:noProof/>
          <w:color w:val="FF0000"/>
        </w:rPr>
        <w:drawing>
          <wp:inline distT="0" distB="0" distL="0" distR="0" wp14:anchorId="53CE7EB9" wp14:editId="319ED0FB">
            <wp:extent cx="4685030" cy="219823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4772"/>
                    <a:stretch/>
                  </pic:blipFill>
                  <pic:spPr bwMode="auto">
                    <a:xfrm>
                      <a:off x="0" y="0"/>
                      <a:ext cx="4686551" cy="2198947"/>
                    </a:xfrm>
                    <a:prstGeom prst="rect">
                      <a:avLst/>
                    </a:prstGeom>
                    <a:ln>
                      <a:noFill/>
                    </a:ln>
                    <a:extLst>
                      <a:ext uri="{53640926-AAD7-44D8-BBD7-CCE9431645EC}">
                        <a14:shadowObscured xmlns:a14="http://schemas.microsoft.com/office/drawing/2010/main"/>
                      </a:ext>
                    </a:extLst>
                  </pic:spPr>
                </pic:pic>
              </a:graphicData>
            </a:graphic>
          </wp:inline>
        </w:drawing>
      </w:r>
      <w:r w:rsidR="006A1E18" w:rsidRPr="00A25820">
        <w:rPr>
          <w:rFonts w:ascii="Calibri" w:hAnsi="Calibri" w:cs="Arial"/>
          <w:b/>
          <w:bCs/>
          <w:color w:val="FF0000"/>
        </w:rPr>
        <w:br w:type="page"/>
      </w:r>
    </w:p>
    <w:p w14:paraId="229AE141" w14:textId="4CC43183" w:rsidR="00B53894" w:rsidRPr="00BE53BD" w:rsidRDefault="00B3662C" w:rsidP="00915B47">
      <w:pPr>
        <w:shd w:val="clear" w:color="auto" w:fill="FFFFFF"/>
        <w:rPr>
          <w:rFonts w:ascii="Calibri" w:hAnsi="Calibri" w:cs="Arial"/>
          <w:b/>
          <w:bCs/>
          <w:sz w:val="36"/>
          <w:szCs w:val="36"/>
        </w:rPr>
      </w:pPr>
      <w:r w:rsidRPr="00BE53BD">
        <w:rPr>
          <w:rFonts w:ascii="Calibri" w:hAnsi="Calibri" w:cs="Arial"/>
          <w:b/>
          <w:bCs/>
          <w:sz w:val="36"/>
          <w:szCs w:val="36"/>
        </w:rPr>
        <w:lastRenderedPageBreak/>
        <w:t>Person Specification</w:t>
      </w:r>
    </w:p>
    <w:p w14:paraId="1DAC4044" w14:textId="77777777" w:rsidR="00800CBF" w:rsidRPr="00A25820" w:rsidRDefault="00800CBF" w:rsidP="00915B47">
      <w:pPr>
        <w:shd w:val="clear" w:color="auto" w:fill="FFFFFF"/>
        <w:rPr>
          <w:rFonts w:ascii="Calibri" w:hAnsi="Calibri" w:cs="Arial"/>
          <w:b/>
          <w:bCs/>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800CBF" w:rsidRPr="005B3EBF" w14:paraId="674A0756" w14:textId="77777777" w:rsidTr="00D75643">
        <w:trPr>
          <w:trHeight w:val="828"/>
        </w:trPr>
        <w:tc>
          <w:tcPr>
            <w:tcW w:w="4158" w:type="dxa"/>
            <w:shd w:val="clear" w:color="auto" w:fill="D9D9D9"/>
          </w:tcPr>
          <w:p w14:paraId="00896396" w14:textId="77777777" w:rsidR="00800CBF" w:rsidRDefault="00800CBF" w:rsidP="00D75643">
            <w:pPr>
              <w:autoSpaceDE w:val="0"/>
              <w:autoSpaceDN w:val="0"/>
              <w:adjustRightInd w:val="0"/>
              <w:rPr>
                <w:rFonts w:ascii="Calibri" w:hAnsi="Calibri" w:cs="Calibri"/>
                <w:b/>
                <w:bCs/>
              </w:rPr>
            </w:pPr>
            <w:r>
              <w:rPr>
                <w:rFonts w:ascii="Calibri" w:hAnsi="Calibri" w:cs="Calibri"/>
                <w:b/>
                <w:bCs/>
              </w:rPr>
              <w:t xml:space="preserve">Job Title: </w:t>
            </w:r>
          </w:p>
          <w:p w14:paraId="31BE2D5C" w14:textId="77777777" w:rsidR="00800CBF" w:rsidRPr="005B3EBF" w:rsidRDefault="00800CBF" w:rsidP="00D75643">
            <w:pPr>
              <w:autoSpaceDE w:val="0"/>
              <w:autoSpaceDN w:val="0"/>
              <w:adjustRightInd w:val="0"/>
              <w:rPr>
                <w:rFonts w:ascii="Calibri" w:hAnsi="Calibri" w:cs="Calibri"/>
              </w:rPr>
            </w:pPr>
            <w:r>
              <w:rPr>
                <w:rFonts w:ascii="Calibri" w:hAnsi="Calibri" w:cs="Calibri"/>
              </w:rPr>
              <w:t>Development Support Officer</w:t>
            </w:r>
          </w:p>
        </w:tc>
        <w:tc>
          <w:tcPr>
            <w:tcW w:w="4382" w:type="dxa"/>
            <w:shd w:val="clear" w:color="auto" w:fill="D9D9D9"/>
          </w:tcPr>
          <w:p w14:paraId="67DF0148" w14:textId="77777777" w:rsidR="00800CBF" w:rsidRDefault="00800CBF" w:rsidP="00D75643">
            <w:pPr>
              <w:autoSpaceDE w:val="0"/>
              <w:autoSpaceDN w:val="0"/>
              <w:adjustRightInd w:val="0"/>
              <w:rPr>
                <w:rFonts w:ascii="Calibri" w:hAnsi="Calibri" w:cs="Calibri"/>
                <w:bCs/>
              </w:rPr>
            </w:pPr>
            <w:r>
              <w:rPr>
                <w:rFonts w:ascii="Calibri" w:hAnsi="Calibri" w:cs="Calibri"/>
                <w:b/>
                <w:bCs/>
              </w:rPr>
              <w:t>Grade</w:t>
            </w:r>
            <w:r>
              <w:rPr>
                <w:rFonts w:ascii="Calibri" w:hAnsi="Calibri" w:cs="Calibri"/>
                <w:bCs/>
              </w:rPr>
              <w:t xml:space="preserve">:  PO1 –PO2 Career Grade  </w:t>
            </w:r>
          </w:p>
          <w:p w14:paraId="71410AD8" w14:textId="77777777" w:rsidR="00800CBF" w:rsidRPr="005B3EBF" w:rsidRDefault="00800CBF" w:rsidP="00D75643">
            <w:pPr>
              <w:autoSpaceDE w:val="0"/>
              <w:autoSpaceDN w:val="0"/>
              <w:adjustRightInd w:val="0"/>
              <w:rPr>
                <w:rFonts w:ascii="Calibri" w:hAnsi="Calibri" w:cs="Calibri"/>
              </w:rPr>
            </w:pPr>
          </w:p>
        </w:tc>
      </w:tr>
      <w:tr w:rsidR="00800CBF" w:rsidRPr="0026064E" w14:paraId="21D226EA" w14:textId="77777777" w:rsidTr="00D75643">
        <w:trPr>
          <w:trHeight w:val="828"/>
        </w:trPr>
        <w:tc>
          <w:tcPr>
            <w:tcW w:w="4158" w:type="dxa"/>
            <w:shd w:val="clear" w:color="auto" w:fill="D9D9D9"/>
          </w:tcPr>
          <w:p w14:paraId="1E086CA6" w14:textId="77777777" w:rsidR="00800CBF" w:rsidRDefault="00800CBF" w:rsidP="00D75643">
            <w:pPr>
              <w:autoSpaceDE w:val="0"/>
              <w:autoSpaceDN w:val="0"/>
              <w:adjustRightInd w:val="0"/>
              <w:rPr>
                <w:rFonts w:ascii="Calibri" w:hAnsi="Calibri" w:cs="Calibri"/>
                <w:b/>
                <w:bCs/>
              </w:rPr>
            </w:pPr>
            <w:r>
              <w:rPr>
                <w:rFonts w:ascii="Calibri" w:hAnsi="Calibri" w:cs="Calibri"/>
                <w:b/>
                <w:bCs/>
              </w:rPr>
              <w:t xml:space="preserve">Section: </w:t>
            </w:r>
          </w:p>
          <w:p w14:paraId="443CE031" w14:textId="77777777" w:rsidR="00800CBF" w:rsidRPr="005B3EBF" w:rsidRDefault="00800CBF" w:rsidP="00D75643">
            <w:pPr>
              <w:autoSpaceDE w:val="0"/>
              <w:autoSpaceDN w:val="0"/>
              <w:adjustRightInd w:val="0"/>
              <w:rPr>
                <w:rFonts w:ascii="Calibri" w:hAnsi="Calibri" w:cs="Calibri"/>
                <w:bCs/>
              </w:rPr>
            </w:pPr>
            <w:r>
              <w:rPr>
                <w:rFonts w:ascii="Calibri" w:hAnsi="Calibri" w:cs="Calibri"/>
                <w:bCs/>
              </w:rPr>
              <w:t>Housing Strategy and Development</w:t>
            </w:r>
          </w:p>
        </w:tc>
        <w:tc>
          <w:tcPr>
            <w:tcW w:w="4382" w:type="dxa"/>
            <w:shd w:val="clear" w:color="auto" w:fill="D9D9D9"/>
          </w:tcPr>
          <w:p w14:paraId="6E718101" w14:textId="77777777" w:rsidR="00800CBF" w:rsidRDefault="00800CBF" w:rsidP="00D75643">
            <w:pPr>
              <w:autoSpaceDE w:val="0"/>
              <w:autoSpaceDN w:val="0"/>
              <w:adjustRightInd w:val="0"/>
              <w:rPr>
                <w:rFonts w:ascii="Calibri" w:hAnsi="Calibri" w:cs="Calibri"/>
                <w:bCs/>
              </w:rPr>
            </w:pPr>
            <w:r>
              <w:rPr>
                <w:rFonts w:ascii="Calibri" w:hAnsi="Calibri" w:cs="Calibri"/>
                <w:b/>
                <w:bCs/>
              </w:rPr>
              <w:t>Directorate:</w:t>
            </w:r>
            <w:r>
              <w:rPr>
                <w:rFonts w:ascii="Calibri" w:hAnsi="Calibri" w:cs="Calibri"/>
                <w:bCs/>
              </w:rPr>
              <w:t xml:space="preserve"> </w:t>
            </w:r>
          </w:p>
          <w:p w14:paraId="136EEEF7" w14:textId="77777777" w:rsidR="00800CBF" w:rsidRPr="0026064E" w:rsidRDefault="00800CBF" w:rsidP="00D75643">
            <w:pPr>
              <w:autoSpaceDE w:val="0"/>
              <w:autoSpaceDN w:val="0"/>
              <w:adjustRightInd w:val="0"/>
              <w:rPr>
                <w:rFonts w:ascii="Calibri" w:hAnsi="Calibri" w:cs="Calibri"/>
                <w:bCs/>
              </w:rPr>
            </w:pPr>
            <w:r>
              <w:rPr>
                <w:rFonts w:ascii="Calibri" w:hAnsi="Calibri" w:cs="Calibri"/>
                <w:bCs/>
              </w:rPr>
              <w:t>Housing and Regeneration</w:t>
            </w:r>
          </w:p>
        </w:tc>
      </w:tr>
      <w:tr w:rsidR="00800CBF" w:rsidRPr="0026064E" w14:paraId="739AC6ED" w14:textId="77777777" w:rsidTr="00D75643">
        <w:trPr>
          <w:trHeight w:val="828"/>
        </w:trPr>
        <w:tc>
          <w:tcPr>
            <w:tcW w:w="4158" w:type="dxa"/>
            <w:shd w:val="clear" w:color="auto" w:fill="D9D9D9"/>
          </w:tcPr>
          <w:p w14:paraId="162BA6CB" w14:textId="77777777" w:rsidR="00800CBF" w:rsidRPr="0026064E" w:rsidRDefault="00800CBF" w:rsidP="00D75643">
            <w:pPr>
              <w:autoSpaceDE w:val="0"/>
              <w:autoSpaceDN w:val="0"/>
              <w:adjustRightInd w:val="0"/>
              <w:rPr>
                <w:rFonts w:ascii="Calibri" w:hAnsi="Calibri" w:cs="Calibri"/>
                <w:bCs/>
              </w:rPr>
            </w:pPr>
            <w:r>
              <w:rPr>
                <w:rFonts w:ascii="Calibri" w:hAnsi="Calibri" w:cs="Calibri"/>
                <w:b/>
                <w:bCs/>
              </w:rPr>
              <w:t>Responsible to following manager:</w:t>
            </w:r>
            <w:r>
              <w:rPr>
                <w:rFonts w:ascii="Calibri" w:hAnsi="Calibri" w:cs="Calibri"/>
                <w:bCs/>
              </w:rPr>
              <w:t xml:space="preserve"> Development Project Manager</w:t>
            </w:r>
          </w:p>
        </w:tc>
        <w:tc>
          <w:tcPr>
            <w:tcW w:w="4382" w:type="dxa"/>
            <w:shd w:val="clear" w:color="auto" w:fill="D9D9D9"/>
          </w:tcPr>
          <w:p w14:paraId="23AA6DAC" w14:textId="77777777" w:rsidR="00800CBF" w:rsidRDefault="00800CBF" w:rsidP="00D75643">
            <w:pPr>
              <w:autoSpaceDE w:val="0"/>
              <w:autoSpaceDN w:val="0"/>
              <w:adjustRightInd w:val="0"/>
              <w:rPr>
                <w:rFonts w:ascii="Calibri" w:hAnsi="Calibri" w:cs="Calibri"/>
                <w:b/>
                <w:bCs/>
              </w:rPr>
            </w:pPr>
            <w:r>
              <w:rPr>
                <w:rFonts w:ascii="Calibri" w:hAnsi="Calibri" w:cs="Calibri"/>
                <w:b/>
                <w:bCs/>
              </w:rPr>
              <w:t>Responsible for following staff:</w:t>
            </w:r>
          </w:p>
          <w:p w14:paraId="5C3E349A" w14:textId="77777777" w:rsidR="00800CBF" w:rsidRDefault="00800CBF" w:rsidP="00D75643">
            <w:pPr>
              <w:autoSpaceDE w:val="0"/>
              <w:autoSpaceDN w:val="0"/>
              <w:adjustRightInd w:val="0"/>
              <w:rPr>
                <w:rFonts w:ascii="Calibri" w:hAnsi="Calibri" w:cs="Calibri"/>
                <w:bCs/>
              </w:rPr>
            </w:pPr>
            <w:r>
              <w:rPr>
                <w:rFonts w:ascii="Calibri" w:hAnsi="Calibri" w:cs="Calibri"/>
                <w:bCs/>
              </w:rPr>
              <w:t>None</w:t>
            </w:r>
          </w:p>
          <w:p w14:paraId="5974DEF8" w14:textId="77777777" w:rsidR="00800CBF" w:rsidRPr="0026064E" w:rsidRDefault="00800CBF" w:rsidP="00D75643">
            <w:pPr>
              <w:autoSpaceDE w:val="0"/>
              <w:autoSpaceDN w:val="0"/>
              <w:adjustRightInd w:val="0"/>
              <w:rPr>
                <w:rFonts w:ascii="Calibri" w:hAnsi="Calibri" w:cs="Calibri"/>
                <w:bCs/>
              </w:rPr>
            </w:pPr>
          </w:p>
        </w:tc>
      </w:tr>
      <w:tr w:rsidR="00800CBF" w:rsidRPr="0026064E" w14:paraId="2D52639C" w14:textId="77777777" w:rsidTr="00D75643">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13CE7573" w14:textId="77777777" w:rsidR="00800CBF" w:rsidRPr="0026064E" w:rsidRDefault="00800CBF" w:rsidP="00D75643">
            <w:pPr>
              <w:autoSpaceDE w:val="0"/>
              <w:autoSpaceDN w:val="0"/>
              <w:adjustRightInd w:val="0"/>
              <w:rPr>
                <w:rFonts w:ascii="Calibri" w:hAnsi="Calibri" w:cs="Calibri"/>
                <w:bCs/>
              </w:rPr>
            </w:pPr>
            <w:r>
              <w:rPr>
                <w:rFonts w:ascii="Calibri" w:hAnsi="Calibri" w:cs="Calibri"/>
                <w:b/>
                <w:bCs/>
              </w:rPr>
              <w:t>Post Number/s: TBA</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727C8049" w14:textId="77777777" w:rsidR="00800CBF" w:rsidRPr="0026064E" w:rsidRDefault="00800CBF" w:rsidP="00D75643">
            <w:pPr>
              <w:autoSpaceDE w:val="0"/>
              <w:autoSpaceDN w:val="0"/>
              <w:adjustRightInd w:val="0"/>
              <w:rPr>
                <w:rFonts w:ascii="Calibri" w:hAnsi="Calibri" w:cs="Calibri"/>
                <w:bCs/>
              </w:rPr>
            </w:pPr>
            <w:r>
              <w:rPr>
                <w:rFonts w:ascii="Calibri" w:hAnsi="Calibri" w:cs="Calibri"/>
                <w:b/>
                <w:bCs/>
              </w:rPr>
              <w:t xml:space="preserve">Last review date: </w:t>
            </w:r>
          </w:p>
        </w:tc>
      </w:tr>
    </w:tbl>
    <w:p w14:paraId="3B027482" w14:textId="77777777" w:rsidR="00BB4DD8" w:rsidRPr="00A25820" w:rsidRDefault="00BB4DD8">
      <w:pPr>
        <w:rPr>
          <w:rFonts w:ascii="Calibri" w:hAnsi="Calibri"/>
          <w:color w:val="FF0000"/>
        </w:rPr>
      </w:pPr>
    </w:p>
    <w:p w14:paraId="683C7252" w14:textId="77777777" w:rsidR="00BB4DD8" w:rsidRPr="00BE53BD" w:rsidRDefault="001E05C1">
      <w:pPr>
        <w:rPr>
          <w:rFonts w:ascii="Calibri" w:hAnsi="Calibri" w:cs="Arial"/>
          <w:b/>
        </w:rPr>
      </w:pPr>
      <w:r w:rsidRPr="00BE53BD">
        <w:rPr>
          <w:rFonts w:ascii="Calibri" w:hAnsi="Calibri" w:cs="Arial"/>
          <w:b/>
        </w:rPr>
        <w:t>Our</w:t>
      </w:r>
      <w:r w:rsidR="00BB4DD8" w:rsidRPr="00BE53BD">
        <w:rPr>
          <w:rFonts w:ascii="Calibri" w:hAnsi="Calibri" w:cs="Arial"/>
          <w:b/>
        </w:rPr>
        <w:t xml:space="preserve"> Values and Behaviours </w:t>
      </w:r>
    </w:p>
    <w:p w14:paraId="71FA9E7C" w14:textId="77777777" w:rsidR="00BB4DD8" w:rsidRPr="00BE53BD" w:rsidRDefault="00BB4DD8">
      <w:pPr>
        <w:rPr>
          <w:rFonts w:ascii="Calibri" w:hAnsi="Calibri"/>
          <w:sz w:val="12"/>
          <w:szCs w:val="12"/>
        </w:rPr>
      </w:pPr>
    </w:p>
    <w:p w14:paraId="369EEE10" w14:textId="77777777" w:rsidR="00AB7915" w:rsidRPr="00BE53BD" w:rsidRDefault="00AB7915" w:rsidP="00AB7915">
      <w:pPr>
        <w:rPr>
          <w:rFonts w:ascii="Calibri" w:hAnsi="Calibri"/>
        </w:rPr>
      </w:pPr>
      <w:r w:rsidRPr="00BE53BD">
        <w:rPr>
          <w:rFonts w:ascii="Calibri" w:hAnsi="Calibri"/>
        </w:rPr>
        <w:t>The values and behavio</w:t>
      </w:r>
      <w:r w:rsidR="00623B33" w:rsidRPr="00BE53BD">
        <w:rPr>
          <w:rFonts w:ascii="Calibri" w:hAnsi="Calibri"/>
        </w:rPr>
        <w:t>urs we seek from our staff draw</w:t>
      </w:r>
      <w:r w:rsidRPr="00BE53BD">
        <w:rPr>
          <w:rFonts w:ascii="Calibri" w:hAnsi="Calibri"/>
        </w:rPr>
        <w:t xml:space="preserve"> on the high standards of the two boroughs, and </w:t>
      </w:r>
      <w:r w:rsidR="00F27B4D" w:rsidRPr="00BE53BD">
        <w:rPr>
          <w:rFonts w:ascii="Calibri" w:hAnsi="Calibri"/>
        </w:rPr>
        <w:t xml:space="preserve">we </w:t>
      </w:r>
      <w:r w:rsidRPr="00BE53BD">
        <w:rPr>
          <w:rFonts w:ascii="Calibri" w:hAnsi="Calibri"/>
        </w:rPr>
        <w:t>prize these qualities in particular</w:t>
      </w:r>
      <w:r w:rsidR="00975F12" w:rsidRPr="00BE53BD">
        <w:rPr>
          <w:rFonts w:ascii="Calibri" w:hAnsi="Calibri"/>
        </w:rPr>
        <w:t>:</w:t>
      </w:r>
    </w:p>
    <w:p w14:paraId="0A1FAEC3" w14:textId="77777777" w:rsidR="00975F12" w:rsidRPr="00BE53BD" w:rsidRDefault="00975F12" w:rsidP="00AB7915">
      <w:pPr>
        <w:rPr>
          <w:rFonts w:ascii="Calibri" w:hAnsi="Calibri"/>
        </w:rPr>
      </w:pPr>
    </w:p>
    <w:p w14:paraId="7C80253C" w14:textId="77777777" w:rsidR="00975F12" w:rsidRPr="00BE53BD" w:rsidRDefault="00975F12" w:rsidP="00975F12">
      <w:pPr>
        <w:spacing w:after="200" w:line="276" w:lineRule="auto"/>
        <w:rPr>
          <w:rFonts w:ascii="Calibri" w:hAnsi="Calibri"/>
        </w:rPr>
      </w:pPr>
      <w:r w:rsidRPr="00BE53BD">
        <w:rPr>
          <w:rFonts w:ascii="Calibri" w:hAnsi="Calibri"/>
          <w:b/>
        </w:rPr>
        <w:t>Being open.</w:t>
      </w:r>
      <w:r w:rsidRPr="00BE53BD">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BE53BD" w:rsidRDefault="00975F12" w:rsidP="00975F12">
      <w:pPr>
        <w:shd w:val="clear" w:color="auto" w:fill="FFFFFF"/>
        <w:spacing w:before="120" w:after="120"/>
        <w:textAlignment w:val="top"/>
        <w:outlineLvl w:val="3"/>
        <w:rPr>
          <w:rFonts w:ascii="Calibri" w:hAnsi="Calibri"/>
        </w:rPr>
      </w:pPr>
      <w:r w:rsidRPr="00BE53BD">
        <w:rPr>
          <w:rFonts w:ascii="Calibri" w:hAnsi="Calibri"/>
          <w:b/>
        </w:rPr>
        <w:t>Being supportive.</w:t>
      </w:r>
      <w:r w:rsidRPr="00BE53BD">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BE53BD" w:rsidRDefault="00975F12" w:rsidP="00975F12">
      <w:pPr>
        <w:shd w:val="clear" w:color="auto" w:fill="FFFFFF"/>
        <w:spacing w:before="120" w:after="120"/>
        <w:textAlignment w:val="top"/>
        <w:outlineLvl w:val="3"/>
        <w:rPr>
          <w:rFonts w:ascii="Calibri" w:hAnsi="Calibri"/>
        </w:rPr>
      </w:pPr>
      <w:r w:rsidRPr="00BE53BD">
        <w:rPr>
          <w:rFonts w:ascii="Calibri" w:hAnsi="Calibri"/>
          <w:b/>
        </w:rPr>
        <w:t>Being positive.</w:t>
      </w:r>
      <w:r w:rsidRPr="00BE53BD">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800CBF" w:rsidRDefault="00B3662C" w:rsidP="00343CED">
            <w:pPr>
              <w:rPr>
                <w:rFonts w:asciiTheme="minorHAnsi" w:hAnsiTheme="minorHAnsi" w:cstheme="minorHAnsi"/>
                <w:sz w:val="22"/>
                <w:szCs w:val="22"/>
              </w:rPr>
            </w:pPr>
            <w:r w:rsidRPr="00800CBF">
              <w:rPr>
                <w:rFonts w:asciiTheme="minorHAnsi" w:hAnsiTheme="minorHAnsi" w:cstheme="minorHAnsi"/>
                <w:b/>
                <w:bCs/>
                <w:sz w:val="22"/>
                <w:szCs w:val="22"/>
              </w:rPr>
              <w:t xml:space="preserve">Person Specification </w:t>
            </w:r>
            <w:r w:rsidR="00343CED" w:rsidRPr="00800CBF">
              <w:rPr>
                <w:rFonts w:asciiTheme="minorHAnsi" w:hAnsiTheme="minorHAnsi" w:cstheme="minorHAnsi"/>
                <w:b/>
                <w:bCs/>
                <w:sz w:val="22"/>
                <w:szCs w:val="22"/>
              </w:rPr>
              <w:t>Requirements</w:t>
            </w:r>
          </w:p>
          <w:p w14:paraId="281DB7A0" w14:textId="77777777" w:rsidR="00343CED" w:rsidRPr="00800CBF" w:rsidRDefault="00343CED" w:rsidP="00343CED">
            <w:pPr>
              <w:rPr>
                <w:rFonts w:asciiTheme="minorHAnsi" w:hAnsiTheme="minorHAnsi" w:cstheme="minorHAnsi"/>
                <w:sz w:val="22"/>
                <w:szCs w:val="22"/>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4915FD56" w:rsidR="00407E7C" w:rsidRPr="00800CBF" w:rsidRDefault="00343CED" w:rsidP="00800CBF">
            <w:pPr>
              <w:jc w:val="center"/>
              <w:rPr>
                <w:rFonts w:asciiTheme="minorHAnsi" w:hAnsiTheme="minorHAnsi" w:cstheme="minorHAnsi"/>
                <w:b/>
                <w:bCs/>
                <w:sz w:val="22"/>
                <w:szCs w:val="22"/>
              </w:rPr>
            </w:pPr>
            <w:r w:rsidRPr="00800CBF">
              <w:rPr>
                <w:rFonts w:asciiTheme="minorHAnsi" w:hAnsiTheme="minorHAnsi" w:cstheme="minorHAnsi"/>
                <w:b/>
                <w:bCs/>
                <w:sz w:val="22"/>
                <w:szCs w:val="22"/>
              </w:rPr>
              <w:t>Assessed by</w:t>
            </w:r>
          </w:p>
          <w:p w14:paraId="4945C3D7" w14:textId="52358305" w:rsidR="00343CED" w:rsidRPr="00800CBF" w:rsidRDefault="00343CED" w:rsidP="00800CBF">
            <w:pPr>
              <w:jc w:val="center"/>
              <w:rPr>
                <w:rFonts w:asciiTheme="minorHAnsi" w:hAnsiTheme="minorHAnsi" w:cstheme="minorHAnsi"/>
                <w:sz w:val="22"/>
                <w:szCs w:val="22"/>
              </w:rPr>
            </w:pPr>
            <w:r w:rsidRPr="00800CBF">
              <w:rPr>
                <w:rFonts w:asciiTheme="minorHAnsi" w:hAnsiTheme="minorHAnsi" w:cstheme="minorHAnsi"/>
                <w:b/>
                <w:bCs/>
                <w:sz w:val="22"/>
                <w:szCs w:val="22"/>
              </w:rPr>
              <w:t>A</w:t>
            </w:r>
            <w:r w:rsidR="00800CBF">
              <w:rPr>
                <w:rFonts w:asciiTheme="minorHAnsi" w:hAnsiTheme="minorHAnsi" w:cstheme="minorHAnsi"/>
                <w:b/>
                <w:bCs/>
                <w:sz w:val="22"/>
                <w:szCs w:val="22"/>
              </w:rPr>
              <w:t xml:space="preserve"> </w:t>
            </w:r>
            <w:r w:rsidRPr="00800CBF">
              <w:rPr>
                <w:rFonts w:asciiTheme="minorHAnsi" w:hAnsiTheme="minorHAnsi" w:cstheme="minorHAnsi"/>
                <w:b/>
                <w:bCs/>
                <w:sz w:val="22"/>
                <w:szCs w:val="22"/>
              </w:rPr>
              <w:t>&amp; I</w:t>
            </w:r>
            <w:r w:rsidR="00800CBF">
              <w:rPr>
                <w:rFonts w:asciiTheme="minorHAnsi" w:hAnsiTheme="minorHAnsi" w:cstheme="minorHAnsi"/>
                <w:b/>
                <w:bCs/>
                <w:sz w:val="22"/>
                <w:szCs w:val="22"/>
              </w:rPr>
              <w:t xml:space="preserve"> </w:t>
            </w:r>
            <w:r w:rsidRPr="00800CBF">
              <w:rPr>
                <w:rFonts w:asciiTheme="minorHAnsi" w:hAnsiTheme="minorHAnsi" w:cstheme="minorHAnsi"/>
                <w:b/>
                <w:bCs/>
                <w:sz w:val="22"/>
                <w:szCs w:val="22"/>
              </w:rPr>
              <w:t>/ T/ C</w:t>
            </w:r>
            <w:r w:rsidR="00407E7C" w:rsidRPr="00800CBF">
              <w:rPr>
                <w:rFonts w:asciiTheme="minorHAnsi" w:hAnsiTheme="minorHAnsi" w:cstheme="minorHAnsi"/>
                <w:b/>
                <w:bCs/>
                <w:sz w:val="22"/>
                <w:szCs w:val="22"/>
              </w:rPr>
              <w:t xml:space="preserve"> (see below for explanation)</w:t>
            </w:r>
          </w:p>
        </w:tc>
      </w:tr>
      <w:tr w:rsidR="00CC628F" w14:paraId="62AD0149" w14:textId="77777777" w:rsidTr="00D75643">
        <w:tblPrEx>
          <w:tblCellMar>
            <w:top w:w="0" w:type="dxa"/>
            <w:left w:w="108" w:type="dxa"/>
            <w:bottom w:w="0" w:type="dxa"/>
            <w:right w:w="108" w:type="dxa"/>
          </w:tblCellMar>
        </w:tblPrEx>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7E9CDBE6" w14:textId="46CCCCE5" w:rsidR="00CC628F" w:rsidRPr="00800CBF" w:rsidRDefault="00CC628F" w:rsidP="00800CBF">
            <w:pPr>
              <w:spacing w:line="70" w:lineRule="atLeast"/>
              <w:jc w:val="center"/>
              <w:rPr>
                <w:rFonts w:asciiTheme="minorHAnsi" w:hAnsiTheme="minorHAnsi" w:cstheme="minorHAnsi"/>
                <w:sz w:val="22"/>
                <w:szCs w:val="22"/>
              </w:rPr>
            </w:pPr>
            <w:r w:rsidRPr="00800CBF">
              <w:rPr>
                <w:rFonts w:asciiTheme="minorHAnsi" w:hAnsiTheme="minorHAnsi" w:cstheme="minorHAnsi"/>
                <w:b/>
                <w:bCs/>
                <w:sz w:val="22"/>
                <w:szCs w:val="22"/>
              </w:rPr>
              <w:t>Knowledge</w:t>
            </w:r>
          </w:p>
        </w:tc>
      </w:tr>
      <w:tr w:rsidR="00CC628F" w14:paraId="0685E25F"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2173BBE" w14:textId="77777777"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 xml:space="preserve">Be able to demonstrate knowledge of the development of housing, preferably through direct experience in the field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705BA2EA" w14:textId="77777777" w:rsidR="00CC628F" w:rsidRPr="00800CBF" w:rsidRDefault="00CC628F" w:rsidP="00800CBF">
            <w:pPr>
              <w:spacing w:line="70" w:lineRule="atLeast"/>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rsidRPr="00E30FEF" w14:paraId="5C351A72"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0A79290C" w14:textId="7E563CF1" w:rsidR="00CC628F" w:rsidRPr="00800CBF" w:rsidRDefault="00CC628F" w:rsidP="0000613A">
            <w:pPr>
              <w:pStyle w:val="CommentText"/>
              <w:ind w:left="284"/>
              <w:rPr>
                <w:rFonts w:asciiTheme="minorHAnsi" w:hAnsiTheme="minorHAnsi" w:cstheme="minorHAnsi"/>
                <w:sz w:val="22"/>
                <w:szCs w:val="22"/>
              </w:rPr>
            </w:pPr>
            <w:r w:rsidRPr="00800CBF">
              <w:rPr>
                <w:rFonts w:asciiTheme="minorHAnsi" w:hAnsiTheme="minorHAnsi" w:cstheme="minorHAnsi"/>
                <w:sz w:val="22"/>
                <w:szCs w:val="22"/>
              </w:rPr>
              <w:t>Be able to demonstrate good administrative, data management and</w:t>
            </w:r>
            <w:r w:rsidR="0000613A">
              <w:rPr>
                <w:rFonts w:asciiTheme="minorHAnsi" w:hAnsiTheme="minorHAnsi" w:cstheme="minorHAnsi"/>
                <w:sz w:val="22"/>
                <w:szCs w:val="22"/>
              </w:rPr>
              <w:t xml:space="preserve"> </w:t>
            </w:r>
            <w:r w:rsidRPr="00800CBF">
              <w:rPr>
                <w:rFonts w:asciiTheme="minorHAnsi" w:hAnsiTheme="minorHAnsi" w:cstheme="minorHAnsi"/>
                <w:sz w:val="22"/>
                <w:szCs w:val="22"/>
              </w:rPr>
              <w:t>analytical skills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528759E" w14:textId="77777777" w:rsidR="00CC628F" w:rsidRPr="00800CBF" w:rsidRDefault="00CC628F" w:rsidP="00800CBF">
            <w:pPr>
              <w:spacing w:line="70" w:lineRule="atLeast"/>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14:paraId="595D2E10"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C445E67" w14:textId="77777777"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 xml:space="preserve">Be able to demonstrate knowledge of the financing of housing development,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5E69133" w14:textId="77777777" w:rsidR="00CC628F" w:rsidRPr="00800CBF" w:rsidRDefault="00CC628F" w:rsidP="00800CBF">
            <w:pPr>
              <w:spacing w:line="70" w:lineRule="atLeast"/>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rsidRPr="00E30FEF" w14:paraId="0ABB8BBD" w14:textId="77777777" w:rsidTr="00D75643">
        <w:tblPrEx>
          <w:tblCellMar>
            <w:top w:w="0" w:type="dxa"/>
            <w:left w:w="108" w:type="dxa"/>
            <w:bottom w:w="0" w:type="dxa"/>
            <w:right w:w="108" w:type="dxa"/>
          </w:tblCellMar>
        </w:tblPrEx>
        <w:trPr>
          <w:trHeight w:val="104"/>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C15CBBB" w14:textId="70DA7780" w:rsidR="00CC628F" w:rsidRPr="00800CBF" w:rsidRDefault="00CC628F" w:rsidP="0000613A">
            <w:pPr>
              <w:ind w:left="284"/>
              <w:rPr>
                <w:rFonts w:asciiTheme="minorHAnsi" w:hAnsiTheme="minorHAnsi" w:cstheme="minorHAnsi"/>
                <w:sz w:val="22"/>
                <w:szCs w:val="22"/>
              </w:rPr>
            </w:pPr>
            <w:r w:rsidRPr="00800CBF">
              <w:rPr>
                <w:rFonts w:asciiTheme="minorHAnsi" w:hAnsiTheme="minorHAnsi" w:cstheme="minorHAnsi"/>
                <w:sz w:val="22"/>
                <w:szCs w:val="22"/>
              </w:rPr>
              <w:t>Demonstrate an understanding of Equal Opportunities and how it might apply</w:t>
            </w:r>
            <w:r w:rsidR="0000613A">
              <w:rPr>
                <w:rFonts w:asciiTheme="minorHAnsi" w:hAnsiTheme="minorHAnsi" w:cstheme="minorHAnsi"/>
                <w:sz w:val="22"/>
                <w:szCs w:val="22"/>
              </w:rPr>
              <w:t xml:space="preserve"> </w:t>
            </w:r>
            <w:r w:rsidRPr="00800CBF">
              <w:rPr>
                <w:rFonts w:asciiTheme="minorHAnsi" w:hAnsiTheme="minorHAnsi" w:cstheme="minorHAnsi"/>
                <w:sz w:val="22"/>
                <w:szCs w:val="22"/>
              </w:rPr>
              <w:t>to dealings with housing developments, developers and colleagues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B35D1B9" w14:textId="77777777" w:rsidR="00CC628F" w:rsidRPr="00800CBF" w:rsidRDefault="00CC628F" w:rsidP="00800CBF">
            <w:pPr>
              <w:spacing w:line="70" w:lineRule="atLeast"/>
              <w:jc w:val="center"/>
              <w:rPr>
                <w:rFonts w:asciiTheme="minorHAnsi" w:hAnsiTheme="minorHAnsi" w:cstheme="minorHAnsi"/>
                <w:bCs/>
                <w:sz w:val="22"/>
                <w:szCs w:val="22"/>
              </w:rPr>
            </w:pPr>
            <w:r w:rsidRPr="00800CBF">
              <w:rPr>
                <w:rFonts w:asciiTheme="minorHAnsi" w:hAnsiTheme="minorHAnsi" w:cstheme="minorHAnsi"/>
                <w:bCs/>
                <w:sz w:val="22"/>
                <w:szCs w:val="22"/>
              </w:rPr>
              <w:t>A&amp;I</w:t>
            </w:r>
          </w:p>
        </w:tc>
      </w:tr>
      <w:tr w:rsidR="00CC628F" w14:paraId="6F73A46B" w14:textId="77777777" w:rsidTr="00D75643">
        <w:tblPrEx>
          <w:tblCellMar>
            <w:top w:w="0" w:type="dxa"/>
            <w:left w:w="108" w:type="dxa"/>
            <w:bottom w:w="0" w:type="dxa"/>
            <w:right w:w="108" w:type="dxa"/>
          </w:tblCellMar>
        </w:tblPrEx>
        <w:trPr>
          <w:trHeight w:val="104"/>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7EC89EE" w14:textId="3F535268"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 xml:space="preserve">Be able to demonstrate an understanding of the responsibilities arising from </w:t>
            </w:r>
          </w:p>
          <w:p w14:paraId="128B655C" w14:textId="4CD69A67"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lastRenderedPageBreak/>
              <w:t>the Children Act 2004 in relation to child protection and young people as this</w:t>
            </w:r>
            <w:r w:rsidR="003704FB">
              <w:rPr>
                <w:rFonts w:asciiTheme="minorHAnsi" w:hAnsiTheme="minorHAnsi" w:cstheme="minorHAnsi"/>
                <w:sz w:val="22"/>
                <w:szCs w:val="22"/>
              </w:rPr>
              <w:t xml:space="preserve"> </w:t>
            </w:r>
            <w:r w:rsidRPr="00800CBF">
              <w:rPr>
                <w:rFonts w:asciiTheme="minorHAnsi" w:hAnsiTheme="minorHAnsi" w:cstheme="minorHAnsi"/>
                <w:sz w:val="22"/>
                <w:szCs w:val="22"/>
              </w:rPr>
              <w:t xml:space="preserve">applies to your role within the Council. To be aware of the principles of </w:t>
            </w:r>
          </w:p>
          <w:p w14:paraId="08BC3A44" w14:textId="3018D994"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safeguarding as they apply to vulnerable adults in relation to the work role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813ECE3" w14:textId="77777777" w:rsidR="00CC628F" w:rsidRPr="00800CBF" w:rsidRDefault="00CC628F" w:rsidP="00800CBF">
            <w:pPr>
              <w:jc w:val="center"/>
              <w:rPr>
                <w:rFonts w:asciiTheme="minorHAnsi" w:hAnsiTheme="minorHAnsi" w:cstheme="minorHAnsi"/>
                <w:sz w:val="22"/>
                <w:szCs w:val="22"/>
              </w:rPr>
            </w:pPr>
            <w:r w:rsidRPr="00800CBF">
              <w:rPr>
                <w:rFonts w:asciiTheme="minorHAnsi" w:hAnsiTheme="minorHAnsi" w:cstheme="minorHAnsi"/>
                <w:sz w:val="22"/>
                <w:szCs w:val="22"/>
              </w:rPr>
              <w:lastRenderedPageBreak/>
              <w:t>A&amp;I</w:t>
            </w:r>
          </w:p>
        </w:tc>
      </w:tr>
      <w:tr w:rsidR="00CC628F" w14:paraId="3C94A616" w14:textId="77777777" w:rsidTr="00D75643">
        <w:tblPrEx>
          <w:tblCellMar>
            <w:top w:w="0" w:type="dxa"/>
            <w:left w:w="108" w:type="dxa"/>
            <w:bottom w:w="0" w:type="dxa"/>
            <w:right w:w="108" w:type="dxa"/>
          </w:tblCellMar>
        </w:tblPrEx>
        <w:trPr>
          <w:trHeight w:val="104"/>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4EA2A715" w14:textId="0D230508"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Knowledge of computer packages including Word, Outlook and Excel with the</w:t>
            </w:r>
            <w:r w:rsidR="003704FB">
              <w:rPr>
                <w:rFonts w:asciiTheme="minorHAnsi" w:hAnsiTheme="minorHAnsi" w:cstheme="minorHAnsi"/>
                <w:sz w:val="22"/>
                <w:szCs w:val="22"/>
              </w:rPr>
              <w:t xml:space="preserve"> </w:t>
            </w:r>
            <w:r w:rsidRPr="00800CBF">
              <w:rPr>
                <w:rFonts w:asciiTheme="minorHAnsi" w:hAnsiTheme="minorHAnsi" w:cstheme="minorHAnsi"/>
                <w:sz w:val="22"/>
                <w:szCs w:val="22"/>
              </w:rPr>
              <w:t>potential to develop an understanding of and skills to use bespoke IT packages relevant to Council self build projects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0F0AFCA" w14:textId="39DD4D8D" w:rsidR="00CC628F" w:rsidRPr="00800CBF" w:rsidRDefault="00CC628F" w:rsidP="00800CBF">
            <w:pPr>
              <w:jc w:val="center"/>
              <w:rPr>
                <w:rFonts w:asciiTheme="minorHAnsi" w:hAnsiTheme="minorHAnsi" w:cstheme="minorHAnsi"/>
                <w:sz w:val="22"/>
                <w:szCs w:val="22"/>
              </w:rPr>
            </w:pPr>
            <w:r w:rsidRPr="00800CBF">
              <w:rPr>
                <w:rFonts w:asciiTheme="minorHAnsi" w:hAnsiTheme="minorHAnsi" w:cstheme="minorHAnsi"/>
                <w:sz w:val="22"/>
                <w:szCs w:val="22"/>
              </w:rPr>
              <w:t>A&amp;T</w:t>
            </w:r>
          </w:p>
        </w:tc>
      </w:tr>
      <w:tr w:rsidR="00CC628F" w14:paraId="7B208E56" w14:textId="77777777" w:rsidTr="00D75643">
        <w:tblPrEx>
          <w:tblCellMar>
            <w:top w:w="0" w:type="dxa"/>
            <w:left w:w="108" w:type="dxa"/>
            <w:bottom w:w="0" w:type="dxa"/>
            <w:right w:w="108" w:type="dxa"/>
          </w:tblCellMar>
        </w:tblPrEx>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2DB45B55" w14:textId="79F4E453" w:rsidR="00CC628F" w:rsidRPr="00800CBF" w:rsidRDefault="00CC628F" w:rsidP="00800CBF">
            <w:pPr>
              <w:spacing w:line="70" w:lineRule="atLeast"/>
              <w:ind w:left="284"/>
              <w:jc w:val="center"/>
              <w:rPr>
                <w:rFonts w:asciiTheme="minorHAnsi" w:hAnsiTheme="minorHAnsi" w:cstheme="minorHAnsi"/>
                <w:sz w:val="22"/>
                <w:szCs w:val="22"/>
              </w:rPr>
            </w:pPr>
            <w:r w:rsidRPr="00800CBF">
              <w:rPr>
                <w:rFonts w:asciiTheme="minorHAnsi" w:hAnsiTheme="minorHAnsi" w:cstheme="minorHAnsi"/>
                <w:b/>
                <w:bCs/>
                <w:sz w:val="22"/>
                <w:szCs w:val="22"/>
              </w:rPr>
              <w:t>Experience</w:t>
            </w:r>
          </w:p>
        </w:tc>
      </w:tr>
      <w:tr w:rsidR="00CC628F" w14:paraId="70F438AB"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B017DDE" w14:textId="77777777" w:rsidR="00CC628F" w:rsidRPr="00800CBF" w:rsidRDefault="00CC628F" w:rsidP="00800CBF">
            <w:pPr>
              <w:ind w:left="284"/>
              <w:rPr>
                <w:rFonts w:asciiTheme="minorHAnsi" w:hAnsiTheme="minorHAnsi" w:cstheme="minorHAnsi"/>
                <w:color w:val="000000"/>
                <w:sz w:val="22"/>
                <w:szCs w:val="22"/>
              </w:rPr>
            </w:pPr>
            <w:r w:rsidRPr="00800CBF">
              <w:rPr>
                <w:rFonts w:asciiTheme="minorHAnsi" w:hAnsiTheme="minorHAnsi" w:cstheme="minorHAnsi"/>
                <w:sz w:val="22"/>
                <w:szCs w:val="22"/>
              </w:rPr>
              <w:t xml:space="preserve">Be able to demonstrate an ability  to interpret and analyse data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7346749A" w14:textId="3359C8BE" w:rsidR="00CC628F" w:rsidRPr="00800CBF" w:rsidRDefault="00CC628F" w:rsidP="00800CBF">
            <w:pPr>
              <w:spacing w:line="70" w:lineRule="atLeast"/>
              <w:jc w:val="center"/>
              <w:rPr>
                <w:rFonts w:asciiTheme="minorHAnsi" w:hAnsiTheme="minorHAnsi" w:cstheme="minorHAnsi"/>
                <w:sz w:val="22"/>
                <w:szCs w:val="22"/>
              </w:rPr>
            </w:pPr>
            <w:r w:rsidRPr="00800CBF">
              <w:rPr>
                <w:rFonts w:asciiTheme="minorHAnsi" w:hAnsiTheme="minorHAnsi" w:cstheme="minorHAnsi"/>
                <w:sz w:val="22"/>
                <w:szCs w:val="22"/>
              </w:rPr>
              <w:t>A,</w:t>
            </w:r>
            <w:r w:rsidR="003704FB">
              <w:rPr>
                <w:rFonts w:asciiTheme="minorHAnsi" w:hAnsiTheme="minorHAnsi" w:cstheme="minorHAnsi"/>
                <w:sz w:val="22"/>
                <w:szCs w:val="22"/>
              </w:rPr>
              <w:t xml:space="preserve"> </w:t>
            </w:r>
            <w:r w:rsidRPr="00800CBF">
              <w:rPr>
                <w:rFonts w:asciiTheme="minorHAnsi" w:hAnsiTheme="minorHAnsi" w:cstheme="minorHAnsi"/>
                <w:sz w:val="22"/>
                <w:szCs w:val="22"/>
              </w:rPr>
              <w:t>I&amp;T</w:t>
            </w:r>
          </w:p>
        </w:tc>
      </w:tr>
      <w:tr w:rsidR="00CC628F" w14:paraId="65525DC0"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95555C2" w14:textId="613316C2" w:rsidR="00CC628F" w:rsidRPr="003704FB"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Demonstrate an ability to work with external agencies and senior colleagues</w:t>
            </w:r>
            <w:r w:rsidR="003704FB">
              <w:rPr>
                <w:rFonts w:asciiTheme="minorHAnsi" w:hAnsiTheme="minorHAnsi" w:cstheme="minorHAnsi"/>
                <w:sz w:val="22"/>
                <w:szCs w:val="22"/>
              </w:rPr>
              <w:t xml:space="preserve"> </w:t>
            </w:r>
            <w:r w:rsidRPr="00800CBF">
              <w:rPr>
                <w:rFonts w:asciiTheme="minorHAnsi" w:hAnsiTheme="minorHAnsi" w:cstheme="minorHAnsi"/>
                <w:sz w:val="22"/>
                <w:szCs w:val="22"/>
              </w:rPr>
              <w:t>across a range of professional disciplines in the development of housing projects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9C7E96A" w14:textId="77777777" w:rsidR="00CC628F" w:rsidRPr="00800CBF" w:rsidRDefault="00CC628F" w:rsidP="00800CBF">
            <w:pPr>
              <w:spacing w:line="70" w:lineRule="atLeast"/>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14:paraId="5A6EE4F7"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6E2A09A" w14:textId="5117D273" w:rsidR="00CC628F" w:rsidRPr="003704FB"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 xml:space="preserve">Demonstrate an ability to deal confidently, sensitively and calmly with Councillors, senior Council officers throughout the Council, developers, and members of the public. Demonstrate a clear understanding of confidentiality and information sharing arrangements.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F3835A5" w14:textId="77777777" w:rsidR="00CC628F" w:rsidRPr="00800CBF" w:rsidRDefault="00CC628F" w:rsidP="00800CBF">
            <w:pPr>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14:paraId="2815B959"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B52B277" w14:textId="19F1586D"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 xml:space="preserve">Experience of record keeping, database operation and producing quantitative and qualitative reports and demonstrate an understanding of financial controls required in the processing of invoices.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E957E28" w14:textId="42E836A5" w:rsidR="00CC628F" w:rsidRPr="00800CBF" w:rsidRDefault="00CC628F" w:rsidP="00800CBF">
            <w:pPr>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14:paraId="5B9FF11A" w14:textId="77777777" w:rsidTr="00D75643">
        <w:tblPrEx>
          <w:tblCellMar>
            <w:top w:w="0" w:type="dxa"/>
            <w:left w:w="108" w:type="dxa"/>
            <w:bottom w:w="0" w:type="dxa"/>
            <w:right w:w="108" w:type="dxa"/>
          </w:tblCellMar>
        </w:tblPrEx>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647445A0" w14:textId="61852065" w:rsidR="00CC628F" w:rsidRPr="00800CBF" w:rsidRDefault="00CC628F" w:rsidP="00800CBF">
            <w:pPr>
              <w:spacing w:line="70" w:lineRule="atLeast"/>
              <w:ind w:left="284"/>
              <w:jc w:val="center"/>
              <w:rPr>
                <w:rFonts w:asciiTheme="minorHAnsi" w:hAnsiTheme="minorHAnsi" w:cstheme="minorHAnsi"/>
                <w:sz w:val="22"/>
                <w:szCs w:val="22"/>
              </w:rPr>
            </w:pPr>
            <w:r w:rsidRPr="00800CBF">
              <w:rPr>
                <w:rFonts w:asciiTheme="minorHAnsi" w:hAnsiTheme="minorHAnsi" w:cstheme="minorHAnsi"/>
                <w:b/>
                <w:bCs/>
                <w:sz w:val="22"/>
                <w:szCs w:val="22"/>
              </w:rPr>
              <w:t>Skills</w:t>
            </w:r>
          </w:p>
        </w:tc>
      </w:tr>
      <w:tr w:rsidR="00CC628F" w14:paraId="3725E721"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4241B018" w14:textId="19146B43"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Be able to work as part of a tea</w:t>
            </w:r>
            <w:r w:rsidR="003704FB">
              <w:rPr>
                <w:rFonts w:asciiTheme="minorHAnsi" w:hAnsiTheme="minorHAnsi" w:cstheme="minorHAnsi"/>
                <w:sz w:val="22"/>
                <w:szCs w:val="22"/>
              </w:rPr>
              <w:t>m</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D0D6D45" w14:textId="4B38B555" w:rsidR="00CC628F" w:rsidRPr="00800CBF" w:rsidRDefault="00CC628F" w:rsidP="00800CBF">
            <w:pPr>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14:paraId="2E68061A"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420A897" w14:textId="3F63AFDA"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 xml:space="preserve">Be able to communicate effectively, both orally and in writing and possess strong numeracy and analytical skills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3F08D43" w14:textId="59915445" w:rsidR="00CC628F" w:rsidRPr="00800CBF" w:rsidRDefault="00CC628F" w:rsidP="00800CBF">
            <w:pPr>
              <w:spacing w:line="70" w:lineRule="atLeast"/>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14:paraId="521B3F0C"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7BEE737" w14:textId="77777777"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Be reliable and able to manage own workload and deal with competing priorities and deadlines with minimal supervision.</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1B905AB" w14:textId="77777777" w:rsidR="00CC628F" w:rsidRPr="00800CBF" w:rsidRDefault="00CC628F" w:rsidP="00800CBF">
            <w:pPr>
              <w:spacing w:line="70" w:lineRule="atLeast"/>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14:paraId="39EA4868"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1684168" w14:textId="293F0E1C" w:rsidR="00CC628F" w:rsidRPr="00800CBF"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Be able to collate information, maintain files and records accurately on</w:t>
            </w:r>
            <w:r w:rsidR="003704FB">
              <w:rPr>
                <w:rFonts w:asciiTheme="minorHAnsi" w:hAnsiTheme="minorHAnsi" w:cstheme="minorHAnsi"/>
                <w:sz w:val="22"/>
                <w:szCs w:val="22"/>
              </w:rPr>
              <w:t xml:space="preserve"> </w:t>
            </w:r>
            <w:r w:rsidRPr="00800CBF">
              <w:rPr>
                <w:rFonts w:asciiTheme="minorHAnsi" w:hAnsiTheme="minorHAnsi" w:cstheme="minorHAnsi"/>
                <w:sz w:val="22"/>
                <w:szCs w:val="22"/>
              </w:rPr>
              <w:t>computerised and manual recording systems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7A21252" w14:textId="77777777" w:rsidR="00CC628F" w:rsidRPr="00800CBF" w:rsidRDefault="00CC628F" w:rsidP="00800CBF">
            <w:pPr>
              <w:jc w:val="center"/>
              <w:rPr>
                <w:rFonts w:asciiTheme="minorHAnsi" w:hAnsiTheme="minorHAnsi" w:cstheme="minorHAnsi"/>
                <w:sz w:val="22"/>
                <w:szCs w:val="22"/>
              </w:rPr>
            </w:pPr>
          </w:p>
          <w:p w14:paraId="6FA5779A" w14:textId="375AC577" w:rsidR="00CC628F" w:rsidRPr="00800CBF" w:rsidRDefault="00CC628F" w:rsidP="00800CBF">
            <w:pPr>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14:paraId="4F5AAEFC"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BE88230" w14:textId="77777777" w:rsidR="00CC628F" w:rsidRPr="00800CBF" w:rsidRDefault="00CC628F" w:rsidP="00800CBF">
            <w:pPr>
              <w:ind w:left="284"/>
              <w:rPr>
                <w:rFonts w:asciiTheme="minorHAnsi" w:hAnsiTheme="minorHAnsi" w:cstheme="minorHAnsi"/>
                <w:color w:val="000000"/>
                <w:sz w:val="22"/>
                <w:szCs w:val="22"/>
              </w:rPr>
            </w:pPr>
            <w:r w:rsidRPr="00800CBF">
              <w:rPr>
                <w:rFonts w:asciiTheme="minorHAnsi" w:hAnsiTheme="minorHAnsi" w:cstheme="minorHAnsi"/>
                <w:sz w:val="22"/>
                <w:szCs w:val="22"/>
              </w:rPr>
              <w:t>Demonstrate excellent organisational and administrative skills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1D7656C" w14:textId="77777777" w:rsidR="00CC628F" w:rsidRPr="00800CBF" w:rsidRDefault="00CC628F" w:rsidP="00800CBF">
            <w:pPr>
              <w:spacing w:line="70" w:lineRule="atLeast"/>
              <w:jc w:val="center"/>
              <w:rPr>
                <w:rFonts w:asciiTheme="minorHAnsi" w:hAnsiTheme="minorHAnsi" w:cstheme="minorHAnsi"/>
                <w:sz w:val="22"/>
                <w:szCs w:val="22"/>
              </w:rPr>
            </w:pPr>
            <w:r w:rsidRPr="00800CBF">
              <w:rPr>
                <w:rFonts w:asciiTheme="minorHAnsi" w:hAnsiTheme="minorHAnsi" w:cstheme="minorHAnsi"/>
                <w:sz w:val="22"/>
                <w:szCs w:val="22"/>
              </w:rPr>
              <w:t>A&amp;I</w:t>
            </w:r>
          </w:p>
        </w:tc>
      </w:tr>
      <w:tr w:rsidR="00CC628F" w14:paraId="29275A9A"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11E874FA" w14:textId="007E0537" w:rsidR="00CC628F" w:rsidRPr="003704FB" w:rsidRDefault="00CC628F" w:rsidP="00800CBF">
            <w:pPr>
              <w:ind w:left="284"/>
              <w:rPr>
                <w:rFonts w:asciiTheme="minorHAnsi" w:hAnsiTheme="minorHAnsi" w:cstheme="minorHAnsi"/>
                <w:sz w:val="22"/>
                <w:szCs w:val="22"/>
              </w:rPr>
            </w:pPr>
            <w:r w:rsidRPr="00800CBF">
              <w:rPr>
                <w:rFonts w:asciiTheme="minorHAnsi" w:hAnsiTheme="minorHAnsi" w:cstheme="minorHAnsi"/>
                <w:sz w:val="22"/>
                <w:szCs w:val="22"/>
              </w:rPr>
              <w:t xml:space="preserve">Be able to use IT packages including word processing, spreadsheets and database systems.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DDC57F7" w14:textId="30563D60" w:rsidR="00CC628F" w:rsidRPr="00800CBF" w:rsidRDefault="00CC628F" w:rsidP="00800CBF">
            <w:pPr>
              <w:spacing w:line="70" w:lineRule="atLeast"/>
              <w:jc w:val="center"/>
              <w:rPr>
                <w:rFonts w:asciiTheme="minorHAnsi" w:hAnsiTheme="minorHAnsi" w:cstheme="minorHAnsi"/>
                <w:sz w:val="22"/>
                <w:szCs w:val="22"/>
              </w:rPr>
            </w:pPr>
            <w:r w:rsidRPr="00800CBF">
              <w:rPr>
                <w:rFonts w:asciiTheme="minorHAnsi" w:hAnsiTheme="minorHAnsi" w:cstheme="minorHAnsi"/>
                <w:sz w:val="22"/>
                <w:szCs w:val="22"/>
              </w:rPr>
              <w:t>A&amp;I or C</w:t>
            </w:r>
          </w:p>
        </w:tc>
      </w:tr>
      <w:tr w:rsidR="00CC628F" w14:paraId="4ABE8D3E" w14:textId="77777777" w:rsidTr="00D75643">
        <w:tblPrEx>
          <w:tblCellMar>
            <w:top w:w="0" w:type="dxa"/>
            <w:left w:w="108" w:type="dxa"/>
            <w:bottom w:w="0" w:type="dxa"/>
            <w:right w:w="108" w:type="dxa"/>
          </w:tblCellMar>
        </w:tblPrEx>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65CB7E70" w14:textId="777D48DD" w:rsidR="00CC628F" w:rsidRDefault="00CC628F" w:rsidP="00800CBF">
            <w:pPr>
              <w:spacing w:line="70" w:lineRule="atLeast"/>
              <w:jc w:val="center"/>
              <w:rPr>
                <w:rFonts w:ascii="Calibri" w:hAnsi="Calibri" w:cs="Arial"/>
              </w:rPr>
            </w:pPr>
            <w:r>
              <w:rPr>
                <w:rFonts w:ascii="Calibri" w:hAnsi="Calibri" w:cs="Arial"/>
                <w:b/>
                <w:bCs/>
              </w:rPr>
              <w:t>Qualifications</w:t>
            </w:r>
          </w:p>
        </w:tc>
      </w:tr>
      <w:tr w:rsidR="00CC628F" w14:paraId="58E54197" w14:textId="77777777" w:rsidTr="00D75643">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0B3D5559" w14:textId="77777777" w:rsidR="00CC628F" w:rsidRDefault="00CC628F" w:rsidP="00D75643">
            <w:pPr>
              <w:rPr>
                <w:rFonts w:ascii="Calibri" w:hAnsi="Calibri" w:cs="Arial"/>
              </w:rPr>
            </w:pP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4AFFF84B" w14:textId="77777777" w:rsidR="00CC628F" w:rsidRDefault="00CC628F" w:rsidP="00800CBF">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91CE" w14:textId="77777777" w:rsidR="00006148" w:rsidRDefault="00006148" w:rsidP="003E5354">
      <w:r>
        <w:separator/>
      </w:r>
    </w:p>
  </w:endnote>
  <w:endnote w:type="continuationSeparator" w:id="0">
    <w:p w14:paraId="64A94E5B" w14:textId="77777777" w:rsidR="00006148" w:rsidRDefault="000061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E11A" w14:textId="77777777" w:rsidR="00BE53BD" w:rsidRDefault="00BE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3E0B" w14:textId="77777777" w:rsidR="00BE53BD" w:rsidRDefault="00BE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FA4EE" w14:textId="77777777" w:rsidR="00006148" w:rsidRDefault="00006148" w:rsidP="003E5354">
      <w:r>
        <w:separator/>
      </w:r>
    </w:p>
  </w:footnote>
  <w:footnote w:type="continuationSeparator" w:id="0">
    <w:p w14:paraId="32845C3D" w14:textId="77777777" w:rsidR="00006148" w:rsidRDefault="000061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9A89" w14:textId="77777777" w:rsidR="00BE53BD" w:rsidRDefault="00BE5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2C841AC3" w:rsidR="00B3662C" w:rsidRPr="0015656E" w:rsidRDefault="00600702"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34A98902" wp14:editId="52508B25">
          <wp:simplePos x="0" y="0"/>
          <wp:positionH relativeFrom="page">
            <wp:align>center</wp:align>
          </wp:positionH>
          <wp:positionV relativeFrom="paragraph">
            <wp:posOffset>-177165</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4B5">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7F06D67E" w14:textId="73D02CCF"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F17B" w14:textId="77777777" w:rsidR="00BE53BD" w:rsidRDefault="00BE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9472C"/>
    <w:multiLevelType w:val="hybridMultilevel"/>
    <w:tmpl w:val="547A66C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891ECA"/>
    <w:multiLevelType w:val="hybridMultilevel"/>
    <w:tmpl w:val="E6B07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802CA"/>
    <w:multiLevelType w:val="hybridMultilevel"/>
    <w:tmpl w:val="65B0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87E6C23"/>
    <w:multiLevelType w:val="hybridMultilevel"/>
    <w:tmpl w:val="B686D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0645"/>
    <w:multiLevelType w:val="hybridMultilevel"/>
    <w:tmpl w:val="49C6B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146D5"/>
    <w:multiLevelType w:val="hybridMultilevel"/>
    <w:tmpl w:val="29CCF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012BC7"/>
    <w:multiLevelType w:val="hybridMultilevel"/>
    <w:tmpl w:val="3C82A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45472B"/>
    <w:multiLevelType w:val="hybridMultilevel"/>
    <w:tmpl w:val="32927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596534"/>
    <w:multiLevelType w:val="hybridMultilevel"/>
    <w:tmpl w:val="9A74E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A8613A"/>
    <w:multiLevelType w:val="hybridMultilevel"/>
    <w:tmpl w:val="4E5EC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1724A"/>
    <w:multiLevelType w:val="hybridMultilevel"/>
    <w:tmpl w:val="8676E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1141BD"/>
    <w:multiLevelType w:val="hybridMultilevel"/>
    <w:tmpl w:val="523A0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327BB"/>
    <w:multiLevelType w:val="hybridMultilevel"/>
    <w:tmpl w:val="BA72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A44C56"/>
    <w:multiLevelType w:val="hybridMultilevel"/>
    <w:tmpl w:val="89922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AD7CFC"/>
    <w:multiLevelType w:val="hybridMultilevel"/>
    <w:tmpl w:val="628C2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75C0905"/>
    <w:multiLevelType w:val="hybridMultilevel"/>
    <w:tmpl w:val="54BC1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426A6"/>
    <w:multiLevelType w:val="hybridMultilevel"/>
    <w:tmpl w:val="BA5CD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CE53992"/>
    <w:multiLevelType w:val="hybridMultilevel"/>
    <w:tmpl w:val="5F30529E"/>
    <w:lvl w:ilvl="0" w:tplc="27F2BD94">
      <w:start w:val="1"/>
      <w:numFmt w:val="decimal"/>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5"/>
  </w:num>
  <w:num w:numId="3">
    <w:abstractNumId w:val="32"/>
  </w:num>
  <w:num w:numId="4">
    <w:abstractNumId w:val="25"/>
  </w:num>
  <w:num w:numId="5">
    <w:abstractNumId w:val="41"/>
  </w:num>
  <w:num w:numId="6">
    <w:abstractNumId w:val="7"/>
  </w:num>
  <w:num w:numId="7">
    <w:abstractNumId w:val="6"/>
  </w:num>
  <w:num w:numId="8">
    <w:abstractNumId w:val="22"/>
  </w:num>
  <w:num w:numId="9">
    <w:abstractNumId w:val="4"/>
  </w:num>
  <w:num w:numId="10">
    <w:abstractNumId w:val="37"/>
  </w:num>
  <w:num w:numId="11">
    <w:abstractNumId w:val="15"/>
  </w:num>
  <w:num w:numId="12">
    <w:abstractNumId w:val="13"/>
  </w:num>
  <w:num w:numId="13">
    <w:abstractNumId w:val="38"/>
  </w:num>
  <w:num w:numId="14">
    <w:abstractNumId w:val="20"/>
  </w:num>
  <w:num w:numId="15">
    <w:abstractNumId w:val="14"/>
  </w:num>
  <w:num w:numId="16">
    <w:abstractNumId w:val="16"/>
  </w:num>
  <w:num w:numId="17">
    <w:abstractNumId w:val="11"/>
  </w:num>
  <w:num w:numId="18">
    <w:abstractNumId w:val="47"/>
  </w:num>
  <w:num w:numId="19">
    <w:abstractNumId w:val="28"/>
  </w:num>
  <w:num w:numId="20">
    <w:abstractNumId w:val="18"/>
  </w:num>
  <w:num w:numId="21">
    <w:abstractNumId w:val="40"/>
  </w:num>
  <w:num w:numId="22">
    <w:abstractNumId w:val="36"/>
  </w:num>
  <w:num w:numId="23">
    <w:abstractNumId w:val="39"/>
  </w:num>
  <w:num w:numId="24">
    <w:abstractNumId w:val="30"/>
  </w:num>
  <w:num w:numId="25">
    <w:abstractNumId w:val="0"/>
  </w:num>
  <w:num w:numId="26">
    <w:abstractNumId w:val="27"/>
  </w:num>
  <w:num w:numId="27">
    <w:abstractNumId w:val="42"/>
  </w:num>
  <w:num w:numId="28">
    <w:abstractNumId w:val="9"/>
  </w:num>
  <w:num w:numId="29">
    <w:abstractNumId w:val="44"/>
  </w:num>
  <w:num w:numId="30">
    <w:abstractNumId w:val="12"/>
  </w:num>
  <w:num w:numId="31">
    <w:abstractNumId w:val="34"/>
  </w:num>
  <w:num w:numId="32">
    <w:abstractNumId w:val="1"/>
  </w:num>
  <w:num w:numId="33">
    <w:abstractNumId w:val="43"/>
  </w:num>
  <w:num w:numId="34">
    <w:abstractNumId w:val="46"/>
  </w:num>
  <w:num w:numId="35">
    <w:abstractNumId w:val="33"/>
  </w:num>
  <w:num w:numId="36">
    <w:abstractNumId w:val="8"/>
  </w:num>
  <w:num w:numId="37">
    <w:abstractNumId w:val="21"/>
  </w:num>
  <w:num w:numId="38">
    <w:abstractNumId w:val="2"/>
  </w:num>
  <w:num w:numId="39">
    <w:abstractNumId w:val="10"/>
  </w:num>
  <w:num w:numId="40">
    <w:abstractNumId w:val="48"/>
  </w:num>
  <w:num w:numId="41">
    <w:abstractNumId w:val="23"/>
  </w:num>
  <w:num w:numId="42">
    <w:abstractNumId w:val="31"/>
  </w:num>
  <w:num w:numId="43">
    <w:abstractNumId w:val="5"/>
  </w:num>
  <w:num w:numId="44">
    <w:abstractNumId w:val="3"/>
  </w:num>
  <w:num w:numId="45">
    <w:abstractNumId w:val="17"/>
  </w:num>
  <w:num w:numId="46">
    <w:abstractNumId w:val="29"/>
  </w:num>
  <w:num w:numId="47">
    <w:abstractNumId w:val="26"/>
  </w:num>
  <w:num w:numId="48">
    <w:abstractNumId w:val="4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3A"/>
    <w:rsid w:val="00006148"/>
    <w:rsid w:val="000168A3"/>
    <w:rsid w:val="00016929"/>
    <w:rsid w:val="00017956"/>
    <w:rsid w:val="00037F71"/>
    <w:rsid w:val="00040A31"/>
    <w:rsid w:val="00041902"/>
    <w:rsid w:val="000621A9"/>
    <w:rsid w:val="00074F15"/>
    <w:rsid w:val="00093070"/>
    <w:rsid w:val="000A0F0B"/>
    <w:rsid w:val="000B4643"/>
    <w:rsid w:val="000B61A4"/>
    <w:rsid w:val="000C15A1"/>
    <w:rsid w:val="000C4866"/>
    <w:rsid w:val="000C579E"/>
    <w:rsid w:val="000E62C7"/>
    <w:rsid w:val="000F5084"/>
    <w:rsid w:val="00102214"/>
    <w:rsid w:val="00106AF3"/>
    <w:rsid w:val="0011175C"/>
    <w:rsid w:val="00112470"/>
    <w:rsid w:val="00113AE0"/>
    <w:rsid w:val="00113D09"/>
    <w:rsid w:val="00117B31"/>
    <w:rsid w:val="001211D4"/>
    <w:rsid w:val="00125641"/>
    <w:rsid w:val="001312EB"/>
    <w:rsid w:val="001422F9"/>
    <w:rsid w:val="00154E7C"/>
    <w:rsid w:val="0015656E"/>
    <w:rsid w:val="001725EE"/>
    <w:rsid w:val="00175705"/>
    <w:rsid w:val="00175823"/>
    <w:rsid w:val="001A1695"/>
    <w:rsid w:val="001A6EFE"/>
    <w:rsid w:val="001B0D6A"/>
    <w:rsid w:val="001B2FB2"/>
    <w:rsid w:val="001C2CA3"/>
    <w:rsid w:val="001E05C1"/>
    <w:rsid w:val="001E3C23"/>
    <w:rsid w:val="001F7048"/>
    <w:rsid w:val="00202A7E"/>
    <w:rsid w:val="002037BD"/>
    <w:rsid w:val="00203FD2"/>
    <w:rsid w:val="002109FC"/>
    <w:rsid w:val="00223609"/>
    <w:rsid w:val="00224FEB"/>
    <w:rsid w:val="00237C64"/>
    <w:rsid w:val="00240241"/>
    <w:rsid w:val="00240EA2"/>
    <w:rsid w:val="0024126E"/>
    <w:rsid w:val="00241C0C"/>
    <w:rsid w:val="002464E4"/>
    <w:rsid w:val="002527D9"/>
    <w:rsid w:val="0026064E"/>
    <w:rsid w:val="00261779"/>
    <w:rsid w:val="002748BB"/>
    <w:rsid w:val="00276976"/>
    <w:rsid w:val="00281715"/>
    <w:rsid w:val="002857D1"/>
    <w:rsid w:val="00285A68"/>
    <w:rsid w:val="002A209D"/>
    <w:rsid w:val="002A7C04"/>
    <w:rsid w:val="002B3D89"/>
    <w:rsid w:val="002B7CD7"/>
    <w:rsid w:val="002D7A1D"/>
    <w:rsid w:val="002E02F3"/>
    <w:rsid w:val="002E1749"/>
    <w:rsid w:val="002E49B1"/>
    <w:rsid w:val="002F732F"/>
    <w:rsid w:val="00303FCB"/>
    <w:rsid w:val="003054B2"/>
    <w:rsid w:val="00323C90"/>
    <w:rsid w:val="00323D53"/>
    <w:rsid w:val="0032469D"/>
    <w:rsid w:val="00324D3D"/>
    <w:rsid w:val="00343CED"/>
    <w:rsid w:val="003704FB"/>
    <w:rsid w:val="00376E8A"/>
    <w:rsid w:val="00380815"/>
    <w:rsid w:val="003847D3"/>
    <w:rsid w:val="00387E78"/>
    <w:rsid w:val="00396680"/>
    <w:rsid w:val="00397448"/>
    <w:rsid w:val="00397FA3"/>
    <w:rsid w:val="003A0A8F"/>
    <w:rsid w:val="003A2F19"/>
    <w:rsid w:val="003A4D6C"/>
    <w:rsid w:val="003A6B63"/>
    <w:rsid w:val="003C29A2"/>
    <w:rsid w:val="003D1184"/>
    <w:rsid w:val="003D336F"/>
    <w:rsid w:val="003D348E"/>
    <w:rsid w:val="003E5354"/>
    <w:rsid w:val="003F3658"/>
    <w:rsid w:val="004004C3"/>
    <w:rsid w:val="00401253"/>
    <w:rsid w:val="00402EF4"/>
    <w:rsid w:val="00403864"/>
    <w:rsid w:val="004049C8"/>
    <w:rsid w:val="00404C0A"/>
    <w:rsid w:val="00407E7C"/>
    <w:rsid w:val="00410075"/>
    <w:rsid w:val="004108FC"/>
    <w:rsid w:val="00423461"/>
    <w:rsid w:val="004256D7"/>
    <w:rsid w:val="00427CE9"/>
    <w:rsid w:val="00432F7E"/>
    <w:rsid w:val="0044737D"/>
    <w:rsid w:val="00453DB8"/>
    <w:rsid w:val="00454848"/>
    <w:rsid w:val="00455F28"/>
    <w:rsid w:val="00466702"/>
    <w:rsid w:val="004709CB"/>
    <w:rsid w:val="00472FC7"/>
    <w:rsid w:val="004752A5"/>
    <w:rsid w:val="0047678D"/>
    <w:rsid w:val="00483D3A"/>
    <w:rsid w:val="004859A5"/>
    <w:rsid w:val="0049147F"/>
    <w:rsid w:val="004924DE"/>
    <w:rsid w:val="004A3A11"/>
    <w:rsid w:val="004A74CD"/>
    <w:rsid w:val="004C1BE3"/>
    <w:rsid w:val="004C2EE3"/>
    <w:rsid w:val="004C55E7"/>
    <w:rsid w:val="004D2B21"/>
    <w:rsid w:val="004D3E78"/>
    <w:rsid w:val="004D69D3"/>
    <w:rsid w:val="004E7A81"/>
    <w:rsid w:val="004F2E96"/>
    <w:rsid w:val="004F668A"/>
    <w:rsid w:val="005051B2"/>
    <w:rsid w:val="005117A1"/>
    <w:rsid w:val="00525289"/>
    <w:rsid w:val="005305AE"/>
    <w:rsid w:val="005308D0"/>
    <w:rsid w:val="00533982"/>
    <w:rsid w:val="005412F9"/>
    <w:rsid w:val="00545A74"/>
    <w:rsid w:val="00563EA5"/>
    <w:rsid w:val="005750CD"/>
    <w:rsid w:val="0058438B"/>
    <w:rsid w:val="005907BB"/>
    <w:rsid w:val="00591F9B"/>
    <w:rsid w:val="00597320"/>
    <w:rsid w:val="00597977"/>
    <w:rsid w:val="005B3EBF"/>
    <w:rsid w:val="005D7AA6"/>
    <w:rsid w:val="005E559A"/>
    <w:rsid w:val="005E7906"/>
    <w:rsid w:val="00600702"/>
    <w:rsid w:val="00602AEA"/>
    <w:rsid w:val="006034E2"/>
    <w:rsid w:val="00607E93"/>
    <w:rsid w:val="00612ADB"/>
    <w:rsid w:val="00613F15"/>
    <w:rsid w:val="00615483"/>
    <w:rsid w:val="006234D9"/>
    <w:rsid w:val="00623B33"/>
    <w:rsid w:val="0062537E"/>
    <w:rsid w:val="006258D2"/>
    <w:rsid w:val="00634261"/>
    <w:rsid w:val="006345A2"/>
    <w:rsid w:val="006454AD"/>
    <w:rsid w:val="0064607D"/>
    <w:rsid w:val="006519B6"/>
    <w:rsid w:val="00656DB6"/>
    <w:rsid w:val="00657A2C"/>
    <w:rsid w:val="006636E1"/>
    <w:rsid w:val="006804E7"/>
    <w:rsid w:val="00683531"/>
    <w:rsid w:val="006A1E18"/>
    <w:rsid w:val="006A5EEC"/>
    <w:rsid w:val="006C40ED"/>
    <w:rsid w:val="006C6A82"/>
    <w:rsid w:val="006E6D3E"/>
    <w:rsid w:val="006F14B2"/>
    <w:rsid w:val="006F7511"/>
    <w:rsid w:val="00700402"/>
    <w:rsid w:val="00703BE5"/>
    <w:rsid w:val="007138E0"/>
    <w:rsid w:val="00713CEE"/>
    <w:rsid w:val="00714EFE"/>
    <w:rsid w:val="007161C0"/>
    <w:rsid w:val="00721AA8"/>
    <w:rsid w:val="007319DD"/>
    <w:rsid w:val="007366A9"/>
    <w:rsid w:val="00743480"/>
    <w:rsid w:val="00750A13"/>
    <w:rsid w:val="00756863"/>
    <w:rsid w:val="00770F26"/>
    <w:rsid w:val="00783C6D"/>
    <w:rsid w:val="0078567E"/>
    <w:rsid w:val="007A6A73"/>
    <w:rsid w:val="007B1542"/>
    <w:rsid w:val="007C617C"/>
    <w:rsid w:val="007C7D20"/>
    <w:rsid w:val="007D0156"/>
    <w:rsid w:val="007D20BD"/>
    <w:rsid w:val="007D5A3B"/>
    <w:rsid w:val="007D71F4"/>
    <w:rsid w:val="007E029E"/>
    <w:rsid w:val="007F6F3D"/>
    <w:rsid w:val="008003FF"/>
    <w:rsid w:val="00800CBF"/>
    <w:rsid w:val="00802B8D"/>
    <w:rsid w:val="008077A4"/>
    <w:rsid w:val="00854C11"/>
    <w:rsid w:val="00856401"/>
    <w:rsid w:val="00865D8E"/>
    <w:rsid w:val="008907FC"/>
    <w:rsid w:val="008924AE"/>
    <w:rsid w:val="00894DC1"/>
    <w:rsid w:val="008A0DC4"/>
    <w:rsid w:val="008B79CA"/>
    <w:rsid w:val="008C0883"/>
    <w:rsid w:val="008D0A94"/>
    <w:rsid w:val="008D2BB6"/>
    <w:rsid w:val="008D6E04"/>
    <w:rsid w:val="008F0001"/>
    <w:rsid w:val="008F0484"/>
    <w:rsid w:val="008F2C16"/>
    <w:rsid w:val="008F42D1"/>
    <w:rsid w:val="008F677B"/>
    <w:rsid w:val="008F77C6"/>
    <w:rsid w:val="00903249"/>
    <w:rsid w:val="0090490C"/>
    <w:rsid w:val="00910B95"/>
    <w:rsid w:val="00915B47"/>
    <w:rsid w:val="009202FC"/>
    <w:rsid w:val="00925817"/>
    <w:rsid w:val="00926E42"/>
    <w:rsid w:val="00927DFC"/>
    <w:rsid w:val="009331AE"/>
    <w:rsid w:val="00935FA0"/>
    <w:rsid w:val="00940FF5"/>
    <w:rsid w:val="00970B89"/>
    <w:rsid w:val="00975F12"/>
    <w:rsid w:val="00977881"/>
    <w:rsid w:val="009C348D"/>
    <w:rsid w:val="009D35AF"/>
    <w:rsid w:val="009D4FB4"/>
    <w:rsid w:val="009D5536"/>
    <w:rsid w:val="009D58DA"/>
    <w:rsid w:val="009E54E8"/>
    <w:rsid w:val="009F1B52"/>
    <w:rsid w:val="009F250F"/>
    <w:rsid w:val="009F3BBE"/>
    <w:rsid w:val="00A2024D"/>
    <w:rsid w:val="00A25820"/>
    <w:rsid w:val="00A262C4"/>
    <w:rsid w:val="00A351C6"/>
    <w:rsid w:val="00A35888"/>
    <w:rsid w:val="00A42175"/>
    <w:rsid w:val="00A63A8C"/>
    <w:rsid w:val="00A65117"/>
    <w:rsid w:val="00A67095"/>
    <w:rsid w:val="00A72726"/>
    <w:rsid w:val="00A73544"/>
    <w:rsid w:val="00A74416"/>
    <w:rsid w:val="00A920C4"/>
    <w:rsid w:val="00A92D79"/>
    <w:rsid w:val="00AB3A9F"/>
    <w:rsid w:val="00AB7915"/>
    <w:rsid w:val="00AB7E08"/>
    <w:rsid w:val="00AC0C7B"/>
    <w:rsid w:val="00AC307B"/>
    <w:rsid w:val="00AD0257"/>
    <w:rsid w:val="00AD5BBF"/>
    <w:rsid w:val="00AF0596"/>
    <w:rsid w:val="00B04C52"/>
    <w:rsid w:val="00B11F16"/>
    <w:rsid w:val="00B22CC6"/>
    <w:rsid w:val="00B2480C"/>
    <w:rsid w:val="00B34715"/>
    <w:rsid w:val="00B35400"/>
    <w:rsid w:val="00B3651E"/>
    <w:rsid w:val="00B3662C"/>
    <w:rsid w:val="00B37E5B"/>
    <w:rsid w:val="00B414B5"/>
    <w:rsid w:val="00B435E2"/>
    <w:rsid w:val="00B46104"/>
    <w:rsid w:val="00B53894"/>
    <w:rsid w:val="00B60375"/>
    <w:rsid w:val="00B86439"/>
    <w:rsid w:val="00B905EE"/>
    <w:rsid w:val="00B96984"/>
    <w:rsid w:val="00BA4717"/>
    <w:rsid w:val="00BA7D88"/>
    <w:rsid w:val="00BB192D"/>
    <w:rsid w:val="00BB4DD8"/>
    <w:rsid w:val="00BB7565"/>
    <w:rsid w:val="00BC4365"/>
    <w:rsid w:val="00BD64A8"/>
    <w:rsid w:val="00BE53BD"/>
    <w:rsid w:val="00BF1BF0"/>
    <w:rsid w:val="00C0449A"/>
    <w:rsid w:val="00C04F4D"/>
    <w:rsid w:val="00C12C7A"/>
    <w:rsid w:val="00C12CF6"/>
    <w:rsid w:val="00C12D4B"/>
    <w:rsid w:val="00C20461"/>
    <w:rsid w:val="00C22178"/>
    <w:rsid w:val="00C2464D"/>
    <w:rsid w:val="00C27BD9"/>
    <w:rsid w:val="00C350DD"/>
    <w:rsid w:val="00C4011A"/>
    <w:rsid w:val="00C41C88"/>
    <w:rsid w:val="00C45352"/>
    <w:rsid w:val="00C50C08"/>
    <w:rsid w:val="00C55803"/>
    <w:rsid w:val="00C61F51"/>
    <w:rsid w:val="00C62BA2"/>
    <w:rsid w:val="00C63034"/>
    <w:rsid w:val="00C90AB7"/>
    <w:rsid w:val="00CB04F4"/>
    <w:rsid w:val="00CB1EAD"/>
    <w:rsid w:val="00CB5036"/>
    <w:rsid w:val="00CB5723"/>
    <w:rsid w:val="00CC45F2"/>
    <w:rsid w:val="00CC61F4"/>
    <w:rsid w:val="00CC628F"/>
    <w:rsid w:val="00CD0D02"/>
    <w:rsid w:val="00CD2380"/>
    <w:rsid w:val="00CD41E0"/>
    <w:rsid w:val="00CE5A42"/>
    <w:rsid w:val="00CF47FD"/>
    <w:rsid w:val="00CF52E9"/>
    <w:rsid w:val="00D04BFB"/>
    <w:rsid w:val="00D16DA8"/>
    <w:rsid w:val="00D20A7D"/>
    <w:rsid w:val="00D23C17"/>
    <w:rsid w:val="00D26FD4"/>
    <w:rsid w:val="00D27F5E"/>
    <w:rsid w:val="00D331E1"/>
    <w:rsid w:val="00D36293"/>
    <w:rsid w:val="00D37FA6"/>
    <w:rsid w:val="00D474D1"/>
    <w:rsid w:val="00D4783B"/>
    <w:rsid w:val="00D53DD6"/>
    <w:rsid w:val="00D57313"/>
    <w:rsid w:val="00D67735"/>
    <w:rsid w:val="00D75260"/>
    <w:rsid w:val="00D80940"/>
    <w:rsid w:val="00D852F2"/>
    <w:rsid w:val="00D8693A"/>
    <w:rsid w:val="00D86DA6"/>
    <w:rsid w:val="00D97B54"/>
    <w:rsid w:val="00DA111C"/>
    <w:rsid w:val="00DB211A"/>
    <w:rsid w:val="00DC09C6"/>
    <w:rsid w:val="00DC3A8A"/>
    <w:rsid w:val="00DD3F67"/>
    <w:rsid w:val="00DE42CA"/>
    <w:rsid w:val="00DE61F8"/>
    <w:rsid w:val="00DE6659"/>
    <w:rsid w:val="00DE7506"/>
    <w:rsid w:val="00DF2A00"/>
    <w:rsid w:val="00DF46BF"/>
    <w:rsid w:val="00DF697D"/>
    <w:rsid w:val="00DF7A3B"/>
    <w:rsid w:val="00E01113"/>
    <w:rsid w:val="00E05806"/>
    <w:rsid w:val="00E06549"/>
    <w:rsid w:val="00E123BA"/>
    <w:rsid w:val="00E26A78"/>
    <w:rsid w:val="00E3093D"/>
    <w:rsid w:val="00E30BBE"/>
    <w:rsid w:val="00E30EB9"/>
    <w:rsid w:val="00E32C60"/>
    <w:rsid w:val="00E36BC7"/>
    <w:rsid w:val="00E7662F"/>
    <w:rsid w:val="00E7675E"/>
    <w:rsid w:val="00E80496"/>
    <w:rsid w:val="00E85ED8"/>
    <w:rsid w:val="00E91204"/>
    <w:rsid w:val="00EA2CC9"/>
    <w:rsid w:val="00EA5B09"/>
    <w:rsid w:val="00EB3795"/>
    <w:rsid w:val="00EB50EC"/>
    <w:rsid w:val="00EB68C3"/>
    <w:rsid w:val="00EB7098"/>
    <w:rsid w:val="00EC095A"/>
    <w:rsid w:val="00EC0F00"/>
    <w:rsid w:val="00EF1348"/>
    <w:rsid w:val="00EF3AB0"/>
    <w:rsid w:val="00F01544"/>
    <w:rsid w:val="00F03E99"/>
    <w:rsid w:val="00F0485C"/>
    <w:rsid w:val="00F27B4D"/>
    <w:rsid w:val="00F3419A"/>
    <w:rsid w:val="00F7665D"/>
    <w:rsid w:val="00F82C7B"/>
    <w:rsid w:val="00F90371"/>
    <w:rsid w:val="00F93B8A"/>
    <w:rsid w:val="00FA433C"/>
    <w:rsid w:val="00FA7082"/>
    <w:rsid w:val="00FB1AD1"/>
    <w:rsid w:val="00FB2255"/>
    <w:rsid w:val="00FB4A1C"/>
    <w:rsid w:val="00FB6581"/>
    <w:rsid w:val="00FC62BB"/>
    <w:rsid w:val="00FE05FB"/>
    <w:rsid w:val="00FE08D3"/>
    <w:rsid w:val="00FF1837"/>
    <w:rsid w:val="00FF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documentManagement/types"/>
    <ds:schemaRef ds:uri="a3e78da3-315b-4a62-87bd-21d4f1e6d136"/>
    <ds:schemaRef ds:uri="http://schemas.microsoft.com/office/2006/metadata/properties"/>
    <ds:schemaRef ds:uri="http://purl.org/dc/elements/1.1/"/>
    <ds:schemaRef ds:uri="88b766da-cadc-4d15-801d-fc2f1eaabbd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65BA5E2D-D0CE-4C20-994B-08FFFC520308}"/>
</file>

<file path=customXml/itemProps4.xml><?xml version="1.0" encoding="utf-8"?>
<ds:datastoreItem xmlns:ds="http://schemas.openxmlformats.org/officeDocument/2006/customXml" ds:itemID="{989EF9DA-205C-4755-9791-5F859350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9777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11470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2020-11-27T10:17:00Z</dcterms:created>
  <dcterms:modified xsi:type="dcterms:W3CDTF">2020-11-27T10:17:00Z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