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EF70" w14:textId="77777777" w:rsidR="007652E5" w:rsidRDefault="003B72F2">
      <w:pPr>
        <w:pStyle w:val="Body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Job Profile comprising Job Description and Person Specification</w:t>
      </w:r>
    </w:p>
    <w:p w14:paraId="5FE928B3" w14:textId="77777777" w:rsidR="007652E5" w:rsidRDefault="003B72F2">
      <w:pPr>
        <w:pStyle w:val="Body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Job Description</w:t>
      </w:r>
    </w:p>
    <w:p w14:paraId="672A6659" w14:textId="77777777" w:rsidR="007652E5" w:rsidRDefault="007652E5">
      <w:pPr>
        <w:pStyle w:val="Body"/>
        <w:rPr>
          <w:rFonts w:ascii="Calibri" w:eastAsia="Calibri" w:hAnsi="Calibri" w:cs="Calibri"/>
          <w:b/>
          <w:bCs/>
        </w:rPr>
      </w:pPr>
    </w:p>
    <w:tbl>
      <w:tblPr>
        <w:tblW w:w="8544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58"/>
        <w:gridCol w:w="4386"/>
      </w:tblGrid>
      <w:tr w:rsidR="007652E5" w14:paraId="3159AB3F" w14:textId="77777777" w:rsidTr="0059037E">
        <w:trPr>
          <w:trHeight w:val="850"/>
        </w:trPr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1D81" w14:textId="77777777" w:rsidR="007652E5" w:rsidRDefault="003B72F2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Job Title: </w:t>
            </w:r>
          </w:p>
          <w:p w14:paraId="559BCAA8" w14:textId="6155897E" w:rsidR="007652E5" w:rsidRDefault="004875AE">
            <w:pPr>
              <w:pStyle w:val="Body"/>
            </w:pPr>
            <w:r>
              <w:rPr>
                <w:rFonts w:ascii="Calibri" w:eastAsia="Calibri" w:hAnsi="Calibri" w:cs="Calibri"/>
              </w:rPr>
              <w:t xml:space="preserve">Senior </w:t>
            </w:r>
            <w:r w:rsidR="000B0591">
              <w:rPr>
                <w:rFonts w:ascii="Calibri" w:eastAsia="Calibri" w:hAnsi="Calibri" w:cs="Calibri"/>
              </w:rPr>
              <w:t xml:space="preserve">Project </w:t>
            </w:r>
            <w:r>
              <w:rPr>
                <w:rFonts w:ascii="Calibri" w:eastAsia="Calibri" w:hAnsi="Calibri" w:cs="Calibri"/>
              </w:rPr>
              <w:t xml:space="preserve">Officer 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ACE8" w14:textId="77777777" w:rsidR="007652E5" w:rsidRDefault="003B72F2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Grade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14:paraId="5B55AA6B" w14:textId="0FB3F4BC" w:rsidR="007652E5" w:rsidRDefault="004875AE" w:rsidP="008F6392">
            <w:pPr>
              <w:pStyle w:val="Body"/>
            </w:pPr>
            <w:r>
              <w:rPr>
                <w:rFonts w:ascii="Calibri" w:eastAsia="Calibri" w:hAnsi="Calibri" w:cs="Calibri"/>
              </w:rPr>
              <w:t>PO</w:t>
            </w:r>
            <w:r w:rsidR="000B0591">
              <w:rPr>
                <w:rFonts w:ascii="Calibri" w:eastAsia="Calibri" w:hAnsi="Calibri" w:cs="Calibri"/>
              </w:rPr>
              <w:t>4</w:t>
            </w:r>
            <w:r w:rsidR="00943147">
              <w:rPr>
                <w:rFonts w:ascii="Calibri" w:eastAsia="Calibri" w:hAnsi="Calibri" w:cs="Calibri"/>
              </w:rPr>
              <w:t xml:space="preserve"> (</w:t>
            </w:r>
            <w:r w:rsidR="00565584">
              <w:rPr>
                <w:rFonts w:ascii="Calibri" w:eastAsia="Calibri" w:hAnsi="Calibri" w:cs="Calibri"/>
              </w:rPr>
              <w:t>One-year</w:t>
            </w:r>
            <w:r w:rsidR="00943147">
              <w:rPr>
                <w:rFonts w:ascii="Calibri" w:eastAsia="Calibri" w:hAnsi="Calibri" w:cs="Calibri"/>
              </w:rPr>
              <w:t xml:space="preserve"> fixed term contract)</w:t>
            </w:r>
          </w:p>
        </w:tc>
      </w:tr>
      <w:tr w:rsidR="007652E5" w14:paraId="3C5590D7" w14:textId="77777777" w:rsidTr="0059037E">
        <w:trPr>
          <w:trHeight w:val="850"/>
        </w:trPr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E9272" w14:textId="77777777" w:rsidR="007652E5" w:rsidRDefault="003B72F2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Section: </w:t>
            </w:r>
          </w:p>
          <w:p w14:paraId="3D38F0DC" w14:textId="77777777" w:rsidR="007652E5" w:rsidRDefault="003B72F2">
            <w:pPr>
              <w:pStyle w:val="Body"/>
            </w:pPr>
            <w:r>
              <w:rPr>
                <w:rFonts w:ascii="Calibri" w:eastAsia="Calibri" w:hAnsi="Calibri" w:cs="Calibri"/>
              </w:rPr>
              <w:t>Community and Partnerships, Customers and Partnerships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DB50" w14:textId="77777777" w:rsidR="007652E5" w:rsidRDefault="003B72F2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Directorate: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6A129F1" w14:textId="77777777" w:rsidR="007652E5" w:rsidRDefault="003B72F2">
            <w:pPr>
              <w:pStyle w:val="Body"/>
            </w:pPr>
            <w:r>
              <w:rPr>
                <w:rFonts w:ascii="Calibri" w:eastAsia="Calibri" w:hAnsi="Calibri" w:cs="Calibri"/>
              </w:rPr>
              <w:t>Chief Executive’s Directorate</w:t>
            </w:r>
          </w:p>
        </w:tc>
      </w:tr>
      <w:tr w:rsidR="007652E5" w14:paraId="52EF25C5" w14:textId="77777777" w:rsidTr="0059037E">
        <w:trPr>
          <w:trHeight w:val="668"/>
        </w:trPr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6F1D1" w14:textId="77777777" w:rsidR="007652E5" w:rsidRDefault="003B72F2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Responsible to following manager:</w:t>
            </w:r>
          </w:p>
          <w:p w14:paraId="63E9813F" w14:textId="1B607494" w:rsidR="007652E5" w:rsidRDefault="004875AE">
            <w:pPr>
              <w:pStyle w:val="Body"/>
            </w:pPr>
            <w:r>
              <w:rPr>
                <w:rFonts w:ascii="Calibri" w:eastAsia="Calibri" w:hAnsi="Calibri" w:cs="Calibri"/>
              </w:rPr>
              <w:t>Community Engagement Manager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51BB" w14:textId="77777777" w:rsidR="007652E5" w:rsidRDefault="003B72F2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Responsible for following staff:</w:t>
            </w:r>
          </w:p>
          <w:p w14:paraId="04A4E441" w14:textId="5CD03AAD" w:rsidR="007652E5" w:rsidRDefault="004875AE">
            <w:pPr>
              <w:pStyle w:val="Body"/>
            </w:pPr>
            <w:r>
              <w:rPr>
                <w:rFonts w:ascii="Calibri" w:eastAsia="Calibri" w:hAnsi="Calibri" w:cs="Calibri"/>
              </w:rPr>
              <w:t>Not applicable</w:t>
            </w:r>
          </w:p>
        </w:tc>
      </w:tr>
    </w:tbl>
    <w:p w14:paraId="0A37501D" w14:textId="77777777" w:rsidR="007652E5" w:rsidRDefault="007652E5">
      <w:pPr>
        <w:pStyle w:val="Body"/>
        <w:widowControl w:val="0"/>
        <w:rPr>
          <w:rFonts w:ascii="Calibri" w:eastAsia="Calibri" w:hAnsi="Calibri" w:cs="Calibri"/>
          <w:b/>
          <w:bCs/>
        </w:rPr>
      </w:pPr>
    </w:p>
    <w:p w14:paraId="5DAB6C7B" w14:textId="77777777" w:rsidR="007652E5" w:rsidRDefault="007652E5">
      <w:pPr>
        <w:pStyle w:val="Body"/>
        <w:rPr>
          <w:rFonts w:ascii="Calibri" w:eastAsia="Calibri" w:hAnsi="Calibri" w:cs="Calibri"/>
          <w:i/>
          <w:iCs/>
        </w:rPr>
      </w:pPr>
    </w:p>
    <w:p w14:paraId="15BF8AB7" w14:textId="77777777" w:rsidR="007652E5" w:rsidRDefault="003B72F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Working for the Richmond/Wandsworth Shared Staffing Arrangement</w:t>
      </w:r>
    </w:p>
    <w:p w14:paraId="02EB378F" w14:textId="77777777" w:rsidR="007652E5" w:rsidRDefault="007652E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</w:p>
    <w:p w14:paraId="02E5B6AA" w14:textId="3C1AE8D8" w:rsidR="007652E5" w:rsidRDefault="003B72F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role is employed under the Shared Staffing Arrangement </w:t>
      </w:r>
      <w:r w:rsidR="008F6392">
        <w:rPr>
          <w:rFonts w:ascii="Calibri" w:eastAsia="Calibri" w:hAnsi="Calibri" w:cs="Calibri"/>
        </w:rPr>
        <w:t xml:space="preserve">(SSA) </w:t>
      </w:r>
      <w:r w:rsidR="00D93C6A">
        <w:rPr>
          <w:rFonts w:ascii="Calibri" w:eastAsia="Calibri" w:hAnsi="Calibri" w:cs="Calibri"/>
        </w:rPr>
        <w:t>between Richmond and Wandsworth</w:t>
      </w:r>
      <w:r>
        <w:rPr>
          <w:rFonts w:ascii="Calibri" w:eastAsia="Calibri" w:hAnsi="Calibri" w:cs="Calibri"/>
        </w:rPr>
        <w:t xml:space="preserve"> Councils. The overall purpose of the Shared Staffing Arrangement is to provide the highest quality of service at the lowest attainable cost. </w:t>
      </w:r>
    </w:p>
    <w:p w14:paraId="6A05A809" w14:textId="77777777" w:rsidR="007652E5" w:rsidRDefault="007652E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</w:p>
    <w:p w14:paraId="50159D27" w14:textId="77777777" w:rsidR="007652E5" w:rsidRDefault="003B72F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Staff are expected to deliver high quality and responsive services wherever they are based, as well as having the ability to adapt to sometimes differing processes and expectations. </w:t>
      </w:r>
    </w:p>
    <w:p w14:paraId="5A39BBE3" w14:textId="77777777" w:rsidR="007652E5" w:rsidRDefault="007652E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</w:p>
    <w:p w14:paraId="78F52333" w14:textId="77777777" w:rsidR="007652E5" w:rsidRDefault="003B72F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Shared Staffing Arrangement aims to be at the forefront of innovation in local government and the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 will invest in the development of its staff and ensure the opportunities for progression that only a large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 can provide. </w:t>
      </w:r>
    </w:p>
    <w:p w14:paraId="41C8F396" w14:textId="77777777" w:rsidR="007652E5" w:rsidRDefault="007652E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</w:p>
    <w:p w14:paraId="72A3D3EC" w14:textId="77777777" w:rsidR="007652E5" w:rsidRDefault="007652E5">
      <w:pPr>
        <w:pStyle w:val="Body"/>
        <w:rPr>
          <w:rFonts w:ascii="Calibri" w:eastAsia="Calibri" w:hAnsi="Calibri" w:cs="Calibri"/>
        </w:rPr>
      </w:pPr>
    </w:p>
    <w:p w14:paraId="1E03321F" w14:textId="77777777" w:rsidR="007652E5" w:rsidRDefault="003B72F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Job </w:t>
      </w:r>
      <w:proofErr w:type="spellStart"/>
      <w:r>
        <w:rPr>
          <w:rFonts w:ascii="Calibri" w:eastAsia="Calibri" w:hAnsi="Calibri" w:cs="Calibri"/>
          <w:b/>
          <w:bCs/>
          <w:lang w:val="fr-FR"/>
        </w:rPr>
        <w:t>Purpose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</w:p>
    <w:p w14:paraId="0D0B940D" w14:textId="472AB315" w:rsidR="007652E5" w:rsidRDefault="007652E5">
      <w:pPr>
        <w:pStyle w:val="Body"/>
        <w:rPr>
          <w:rFonts w:ascii="Calibri" w:eastAsia="Calibri" w:hAnsi="Calibri" w:cs="Calibri"/>
          <w:i/>
          <w:iCs/>
          <w:color w:val="FF0000"/>
          <w:u w:color="FF0000"/>
        </w:rPr>
      </w:pPr>
    </w:p>
    <w:p w14:paraId="45DA3FB8" w14:textId="322D6331" w:rsidR="00C8698F" w:rsidRPr="00067845" w:rsidRDefault="00C8698F" w:rsidP="00C8698F">
      <w:pPr>
        <w:pStyle w:val="Body"/>
        <w:rPr>
          <w:rFonts w:ascii="Calibri" w:eastAsia="Calibri" w:hAnsi="Calibri" w:cs="Calibri"/>
          <w:color w:val="auto"/>
        </w:rPr>
      </w:pPr>
      <w:r w:rsidRPr="00067845">
        <w:rPr>
          <w:rFonts w:ascii="Calibri" w:hAnsi="Calibri" w:cs="Calibri"/>
          <w:color w:val="auto"/>
          <w:shd w:val="clear" w:color="auto" w:fill="FFFFFF"/>
        </w:rPr>
        <w:t>This role presents a unique opportunity for a well-</w:t>
      </w:r>
      <w:proofErr w:type="spellStart"/>
      <w:r w:rsidRPr="00067845">
        <w:rPr>
          <w:rFonts w:ascii="Calibri" w:hAnsi="Calibri" w:cs="Calibri"/>
          <w:color w:val="auto"/>
          <w:shd w:val="clear" w:color="auto" w:fill="FFFFFF"/>
        </w:rPr>
        <w:t>organised</w:t>
      </w:r>
      <w:proofErr w:type="spellEnd"/>
      <w:r w:rsidRPr="00067845">
        <w:rPr>
          <w:rFonts w:ascii="Calibri" w:hAnsi="Calibri" w:cs="Calibri"/>
          <w:color w:val="auto"/>
          <w:shd w:val="clear" w:color="auto" w:fill="FFFFFF"/>
        </w:rPr>
        <w:t>, highly motivated project officer or manager who is passionate about delivering high quality community projects and initiatives. With a 'can-do' attitude, you will be able to take the initiative and be creative in problem solving and project delivery</w:t>
      </w:r>
    </w:p>
    <w:p w14:paraId="4C25166D" w14:textId="77777777" w:rsidR="00C8698F" w:rsidRDefault="00C8698F">
      <w:pPr>
        <w:pStyle w:val="Body"/>
        <w:rPr>
          <w:rFonts w:ascii="Calibri" w:eastAsia="Calibri" w:hAnsi="Calibri" w:cs="Calibri"/>
          <w:i/>
          <w:iCs/>
          <w:color w:val="FF0000"/>
          <w:u w:color="FF0000"/>
        </w:rPr>
      </w:pPr>
    </w:p>
    <w:p w14:paraId="13B13781" w14:textId="2BC2419E" w:rsidR="007652E5" w:rsidRDefault="003B72F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Specific Duties and Responsibilities</w:t>
      </w:r>
    </w:p>
    <w:p w14:paraId="60061E4C" w14:textId="77777777" w:rsidR="007652E5" w:rsidRDefault="007652E5">
      <w:pPr>
        <w:pStyle w:val="Body"/>
        <w:rPr>
          <w:rFonts w:ascii="Calibri" w:eastAsia="Calibri" w:hAnsi="Calibri" w:cs="Calibri"/>
        </w:rPr>
      </w:pPr>
    </w:p>
    <w:p w14:paraId="2A8979C3" w14:textId="77777777" w:rsidR="00C8698F" w:rsidRDefault="00C8698F" w:rsidP="00C8698F">
      <w:pPr>
        <w:pStyle w:val="ListParagraph"/>
        <w:numPr>
          <w:ilvl w:val="0"/>
          <w:numId w:val="1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 and co-ordinate the </w:t>
      </w:r>
      <w:proofErr w:type="spellStart"/>
      <w:r>
        <w:rPr>
          <w:rFonts w:ascii="Calibri" w:eastAsia="Calibri" w:hAnsi="Calibri" w:cs="Calibri"/>
        </w:rPr>
        <w:t>programme</w:t>
      </w:r>
      <w:proofErr w:type="spellEnd"/>
      <w:r>
        <w:rPr>
          <w:rFonts w:ascii="Calibri" w:eastAsia="Calibri" w:hAnsi="Calibri" w:cs="Calibri"/>
        </w:rPr>
        <w:t xml:space="preserve"> of Wandsworth Local Fund projects across the borough to ensure delivery of existing projects and new projects as funding is granted to meet local and council priorities</w:t>
      </w:r>
    </w:p>
    <w:p w14:paraId="7710F312" w14:textId="28FBE4E5" w:rsidR="00C8698F" w:rsidRDefault="00C8698F" w:rsidP="00C8698F">
      <w:pPr>
        <w:pStyle w:val="ListParagraph"/>
        <w:numPr>
          <w:ilvl w:val="0"/>
          <w:numId w:val="19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Organise</w:t>
      </w:r>
      <w:proofErr w:type="spellEnd"/>
      <w:r>
        <w:rPr>
          <w:rFonts w:ascii="Calibri" w:eastAsia="Calibri" w:hAnsi="Calibri" w:cs="Calibri"/>
        </w:rPr>
        <w:t xml:space="preserve"> and facilitate community involvement activities with Wandsworth as part of Council led and community led place-based initiatives </w:t>
      </w:r>
      <w:bookmarkStart w:id="0" w:name="_GoBack"/>
      <w:r w:rsidR="00952890" w:rsidRPr="00952890">
        <w:rPr>
          <w:rFonts w:ascii="Calibri" w:eastAsia="Calibri" w:hAnsi="Calibri" w:cs="Calibri"/>
        </w:rPr>
        <w:t xml:space="preserve">and </w:t>
      </w:r>
      <w:r w:rsidR="00952890" w:rsidRPr="00952890">
        <w:rPr>
          <w:rFonts w:ascii="Calibri" w:hAnsi="Calibri" w:cs="Calibri"/>
          <w:shd w:val="clear" w:color="auto" w:fill="FFFFFF"/>
        </w:rPr>
        <w:t>be implanting the new NCIL process and strategy, specifically the relaunch of NCIL early 2021.</w:t>
      </w:r>
      <w:bookmarkEnd w:id="0"/>
    </w:p>
    <w:p w14:paraId="6049F372" w14:textId="77777777" w:rsidR="00C8698F" w:rsidRDefault="00C8698F" w:rsidP="00C8698F">
      <w:pPr>
        <w:pStyle w:val="ListParagraph"/>
        <w:numPr>
          <w:ilvl w:val="0"/>
          <w:numId w:val="19"/>
        </w:numPr>
        <w:rPr>
          <w:rFonts w:ascii="Calibri" w:eastAsia="Calibri" w:hAnsi="Calibri" w:cs="Calibri"/>
        </w:rPr>
      </w:pPr>
      <w:r w:rsidRPr="00684A96">
        <w:rPr>
          <w:rFonts w:ascii="Calibri" w:eastAsia="Calibri" w:hAnsi="Calibri" w:cs="Calibri"/>
        </w:rPr>
        <w:lastRenderedPageBreak/>
        <w:t xml:space="preserve">Act as a channel of information between the </w:t>
      </w:r>
      <w:r>
        <w:rPr>
          <w:rFonts w:ascii="Calibri" w:eastAsia="Calibri" w:hAnsi="Calibri" w:cs="Calibri"/>
        </w:rPr>
        <w:t xml:space="preserve">residents, </w:t>
      </w:r>
      <w:r w:rsidRPr="00684A96">
        <w:rPr>
          <w:rFonts w:ascii="Calibri" w:eastAsia="Calibri" w:hAnsi="Calibri" w:cs="Calibri"/>
        </w:rPr>
        <w:t>Council</w:t>
      </w:r>
      <w:r>
        <w:rPr>
          <w:rFonts w:ascii="Calibri" w:eastAsia="Calibri" w:hAnsi="Calibri" w:cs="Calibri"/>
        </w:rPr>
        <w:t xml:space="preserve"> service areas</w:t>
      </w:r>
      <w:r w:rsidRPr="00684A96">
        <w:rPr>
          <w:rFonts w:ascii="Calibri" w:eastAsia="Calibri" w:hAnsi="Calibri" w:cs="Calibri"/>
        </w:rPr>
        <w:t xml:space="preserve">, partner </w:t>
      </w:r>
      <w:proofErr w:type="spellStart"/>
      <w:r w:rsidRPr="00684A96">
        <w:rPr>
          <w:rFonts w:ascii="Calibri" w:eastAsia="Calibri" w:hAnsi="Calibri" w:cs="Calibri"/>
        </w:rPr>
        <w:t>organisations</w:t>
      </w:r>
      <w:proofErr w:type="spellEnd"/>
      <w:r w:rsidRPr="00684A96">
        <w:rPr>
          <w:rFonts w:ascii="Calibri" w:eastAsia="Calibri" w:hAnsi="Calibri" w:cs="Calibri"/>
        </w:rPr>
        <w:t>, community and</w:t>
      </w:r>
      <w:r>
        <w:rPr>
          <w:rFonts w:ascii="Calibri" w:eastAsia="Calibri" w:hAnsi="Calibri" w:cs="Calibri"/>
        </w:rPr>
        <w:t xml:space="preserve"> amenity groups, businesses and other local stakeholders</w:t>
      </w:r>
    </w:p>
    <w:p w14:paraId="100D4AA3" w14:textId="6B05A778" w:rsidR="00C8698F" w:rsidRPr="00274DA5" w:rsidRDefault="00C8698F" w:rsidP="00C8698F">
      <w:pPr>
        <w:pStyle w:val="ListParagraph"/>
        <w:numPr>
          <w:ilvl w:val="0"/>
          <w:numId w:val="19"/>
        </w:numPr>
        <w:rPr>
          <w:rFonts w:ascii="Calibri" w:eastAsia="Calibri" w:hAnsi="Calibri" w:cs="Calibri"/>
        </w:rPr>
      </w:pPr>
      <w:r w:rsidRPr="00274DA5">
        <w:rPr>
          <w:rFonts w:ascii="Calibri" w:eastAsia="Calibri" w:hAnsi="Calibri" w:cs="Calibri"/>
        </w:rPr>
        <w:t>Support the embedding of mechanisms to help those who live and work in Wandsworth to shape and input into plans for the borough, influence the offer from statutory and non-statutory partners and be involved in the delivery of local priorities</w:t>
      </w:r>
    </w:p>
    <w:p w14:paraId="59961D98" w14:textId="351BC698" w:rsidR="57D5F80A" w:rsidRPr="0059037E" w:rsidRDefault="57D5F80A">
      <w:pPr>
        <w:rPr>
          <w:rFonts w:ascii="Calibri" w:eastAsia="Calibri" w:hAnsi="Calibri" w:cs="Calibri"/>
          <w:b/>
          <w:bCs/>
        </w:rPr>
      </w:pPr>
    </w:p>
    <w:p w14:paraId="25AC4E2E" w14:textId="3F170061" w:rsidR="57D5F80A" w:rsidRPr="0059037E" w:rsidRDefault="57D5F80A">
      <w:pPr>
        <w:rPr>
          <w:rFonts w:ascii="Calibri" w:eastAsia="Calibri" w:hAnsi="Calibri" w:cs="Calibri"/>
          <w:b/>
          <w:bCs/>
        </w:rPr>
      </w:pPr>
    </w:p>
    <w:p w14:paraId="6ADE6779" w14:textId="231E1898" w:rsidR="007652E5" w:rsidRPr="0059037E" w:rsidRDefault="009620F6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To </w:t>
      </w:r>
      <w:r w:rsidR="00ED6009">
        <w:rPr>
          <w:rFonts w:ascii="Calibri" w:eastAsia="Calibri" w:hAnsi="Calibri" w:cs="Calibri"/>
          <w:b/>
          <w:bCs/>
        </w:rPr>
        <w:t>manage</w:t>
      </w:r>
      <w:r w:rsidR="003B72F2" w:rsidRPr="0059037E">
        <w:rPr>
          <w:rFonts w:ascii="Calibri" w:eastAsia="Calibri" w:hAnsi="Calibri" w:cs="Calibri"/>
          <w:b/>
          <w:bCs/>
        </w:rPr>
        <w:t xml:space="preserve"> </w:t>
      </w:r>
      <w:r w:rsidR="00ED6009">
        <w:rPr>
          <w:rFonts w:ascii="Calibri" w:eastAsia="Calibri" w:hAnsi="Calibri" w:cs="Calibri"/>
          <w:b/>
          <w:bCs/>
        </w:rPr>
        <w:t>projects for the Community and Partnerships team</w:t>
      </w:r>
      <w:r w:rsidR="003B72F2" w:rsidRPr="0059037E">
        <w:rPr>
          <w:rFonts w:ascii="Calibri" w:eastAsia="Calibri" w:hAnsi="Calibri" w:cs="Calibri"/>
          <w:b/>
          <w:bCs/>
        </w:rPr>
        <w:t xml:space="preserve">: </w:t>
      </w:r>
    </w:p>
    <w:p w14:paraId="63E65200" w14:textId="146257CC" w:rsidR="00684A96" w:rsidRDefault="00684A96" w:rsidP="0059037E">
      <w:pPr>
        <w:pStyle w:val="Body"/>
        <w:rPr>
          <w:rFonts w:ascii="Calibri" w:eastAsia="Calibri" w:hAnsi="Calibri" w:cs="Calibri"/>
        </w:rPr>
      </w:pPr>
    </w:p>
    <w:p w14:paraId="1DB854FA" w14:textId="5B3D8DEE" w:rsidR="00684A96" w:rsidRPr="0059037E" w:rsidRDefault="6892FADB">
      <w:pPr>
        <w:pStyle w:val="Body"/>
        <w:numPr>
          <w:ilvl w:val="0"/>
          <w:numId w:val="20"/>
        </w:numPr>
        <w:rPr>
          <w:color w:val="000000" w:themeColor="text1"/>
        </w:rPr>
      </w:pPr>
      <w:r w:rsidRPr="0059037E">
        <w:rPr>
          <w:rFonts w:ascii="Calibri" w:eastAsia="Calibri" w:hAnsi="Calibri" w:cs="Calibri"/>
        </w:rPr>
        <w:t>To d</w:t>
      </w:r>
      <w:r w:rsidR="00CE3E8A">
        <w:rPr>
          <w:rFonts w:ascii="Calibri" w:eastAsia="Calibri" w:hAnsi="Calibri" w:cs="Calibri"/>
        </w:rPr>
        <w:t>evelop the</w:t>
      </w:r>
      <w:r w:rsidR="00ED6009">
        <w:rPr>
          <w:rFonts w:ascii="Calibri" w:eastAsia="Calibri" w:hAnsi="Calibri" w:cs="Calibri"/>
        </w:rPr>
        <w:t xml:space="preserve"> Wandsworth Local Fund</w:t>
      </w:r>
      <w:r w:rsidR="00850A94">
        <w:rPr>
          <w:rFonts w:ascii="Calibri" w:eastAsia="Calibri" w:hAnsi="Calibri" w:cs="Calibri"/>
        </w:rPr>
        <w:t xml:space="preserve"> </w:t>
      </w:r>
      <w:proofErr w:type="spellStart"/>
      <w:r w:rsidR="00850A94">
        <w:rPr>
          <w:rFonts w:ascii="Calibri" w:eastAsia="Calibri" w:hAnsi="Calibri" w:cs="Calibri"/>
        </w:rPr>
        <w:t>programme</w:t>
      </w:r>
      <w:proofErr w:type="spellEnd"/>
      <w:r w:rsidR="00850A94">
        <w:rPr>
          <w:rFonts w:ascii="Calibri" w:eastAsia="Calibri" w:hAnsi="Calibri" w:cs="Calibri"/>
        </w:rPr>
        <w:t xml:space="preserve"> </w:t>
      </w:r>
    </w:p>
    <w:p w14:paraId="07C04AF0" w14:textId="134F5A26" w:rsidR="00684A96" w:rsidRPr="0059037E" w:rsidRDefault="00ED6009" w:rsidP="0059037E">
      <w:pPr>
        <w:pStyle w:val="ListParagraph"/>
        <w:numPr>
          <w:ilvl w:val="1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Ensuring workable</w:t>
      </w:r>
      <w:r w:rsidR="00D85E6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relationships</w:t>
      </w:r>
      <w:r w:rsidR="00940D84">
        <w:rPr>
          <w:rFonts w:ascii="Calibri" w:eastAsia="Calibri" w:hAnsi="Calibri" w:cs="Calibri"/>
        </w:rPr>
        <w:t xml:space="preserve"> with </w:t>
      </w:r>
      <w:r w:rsidR="00850A94">
        <w:rPr>
          <w:rFonts w:ascii="Calibri" w:eastAsia="Calibri" w:hAnsi="Calibri" w:cs="Calibri"/>
        </w:rPr>
        <w:t xml:space="preserve">Council and partner </w:t>
      </w:r>
      <w:proofErr w:type="spellStart"/>
      <w:r w:rsidR="00850A94">
        <w:rPr>
          <w:rFonts w:ascii="Calibri" w:eastAsia="Calibri" w:hAnsi="Calibri" w:cs="Calibri"/>
        </w:rPr>
        <w:t>organisations</w:t>
      </w:r>
      <w:proofErr w:type="spellEnd"/>
      <w:r w:rsidR="00850A9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such as Enable </w:t>
      </w:r>
      <w:r w:rsidR="3CEF1D0B" w:rsidRPr="0059037E">
        <w:rPr>
          <w:rFonts w:ascii="Calibri" w:eastAsia="Calibri" w:hAnsi="Calibri" w:cs="Calibri"/>
        </w:rPr>
        <w:t xml:space="preserve">to ensure </w:t>
      </w:r>
      <w:r>
        <w:rPr>
          <w:rFonts w:ascii="Calibri" w:eastAsia="Calibri" w:hAnsi="Calibri" w:cs="Calibri"/>
        </w:rPr>
        <w:t>projects are delivered on time and to budget</w:t>
      </w:r>
    </w:p>
    <w:p w14:paraId="73B39A7C" w14:textId="0801C571" w:rsidR="00684A96" w:rsidRDefault="6892FADB" w:rsidP="0059037E">
      <w:pPr>
        <w:pStyle w:val="ListParagraph"/>
        <w:numPr>
          <w:ilvl w:val="1"/>
          <w:numId w:val="10"/>
        </w:numPr>
        <w:rPr>
          <w:rFonts w:ascii="Calibri" w:eastAsia="Calibri" w:hAnsi="Calibri" w:cs="Calibri"/>
        </w:rPr>
      </w:pPr>
      <w:r w:rsidRPr="0059037E">
        <w:rPr>
          <w:rFonts w:ascii="Calibri" w:eastAsia="Calibri" w:hAnsi="Calibri" w:cs="Calibri"/>
        </w:rPr>
        <w:t xml:space="preserve">Enabling </w:t>
      </w:r>
      <w:r w:rsidR="009620F6">
        <w:rPr>
          <w:rFonts w:ascii="Calibri" w:eastAsia="Calibri" w:hAnsi="Calibri" w:cs="Calibri"/>
        </w:rPr>
        <w:t xml:space="preserve">and facilitating </w:t>
      </w:r>
      <w:r w:rsidR="00ED6009">
        <w:rPr>
          <w:rFonts w:ascii="Calibri" w:eastAsia="Calibri" w:hAnsi="Calibri" w:cs="Calibri"/>
        </w:rPr>
        <w:t>progress on</w:t>
      </w:r>
      <w:r w:rsidRPr="0059037E">
        <w:rPr>
          <w:rFonts w:ascii="Calibri" w:eastAsia="Calibri" w:hAnsi="Calibri" w:cs="Calibri"/>
        </w:rPr>
        <w:t xml:space="preserve"> projects</w:t>
      </w:r>
      <w:r w:rsidR="009620F6">
        <w:rPr>
          <w:rFonts w:ascii="Calibri" w:eastAsia="Calibri" w:hAnsi="Calibri" w:cs="Calibri"/>
        </w:rPr>
        <w:t>,</w:t>
      </w:r>
      <w:r w:rsidRPr="0059037E">
        <w:rPr>
          <w:rFonts w:ascii="Calibri" w:eastAsia="Calibri" w:hAnsi="Calibri" w:cs="Calibri"/>
        </w:rPr>
        <w:t xml:space="preserve"> </w:t>
      </w:r>
      <w:r w:rsidR="009620F6">
        <w:rPr>
          <w:rFonts w:ascii="Calibri" w:eastAsia="Calibri" w:hAnsi="Calibri" w:cs="Calibri"/>
        </w:rPr>
        <w:t xml:space="preserve">for example </w:t>
      </w:r>
      <w:r w:rsidR="00ED6009">
        <w:rPr>
          <w:rFonts w:ascii="Calibri" w:eastAsia="Calibri" w:hAnsi="Calibri" w:cs="Calibri"/>
        </w:rPr>
        <w:t xml:space="preserve">liaising with applicants for the </w:t>
      </w:r>
      <w:r w:rsidR="00850A94">
        <w:rPr>
          <w:rFonts w:ascii="Calibri" w:eastAsia="Calibri" w:hAnsi="Calibri" w:cs="Calibri"/>
        </w:rPr>
        <w:t>Wandsworth Local Fund</w:t>
      </w:r>
    </w:p>
    <w:p w14:paraId="4D8CAB62" w14:textId="2BEF38E1" w:rsidR="000C5175" w:rsidRPr="00745B76" w:rsidRDefault="000C5175" w:rsidP="0059037E">
      <w:pPr>
        <w:pStyle w:val="ListParagraph"/>
        <w:numPr>
          <w:ilvl w:val="1"/>
          <w:numId w:val="10"/>
        </w:numPr>
        <w:rPr>
          <w:rFonts w:ascii="Calibri" w:eastAsia="Calibri" w:hAnsi="Calibri" w:cs="Calibri"/>
          <w:color w:val="auto"/>
        </w:rPr>
      </w:pPr>
      <w:r w:rsidRPr="00745B76">
        <w:rPr>
          <w:rStyle w:val="normaltextrun"/>
          <w:rFonts w:ascii="Calibri" w:hAnsi="Calibri" w:cs="Calibri"/>
          <w:color w:val="auto"/>
          <w:shd w:val="clear" w:color="auto" w:fill="FFFFFF"/>
        </w:rPr>
        <w:t xml:space="preserve">To lead on the production of the Wandsworth Local Fund reports for Overview and Scrutiny Committee and Directors Board </w:t>
      </w:r>
    </w:p>
    <w:p w14:paraId="541DB57E" w14:textId="4700424A" w:rsidR="00ED6009" w:rsidRPr="00EC4BBF" w:rsidRDefault="6892FADB" w:rsidP="004C1F37">
      <w:pPr>
        <w:pStyle w:val="ListParagraph"/>
        <w:numPr>
          <w:ilvl w:val="0"/>
          <w:numId w:val="21"/>
        </w:numPr>
        <w:rPr>
          <w:rFonts w:ascii="Symbol" w:eastAsia="Symbol" w:hAnsi="Symbol" w:cs="Symbol"/>
        </w:rPr>
      </w:pPr>
      <w:r w:rsidRPr="0059037E">
        <w:rPr>
          <w:rFonts w:ascii="Calibri" w:eastAsia="Calibri" w:hAnsi="Calibri" w:cs="Calibri"/>
        </w:rPr>
        <w:t>T</w:t>
      </w:r>
      <w:r w:rsidR="00940D84">
        <w:rPr>
          <w:rFonts w:ascii="Calibri" w:eastAsia="Calibri" w:hAnsi="Calibri" w:cs="Calibri"/>
        </w:rPr>
        <w:t xml:space="preserve">o work with senior officers and Members (including </w:t>
      </w:r>
      <w:r w:rsidRPr="0059037E">
        <w:rPr>
          <w:rFonts w:ascii="Calibri" w:eastAsia="Calibri" w:hAnsi="Calibri" w:cs="Calibri"/>
        </w:rPr>
        <w:t>ward members</w:t>
      </w:r>
      <w:r w:rsidR="00940D84">
        <w:rPr>
          <w:rFonts w:ascii="Calibri" w:eastAsia="Calibri" w:hAnsi="Calibri" w:cs="Calibri"/>
        </w:rPr>
        <w:t>) to ensure that there is regular</w:t>
      </w:r>
      <w:r w:rsidRPr="0059037E">
        <w:rPr>
          <w:rFonts w:ascii="Calibri" w:eastAsia="Calibri" w:hAnsi="Calibri" w:cs="Calibri"/>
        </w:rPr>
        <w:t xml:space="preserve"> information</w:t>
      </w:r>
      <w:r w:rsidR="00940D84">
        <w:rPr>
          <w:rFonts w:ascii="Calibri" w:eastAsia="Calibri" w:hAnsi="Calibri" w:cs="Calibri"/>
        </w:rPr>
        <w:t xml:space="preserve"> and communication</w:t>
      </w:r>
      <w:r w:rsidR="004C1F37">
        <w:rPr>
          <w:rFonts w:ascii="Calibri" w:eastAsia="Calibri" w:hAnsi="Calibri" w:cs="Calibri"/>
        </w:rPr>
        <w:t xml:space="preserve"> on </w:t>
      </w:r>
      <w:r w:rsidR="00ED6009">
        <w:rPr>
          <w:rFonts w:ascii="Calibri" w:eastAsia="Calibri" w:hAnsi="Calibri" w:cs="Calibri"/>
        </w:rPr>
        <w:t>Wandsworth Local Fund and how it is spent</w:t>
      </w:r>
      <w:r w:rsidR="000C5175">
        <w:rPr>
          <w:rFonts w:ascii="Calibri" w:eastAsia="Calibri" w:hAnsi="Calibri" w:cs="Calibri"/>
        </w:rPr>
        <w:t>, including maintaining the content on the Council webpages, guidance documents and application forms</w:t>
      </w:r>
      <w:r w:rsidR="004C1F37">
        <w:rPr>
          <w:rFonts w:ascii="Calibri" w:eastAsia="Calibri" w:hAnsi="Calibri" w:cs="Calibri"/>
        </w:rPr>
        <w:t xml:space="preserve">. </w:t>
      </w:r>
    </w:p>
    <w:p w14:paraId="342D1E4A" w14:textId="556DA7EF" w:rsidR="000C5175" w:rsidRPr="00EC4BBF" w:rsidRDefault="000C5175" w:rsidP="004C1F37">
      <w:pPr>
        <w:pStyle w:val="ListParagraph"/>
        <w:numPr>
          <w:ilvl w:val="0"/>
          <w:numId w:val="21"/>
        </w:numPr>
        <w:rPr>
          <w:rFonts w:ascii="Symbol" w:eastAsia="Symbol" w:hAnsi="Symbol" w:cs="Symbol"/>
        </w:rPr>
      </w:pPr>
      <w:r>
        <w:rPr>
          <w:rStyle w:val="normaltextrun"/>
          <w:rFonts w:ascii="Calibri" w:hAnsi="Calibri" w:cs="Calibri"/>
          <w:shd w:val="clear" w:color="auto" w:fill="FFFFFF"/>
        </w:rPr>
        <w:t>To co-ordinate and develop Let’s Talk as a core engagement mechanism, planning and managing meetings working alongside the Community Engagement Manager</w:t>
      </w:r>
    </w:p>
    <w:p w14:paraId="1CF4322C" w14:textId="664229DC" w:rsidR="004C1F37" w:rsidRPr="004C1F37" w:rsidRDefault="00ED6009" w:rsidP="004C1F37">
      <w:pPr>
        <w:pStyle w:val="ListParagraph"/>
        <w:numPr>
          <w:ilvl w:val="0"/>
          <w:numId w:val="21"/>
        </w:numPr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</w:t>
      </w:r>
      <w:r w:rsidR="004C1F37">
        <w:rPr>
          <w:rFonts w:ascii="Calibri" w:eastAsia="Calibri" w:hAnsi="Calibri" w:cs="Calibri"/>
        </w:rPr>
        <w:t xml:space="preserve"> undertak</w:t>
      </w:r>
      <w:r>
        <w:rPr>
          <w:rFonts w:ascii="Calibri" w:eastAsia="Calibri" w:hAnsi="Calibri" w:cs="Calibri"/>
        </w:rPr>
        <w:t>e</w:t>
      </w:r>
      <w:r w:rsidR="004C1F37">
        <w:rPr>
          <w:rFonts w:ascii="Calibri" w:eastAsia="Calibri" w:hAnsi="Calibri" w:cs="Calibri"/>
        </w:rPr>
        <w:t xml:space="preserve"> ad-hoc community engagement projects for </w:t>
      </w:r>
      <w:r w:rsidR="00A23243">
        <w:rPr>
          <w:rFonts w:ascii="Calibri" w:eastAsia="Calibri" w:hAnsi="Calibri" w:cs="Calibri"/>
        </w:rPr>
        <w:t xml:space="preserve">the </w:t>
      </w:r>
      <w:r w:rsidR="004C1F37">
        <w:rPr>
          <w:rFonts w:ascii="Calibri" w:eastAsia="Calibri" w:hAnsi="Calibri" w:cs="Calibri"/>
        </w:rPr>
        <w:t>Assistant Chief Executive</w:t>
      </w:r>
      <w:r>
        <w:rPr>
          <w:rFonts w:ascii="Calibri" w:eastAsia="Calibri" w:hAnsi="Calibri" w:cs="Calibri"/>
        </w:rPr>
        <w:t>, Head of Community and Partnerships, Community Engagement Manager</w:t>
      </w:r>
      <w:r w:rsidR="004C1F37">
        <w:rPr>
          <w:rFonts w:ascii="Calibri" w:eastAsia="Calibri" w:hAnsi="Calibri" w:cs="Calibri"/>
        </w:rPr>
        <w:t xml:space="preserve"> and other senior officers.</w:t>
      </w:r>
    </w:p>
    <w:p w14:paraId="4252DDF2" w14:textId="5C11D64D" w:rsidR="00684A96" w:rsidRDefault="00684A96">
      <w:pPr>
        <w:pStyle w:val="Body"/>
        <w:numPr>
          <w:ilvl w:val="0"/>
          <w:numId w:val="20"/>
        </w:numPr>
      </w:pPr>
      <w:r>
        <w:rPr>
          <w:rFonts w:ascii="Calibri" w:eastAsia="Calibri" w:hAnsi="Calibri" w:cs="Calibri"/>
        </w:rPr>
        <w:t xml:space="preserve">To </w:t>
      </w:r>
      <w:r w:rsidR="003B72F2" w:rsidRPr="00684A96">
        <w:rPr>
          <w:rFonts w:ascii="Calibri" w:eastAsia="Calibri" w:hAnsi="Calibri" w:cs="Calibri"/>
        </w:rPr>
        <w:t>support the development of community capacity, ownership of place</w:t>
      </w:r>
      <w:r w:rsidR="00384FB5">
        <w:rPr>
          <w:rFonts w:ascii="Calibri" w:eastAsia="Calibri" w:hAnsi="Calibri" w:cs="Calibri"/>
        </w:rPr>
        <w:t>,</w:t>
      </w:r>
      <w:r w:rsidR="003B72F2" w:rsidRPr="00684A96">
        <w:rPr>
          <w:rFonts w:ascii="Calibri" w:eastAsia="Calibri" w:hAnsi="Calibri" w:cs="Calibri"/>
        </w:rPr>
        <w:t xml:space="preserve"> and facilitate delivery of community led projects and initiatives</w:t>
      </w:r>
      <w:r w:rsidR="00940D84">
        <w:rPr>
          <w:rFonts w:ascii="Calibri" w:eastAsia="Calibri" w:hAnsi="Calibri" w:cs="Calibri"/>
        </w:rPr>
        <w:t xml:space="preserve"> </w:t>
      </w:r>
      <w:r w:rsidR="00ED6009">
        <w:rPr>
          <w:rFonts w:ascii="Calibri" w:eastAsia="Calibri" w:hAnsi="Calibri" w:cs="Calibri"/>
        </w:rPr>
        <w:t>across the borough</w:t>
      </w:r>
      <w:r w:rsidR="00E86765">
        <w:rPr>
          <w:rFonts w:ascii="Calibri" w:eastAsia="Calibri" w:hAnsi="Calibri" w:cs="Calibri"/>
        </w:rPr>
        <w:t>, including facilitating use of Council assets, e.g</w:t>
      </w:r>
      <w:r w:rsidR="00745B76">
        <w:rPr>
          <w:rFonts w:ascii="Calibri" w:eastAsia="Calibri" w:hAnsi="Calibri" w:cs="Calibri"/>
        </w:rPr>
        <w:t>.</w:t>
      </w:r>
      <w:r w:rsidR="00E86765">
        <w:rPr>
          <w:rFonts w:ascii="Calibri" w:eastAsia="Calibri" w:hAnsi="Calibri" w:cs="Calibri"/>
        </w:rPr>
        <w:t xml:space="preserve"> Cromwell House</w:t>
      </w:r>
    </w:p>
    <w:p w14:paraId="153652A8" w14:textId="6FACD111" w:rsidR="00684A96" w:rsidRPr="0059037E" w:rsidRDefault="6892FADB">
      <w:pPr>
        <w:pStyle w:val="Body"/>
        <w:numPr>
          <w:ilvl w:val="0"/>
          <w:numId w:val="20"/>
        </w:numPr>
        <w:rPr>
          <w:color w:val="000000" w:themeColor="text1"/>
        </w:rPr>
      </w:pPr>
      <w:r w:rsidRPr="0059037E">
        <w:rPr>
          <w:rFonts w:ascii="Calibri" w:eastAsia="Calibri" w:hAnsi="Calibri" w:cs="Calibri"/>
        </w:rPr>
        <w:t>To work with all service areas across both Councils, repres</w:t>
      </w:r>
      <w:r w:rsidR="00A23243">
        <w:rPr>
          <w:rFonts w:ascii="Calibri" w:eastAsia="Calibri" w:hAnsi="Calibri" w:cs="Calibri"/>
        </w:rPr>
        <w:t xml:space="preserve">entatives from community groups, </w:t>
      </w:r>
      <w:r w:rsidRPr="0059037E">
        <w:rPr>
          <w:rFonts w:ascii="Calibri" w:eastAsia="Calibri" w:hAnsi="Calibri" w:cs="Calibri"/>
        </w:rPr>
        <w:t xml:space="preserve">and partner </w:t>
      </w:r>
      <w:proofErr w:type="spellStart"/>
      <w:r w:rsidRPr="0059037E">
        <w:rPr>
          <w:rFonts w:ascii="Calibri" w:eastAsia="Calibri" w:hAnsi="Calibri" w:cs="Calibri"/>
        </w:rPr>
        <w:t>organisations</w:t>
      </w:r>
      <w:proofErr w:type="spellEnd"/>
      <w:r w:rsidR="00A23243">
        <w:rPr>
          <w:rFonts w:ascii="Calibri" w:eastAsia="Calibri" w:hAnsi="Calibri" w:cs="Calibri"/>
        </w:rPr>
        <w:t xml:space="preserve"> on</w:t>
      </w:r>
      <w:r w:rsidRPr="0059037E">
        <w:rPr>
          <w:rFonts w:ascii="Calibri" w:eastAsia="Calibri" w:hAnsi="Calibri" w:cs="Calibri"/>
        </w:rPr>
        <w:t xml:space="preserve"> projects and initiatives</w:t>
      </w:r>
      <w:r w:rsidR="54ADB870" w:rsidRPr="0059037E">
        <w:rPr>
          <w:rFonts w:ascii="Calibri" w:eastAsia="Calibri" w:hAnsi="Calibri" w:cs="Calibri"/>
        </w:rPr>
        <w:t xml:space="preserve"> and </w:t>
      </w:r>
      <w:r w:rsidR="00684A96">
        <w:rPr>
          <w:rFonts w:ascii="Calibri" w:eastAsia="Calibri" w:hAnsi="Calibri" w:cs="Calibri"/>
        </w:rPr>
        <w:t>e</w:t>
      </w:r>
      <w:r w:rsidR="003B72F2" w:rsidRPr="00684A96">
        <w:rPr>
          <w:rFonts w:ascii="Calibri" w:eastAsia="Calibri" w:hAnsi="Calibri" w:cs="Calibri"/>
        </w:rPr>
        <w:t xml:space="preserve">nsure there is joined up working and prevent </w:t>
      </w:r>
      <w:r w:rsidR="00940D84">
        <w:rPr>
          <w:rFonts w:ascii="Calibri" w:eastAsia="Calibri" w:hAnsi="Calibri" w:cs="Calibri"/>
        </w:rPr>
        <w:t xml:space="preserve">fragmentation and </w:t>
      </w:r>
      <w:r w:rsidR="003B72F2" w:rsidRPr="00684A96">
        <w:rPr>
          <w:rFonts w:ascii="Calibri" w:eastAsia="Calibri" w:hAnsi="Calibri" w:cs="Calibri"/>
        </w:rPr>
        <w:t xml:space="preserve">duplication of </w:t>
      </w:r>
      <w:r w:rsidR="00ED6009">
        <w:rPr>
          <w:rFonts w:ascii="Calibri" w:eastAsia="Calibri" w:hAnsi="Calibri" w:cs="Calibri"/>
        </w:rPr>
        <w:t>involvement and participation projects</w:t>
      </w:r>
      <w:r w:rsidR="00684A96">
        <w:rPr>
          <w:rFonts w:ascii="Calibri" w:eastAsia="Calibri" w:hAnsi="Calibri" w:cs="Calibri"/>
        </w:rPr>
        <w:t>.</w:t>
      </w:r>
    </w:p>
    <w:p w14:paraId="6F612E98" w14:textId="64C24DE4" w:rsidR="00684A96" w:rsidRDefault="00384FB5" w:rsidP="00684A96">
      <w:pPr>
        <w:pStyle w:val="Body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work across all </w:t>
      </w:r>
      <w:r w:rsidR="00CE372D">
        <w:rPr>
          <w:rFonts w:ascii="Calibri" w:eastAsia="Calibri" w:hAnsi="Calibri" w:cs="Calibri"/>
        </w:rPr>
        <w:t>service areas</w:t>
      </w:r>
      <w:r w:rsidR="00940D84">
        <w:rPr>
          <w:rFonts w:ascii="Calibri" w:eastAsia="Calibri" w:hAnsi="Calibri" w:cs="Calibri"/>
        </w:rPr>
        <w:t xml:space="preserve"> to review, </w:t>
      </w:r>
      <w:proofErr w:type="spellStart"/>
      <w:r w:rsidR="00940D84">
        <w:rPr>
          <w:rFonts w:ascii="Calibri" w:eastAsia="Calibri" w:hAnsi="Calibri" w:cs="Calibri"/>
        </w:rPr>
        <w:t>publicise</w:t>
      </w:r>
      <w:proofErr w:type="spellEnd"/>
      <w:r w:rsidR="00940D84">
        <w:rPr>
          <w:rFonts w:ascii="Calibri" w:eastAsia="Calibri" w:hAnsi="Calibri" w:cs="Calibri"/>
        </w:rPr>
        <w:t xml:space="preserve"> and stimulate new and existing </w:t>
      </w:r>
      <w:r w:rsidR="00CE372D">
        <w:rPr>
          <w:rFonts w:ascii="Calibri" w:eastAsia="Calibri" w:hAnsi="Calibri" w:cs="Calibri"/>
        </w:rPr>
        <w:t xml:space="preserve">projects </w:t>
      </w:r>
      <w:r w:rsidR="00940D84">
        <w:rPr>
          <w:rFonts w:ascii="Calibri" w:eastAsia="Calibri" w:hAnsi="Calibri" w:cs="Calibri"/>
        </w:rPr>
        <w:t>for p</w:t>
      </w:r>
      <w:r w:rsidR="00A23243">
        <w:rPr>
          <w:rFonts w:ascii="Calibri" w:eastAsia="Calibri" w:hAnsi="Calibri" w:cs="Calibri"/>
        </w:rPr>
        <w:t xml:space="preserve">eople who live and work </w:t>
      </w:r>
      <w:r w:rsidR="00CE372D">
        <w:rPr>
          <w:rFonts w:ascii="Calibri" w:eastAsia="Calibri" w:hAnsi="Calibri" w:cs="Calibri"/>
        </w:rPr>
        <w:t>in the borough</w:t>
      </w:r>
    </w:p>
    <w:p w14:paraId="003CDE44" w14:textId="1F7A348D" w:rsidR="4D68E7CB" w:rsidRPr="0059037E" w:rsidRDefault="3A2B066F" w:rsidP="0059037E">
      <w:pPr>
        <w:pStyle w:val="Body"/>
        <w:numPr>
          <w:ilvl w:val="0"/>
          <w:numId w:val="20"/>
        </w:numPr>
      </w:pPr>
      <w:r w:rsidRPr="0059037E">
        <w:rPr>
          <w:rFonts w:ascii="Calibri" w:eastAsia="Calibri" w:hAnsi="Calibri" w:cs="Calibri"/>
        </w:rPr>
        <w:t>To evaluate</w:t>
      </w:r>
      <w:r w:rsidR="00940D84">
        <w:rPr>
          <w:rFonts w:ascii="Calibri" w:eastAsia="Calibri" w:hAnsi="Calibri" w:cs="Calibri"/>
        </w:rPr>
        <w:t xml:space="preserve"> and report on</w:t>
      </w:r>
      <w:r w:rsidRPr="0059037E">
        <w:rPr>
          <w:rFonts w:ascii="Calibri" w:eastAsia="Calibri" w:hAnsi="Calibri" w:cs="Calibri"/>
        </w:rPr>
        <w:t xml:space="preserve"> the progress of </w:t>
      </w:r>
      <w:r w:rsidR="00CE372D">
        <w:rPr>
          <w:rFonts w:ascii="Calibri" w:eastAsia="Calibri" w:hAnsi="Calibri" w:cs="Calibri"/>
        </w:rPr>
        <w:t>involvement and participation project</w:t>
      </w:r>
      <w:r w:rsidRPr="0059037E">
        <w:rPr>
          <w:rFonts w:ascii="Calibri" w:eastAsia="Calibri" w:hAnsi="Calibri" w:cs="Calibri"/>
        </w:rPr>
        <w:t xml:space="preserve"> </w:t>
      </w:r>
      <w:r w:rsidR="00940D84">
        <w:rPr>
          <w:rFonts w:ascii="Calibri" w:eastAsia="Calibri" w:hAnsi="Calibri" w:cs="Calibri"/>
        </w:rPr>
        <w:t xml:space="preserve">activity </w:t>
      </w:r>
      <w:r w:rsidR="00CE372D">
        <w:rPr>
          <w:rFonts w:ascii="Calibri" w:eastAsia="Calibri" w:hAnsi="Calibri" w:cs="Calibri"/>
        </w:rPr>
        <w:t>in the borough</w:t>
      </w:r>
      <w:r w:rsidRPr="0059037E">
        <w:rPr>
          <w:rFonts w:ascii="Calibri" w:eastAsia="Calibri" w:hAnsi="Calibri" w:cs="Calibri"/>
        </w:rPr>
        <w:t xml:space="preserve">, identifying lessons learnt, so that the </w:t>
      </w:r>
      <w:r w:rsidR="00940D84">
        <w:rPr>
          <w:rFonts w:ascii="Calibri" w:eastAsia="Calibri" w:hAnsi="Calibri" w:cs="Calibri"/>
        </w:rPr>
        <w:t xml:space="preserve">future approach can be adjusted. </w:t>
      </w:r>
    </w:p>
    <w:p w14:paraId="56D48FB2" w14:textId="4F6C06E1" w:rsidR="57D5F80A" w:rsidRPr="0059037E" w:rsidRDefault="57D5F80A" w:rsidP="0059037E">
      <w:pPr>
        <w:pStyle w:val="Body"/>
        <w:rPr>
          <w:rFonts w:ascii="Calibri" w:eastAsia="Calibri" w:hAnsi="Calibri" w:cs="Calibri"/>
        </w:rPr>
      </w:pPr>
    </w:p>
    <w:p w14:paraId="3D3DD135" w14:textId="1B8E5918" w:rsidR="57D5F80A" w:rsidRPr="0059037E" w:rsidRDefault="3A2B066F" w:rsidP="0059037E">
      <w:pPr>
        <w:pStyle w:val="Body"/>
        <w:rPr>
          <w:rFonts w:ascii="Calibri" w:eastAsia="Calibri" w:hAnsi="Calibri" w:cs="Calibri"/>
          <w:b/>
          <w:bCs/>
        </w:rPr>
      </w:pPr>
      <w:r w:rsidRPr="0059037E">
        <w:rPr>
          <w:rFonts w:ascii="Calibri" w:eastAsia="Calibri" w:hAnsi="Calibri" w:cs="Calibri"/>
          <w:b/>
          <w:bCs/>
        </w:rPr>
        <w:t xml:space="preserve">Stakeholder Engagement </w:t>
      </w:r>
    </w:p>
    <w:p w14:paraId="377FB3C2" w14:textId="3BDB07AD" w:rsidR="4B34F672" w:rsidRPr="0059037E" w:rsidRDefault="003B72F2" w:rsidP="0059037E">
      <w:pPr>
        <w:pStyle w:val="Body"/>
        <w:numPr>
          <w:ilvl w:val="0"/>
          <w:numId w:val="20"/>
        </w:numPr>
        <w:rPr>
          <w:rFonts w:ascii="Calibri" w:eastAsia="Calibri" w:hAnsi="Calibri" w:cs="Calibri"/>
        </w:rPr>
      </w:pPr>
      <w:r w:rsidRPr="00684A96">
        <w:rPr>
          <w:rFonts w:ascii="Calibri" w:eastAsia="Calibri" w:hAnsi="Calibri" w:cs="Calibri"/>
        </w:rPr>
        <w:t xml:space="preserve">To identify and manage stakeholder relationships and build, maintain and use internal and external networks to deliver </w:t>
      </w:r>
      <w:r w:rsidR="00CE372D">
        <w:rPr>
          <w:rFonts w:ascii="Calibri" w:eastAsia="Calibri" w:hAnsi="Calibri" w:cs="Calibri"/>
        </w:rPr>
        <w:t>involvement and participation</w:t>
      </w:r>
      <w:r w:rsidRPr="00684A96">
        <w:rPr>
          <w:rFonts w:ascii="Calibri" w:eastAsia="Calibri" w:hAnsi="Calibri" w:cs="Calibri"/>
        </w:rPr>
        <w:t xml:space="preserve"> projects </w:t>
      </w:r>
    </w:p>
    <w:p w14:paraId="0AE1FC9F" w14:textId="453381C6" w:rsidR="4B34F672" w:rsidRPr="0059037E" w:rsidDel="66F14320" w:rsidRDefault="00A23243" w:rsidP="0059037E">
      <w:pPr>
        <w:pStyle w:val="Body"/>
        <w:numPr>
          <w:ilvl w:val="0"/>
          <w:numId w:val="21"/>
        </w:numPr>
        <w:rPr>
          <w:color w:val="000000" w:themeColor="text1"/>
        </w:rPr>
      </w:pPr>
      <w:r>
        <w:rPr>
          <w:rFonts w:ascii="Calibri" w:eastAsia="Calibri" w:hAnsi="Calibri" w:cs="Calibri"/>
        </w:rPr>
        <w:t>To identify and use</w:t>
      </w:r>
      <w:r w:rsidR="66F14320" w:rsidRPr="0059037E">
        <w:rPr>
          <w:rFonts w:ascii="Calibri" w:eastAsia="Calibri" w:hAnsi="Calibri" w:cs="Calibri"/>
        </w:rPr>
        <w:t xml:space="preserve"> various and innovative opportunities for </w:t>
      </w:r>
      <w:r w:rsidR="004C1F37">
        <w:rPr>
          <w:rFonts w:ascii="Calibri" w:eastAsia="Calibri" w:hAnsi="Calibri" w:cs="Calibri"/>
        </w:rPr>
        <w:t>people to get involved, including working with colleagues on activities to promote health and wellbeing, a safe and green environment for all.</w:t>
      </w:r>
    </w:p>
    <w:p w14:paraId="4CE37ECC" w14:textId="1CCC2122" w:rsidR="00A23243" w:rsidRPr="00565584" w:rsidRDefault="50D1EDC6" w:rsidP="00A23243">
      <w:pPr>
        <w:pStyle w:val="Body"/>
        <w:numPr>
          <w:ilvl w:val="0"/>
          <w:numId w:val="21"/>
        </w:numPr>
        <w:rPr>
          <w:rFonts w:ascii="Calibri" w:hAnsi="Calibri"/>
          <w:color w:val="000000" w:themeColor="text1"/>
        </w:rPr>
      </w:pPr>
      <w:r w:rsidRPr="00A23243">
        <w:rPr>
          <w:rFonts w:ascii="Calibri" w:eastAsia="Calibri" w:hAnsi="Calibri" w:cs="Calibri"/>
        </w:rPr>
        <w:lastRenderedPageBreak/>
        <w:t>To work alongside</w:t>
      </w:r>
      <w:r w:rsidR="004C1F37" w:rsidRPr="00A23243">
        <w:rPr>
          <w:rFonts w:ascii="Calibri" w:eastAsia="Calibri" w:hAnsi="Calibri" w:cs="Calibri"/>
        </w:rPr>
        <w:t xml:space="preserve"> Wandsworth Council’s Communications team</w:t>
      </w:r>
      <w:r w:rsidRPr="00A23243">
        <w:rPr>
          <w:rFonts w:ascii="Calibri" w:eastAsia="Calibri" w:hAnsi="Calibri" w:cs="Calibri"/>
        </w:rPr>
        <w:t xml:space="preserve"> and the Consultatio</w:t>
      </w:r>
      <w:r w:rsidR="004C1F37" w:rsidRPr="00A23243">
        <w:rPr>
          <w:rFonts w:ascii="Calibri" w:eastAsia="Calibri" w:hAnsi="Calibri" w:cs="Calibri"/>
        </w:rPr>
        <w:t xml:space="preserve">n Team </w:t>
      </w:r>
      <w:proofErr w:type="spellStart"/>
      <w:r w:rsidR="00CE372D">
        <w:rPr>
          <w:rFonts w:ascii="Calibri" w:hAnsi="Calibri" w:cs="Arial"/>
        </w:rPr>
        <w:t>o</w:t>
      </w:r>
      <w:r w:rsidR="00A23243">
        <w:rPr>
          <w:rFonts w:ascii="Calibri" w:hAnsi="Calibri" w:cs="Arial"/>
        </w:rPr>
        <w:t>rganise</w:t>
      </w:r>
      <w:proofErr w:type="spellEnd"/>
      <w:r w:rsidR="00A23243">
        <w:rPr>
          <w:rFonts w:ascii="Calibri" w:hAnsi="Calibri" w:cs="Arial"/>
        </w:rPr>
        <w:t xml:space="preserve"> events, d</w:t>
      </w:r>
      <w:r w:rsidR="00A23243" w:rsidRPr="00A23243">
        <w:rPr>
          <w:rFonts w:ascii="Calibri" w:hAnsi="Calibri" w:cs="Arial"/>
        </w:rPr>
        <w:t>esig</w:t>
      </w:r>
      <w:r w:rsidR="00A23243">
        <w:rPr>
          <w:rFonts w:ascii="Calibri" w:hAnsi="Calibri" w:cs="Arial"/>
        </w:rPr>
        <w:t xml:space="preserve">n and distribute </w:t>
      </w:r>
      <w:r w:rsidR="00A23243" w:rsidRPr="00A23243">
        <w:rPr>
          <w:rFonts w:ascii="Calibri" w:hAnsi="Calibri" w:cs="Arial"/>
        </w:rPr>
        <w:t>publicity</w:t>
      </w:r>
      <w:r w:rsidR="00A23243">
        <w:rPr>
          <w:rFonts w:ascii="Calibri" w:hAnsi="Calibri" w:cs="Arial"/>
        </w:rPr>
        <w:t xml:space="preserve"> materials</w:t>
      </w:r>
      <w:r w:rsidR="00A23243" w:rsidRPr="00A23243">
        <w:rPr>
          <w:rFonts w:ascii="Calibri" w:hAnsi="Calibri" w:cs="Arial"/>
        </w:rPr>
        <w:t xml:space="preserve"> as required. </w:t>
      </w:r>
    </w:p>
    <w:p w14:paraId="5E1FD2DE" w14:textId="7D315AED" w:rsidR="00C465AC" w:rsidRPr="00A23243" w:rsidRDefault="00C465AC" w:rsidP="00A23243">
      <w:pPr>
        <w:pStyle w:val="Body"/>
        <w:numPr>
          <w:ilvl w:val="0"/>
          <w:numId w:val="21"/>
        </w:numPr>
        <w:rPr>
          <w:rFonts w:ascii="Calibri" w:hAnsi="Calibri"/>
          <w:color w:val="000000" w:themeColor="text1"/>
        </w:rPr>
      </w:pPr>
      <w:r>
        <w:rPr>
          <w:rFonts w:ascii="Calibri" w:hAnsi="Calibri" w:cs="Arial"/>
        </w:rPr>
        <w:t xml:space="preserve">To build capacity in </w:t>
      </w:r>
      <w:proofErr w:type="spellStart"/>
      <w:r w:rsidR="004B22A5">
        <w:rPr>
          <w:rFonts w:ascii="Calibri" w:hAnsi="Calibri" w:cs="Arial"/>
        </w:rPr>
        <w:t>neighbourhoods</w:t>
      </w:r>
      <w:proofErr w:type="spellEnd"/>
      <w:r w:rsidR="00293399">
        <w:rPr>
          <w:rFonts w:ascii="Calibri" w:hAnsi="Calibri" w:cs="Arial"/>
        </w:rPr>
        <w:t xml:space="preserve"> </w:t>
      </w:r>
      <w:r w:rsidR="001B2E1E">
        <w:rPr>
          <w:rFonts w:ascii="Calibri" w:hAnsi="Calibri" w:cs="Arial"/>
        </w:rPr>
        <w:t xml:space="preserve">where there is a lack of </w:t>
      </w:r>
      <w:r w:rsidR="000C6E1B">
        <w:rPr>
          <w:rFonts w:ascii="Calibri" w:hAnsi="Calibri" w:cs="Arial"/>
        </w:rPr>
        <w:t xml:space="preserve">awareness </w:t>
      </w:r>
      <w:r w:rsidR="001B2E1E">
        <w:rPr>
          <w:rFonts w:ascii="Calibri" w:hAnsi="Calibri" w:cs="Arial"/>
        </w:rPr>
        <w:t xml:space="preserve">Wandsworth Local Fund </w:t>
      </w:r>
      <w:r w:rsidR="000C6E1B">
        <w:rPr>
          <w:rFonts w:ascii="Calibri" w:hAnsi="Calibri" w:cs="Arial"/>
        </w:rPr>
        <w:t xml:space="preserve">and </w:t>
      </w:r>
      <w:proofErr w:type="spellStart"/>
      <w:r w:rsidR="00174C30">
        <w:rPr>
          <w:rFonts w:ascii="Calibri" w:hAnsi="Calibri" w:cs="Arial"/>
        </w:rPr>
        <w:t>mobilise</w:t>
      </w:r>
      <w:proofErr w:type="spellEnd"/>
      <w:r w:rsidR="00174C30">
        <w:rPr>
          <w:rFonts w:ascii="Calibri" w:hAnsi="Calibri" w:cs="Arial"/>
        </w:rPr>
        <w:t xml:space="preserve"> stakeholders</w:t>
      </w:r>
      <w:r w:rsidR="000C6E1B">
        <w:rPr>
          <w:rFonts w:ascii="Calibri" w:hAnsi="Calibri" w:cs="Arial"/>
        </w:rPr>
        <w:t xml:space="preserve"> to make an application</w:t>
      </w:r>
      <w:r w:rsidR="0082388C">
        <w:rPr>
          <w:rFonts w:ascii="Calibri" w:hAnsi="Calibri" w:cs="Arial"/>
        </w:rPr>
        <w:t xml:space="preserve"> if funds are available</w:t>
      </w:r>
      <w:r w:rsidR="004B22A5">
        <w:rPr>
          <w:rFonts w:ascii="Calibri" w:hAnsi="Calibri" w:cs="Arial"/>
        </w:rPr>
        <w:t xml:space="preserve"> in their </w:t>
      </w:r>
      <w:proofErr w:type="spellStart"/>
      <w:r w:rsidR="004B22A5">
        <w:rPr>
          <w:rFonts w:ascii="Calibri" w:hAnsi="Calibri" w:cs="Arial"/>
        </w:rPr>
        <w:t>neighbourhood</w:t>
      </w:r>
      <w:proofErr w:type="spellEnd"/>
    </w:p>
    <w:p w14:paraId="5D5D12DB" w14:textId="772B22D0" w:rsidR="4B34F672" w:rsidRPr="0059037E" w:rsidRDefault="4B34F672" w:rsidP="00A23243">
      <w:pPr>
        <w:pStyle w:val="Body"/>
        <w:ind w:left="360"/>
        <w:rPr>
          <w:color w:val="000000" w:themeColor="text1"/>
        </w:rPr>
      </w:pPr>
    </w:p>
    <w:p w14:paraId="343ABEC7" w14:textId="77777777" w:rsidR="50D1EDC6" w:rsidRPr="0059037E" w:rsidRDefault="50D1EDC6">
      <w:pPr>
        <w:rPr>
          <w:rFonts w:ascii="Calibri" w:eastAsia="Calibri" w:hAnsi="Calibri" w:cs="Calibri"/>
        </w:rPr>
      </w:pPr>
    </w:p>
    <w:p w14:paraId="56B1B461" w14:textId="4D778A78" w:rsidR="4B34F672" w:rsidRPr="0059037E" w:rsidRDefault="4B34F672" w:rsidP="0059037E">
      <w:pPr>
        <w:spacing w:line="259" w:lineRule="auto"/>
        <w:rPr>
          <w:rFonts w:ascii="Calibri" w:eastAsia="Calibri" w:hAnsi="Calibri" w:cs="Calibri"/>
          <w:b/>
          <w:bCs/>
        </w:rPr>
      </w:pPr>
      <w:r w:rsidRPr="0059037E">
        <w:rPr>
          <w:rFonts w:ascii="Calibri" w:eastAsia="Calibri" w:hAnsi="Calibri" w:cs="Calibri"/>
          <w:b/>
          <w:bCs/>
        </w:rPr>
        <w:t xml:space="preserve">Involvement </w:t>
      </w:r>
      <w:r w:rsidR="00CE372D">
        <w:rPr>
          <w:rFonts w:ascii="Calibri" w:eastAsia="Calibri" w:hAnsi="Calibri" w:cs="Calibri"/>
          <w:b/>
          <w:bCs/>
        </w:rPr>
        <w:t>and participation</w:t>
      </w:r>
    </w:p>
    <w:p w14:paraId="445FC0BC" w14:textId="7D600E68" w:rsidR="007652E5" w:rsidRPr="0074053D" w:rsidRDefault="003B72F2" w:rsidP="0074053D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0074053D">
        <w:rPr>
          <w:rFonts w:ascii="Calibri" w:eastAsia="Calibri" w:hAnsi="Calibri" w:cs="Calibri"/>
        </w:rPr>
        <w:t xml:space="preserve">To </w:t>
      </w:r>
      <w:r w:rsidR="00943147">
        <w:rPr>
          <w:rFonts w:ascii="Calibri" w:eastAsia="Calibri" w:hAnsi="Calibri" w:cs="Calibri"/>
        </w:rPr>
        <w:t xml:space="preserve">co-ordinate </w:t>
      </w:r>
      <w:r w:rsidR="00CE372D">
        <w:rPr>
          <w:rFonts w:ascii="Calibri" w:eastAsia="Calibri" w:hAnsi="Calibri" w:cs="Calibri"/>
        </w:rPr>
        <w:t>involvement and participation projects,</w:t>
      </w:r>
      <w:r w:rsidRPr="0074053D">
        <w:rPr>
          <w:rFonts w:ascii="Calibri" w:eastAsia="Calibri" w:hAnsi="Calibri" w:cs="Calibri"/>
        </w:rPr>
        <w:t xml:space="preserve"> ensuring services are tailored for individual </w:t>
      </w:r>
      <w:r w:rsidR="00C9033B">
        <w:rPr>
          <w:rFonts w:ascii="Calibri" w:eastAsia="Calibri" w:hAnsi="Calibri" w:cs="Calibri"/>
        </w:rPr>
        <w:t xml:space="preserve">local area </w:t>
      </w:r>
      <w:r w:rsidRPr="0074053D">
        <w:rPr>
          <w:rFonts w:ascii="Calibri" w:eastAsia="Calibri" w:hAnsi="Calibri" w:cs="Calibri"/>
        </w:rPr>
        <w:t>needs whilst delivering a coherent approach across the Borough as a whole;</w:t>
      </w:r>
    </w:p>
    <w:p w14:paraId="45D81160" w14:textId="432E4928" w:rsidR="007652E5" w:rsidRDefault="003B72F2" w:rsidP="00CE372D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Identifying and promoting opportunities for local people who want to get involved</w:t>
      </w:r>
      <w:r w:rsidR="00CE372D">
        <w:rPr>
          <w:rFonts w:ascii="Calibri" w:eastAsia="Calibri" w:hAnsi="Calibri" w:cs="Calibri"/>
        </w:rPr>
        <w:t xml:space="preserve"> in activities in their area</w:t>
      </w:r>
      <w:r>
        <w:rPr>
          <w:rFonts w:ascii="Calibri" w:eastAsia="Calibri" w:hAnsi="Calibri" w:cs="Calibri"/>
        </w:rPr>
        <w:t>.</w:t>
      </w:r>
    </w:p>
    <w:p w14:paraId="30A1348E" w14:textId="3DC914EE" w:rsidR="007652E5" w:rsidRDefault="003B72F2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across the Council</w:t>
      </w:r>
      <w:r w:rsidR="4B34F67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to understand what Council activity is being undertaken or planned in the </w:t>
      </w:r>
      <w:r w:rsidR="00C9033B">
        <w:rPr>
          <w:rFonts w:ascii="Calibri" w:eastAsia="Calibri" w:hAnsi="Calibri" w:cs="Calibri"/>
        </w:rPr>
        <w:t>local</w:t>
      </w:r>
      <w:r>
        <w:rPr>
          <w:rFonts w:ascii="Calibri" w:eastAsia="Calibri" w:hAnsi="Calibri" w:cs="Calibri"/>
        </w:rPr>
        <w:t xml:space="preserve"> areas.</w:t>
      </w:r>
      <w:r w:rsidR="009620F6">
        <w:rPr>
          <w:rFonts w:ascii="Calibri" w:eastAsia="Calibri" w:hAnsi="Calibri" w:cs="Calibri"/>
        </w:rPr>
        <w:t xml:space="preserve"> This should include the Environment Directorate, Housing and Regeneration Directorate (</w:t>
      </w:r>
      <w:proofErr w:type="gramStart"/>
      <w:r w:rsidR="009620F6">
        <w:rPr>
          <w:rFonts w:ascii="Calibri" w:eastAsia="Calibri" w:hAnsi="Calibri" w:cs="Calibri"/>
        </w:rPr>
        <w:t>in particular Housing</w:t>
      </w:r>
      <w:proofErr w:type="gramEnd"/>
      <w:r w:rsidR="009620F6">
        <w:rPr>
          <w:rFonts w:ascii="Calibri" w:eastAsia="Calibri" w:hAnsi="Calibri" w:cs="Calibri"/>
        </w:rPr>
        <w:t xml:space="preserve"> Management), Chief Executive Directorate (in particular Community Safety and Public Health).</w:t>
      </w:r>
    </w:p>
    <w:p w14:paraId="3905E717" w14:textId="0F03E588" w:rsidR="004C1F37" w:rsidRDefault="004C1F37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</w:t>
      </w:r>
      <w:proofErr w:type="spellStart"/>
      <w:r>
        <w:rPr>
          <w:rFonts w:ascii="Calibri" w:eastAsia="Calibri" w:hAnsi="Calibri" w:cs="Calibri"/>
        </w:rPr>
        <w:t>organise</w:t>
      </w:r>
      <w:proofErr w:type="spellEnd"/>
      <w:r>
        <w:rPr>
          <w:rFonts w:ascii="Calibri" w:eastAsia="Calibri" w:hAnsi="Calibri" w:cs="Calibri"/>
        </w:rPr>
        <w:t xml:space="preserve"> </w:t>
      </w:r>
      <w:r w:rsidR="00CE372D">
        <w:rPr>
          <w:rFonts w:ascii="Calibri" w:eastAsia="Calibri" w:hAnsi="Calibri" w:cs="Calibri"/>
        </w:rPr>
        <w:t>project</w:t>
      </w:r>
      <w:r>
        <w:rPr>
          <w:rFonts w:ascii="Calibri" w:eastAsia="Calibri" w:hAnsi="Calibri" w:cs="Calibri"/>
        </w:rPr>
        <w:t xml:space="preserve"> activity and consultation in line with the Council’s </w:t>
      </w:r>
      <w:r w:rsidR="00CE372D">
        <w:rPr>
          <w:rFonts w:ascii="Calibri" w:eastAsia="Calibri" w:hAnsi="Calibri" w:cs="Calibri"/>
        </w:rPr>
        <w:t>priorities</w:t>
      </w:r>
    </w:p>
    <w:p w14:paraId="4B94D5A5" w14:textId="2335C58A" w:rsidR="007652E5" w:rsidRDefault="007652E5">
      <w:pPr>
        <w:pStyle w:val="Body"/>
        <w:rPr>
          <w:rFonts w:ascii="Calibri" w:eastAsia="Calibri" w:hAnsi="Calibri" w:cs="Calibri"/>
          <w:b/>
          <w:bCs/>
        </w:rPr>
      </w:pPr>
    </w:p>
    <w:p w14:paraId="3DEEC669" w14:textId="5118449D" w:rsidR="007652E5" w:rsidRPr="0059037E" w:rsidRDefault="003B72F2" w:rsidP="0059037E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Generic Duties and Responsibilities</w:t>
      </w:r>
    </w:p>
    <w:p w14:paraId="584D7525" w14:textId="36E70A1E" w:rsidR="0074053D" w:rsidRDefault="003B72F2" w:rsidP="0074053D">
      <w:pPr>
        <w:pStyle w:val="Body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contribute to the continuous improvement of the services of the Boroughs of </w:t>
      </w:r>
      <w:r w:rsidR="008F6392">
        <w:rPr>
          <w:rFonts w:ascii="Calibri" w:eastAsia="Calibri" w:hAnsi="Calibri" w:cs="Calibri"/>
        </w:rPr>
        <w:t>Wandsworth</w:t>
      </w:r>
      <w:r>
        <w:rPr>
          <w:rFonts w:ascii="Calibri" w:eastAsia="Calibri" w:hAnsi="Calibri" w:cs="Calibri"/>
        </w:rPr>
        <w:t xml:space="preserve">. </w:t>
      </w:r>
    </w:p>
    <w:p w14:paraId="161B81CD" w14:textId="77777777" w:rsidR="0074053D" w:rsidRDefault="003B72F2" w:rsidP="0074053D">
      <w:pPr>
        <w:pStyle w:val="Body"/>
        <w:numPr>
          <w:ilvl w:val="0"/>
          <w:numId w:val="22"/>
        </w:numPr>
        <w:rPr>
          <w:rFonts w:ascii="Calibri" w:eastAsia="Calibri" w:hAnsi="Calibri" w:cs="Calibri"/>
        </w:rPr>
      </w:pPr>
      <w:r w:rsidRPr="0074053D">
        <w:rPr>
          <w:rFonts w:ascii="Calibri" w:eastAsia="Calibri" w:hAnsi="Calibri" w:cs="Calibri"/>
        </w:rPr>
        <w:t>To comply with relevant Codes of Practice, including the Code of Conduct and policies concerning data protection and health and safety.</w:t>
      </w:r>
    </w:p>
    <w:p w14:paraId="00B794C9" w14:textId="77777777" w:rsidR="0074053D" w:rsidRDefault="003B72F2" w:rsidP="0074053D">
      <w:pPr>
        <w:pStyle w:val="Body"/>
        <w:numPr>
          <w:ilvl w:val="0"/>
          <w:numId w:val="22"/>
        </w:numPr>
        <w:rPr>
          <w:rFonts w:ascii="Calibri" w:eastAsia="Calibri" w:hAnsi="Calibri" w:cs="Calibri"/>
        </w:rPr>
      </w:pPr>
      <w:r w:rsidRPr="0074053D">
        <w:rPr>
          <w:rFonts w:ascii="Calibri" w:eastAsia="Calibri" w:hAnsi="Calibri" w:cs="Calibri"/>
        </w:rPr>
        <w:t>To adhere to security controls and requirements as mandated by the SSA’s policies, procedures and local risk assessments to maintain confidentiality, integrity, availability and legal compliance of information and systems</w:t>
      </w:r>
      <w:r w:rsidR="0074053D">
        <w:rPr>
          <w:rFonts w:ascii="Calibri" w:eastAsia="Calibri" w:hAnsi="Calibri" w:cs="Calibri"/>
        </w:rPr>
        <w:t>.</w:t>
      </w:r>
    </w:p>
    <w:p w14:paraId="2DF024AB" w14:textId="77777777" w:rsidR="0074053D" w:rsidRDefault="003B72F2" w:rsidP="0074053D">
      <w:pPr>
        <w:pStyle w:val="Body"/>
        <w:numPr>
          <w:ilvl w:val="0"/>
          <w:numId w:val="22"/>
        </w:numPr>
        <w:rPr>
          <w:rFonts w:ascii="Calibri" w:eastAsia="Calibri" w:hAnsi="Calibri" w:cs="Calibri"/>
        </w:rPr>
      </w:pPr>
      <w:r w:rsidRPr="0074053D">
        <w:rPr>
          <w:rFonts w:ascii="Calibri" w:eastAsia="Calibri" w:hAnsi="Calibri" w:cs="Calibri"/>
        </w:rPr>
        <w:t>To promote equality, diversity, and inclusion, maintaining an awareness of the equality and diversity protocol/policy and working to create and maintain a safe, supportive and welcoming environment where all people are treated with dignity and their identity and culture are valued and respected.</w:t>
      </w:r>
    </w:p>
    <w:p w14:paraId="4E5B638E" w14:textId="77777777" w:rsidR="0074053D" w:rsidRDefault="003B72F2" w:rsidP="0074053D">
      <w:pPr>
        <w:pStyle w:val="Body"/>
        <w:numPr>
          <w:ilvl w:val="0"/>
          <w:numId w:val="22"/>
        </w:numPr>
        <w:rPr>
          <w:rFonts w:ascii="Calibri" w:eastAsia="Calibri" w:hAnsi="Calibri" w:cs="Calibri"/>
        </w:rPr>
      </w:pPr>
      <w:r w:rsidRPr="0074053D">
        <w:rPr>
          <w:rFonts w:ascii="Calibri" w:eastAsia="Calibri" w:hAnsi="Calibri" w:cs="Calibri"/>
        </w:rPr>
        <w:t xml:space="preserve">To understand both Councils’ duties and responsibilities for safeguarding children, young people and adults as they apply to the role within the council.  </w:t>
      </w:r>
    </w:p>
    <w:p w14:paraId="74B38CCF" w14:textId="77777777" w:rsidR="007652E5" w:rsidRPr="0074053D" w:rsidRDefault="003B72F2" w:rsidP="0074053D">
      <w:pPr>
        <w:pStyle w:val="Body"/>
        <w:numPr>
          <w:ilvl w:val="0"/>
          <w:numId w:val="22"/>
        </w:numPr>
        <w:rPr>
          <w:rFonts w:ascii="Calibri" w:eastAsia="Calibri" w:hAnsi="Calibri" w:cs="Calibri"/>
        </w:rPr>
      </w:pPr>
      <w:r w:rsidRPr="0074053D">
        <w:rPr>
          <w:rFonts w:ascii="Calibri" w:eastAsia="Calibri" w:hAnsi="Calibri" w:cs="Calibri"/>
        </w:rPr>
        <w:t xml:space="preserve">The </w:t>
      </w:r>
      <w:r w:rsidR="008F6392">
        <w:rPr>
          <w:rFonts w:ascii="Calibri" w:eastAsia="Calibri" w:hAnsi="Calibri" w:cs="Calibri"/>
        </w:rPr>
        <w:t>SSA</w:t>
      </w:r>
      <w:r w:rsidRPr="0074053D">
        <w:rPr>
          <w:rFonts w:ascii="Calibri" w:eastAsia="Calibri" w:hAnsi="Calibri" w:cs="Calibri"/>
        </w:rPr>
        <w:t xml:space="preserve"> will keep its structures under continual review and as a result the post holder should expect to carry out any other reasonable duties within the overall function, commensurate with the level of the post.</w:t>
      </w:r>
    </w:p>
    <w:p w14:paraId="2F66D50E" w14:textId="77777777" w:rsidR="007652E5" w:rsidRDefault="003B72F2">
      <w:pPr>
        <w:pStyle w:val="NormalWeb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Additional Information </w:t>
      </w:r>
    </w:p>
    <w:p w14:paraId="11BABDF9" w14:textId="6519B238" w:rsidR="0074053D" w:rsidRDefault="008F6392" w:rsidP="0074053D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 w:rsidR="003B72F2" w:rsidRPr="0074053D">
        <w:rPr>
          <w:rFonts w:ascii="Calibri" w:eastAsia="Calibri" w:hAnsi="Calibri" w:cs="Calibri"/>
        </w:rPr>
        <w:t xml:space="preserve"> post</w:t>
      </w:r>
      <w:r>
        <w:rPr>
          <w:rFonts w:ascii="Calibri" w:eastAsia="Calibri" w:hAnsi="Calibri" w:cs="Calibri"/>
        </w:rPr>
        <w:t>holder</w:t>
      </w:r>
      <w:r w:rsidR="003B72F2" w:rsidRPr="0074053D">
        <w:rPr>
          <w:rFonts w:ascii="Calibri" w:eastAsia="Calibri" w:hAnsi="Calibri" w:cs="Calibri"/>
        </w:rPr>
        <w:t xml:space="preserve"> will</w:t>
      </w:r>
      <w:r w:rsidR="00943147">
        <w:rPr>
          <w:rFonts w:ascii="Calibri" w:eastAsia="Calibri" w:hAnsi="Calibri" w:cs="Calibri"/>
        </w:rPr>
        <w:t xml:space="preserve"> be required to work flexibly from Council offices </w:t>
      </w:r>
      <w:r w:rsidR="00963C5C">
        <w:rPr>
          <w:rFonts w:ascii="Calibri" w:eastAsia="Calibri" w:hAnsi="Calibri" w:cs="Calibri"/>
        </w:rPr>
        <w:t>on</w:t>
      </w:r>
      <w:r w:rsidR="00E86765">
        <w:rPr>
          <w:rFonts w:ascii="Calibri" w:eastAsia="Calibri" w:hAnsi="Calibri" w:cs="Calibri"/>
        </w:rPr>
        <w:t>site e.g. Cromwell House</w:t>
      </w:r>
      <w:r w:rsidR="00963C5C">
        <w:rPr>
          <w:rFonts w:ascii="Calibri" w:eastAsia="Calibri" w:hAnsi="Calibri" w:cs="Calibri"/>
        </w:rPr>
        <w:t xml:space="preserve">, </w:t>
      </w:r>
      <w:r w:rsidR="00943147">
        <w:rPr>
          <w:rFonts w:ascii="Calibri" w:eastAsia="Calibri" w:hAnsi="Calibri" w:cs="Calibri"/>
        </w:rPr>
        <w:t>and Wandsworth Town Hall.</w:t>
      </w:r>
    </w:p>
    <w:p w14:paraId="63EBCA09" w14:textId="77777777" w:rsidR="007652E5" w:rsidRPr="0074053D" w:rsidRDefault="003B72F2" w:rsidP="0074053D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 w:rsidRPr="0074053D">
        <w:rPr>
          <w:rFonts w:ascii="Calibri" w:eastAsia="Calibri" w:hAnsi="Calibri" w:cs="Calibri"/>
        </w:rPr>
        <w:t>Evening and weekend working will be required.</w:t>
      </w:r>
    </w:p>
    <w:p w14:paraId="3656B9AB" w14:textId="77777777" w:rsidR="007652E5" w:rsidRDefault="007652E5">
      <w:pPr>
        <w:pStyle w:val="Body"/>
        <w:rPr>
          <w:rFonts w:ascii="Calibri" w:eastAsia="Calibri" w:hAnsi="Calibri" w:cs="Calibri"/>
          <w:b/>
          <w:bCs/>
        </w:rPr>
      </w:pPr>
    </w:p>
    <w:p w14:paraId="45FB0818" w14:textId="77777777" w:rsidR="007652E5" w:rsidRDefault="003B72F2" w:rsidP="00AE0C7B">
      <w:pPr>
        <w:pStyle w:val="Body"/>
      </w:pPr>
      <w:r>
        <w:rPr>
          <w:rFonts w:ascii="Calibri" w:eastAsia="Calibri" w:hAnsi="Calibri" w:cs="Calibri"/>
          <w:b/>
          <w:bCs/>
        </w:rPr>
        <w:br w:type="page"/>
      </w:r>
    </w:p>
    <w:p w14:paraId="0495E737" w14:textId="77777777" w:rsidR="007652E5" w:rsidRPr="0059037E" w:rsidRDefault="003B72F2" w:rsidP="0059037E">
      <w:pPr>
        <w:pStyle w:val="Body"/>
        <w:shd w:val="clear" w:color="auto" w:fill="FFFFFF" w:themeFill="background1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lastRenderedPageBreak/>
        <w:t>Person Specification</w:t>
      </w:r>
    </w:p>
    <w:p w14:paraId="049F31CB" w14:textId="77777777" w:rsidR="007652E5" w:rsidRPr="0059037E" w:rsidRDefault="007652E5" w:rsidP="0059037E">
      <w:pPr>
        <w:pStyle w:val="Body"/>
        <w:shd w:val="clear" w:color="auto" w:fill="FFFFFF" w:themeFill="background1"/>
        <w:rPr>
          <w:rFonts w:ascii="Calibri" w:eastAsia="Calibri" w:hAnsi="Calibri" w:cs="Calibri"/>
          <w:b/>
          <w:bCs/>
          <w:sz w:val="36"/>
          <w:szCs w:val="36"/>
        </w:rPr>
      </w:pPr>
    </w:p>
    <w:tbl>
      <w:tblPr>
        <w:tblW w:w="8755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1"/>
        <w:gridCol w:w="4494"/>
      </w:tblGrid>
      <w:tr w:rsidR="007652E5" w14:paraId="00162EE5" w14:textId="77777777" w:rsidTr="0059037E">
        <w:trPr>
          <w:trHeight w:val="570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C9412" w14:textId="2587BF34" w:rsidR="007652E5" w:rsidRDefault="003B72F2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 xml:space="preserve"> Job Title: </w:t>
            </w:r>
            <w:r w:rsidR="00943147" w:rsidRPr="00943147">
              <w:rPr>
                <w:rFonts w:ascii="Calibri" w:eastAsia="Calibri" w:hAnsi="Calibri" w:cs="Calibri"/>
                <w:bCs/>
              </w:rPr>
              <w:t xml:space="preserve">Senior </w:t>
            </w:r>
            <w:r w:rsidR="00943147" w:rsidRPr="00943147">
              <w:rPr>
                <w:rFonts w:ascii="Calibri" w:eastAsia="Calibri" w:hAnsi="Calibri" w:cs="Calibri"/>
              </w:rPr>
              <w:t>Community Engagement Officer</w:t>
            </w: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509B" w14:textId="20C3E5BA" w:rsidR="007652E5" w:rsidRDefault="003B72F2" w:rsidP="0046005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Grade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="00943147">
              <w:rPr>
                <w:rFonts w:ascii="Calibri" w:eastAsia="Calibri" w:hAnsi="Calibri" w:cs="Calibri"/>
              </w:rPr>
              <w:t>PO</w:t>
            </w:r>
            <w:r w:rsidR="008D2B0A">
              <w:rPr>
                <w:rFonts w:ascii="Calibri" w:eastAsia="Calibri" w:hAnsi="Calibri" w:cs="Calibri"/>
              </w:rPr>
              <w:t>4</w:t>
            </w:r>
          </w:p>
        </w:tc>
      </w:tr>
      <w:tr w:rsidR="007652E5" w14:paraId="3A7621AD" w14:textId="77777777" w:rsidTr="0059037E">
        <w:trPr>
          <w:trHeight w:val="850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2E1DA" w14:textId="77777777" w:rsidR="007652E5" w:rsidRDefault="003B72F2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 xml:space="preserve">Section: </w:t>
            </w:r>
            <w:r>
              <w:rPr>
                <w:rFonts w:ascii="Calibri" w:eastAsia="Calibri" w:hAnsi="Calibri" w:cs="Calibri"/>
              </w:rPr>
              <w:t>Community and Partnerships, Customer and Partnerships</w:t>
            </w: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97C1" w14:textId="77777777" w:rsidR="007652E5" w:rsidRDefault="003B72F2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Directorate:</w:t>
            </w:r>
            <w:r>
              <w:rPr>
                <w:rFonts w:ascii="Calibri" w:eastAsia="Calibri" w:hAnsi="Calibri" w:cs="Calibri"/>
              </w:rPr>
              <w:t xml:space="preserve"> Chief Executive Directorate</w:t>
            </w:r>
          </w:p>
        </w:tc>
      </w:tr>
      <w:tr w:rsidR="007652E5" w14:paraId="20D8400F" w14:textId="77777777" w:rsidTr="0059037E">
        <w:trPr>
          <w:trHeight w:val="570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09FE" w14:textId="77777777" w:rsidR="007652E5" w:rsidRDefault="003B72F2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Responsible to:</w:t>
            </w:r>
          </w:p>
          <w:p w14:paraId="202667A6" w14:textId="662994B7" w:rsidR="007652E5" w:rsidRDefault="00943147">
            <w:pPr>
              <w:pStyle w:val="Body"/>
            </w:pPr>
            <w:r>
              <w:rPr>
                <w:rFonts w:ascii="Calibri" w:eastAsia="Calibri" w:hAnsi="Calibri" w:cs="Calibri"/>
              </w:rPr>
              <w:t>Community Engagement Manager</w:t>
            </w: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8A55" w14:textId="77777777" w:rsidR="007652E5" w:rsidRDefault="003B72F2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Responsible for: </w:t>
            </w:r>
          </w:p>
          <w:p w14:paraId="5F0F9553" w14:textId="507A2D96" w:rsidR="007652E5" w:rsidRDefault="00943147">
            <w:pPr>
              <w:pStyle w:val="Body"/>
            </w:pPr>
            <w:r>
              <w:rPr>
                <w:rFonts w:ascii="Calibri" w:eastAsia="Calibri" w:hAnsi="Calibri" w:cs="Calibri"/>
              </w:rPr>
              <w:t>Not applicable</w:t>
            </w:r>
          </w:p>
        </w:tc>
      </w:tr>
      <w:tr w:rsidR="007652E5" w14:paraId="05DF6B60" w14:textId="77777777" w:rsidTr="0059037E">
        <w:trPr>
          <w:trHeight w:val="317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C4B4" w14:textId="77777777" w:rsidR="007652E5" w:rsidRDefault="003B72F2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Post Number/s:</w:t>
            </w:r>
            <w:r w:rsidR="008F639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F6392" w:rsidRPr="0059037E">
              <w:rPr>
                <w:rFonts w:ascii="Calibri" w:eastAsia="Calibri" w:hAnsi="Calibri" w:cs="Calibri"/>
              </w:rPr>
              <w:t>To be advised</w:t>
            </w: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1BC0" w14:textId="064C9F46" w:rsidR="007652E5" w:rsidRDefault="003B72F2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 xml:space="preserve">Last Review Date: </w:t>
            </w:r>
            <w:r w:rsidR="00943147">
              <w:rPr>
                <w:rFonts w:ascii="Calibri" w:eastAsia="Calibri" w:hAnsi="Calibri" w:cs="Calibri"/>
              </w:rPr>
              <w:t>November</w:t>
            </w:r>
            <w:r w:rsidR="00640527">
              <w:rPr>
                <w:rFonts w:ascii="Calibri" w:eastAsia="Calibri" w:hAnsi="Calibri" w:cs="Calibri"/>
              </w:rPr>
              <w:t xml:space="preserve"> </w:t>
            </w:r>
            <w:r w:rsidR="00384FB5">
              <w:rPr>
                <w:rFonts w:ascii="Calibri" w:eastAsia="Calibri" w:hAnsi="Calibri" w:cs="Calibri"/>
              </w:rPr>
              <w:t>2018</w:t>
            </w:r>
          </w:p>
        </w:tc>
      </w:tr>
    </w:tbl>
    <w:p w14:paraId="53128261" w14:textId="77777777" w:rsidR="007652E5" w:rsidRPr="0059037E" w:rsidRDefault="007652E5" w:rsidP="0059037E">
      <w:pPr>
        <w:pStyle w:val="Body"/>
        <w:widowControl w:val="0"/>
        <w:shd w:val="clear" w:color="auto" w:fill="FFFFFF" w:themeFill="background1"/>
        <w:rPr>
          <w:rFonts w:ascii="Calibri" w:eastAsia="Calibri" w:hAnsi="Calibri" w:cs="Calibri"/>
          <w:b/>
          <w:bCs/>
          <w:sz w:val="36"/>
          <w:szCs w:val="36"/>
        </w:rPr>
      </w:pPr>
    </w:p>
    <w:p w14:paraId="081FAFAF" w14:textId="77777777" w:rsidR="007652E5" w:rsidRDefault="003B72F2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Our Values and </w:t>
      </w:r>
      <w:proofErr w:type="spellStart"/>
      <w:r>
        <w:rPr>
          <w:rFonts w:ascii="Calibri" w:eastAsia="Calibri" w:hAnsi="Calibri" w:cs="Calibri"/>
          <w:b/>
          <w:bCs/>
        </w:rPr>
        <w:t>Behaviours</w:t>
      </w:r>
      <w:proofErr w:type="spellEnd"/>
    </w:p>
    <w:p w14:paraId="4101652C" w14:textId="77777777" w:rsidR="007652E5" w:rsidRDefault="007652E5">
      <w:pPr>
        <w:pStyle w:val="Body"/>
        <w:rPr>
          <w:rFonts w:ascii="Calibri" w:eastAsia="Calibri" w:hAnsi="Calibri" w:cs="Calibri"/>
          <w:sz w:val="12"/>
          <w:szCs w:val="12"/>
        </w:rPr>
      </w:pPr>
    </w:p>
    <w:p w14:paraId="1B10F583" w14:textId="62035054" w:rsidR="007652E5" w:rsidRDefault="003B72F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values and </w:t>
      </w:r>
      <w:proofErr w:type="spellStart"/>
      <w:r>
        <w:rPr>
          <w:rFonts w:ascii="Calibri" w:eastAsia="Calibri" w:hAnsi="Calibri" w:cs="Calibri"/>
        </w:rPr>
        <w:t>behaviours</w:t>
      </w:r>
      <w:proofErr w:type="spellEnd"/>
      <w:r>
        <w:rPr>
          <w:rFonts w:ascii="Calibri" w:eastAsia="Calibri" w:hAnsi="Calibri" w:cs="Calibri"/>
        </w:rPr>
        <w:t xml:space="preserve"> we seek from our staff draw on the high standards of the two boroughs, and we prize these qualities in particular –</w:t>
      </w:r>
    </w:p>
    <w:p w14:paraId="30FB4D1A" w14:textId="77777777" w:rsidR="008E1BE2" w:rsidRDefault="003B72F2" w:rsidP="008E1BE2">
      <w:pPr>
        <w:pStyle w:val="Body"/>
        <w:numPr>
          <w:ilvl w:val="0"/>
          <w:numId w:val="2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taking responsibility and being accountable for achieving the best possible outcomes – a ‘can do’ attitude to work</w:t>
      </w:r>
    </w:p>
    <w:p w14:paraId="76F7F487" w14:textId="77777777" w:rsidR="008E1BE2" w:rsidRDefault="003B72F2" w:rsidP="008E1BE2">
      <w:pPr>
        <w:pStyle w:val="Body"/>
        <w:numPr>
          <w:ilvl w:val="0"/>
          <w:numId w:val="24"/>
        </w:numPr>
        <w:rPr>
          <w:rFonts w:ascii="Calibri" w:eastAsia="Calibri" w:hAnsi="Calibri" w:cs="Calibri"/>
        </w:rPr>
      </w:pPr>
      <w:r w:rsidRPr="008E1BE2">
        <w:rPr>
          <w:rFonts w:ascii="Calibri" w:eastAsia="Calibri" w:hAnsi="Calibri" w:cs="Calibri"/>
        </w:rPr>
        <w:t>continuously seeking better value for money and improved outcomes at lower cost</w:t>
      </w:r>
    </w:p>
    <w:p w14:paraId="7FF221F4" w14:textId="4A15C5CB" w:rsidR="008E1BE2" w:rsidRDefault="00943147" w:rsidP="008E1BE2">
      <w:pPr>
        <w:pStyle w:val="Body"/>
        <w:numPr>
          <w:ilvl w:val="0"/>
          <w:numId w:val="24"/>
        </w:numPr>
        <w:rPr>
          <w:rFonts w:ascii="Calibri" w:eastAsia="Calibri" w:hAnsi="Calibri" w:cs="Calibri"/>
        </w:rPr>
      </w:pPr>
      <w:r w:rsidRPr="008E1BE2">
        <w:rPr>
          <w:rFonts w:ascii="Calibri" w:eastAsia="Calibri" w:hAnsi="Calibri" w:cs="Calibri"/>
        </w:rPr>
        <w:t>focusing</w:t>
      </w:r>
      <w:r w:rsidR="003B72F2" w:rsidRPr="008E1BE2">
        <w:rPr>
          <w:rFonts w:ascii="Calibri" w:eastAsia="Calibri" w:hAnsi="Calibri" w:cs="Calibri"/>
        </w:rPr>
        <w:t xml:space="preserve"> on residents and service users, and ensuring they receive the highest standards of service provision  </w:t>
      </w:r>
    </w:p>
    <w:p w14:paraId="6D9AEA10" w14:textId="77777777" w:rsidR="007652E5" w:rsidRPr="008E1BE2" w:rsidRDefault="003B72F2" w:rsidP="008E1BE2">
      <w:pPr>
        <w:pStyle w:val="Body"/>
        <w:numPr>
          <w:ilvl w:val="0"/>
          <w:numId w:val="24"/>
        </w:numPr>
        <w:rPr>
          <w:rFonts w:ascii="Calibri" w:eastAsia="Calibri" w:hAnsi="Calibri" w:cs="Calibri"/>
        </w:rPr>
      </w:pPr>
      <w:r w:rsidRPr="008E1BE2">
        <w:rPr>
          <w:rFonts w:ascii="Calibri" w:eastAsia="Calibri" w:hAnsi="Calibri" w:cs="Calibri"/>
        </w:rPr>
        <w:t>taking a team approach that values collaboration and partnership working.</w:t>
      </w:r>
    </w:p>
    <w:p w14:paraId="4B99056E" w14:textId="77777777" w:rsidR="007652E5" w:rsidRDefault="007652E5">
      <w:pPr>
        <w:pStyle w:val="Body"/>
        <w:rPr>
          <w:rFonts w:ascii="Calibri" w:eastAsia="Calibri" w:hAnsi="Calibri" w:cs="Calibri"/>
          <w:b/>
          <w:bCs/>
          <w:color w:val="FF0000"/>
          <w:sz w:val="16"/>
          <w:szCs w:val="16"/>
          <w:u w:color="FF0000"/>
        </w:rPr>
      </w:pPr>
    </w:p>
    <w:tbl>
      <w:tblPr>
        <w:tblW w:w="9299" w:type="dxa"/>
        <w:tblInd w:w="-29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39"/>
        <w:gridCol w:w="1460"/>
      </w:tblGrid>
      <w:tr w:rsidR="007652E5" w14:paraId="27C7832F" w14:textId="77777777" w:rsidTr="00067845">
        <w:trPr>
          <w:trHeight w:val="1533"/>
        </w:trPr>
        <w:tc>
          <w:tcPr>
            <w:tcW w:w="7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8043A" w14:textId="77777777" w:rsidR="007652E5" w:rsidRDefault="003B72F2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Person Specification Requirements</w:t>
            </w:r>
          </w:p>
        </w:tc>
        <w:tc>
          <w:tcPr>
            <w:tcW w:w="1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74A9" w14:textId="77777777" w:rsidR="007652E5" w:rsidRDefault="003B72F2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Assessed by </w:t>
            </w:r>
          </w:p>
          <w:p w14:paraId="2C551C47" w14:textId="77777777" w:rsidR="007652E5" w:rsidRDefault="003B72F2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</w:p>
          <w:p w14:paraId="31199AB2" w14:textId="77777777" w:rsidR="007652E5" w:rsidRDefault="003B72F2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 xml:space="preserve">&amp;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>/ T/ C (see below for explanation)</w:t>
            </w:r>
          </w:p>
        </w:tc>
      </w:tr>
      <w:tr w:rsidR="007652E5" w14:paraId="718EE1A2" w14:textId="77777777" w:rsidTr="00067845">
        <w:trPr>
          <w:trHeight w:val="300"/>
        </w:trPr>
        <w:tc>
          <w:tcPr>
            <w:tcW w:w="92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91DB" w14:textId="77777777" w:rsidR="007652E5" w:rsidRDefault="003B72F2">
            <w:pPr>
              <w:pStyle w:val="Body"/>
              <w:spacing w:line="70" w:lineRule="atLeast"/>
            </w:pPr>
            <w:r>
              <w:rPr>
                <w:rFonts w:ascii="Calibri" w:eastAsia="Calibri" w:hAnsi="Calibri" w:cs="Calibri"/>
                <w:b/>
                <w:bCs/>
              </w:rPr>
              <w:t>Experience</w:t>
            </w:r>
          </w:p>
        </w:tc>
      </w:tr>
      <w:tr w:rsidR="007652E5" w14:paraId="37AF0CCC" w14:textId="77777777" w:rsidTr="00067845">
        <w:trPr>
          <w:trHeight w:val="699"/>
        </w:trPr>
        <w:tc>
          <w:tcPr>
            <w:tcW w:w="7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F8BE" w14:textId="520B555D" w:rsidR="007652E5" w:rsidRDefault="00943147" w:rsidP="00A211E9">
            <w:pPr>
              <w:pStyle w:val="Body"/>
            </w:pPr>
            <w:r>
              <w:rPr>
                <w:rFonts w:ascii="Calibri" w:eastAsia="Calibri" w:hAnsi="Calibri" w:cs="Calibri"/>
              </w:rPr>
              <w:t>Experience</w:t>
            </w:r>
            <w:r w:rsidR="003B72F2">
              <w:rPr>
                <w:rFonts w:ascii="Calibri" w:eastAsia="Calibri" w:hAnsi="Calibri" w:cs="Calibri"/>
              </w:rPr>
              <w:t xml:space="preserve"> of delivering community</w:t>
            </w:r>
            <w:r w:rsidR="00A211E9">
              <w:rPr>
                <w:rFonts w:ascii="Calibri" w:eastAsia="Calibri" w:hAnsi="Calibri" w:cs="Calibri"/>
              </w:rPr>
              <w:t xml:space="preserve"> engagement,</w:t>
            </w:r>
            <w:r w:rsidR="003B72F2">
              <w:rPr>
                <w:rFonts w:ascii="Calibri" w:eastAsia="Calibri" w:hAnsi="Calibri" w:cs="Calibri"/>
              </w:rPr>
              <w:t xml:space="preserve"> involvement and capacity</w:t>
            </w:r>
            <w:r w:rsidR="00A211E9">
              <w:rPr>
                <w:rFonts w:ascii="Calibri" w:eastAsia="Calibri" w:hAnsi="Calibri" w:cs="Calibri"/>
              </w:rPr>
              <w:t xml:space="preserve"> </w:t>
            </w:r>
            <w:r w:rsidR="003B72F2">
              <w:rPr>
                <w:rFonts w:ascii="Calibri" w:eastAsia="Calibri" w:hAnsi="Calibri" w:cs="Calibri"/>
              </w:rPr>
              <w:t xml:space="preserve">building projects in a local authority </w:t>
            </w:r>
            <w:r>
              <w:rPr>
                <w:rFonts w:ascii="Calibri" w:eastAsia="Calibri" w:hAnsi="Calibri" w:cs="Calibri"/>
              </w:rPr>
              <w:t>or housing association</w:t>
            </w:r>
          </w:p>
        </w:tc>
        <w:tc>
          <w:tcPr>
            <w:tcW w:w="1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5C9D4" w14:textId="5B7CEDD4" w:rsidR="007652E5" w:rsidRDefault="00943147">
            <w:pPr>
              <w:pStyle w:val="Body"/>
              <w:spacing w:line="70" w:lineRule="atLeast"/>
              <w:jc w:val="center"/>
            </w:pPr>
            <w:r>
              <w:rPr>
                <w:rFonts w:ascii="Calibri" w:eastAsia="Calibri" w:hAnsi="Calibri" w:cs="Calibri"/>
              </w:rPr>
              <w:t>A/</w:t>
            </w:r>
            <w:r w:rsidR="003B72F2">
              <w:rPr>
                <w:rFonts w:ascii="Calibri" w:eastAsia="Calibri" w:hAnsi="Calibri" w:cs="Calibri"/>
              </w:rPr>
              <w:t>I</w:t>
            </w:r>
          </w:p>
        </w:tc>
      </w:tr>
      <w:tr w:rsidR="00120B99" w14:paraId="507728CD" w14:textId="77777777" w:rsidTr="00067845">
        <w:trPr>
          <w:trHeight w:val="785"/>
        </w:trPr>
        <w:tc>
          <w:tcPr>
            <w:tcW w:w="7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8297" w14:textId="0C01A847" w:rsidR="00120B99" w:rsidRPr="00120B99" w:rsidRDefault="00120B99">
            <w:pPr>
              <w:pStyle w:val="Body"/>
              <w:rPr>
                <w:rFonts w:ascii="Calibri" w:eastAsia="Calibri" w:hAnsi="Calibri" w:cs="Calibri"/>
              </w:rPr>
            </w:pPr>
            <w:r w:rsidRPr="00067845">
              <w:rPr>
                <w:rFonts w:ascii="Calibri" w:hAnsi="Calibri" w:cs="Calibri"/>
                <w:color w:val="auto"/>
                <w:shd w:val="clear" w:color="auto" w:fill="FFFFFF"/>
              </w:rPr>
              <w:t>Experience of developing multi-agency partnerships, working in a politically sensitive environment and financial management</w:t>
            </w:r>
          </w:p>
        </w:tc>
        <w:tc>
          <w:tcPr>
            <w:tcW w:w="1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B0F3" w14:textId="53E1FA66" w:rsidR="00120B99" w:rsidRDefault="00120B99">
            <w:pPr>
              <w:pStyle w:val="Body"/>
              <w:spacing w:line="7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7652E5" w14:paraId="41D1E1EF" w14:textId="77777777" w:rsidTr="00067845">
        <w:trPr>
          <w:trHeight w:val="1007"/>
        </w:trPr>
        <w:tc>
          <w:tcPr>
            <w:tcW w:w="7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9242" w14:textId="77777777" w:rsidR="007652E5" w:rsidRDefault="003B72F2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Negotiating, influencing and building constructive relationships with a wide</w:t>
            </w:r>
            <w:r w:rsidR="00384FB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range of key stakeholders including members of the public, local</w:t>
            </w:r>
          </w:p>
          <w:p w14:paraId="41052850" w14:textId="667A98F9" w:rsidR="007652E5" w:rsidRDefault="00943147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</w:rPr>
              <w:t>organisations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(e.g. Residents Associations)</w:t>
            </w:r>
            <w:r w:rsidR="003B72F2">
              <w:rPr>
                <w:rFonts w:ascii="Calibri" w:eastAsia="Calibri" w:hAnsi="Calibri" w:cs="Calibri"/>
              </w:rPr>
              <w:t>, colleagues and elected members</w:t>
            </w:r>
          </w:p>
        </w:tc>
        <w:tc>
          <w:tcPr>
            <w:tcW w:w="1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DD0F" w14:textId="48E867AB" w:rsidR="007652E5" w:rsidRDefault="00943147">
            <w:pPr>
              <w:pStyle w:val="Body"/>
              <w:spacing w:line="70" w:lineRule="atLeast"/>
              <w:jc w:val="center"/>
            </w:pPr>
            <w:r>
              <w:rPr>
                <w:rFonts w:ascii="Calibri" w:eastAsia="Calibri" w:hAnsi="Calibri" w:cs="Calibri"/>
              </w:rPr>
              <w:t>A/</w:t>
            </w:r>
            <w:r w:rsidR="003B72F2">
              <w:rPr>
                <w:rFonts w:ascii="Calibri" w:eastAsia="Calibri" w:hAnsi="Calibri" w:cs="Calibri"/>
              </w:rPr>
              <w:t>I</w:t>
            </w:r>
          </w:p>
        </w:tc>
      </w:tr>
      <w:tr w:rsidR="007652E5" w14:paraId="4C24C59D" w14:textId="77777777" w:rsidTr="00067845">
        <w:trPr>
          <w:trHeight w:val="580"/>
        </w:trPr>
        <w:tc>
          <w:tcPr>
            <w:tcW w:w="7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4CC5" w14:textId="328A2A0E" w:rsidR="007652E5" w:rsidRDefault="003B72F2">
            <w:pPr>
              <w:pStyle w:val="Body"/>
            </w:pPr>
            <w:r>
              <w:rPr>
                <w:rFonts w:ascii="Calibri" w:eastAsia="Calibri" w:hAnsi="Calibri" w:cs="Calibri"/>
              </w:rPr>
              <w:t>Project planning</w:t>
            </w:r>
            <w:r w:rsidR="00943147">
              <w:rPr>
                <w:rFonts w:ascii="Calibri" w:eastAsia="Calibri" w:hAnsi="Calibri" w:cs="Calibri"/>
              </w:rPr>
              <w:t xml:space="preserve"> within a community engagement context</w:t>
            </w:r>
            <w:r>
              <w:rPr>
                <w:rFonts w:ascii="Calibri" w:eastAsia="Calibri" w:hAnsi="Calibri" w:cs="Calibri"/>
              </w:rPr>
              <w:t xml:space="preserve"> to deliver agreed outcomes to demanding timescales</w:t>
            </w:r>
          </w:p>
        </w:tc>
        <w:tc>
          <w:tcPr>
            <w:tcW w:w="1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6081" w14:textId="77777777" w:rsidR="007652E5" w:rsidRDefault="003B72F2">
            <w:pPr>
              <w:pStyle w:val="Body"/>
              <w:spacing w:line="70" w:lineRule="atLeast"/>
              <w:jc w:val="center"/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7652E5" w14:paraId="04B6FD9B" w14:textId="77777777" w:rsidTr="00067845">
        <w:trPr>
          <w:trHeight w:val="580"/>
        </w:trPr>
        <w:tc>
          <w:tcPr>
            <w:tcW w:w="7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C1D6C" w14:textId="0789FE2B" w:rsidR="007652E5" w:rsidRDefault="003B72F2">
            <w:pPr>
              <w:pStyle w:val="Body"/>
            </w:pPr>
            <w:r>
              <w:rPr>
                <w:rFonts w:ascii="Calibri" w:eastAsia="Calibri" w:hAnsi="Calibri" w:cs="Calibri"/>
              </w:rPr>
              <w:lastRenderedPageBreak/>
              <w:t xml:space="preserve">Working successfully with community or voluntary </w:t>
            </w:r>
            <w:proofErr w:type="spellStart"/>
            <w:r>
              <w:rPr>
                <w:rFonts w:ascii="Calibri" w:eastAsia="Calibri" w:hAnsi="Calibri" w:cs="Calibri"/>
              </w:rPr>
              <w:t>organisations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or </w:t>
            </w:r>
            <w:r w:rsidR="00120B99">
              <w:rPr>
                <w:rFonts w:ascii="Calibri" w:eastAsia="Calibri" w:hAnsi="Calibri" w:cs="Calibri"/>
              </w:rPr>
              <w:t>residents’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43147">
              <w:rPr>
                <w:rFonts w:ascii="Calibri" w:eastAsia="Calibri" w:hAnsi="Calibri" w:cs="Calibri"/>
              </w:rPr>
              <w:t xml:space="preserve">groups </w:t>
            </w:r>
            <w:r>
              <w:rPr>
                <w:rFonts w:ascii="Calibri" w:eastAsia="Calibri" w:hAnsi="Calibri" w:cs="Calibri"/>
              </w:rPr>
              <w:t>to build community capacity</w:t>
            </w:r>
          </w:p>
        </w:tc>
        <w:tc>
          <w:tcPr>
            <w:tcW w:w="1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89E0C" w14:textId="77777777" w:rsidR="007652E5" w:rsidRDefault="003B72F2">
            <w:pPr>
              <w:pStyle w:val="Body"/>
              <w:spacing w:line="70" w:lineRule="atLeast"/>
              <w:jc w:val="center"/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7652E5" w14:paraId="3006CDED" w14:textId="77777777" w:rsidTr="00067845">
        <w:trPr>
          <w:trHeight w:val="860"/>
        </w:trPr>
        <w:tc>
          <w:tcPr>
            <w:tcW w:w="7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4269" w14:textId="77777777" w:rsidR="007652E5" w:rsidRDefault="003B72F2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and experience of using the internet, websites and social</w:t>
            </w:r>
          </w:p>
          <w:p w14:paraId="72225453" w14:textId="77777777" w:rsidR="007652E5" w:rsidRDefault="003B72F2">
            <w:pPr>
              <w:pStyle w:val="Body"/>
            </w:pPr>
            <w:r>
              <w:rPr>
                <w:rFonts w:ascii="Calibri" w:eastAsia="Calibri" w:hAnsi="Calibri" w:cs="Calibri"/>
              </w:rPr>
              <w:t>media as communications tools</w:t>
            </w:r>
          </w:p>
        </w:tc>
        <w:tc>
          <w:tcPr>
            <w:tcW w:w="1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6060" w14:textId="77777777" w:rsidR="007652E5" w:rsidRDefault="003B72F2">
            <w:pPr>
              <w:pStyle w:val="Body"/>
              <w:spacing w:line="70" w:lineRule="atLeast"/>
              <w:jc w:val="center"/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7652E5" w14:paraId="58BCAD1F" w14:textId="77777777" w:rsidTr="00067845">
        <w:trPr>
          <w:trHeight w:val="860"/>
        </w:trPr>
        <w:tc>
          <w:tcPr>
            <w:tcW w:w="7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090D" w14:textId="77777777" w:rsidR="007652E5" w:rsidRDefault="003B72F2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the strategic aims of the Council and the ability to</w:t>
            </w:r>
          </w:p>
          <w:p w14:paraId="27BA3461" w14:textId="77777777" w:rsidR="007652E5" w:rsidRDefault="003B72F2">
            <w:pPr>
              <w:pStyle w:val="Body"/>
            </w:pPr>
            <w:r>
              <w:rPr>
                <w:rFonts w:ascii="Calibri" w:eastAsia="Calibri" w:hAnsi="Calibri" w:cs="Calibri"/>
              </w:rPr>
              <w:t>exercise good judgement in promoting them</w:t>
            </w:r>
          </w:p>
        </w:tc>
        <w:tc>
          <w:tcPr>
            <w:tcW w:w="1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D226" w14:textId="77777777" w:rsidR="007652E5" w:rsidRDefault="003B72F2">
            <w:pPr>
              <w:pStyle w:val="Body"/>
              <w:spacing w:line="70" w:lineRule="atLeast"/>
              <w:jc w:val="center"/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7652E5" w14:paraId="41C92764" w14:textId="77777777" w:rsidTr="00067845">
        <w:trPr>
          <w:trHeight w:val="300"/>
        </w:trPr>
        <w:tc>
          <w:tcPr>
            <w:tcW w:w="92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7454" w14:textId="77777777" w:rsidR="007652E5" w:rsidRDefault="003B72F2">
            <w:pPr>
              <w:pStyle w:val="Body"/>
              <w:spacing w:line="70" w:lineRule="atLeast"/>
            </w:pPr>
            <w:r>
              <w:rPr>
                <w:rFonts w:ascii="Calibri" w:eastAsia="Calibri" w:hAnsi="Calibri" w:cs="Calibri"/>
                <w:b/>
                <w:bCs/>
              </w:rPr>
              <w:t xml:space="preserve">Skills and Knowledge </w:t>
            </w:r>
          </w:p>
        </w:tc>
      </w:tr>
      <w:tr w:rsidR="00120B99" w14:paraId="5CDE31C6" w14:textId="77777777" w:rsidTr="00067845">
        <w:trPr>
          <w:trHeight w:val="941"/>
        </w:trPr>
        <w:tc>
          <w:tcPr>
            <w:tcW w:w="7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5025" w14:textId="1CF9EDC9" w:rsidR="00120B99" w:rsidRPr="00067845" w:rsidRDefault="00120B99">
            <w:pPr>
              <w:pStyle w:val="Body"/>
              <w:rPr>
                <w:rFonts w:ascii="Calibri" w:eastAsia="Calibri" w:hAnsi="Calibri" w:cs="Calibri"/>
              </w:rPr>
            </w:pPr>
            <w:r w:rsidRPr="00067845">
              <w:rPr>
                <w:rFonts w:ascii="Calibri" w:hAnsi="Calibri" w:cs="Calibri"/>
                <w:color w:val="auto"/>
                <w:shd w:val="clear" w:color="auto" w:fill="FFFFFF"/>
              </w:rPr>
              <w:t>Extensive knowledge of current issues affecting local government and an understanding of grant making, commissioning, governance and community engagement</w:t>
            </w:r>
          </w:p>
        </w:tc>
        <w:tc>
          <w:tcPr>
            <w:tcW w:w="1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90C3" w14:textId="77777777" w:rsidR="00120B99" w:rsidRDefault="00120B99">
            <w:pPr>
              <w:pStyle w:val="Body"/>
              <w:spacing w:line="70" w:lineRule="atLeast"/>
              <w:jc w:val="center"/>
              <w:rPr>
                <w:rFonts w:ascii="Calibri" w:eastAsia="Calibri" w:hAnsi="Calibri" w:cs="Calibri"/>
              </w:rPr>
            </w:pPr>
          </w:p>
          <w:p w14:paraId="0FD79790" w14:textId="7F66262B" w:rsidR="00120B99" w:rsidRDefault="00120B99">
            <w:pPr>
              <w:pStyle w:val="Body"/>
              <w:spacing w:line="7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7652E5" w14:paraId="2998F013" w14:textId="77777777" w:rsidTr="00067845">
        <w:trPr>
          <w:trHeight w:val="580"/>
        </w:trPr>
        <w:tc>
          <w:tcPr>
            <w:tcW w:w="7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D03B" w14:textId="77777777" w:rsidR="007652E5" w:rsidRDefault="003B72F2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Energy, enthusiasm and commitment to helping individuals and</w:t>
            </w:r>
          </w:p>
          <w:p w14:paraId="5E2764D2" w14:textId="77777777" w:rsidR="007652E5" w:rsidRDefault="003B72F2">
            <w:pPr>
              <w:pStyle w:val="Body"/>
            </w:pPr>
            <w:r>
              <w:rPr>
                <w:rFonts w:ascii="Calibri" w:eastAsia="Calibri" w:hAnsi="Calibri" w:cs="Calibri"/>
              </w:rPr>
              <w:t>communities take action to improve their local areas</w:t>
            </w:r>
          </w:p>
        </w:tc>
        <w:tc>
          <w:tcPr>
            <w:tcW w:w="1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0A44" w14:textId="77777777" w:rsidR="007652E5" w:rsidRDefault="003B72F2">
            <w:pPr>
              <w:pStyle w:val="Body"/>
              <w:spacing w:line="70" w:lineRule="atLeast"/>
              <w:jc w:val="center"/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7652E5" w14:paraId="79615DDF" w14:textId="77777777" w:rsidTr="00067845">
        <w:trPr>
          <w:trHeight w:val="1140"/>
        </w:trPr>
        <w:tc>
          <w:tcPr>
            <w:tcW w:w="7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27CB" w14:textId="77777777" w:rsidR="007652E5" w:rsidRDefault="003B72F2">
            <w:pPr>
              <w:pStyle w:val="Body"/>
            </w:pPr>
            <w:r>
              <w:rPr>
                <w:rFonts w:ascii="Calibri" w:eastAsia="Calibri" w:hAnsi="Calibri" w:cs="Calibri"/>
              </w:rPr>
              <w:t xml:space="preserve">Ability to communicate effectively orally and in writing to a wide variety of colleagues and work cooperatively with colleagues, outside agencies, Members, senior managers, community groups and </w:t>
            </w:r>
            <w:proofErr w:type="spellStart"/>
            <w:r>
              <w:rPr>
                <w:rFonts w:ascii="Calibri" w:eastAsia="Calibri" w:hAnsi="Calibri" w:cs="Calibri"/>
              </w:rPr>
              <w:t>organisations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and the public</w:t>
            </w:r>
          </w:p>
        </w:tc>
        <w:tc>
          <w:tcPr>
            <w:tcW w:w="1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FE9A" w14:textId="77777777" w:rsidR="007652E5" w:rsidRDefault="003B72F2">
            <w:pPr>
              <w:pStyle w:val="Body"/>
              <w:spacing w:line="70" w:lineRule="atLeast"/>
              <w:jc w:val="center"/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7652E5" w14:paraId="7E65F098" w14:textId="77777777" w:rsidTr="00067845">
        <w:trPr>
          <w:trHeight w:val="792"/>
        </w:trPr>
        <w:tc>
          <w:tcPr>
            <w:tcW w:w="7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37010" w14:textId="34F572F2" w:rsidR="007652E5" w:rsidRDefault="003B72F2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 ability to </w:t>
            </w:r>
            <w:proofErr w:type="spellStart"/>
            <w:r>
              <w:rPr>
                <w:rFonts w:ascii="Calibri" w:eastAsia="Calibri" w:hAnsi="Calibri" w:cs="Calibri"/>
              </w:rPr>
              <w:t>analyse</w:t>
            </w:r>
            <w:proofErr w:type="spellEnd"/>
            <w:r>
              <w:rPr>
                <w:rFonts w:ascii="Calibri" w:eastAsia="Calibri" w:hAnsi="Calibri" w:cs="Calibri"/>
              </w:rPr>
              <w:t xml:space="preserve"> information and to compose easily</w:t>
            </w:r>
          </w:p>
          <w:p w14:paraId="13EACDA7" w14:textId="0DF21019" w:rsidR="007652E5" w:rsidRDefault="00943147">
            <w:pPr>
              <w:pStyle w:val="Body"/>
            </w:pPr>
            <w:r>
              <w:rPr>
                <w:rFonts w:ascii="Calibri" w:eastAsia="Calibri" w:hAnsi="Calibri" w:cs="Calibri"/>
              </w:rPr>
              <w:t>understood</w:t>
            </w:r>
            <w:r w:rsidR="003B72F2">
              <w:rPr>
                <w:rFonts w:ascii="Calibri" w:eastAsia="Calibri" w:hAnsi="Calibri" w:cs="Calibri"/>
              </w:rPr>
              <w:t xml:space="preserve"> briefings, presenting findings clearly and succinctly</w:t>
            </w:r>
          </w:p>
        </w:tc>
        <w:tc>
          <w:tcPr>
            <w:tcW w:w="1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99123" w14:textId="77777777" w:rsidR="007652E5" w:rsidRDefault="003B72F2">
            <w:pPr>
              <w:pStyle w:val="Body"/>
              <w:spacing w:line="70" w:lineRule="atLeast"/>
              <w:jc w:val="center"/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7652E5" w14:paraId="5F494831" w14:textId="77777777" w:rsidTr="00067845">
        <w:trPr>
          <w:trHeight w:val="1140"/>
        </w:trPr>
        <w:tc>
          <w:tcPr>
            <w:tcW w:w="7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38E1" w14:textId="77777777" w:rsidR="007652E5" w:rsidRDefault="003B72F2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understanding of the different forms of consultation and participation</w:t>
            </w:r>
          </w:p>
          <w:p w14:paraId="10A119E1" w14:textId="77777777" w:rsidR="007652E5" w:rsidRDefault="003B72F2">
            <w:pPr>
              <w:pStyle w:val="Body"/>
            </w:pPr>
            <w:r>
              <w:rPr>
                <w:rFonts w:ascii="Calibri" w:eastAsia="Calibri" w:hAnsi="Calibri" w:cs="Calibri"/>
              </w:rPr>
              <w:t>with the public and other agencies and how these can shape decision making</w:t>
            </w:r>
          </w:p>
        </w:tc>
        <w:tc>
          <w:tcPr>
            <w:tcW w:w="1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E7FC" w14:textId="77777777" w:rsidR="007652E5" w:rsidRDefault="003B72F2">
            <w:pPr>
              <w:pStyle w:val="Body"/>
              <w:spacing w:line="70" w:lineRule="atLeast"/>
              <w:jc w:val="center"/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7652E5" w14:paraId="4BBE727E" w14:textId="77777777" w:rsidTr="00067845">
        <w:trPr>
          <w:trHeight w:val="860"/>
        </w:trPr>
        <w:tc>
          <w:tcPr>
            <w:tcW w:w="7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958A1" w14:textId="77777777" w:rsidR="007652E5" w:rsidRDefault="003B72F2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ability to demonstrate how diversity and equal opportunities may be</w:t>
            </w:r>
          </w:p>
          <w:p w14:paraId="530457E0" w14:textId="77777777" w:rsidR="007652E5" w:rsidRDefault="003B72F2">
            <w:pPr>
              <w:pStyle w:val="Body"/>
            </w:pPr>
            <w:r>
              <w:rPr>
                <w:rFonts w:ascii="Calibri" w:eastAsia="Calibri" w:hAnsi="Calibri" w:cs="Calibri"/>
              </w:rPr>
              <w:t>responded to and promoted</w:t>
            </w:r>
          </w:p>
        </w:tc>
        <w:tc>
          <w:tcPr>
            <w:tcW w:w="1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CC1ED" w14:textId="77777777" w:rsidR="007652E5" w:rsidRDefault="008F6392" w:rsidP="008F6392">
            <w:pPr>
              <w:jc w:val="center"/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7652E5" w14:paraId="7EECDEA6" w14:textId="77777777" w:rsidTr="00067845">
        <w:trPr>
          <w:trHeight w:val="580"/>
        </w:trPr>
        <w:tc>
          <w:tcPr>
            <w:tcW w:w="7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2D915" w14:textId="77777777" w:rsidR="007652E5" w:rsidRDefault="003B72F2">
            <w:pPr>
              <w:pStyle w:val="Body"/>
            </w:pPr>
            <w:r>
              <w:rPr>
                <w:rFonts w:ascii="Calibri" w:eastAsia="Calibri" w:hAnsi="Calibri" w:cs="Calibri"/>
              </w:rPr>
              <w:t>Knowledge of and an ability to use presentation, word processing and electronic mail applications.</w:t>
            </w:r>
          </w:p>
        </w:tc>
        <w:tc>
          <w:tcPr>
            <w:tcW w:w="1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6FE2" w14:textId="77777777" w:rsidR="007652E5" w:rsidRDefault="003B72F2">
            <w:pPr>
              <w:pStyle w:val="Body"/>
              <w:jc w:val="center"/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7652E5" w14:paraId="4BDB26E2" w14:textId="77777777" w:rsidTr="00067845">
        <w:trPr>
          <w:trHeight w:val="300"/>
        </w:trPr>
        <w:tc>
          <w:tcPr>
            <w:tcW w:w="92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CBBD9" w14:textId="77777777" w:rsidR="007652E5" w:rsidRDefault="003B72F2">
            <w:pPr>
              <w:pStyle w:val="Body"/>
              <w:spacing w:line="70" w:lineRule="atLeast"/>
            </w:pPr>
            <w:r>
              <w:rPr>
                <w:rFonts w:ascii="Calibri" w:eastAsia="Calibri" w:hAnsi="Calibri" w:cs="Calibri"/>
                <w:b/>
                <w:bCs/>
              </w:rPr>
              <w:t xml:space="preserve">Qualifications </w:t>
            </w:r>
          </w:p>
        </w:tc>
      </w:tr>
      <w:tr w:rsidR="007652E5" w14:paraId="073C562F" w14:textId="77777777" w:rsidTr="00067845">
        <w:trPr>
          <w:trHeight w:val="300"/>
        </w:trPr>
        <w:tc>
          <w:tcPr>
            <w:tcW w:w="7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F148E" w14:textId="77777777" w:rsidR="007652E5" w:rsidRDefault="00684A96">
            <w:pPr>
              <w:pStyle w:val="Body"/>
            </w:pPr>
            <w:r>
              <w:rPr>
                <w:rFonts w:ascii="Calibri" w:eastAsia="Calibri" w:hAnsi="Calibri" w:cs="Calibri"/>
              </w:rPr>
              <w:t>Not applicable</w:t>
            </w:r>
          </w:p>
        </w:tc>
        <w:tc>
          <w:tcPr>
            <w:tcW w:w="1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752" w14:textId="77777777" w:rsidR="007652E5" w:rsidRDefault="00684A96">
            <w:pPr>
              <w:pStyle w:val="Body"/>
              <w:spacing w:line="70" w:lineRule="atLeast"/>
              <w:jc w:val="center"/>
            </w:pPr>
            <w:r>
              <w:rPr>
                <w:rFonts w:ascii="Calibri" w:eastAsia="Calibri" w:hAnsi="Calibri" w:cs="Calibri"/>
              </w:rPr>
              <w:t xml:space="preserve"> n/a</w:t>
            </w:r>
          </w:p>
        </w:tc>
      </w:tr>
    </w:tbl>
    <w:p w14:paraId="1299C43A" w14:textId="77777777" w:rsidR="007652E5" w:rsidRDefault="007652E5">
      <w:pPr>
        <w:pStyle w:val="Body"/>
        <w:widowControl w:val="0"/>
        <w:rPr>
          <w:rFonts w:ascii="Calibri" w:eastAsia="Calibri" w:hAnsi="Calibri" w:cs="Calibri"/>
          <w:b/>
          <w:bCs/>
          <w:color w:val="FF0000"/>
          <w:sz w:val="16"/>
          <w:szCs w:val="16"/>
          <w:u w:color="FF0000"/>
        </w:rPr>
      </w:pPr>
    </w:p>
    <w:p w14:paraId="4DDBEF00" w14:textId="77777777" w:rsidR="007652E5" w:rsidRDefault="007652E5">
      <w:pPr>
        <w:pStyle w:val="Body"/>
        <w:rPr>
          <w:rFonts w:ascii="Calibri" w:eastAsia="Calibri" w:hAnsi="Calibri" w:cs="Calibri"/>
          <w:b/>
          <w:bCs/>
        </w:rPr>
      </w:pPr>
    </w:p>
    <w:p w14:paraId="1D856CED" w14:textId="77777777" w:rsidR="007652E5" w:rsidRDefault="003B72F2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 – </w:t>
      </w:r>
      <w:r>
        <w:rPr>
          <w:rFonts w:ascii="Calibri" w:eastAsia="Calibri" w:hAnsi="Calibri" w:cs="Calibri"/>
          <w:b/>
          <w:bCs/>
          <w:lang w:val="fr-FR"/>
        </w:rPr>
        <w:t xml:space="preserve">Application </w:t>
      </w:r>
      <w:proofErr w:type="spellStart"/>
      <w:r>
        <w:rPr>
          <w:rFonts w:ascii="Calibri" w:eastAsia="Calibri" w:hAnsi="Calibri" w:cs="Calibri"/>
          <w:b/>
          <w:bCs/>
          <w:lang w:val="fr-FR"/>
        </w:rPr>
        <w:t>form</w:t>
      </w:r>
      <w:proofErr w:type="spellEnd"/>
    </w:p>
    <w:p w14:paraId="35FC8210" w14:textId="77777777" w:rsidR="007652E5" w:rsidRDefault="003B72F2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 – Interview</w:t>
      </w:r>
    </w:p>
    <w:p w14:paraId="6CFABFA0" w14:textId="77777777" w:rsidR="007652E5" w:rsidRDefault="003B72F2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 – Test</w:t>
      </w:r>
    </w:p>
    <w:p w14:paraId="15A7AA8C" w14:textId="77777777" w:rsidR="007652E5" w:rsidRDefault="00C9033B">
      <w:pPr>
        <w:pStyle w:val="Body"/>
      </w:pPr>
      <w:r>
        <w:rPr>
          <w:rFonts w:ascii="Calibri" w:eastAsia="Calibri" w:hAnsi="Calibri" w:cs="Calibri"/>
          <w:b/>
          <w:bCs/>
          <w:lang w:val="it-IT"/>
        </w:rPr>
        <w:t>C - Certificate</w:t>
      </w:r>
    </w:p>
    <w:sectPr w:rsidR="007652E5" w:rsidSect="005903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559" w:bottom="1440" w:left="179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5F1CE" w14:textId="77777777" w:rsidR="00243998" w:rsidRDefault="00243998">
      <w:r>
        <w:separator/>
      </w:r>
    </w:p>
  </w:endnote>
  <w:endnote w:type="continuationSeparator" w:id="0">
    <w:p w14:paraId="0F67D7CD" w14:textId="77777777" w:rsidR="00243998" w:rsidRDefault="0024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16F9" w14:textId="77777777" w:rsidR="00C83D6B" w:rsidRDefault="00C83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D184" w14:textId="018DF7CD" w:rsidR="007652E5" w:rsidRDefault="003B72F2">
    <w:pPr>
      <w:pStyle w:val="Footer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640527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F11F" w14:textId="77777777" w:rsidR="00C83D6B" w:rsidRDefault="00C83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460E5" w14:textId="77777777" w:rsidR="00243998" w:rsidRDefault="00243998">
      <w:r>
        <w:separator/>
      </w:r>
    </w:p>
  </w:footnote>
  <w:footnote w:type="continuationSeparator" w:id="0">
    <w:p w14:paraId="4C5A0BDB" w14:textId="77777777" w:rsidR="00243998" w:rsidRDefault="00243998">
      <w:r>
        <w:continuationSeparator/>
      </w:r>
    </w:p>
  </w:footnote>
  <w:footnote w:type="continuationNotice" w:id="1">
    <w:p w14:paraId="63236585" w14:textId="77777777" w:rsidR="00243998" w:rsidRDefault="00243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8BB5" w14:textId="77777777" w:rsidR="00C83D6B" w:rsidRDefault="00C83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603D" w14:textId="09C31DBF" w:rsidR="007652E5" w:rsidRDefault="00067845">
    <w:pPr>
      <w:pStyle w:val="Header"/>
      <w:tabs>
        <w:tab w:val="clear" w:pos="4513"/>
        <w:tab w:val="clear" w:pos="9026"/>
        <w:tab w:val="left" w:pos="4935"/>
      </w:tabs>
      <w:rPr>
        <w:rFonts w:ascii="Arial" w:hAnsi="Arial"/>
        <w:b/>
        <w:bCs/>
        <w:sz w:val="28"/>
        <w:szCs w:val="28"/>
      </w:rPr>
    </w:pPr>
    <w:r>
      <w:rPr>
        <w:rFonts w:ascii="Arial" w:hAnsi="Arial"/>
        <w:noProof/>
        <w:color w:val="1020D0"/>
        <w:sz w:val="20"/>
        <w:szCs w:val="20"/>
        <w:u w:color="1020D0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58D3D9" wp14:editId="0E7154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161290"/>
              <wp:effectExtent l="0" t="0" r="6350" b="10160"/>
              <wp:wrapNone/>
              <wp:docPr id="1" name="MSIPCM87864acfb7294fc9dde74690" descr="{&quot;HashCode&quot;:198767419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E601418" w14:textId="66FED28C" w:rsidR="00067845" w:rsidRPr="00067845" w:rsidRDefault="00067845" w:rsidP="0006784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6784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254000" tIns="0" rIns="45719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8D3D9" id="_x0000_t202" coordsize="21600,21600" o:spt="202" path="m,l,21600r21600,l21600,xe">
              <v:stroke joinstyle="miter"/>
              <v:path gradientshapeok="t" o:connecttype="rect"/>
            </v:shapetype>
            <v:shape id="MSIPCM87864acfb7294fc9dde74690" o:spid="_x0000_s1026" type="#_x0000_t202" alt="{&quot;HashCode&quot;:1987674191,&quot;Height&quot;:842.0,&quot;Width&quot;:595.0,&quot;Placement&quot;:&quot;Header&quot;,&quot;Index&quot;:&quot;Primary&quot;,&quot;Section&quot;:1,&quot;Top&quot;:0.0,&quot;Left&quot;:0.0}" style="position:absolute;margin-left:0;margin-top:15pt;width:595pt;height:12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" o:allowincell="f" filled="f" stroked="f" strokeweight=".5pt">
              <v:fill o:detectmouseclick="t"/>
              <v:textbox style="mso-fit-shape-to-text:t" inset="20pt,0,1.27mm,0">
                <w:txbxContent>
                  <w:p w14:paraId="3E601418" w14:textId="66FED28C" w:rsidR="00067845" w:rsidRPr="00067845" w:rsidRDefault="00067845" w:rsidP="0006784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67845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72F2">
      <w:rPr>
        <w:rFonts w:ascii="Arial" w:hAnsi="Arial"/>
        <w:noProof/>
        <w:color w:val="1020D0"/>
        <w:sz w:val="20"/>
        <w:szCs w:val="20"/>
        <w:u w:color="1020D0"/>
        <w:lang w:val="en-GB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566C1F1D" wp14:editId="0CF27826">
              <wp:simplePos x="0" y="0"/>
              <wp:positionH relativeFrom="page">
                <wp:posOffset>1236979</wp:posOffset>
              </wp:positionH>
              <wp:positionV relativeFrom="page">
                <wp:posOffset>3677602</wp:posOffset>
              </wp:positionV>
              <wp:extent cx="5237480" cy="3142615"/>
              <wp:effectExtent l="344071" t="1391503" r="344071" b="1391503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702C664" w14:textId="77777777" w:rsidR="007652E5" w:rsidRDefault="003B72F2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</w:tabs>
                          </w:pPr>
                          <w:r>
                            <w:rPr>
                              <w:color w:val="C0C0C0"/>
                              <w:sz w:val="494"/>
                              <w:szCs w:val="494"/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566C1F1D" id="officeArt object" o:spid="_x0000_s1027" style="position:absolute;margin-left:97.4pt;margin-top:289.55pt;width:412.4pt;height:247.45pt;rotation:-45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" filled="f" stroked="f" strokeweight="1pt">
              <v:stroke miterlimit="4"/>
              <v:textbox inset="0,0,0,0">
                <w:txbxContent>
                  <w:p w14:paraId="7702C664" w14:textId="77777777" w:rsidR="007652E5" w:rsidRDefault="003B72F2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</w:tabs>
                    </w:pPr>
                    <w:r>
                      <w:rPr>
                        <w:color w:val="C0C0C0"/>
                        <w:sz w:val="494"/>
                        <w:szCs w:val="494"/>
                      </w:rPr>
                      <w:t>DRAFT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461D779" w14:textId="77777777" w:rsidR="007652E5" w:rsidRDefault="007652E5">
    <w:pPr>
      <w:pStyle w:val="Header"/>
      <w:tabs>
        <w:tab w:val="clear" w:pos="4513"/>
        <w:tab w:val="clear" w:pos="9026"/>
        <w:tab w:val="left" w:pos="49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9D0A" w14:textId="77777777" w:rsidR="00C83D6B" w:rsidRDefault="00C83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535"/>
    <w:multiLevelType w:val="hybridMultilevel"/>
    <w:tmpl w:val="00C61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334E0"/>
    <w:multiLevelType w:val="hybridMultilevel"/>
    <w:tmpl w:val="4912B180"/>
    <w:styleLink w:val="ImportedStyle6"/>
    <w:lvl w:ilvl="0" w:tplc="F796FEB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4E5B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42BD1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8E178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9281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B82D4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6E9F7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6A0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447C9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C1171B"/>
    <w:multiLevelType w:val="hybridMultilevel"/>
    <w:tmpl w:val="F2D46E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050E4A"/>
    <w:multiLevelType w:val="hybridMultilevel"/>
    <w:tmpl w:val="AB101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35C8F"/>
    <w:multiLevelType w:val="hybridMultilevel"/>
    <w:tmpl w:val="4912B180"/>
    <w:numStyleLink w:val="ImportedStyle6"/>
  </w:abstractNum>
  <w:abstractNum w:abstractNumId="5" w15:restartNumberingAfterBreak="0">
    <w:nsid w:val="1A573D3A"/>
    <w:multiLevelType w:val="hybridMultilevel"/>
    <w:tmpl w:val="10DC2F3A"/>
    <w:styleLink w:val="ImportedStyle4"/>
    <w:lvl w:ilvl="0" w:tplc="19B6C7A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EB8F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FE74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BE433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D02C0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EE126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3E300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28C82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D9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20603F"/>
    <w:multiLevelType w:val="hybridMultilevel"/>
    <w:tmpl w:val="2B12C18A"/>
    <w:styleLink w:val="ImportedStyle2"/>
    <w:lvl w:ilvl="0" w:tplc="52A6016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147A0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7CF96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AC42CC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741B1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0442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6896E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6A59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189BA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37A2CB9"/>
    <w:multiLevelType w:val="hybridMultilevel"/>
    <w:tmpl w:val="EEB896B2"/>
    <w:numStyleLink w:val="ImportedStyle8"/>
  </w:abstractNum>
  <w:abstractNum w:abstractNumId="8" w15:restartNumberingAfterBreak="0">
    <w:nsid w:val="2C78273B"/>
    <w:multiLevelType w:val="hybridMultilevel"/>
    <w:tmpl w:val="532A0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EA54D1"/>
    <w:multiLevelType w:val="hybridMultilevel"/>
    <w:tmpl w:val="4678E462"/>
    <w:numStyleLink w:val="ImportedStyle9"/>
  </w:abstractNum>
  <w:abstractNum w:abstractNumId="10" w15:restartNumberingAfterBreak="0">
    <w:nsid w:val="32D260B1"/>
    <w:multiLevelType w:val="hybridMultilevel"/>
    <w:tmpl w:val="107CB0FC"/>
    <w:numStyleLink w:val="ImportedStyle5"/>
  </w:abstractNum>
  <w:abstractNum w:abstractNumId="11" w15:restartNumberingAfterBreak="0">
    <w:nsid w:val="359D0666"/>
    <w:multiLevelType w:val="hybridMultilevel"/>
    <w:tmpl w:val="5DE47428"/>
    <w:numStyleLink w:val="ImportedStyle7"/>
  </w:abstractNum>
  <w:abstractNum w:abstractNumId="12" w15:restartNumberingAfterBreak="0">
    <w:nsid w:val="379B6D40"/>
    <w:multiLevelType w:val="hybridMultilevel"/>
    <w:tmpl w:val="107CB0FC"/>
    <w:styleLink w:val="ImportedStyle5"/>
    <w:lvl w:ilvl="0" w:tplc="2C50522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90EC22">
      <w:start w:val="1"/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2C598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7E43B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20A5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C81F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52E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7452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581BA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DC14499"/>
    <w:multiLevelType w:val="hybridMultilevel"/>
    <w:tmpl w:val="2B12C18A"/>
    <w:numStyleLink w:val="ImportedStyle2"/>
  </w:abstractNum>
  <w:abstractNum w:abstractNumId="14" w15:restartNumberingAfterBreak="0">
    <w:nsid w:val="3E823D5A"/>
    <w:multiLevelType w:val="hybridMultilevel"/>
    <w:tmpl w:val="10DC2F3A"/>
    <w:numStyleLink w:val="ImportedStyle4"/>
  </w:abstractNum>
  <w:abstractNum w:abstractNumId="15" w15:restartNumberingAfterBreak="0">
    <w:nsid w:val="4C6031D5"/>
    <w:multiLevelType w:val="hybridMultilevel"/>
    <w:tmpl w:val="CFB030D6"/>
    <w:styleLink w:val="ImportedStyle3"/>
    <w:lvl w:ilvl="0" w:tplc="E5F8046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C0FC7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CA72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484354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B6289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0A858C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AE750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26D31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705676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FFA73DD"/>
    <w:multiLevelType w:val="hybridMultilevel"/>
    <w:tmpl w:val="6C1CEEDC"/>
    <w:styleLink w:val="ImportedStyle1"/>
    <w:lvl w:ilvl="0" w:tplc="FE00F00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6A116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F08AF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B6107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5AC91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DEFAD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1E167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6255F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4E9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AB0FF0"/>
    <w:multiLevelType w:val="hybridMultilevel"/>
    <w:tmpl w:val="5DE47428"/>
    <w:styleLink w:val="ImportedStyle7"/>
    <w:lvl w:ilvl="0" w:tplc="C16CFB1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58BBC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066F4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622A8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48A7E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0A1AB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C8C1F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D473E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6269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AA81737"/>
    <w:multiLevelType w:val="hybridMultilevel"/>
    <w:tmpl w:val="9ABA37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FD1D3E"/>
    <w:multiLevelType w:val="hybridMultilevel"/>
    <w:tmpl w:val="EFF2BBE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BD1C3C"/>
    <w:multiLevelType w:val="hybridMultilevel"/>
    <w:tmpl w:val="DD06A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F845FE"/>
    <w:multiLevelType w:val="hybridMultilevel"/>
    <w:tmpl w:val="6C1CEEDC"/>
    <w:numStyleLink w:val="ImportedStyle1"/>
  </w:abstractNum>
  <w:abstractNum w:abstractNumId="22" w15:restartNumberingAfterBreak="0">
    <w:nsid w:val="70BE0691"/>
    <w:multiLevelType w:val="hybridMultilevel"/>
    <w:tmpl w:val="CFB030D6"/>
    <w:numStyleLink w:val="ImportedStyle3"/>
  </w:abstractNum>
  <w:abstractNum w:abstractNumId="23" w15:restartNumberingAfterBreak="0">
    <w:nsid w:val="78373921"/>
    <w:multiLevelType w:val="hybridMultilevel"/>
    <w:tmpl w:val="EEB896B2"/>
    <w:styleLink w:val="ImportedStyle8"/>
    <w:lvl w:ilvl="0" w:tplc="C4B4B8B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EE5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9E71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A9B1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3877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7892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E0D48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F6D2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3477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DEF0994"/>
    <w:multiLevelType w:val="hybridMultilevel"/>
    <w:tmpl w:val="4678E462"/>
    <w:styleLink w:val="ImportedStyle9"/>
    <w:lvl w:ilvl="0" w:tplc="01764F3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06A95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2CDA4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8E32C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382BB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98FFA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BC93B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A255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48F9E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3"/>
  </w:num>
  <w:num w:numId="5">
    <w:abstractNumId w:val="15"/>
  </w:num>
  <w:num w:numId="6">
    <w:abstractNumId w:val="22"/>
  </w:num>
  <w:num w:numId="7">
    <w:abstractNumId w:val="5"/>
  </w:num>
  <w:num w:numId="8">
    <w:abstractNumId w:val="14"/>
  </w:num>
  <w:num w:numId="9">
    <w:abstractNumId w:val="12"/>
  </w:num>
  <w:num w:numId="10">
    <w:abstractNumId w:val="10"/>
  </w:num>
  <w:num w:numId="11">
    <w:abstractNumId w:val="1"/>
  </w:num>
  <w:num w:numId="12">
    <w:abstractNumId w:val="4"/>
  </w:num>
  <w:num w:numId="13">
    <w:abstractNumId w:val="17"/>
  </w:num>
  <w:num w:numId="14">
    <w:abstractNumId w:val="11"/>
  </w:num>
  <w:num w:numId="15">
    <w:abstractNumId w:val="23"/>
  </w:num>
  <w:num w:numId="16">
    <w:abstractNumId w:val="7"/>
  </w:num>
  <w:num w:numId="17">
    <w:abstractNumId w:val="24"/>
  </w:num>
  <w:num w:numId="18">
    <w:abstractNumId w:val="9"/>
  </w:num>
  <w:num w:numId="19">
    <w:abstractNumId w:val="20"/>
  </w:num>
  <w:num w:numId="20">
    <w:abstractNumId w:val="18"/>
  </w:num>
  <w:num w:numId="21">
    <w:abstractNumId w:val="19"/>
  </w:num>
  <w:num w:numId="22">
    <w:abstractNumId w:val="3"/>
  </w:num>
  <w:num w:numId="23">
    <w:abstractNumId w:val="8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E5"/>
    <w:rsid w:val="00005774"/>
    <w:rsid w:val="00012149"/>
    <w:rsid w:val="00021144"/>
    <w:rsid w:val="000567C5"/>
    <w:rsid w:val="00067845"/>
    <w:rsid w:val="00087174"/>
    <w:rsid w:val="000A7C88"/>
    <w:rsid w:val="000B0591"/>
    <w:rsid w:val="000C5175"/>
    <w:rsid w:val="000C6E1B"/>
    <w:rsid w:val="00120B99"/>
    <w:rsid w:val="0016067C"/>
    <w:rsid w:val="00174C30"/>
    <w:rsid w:val="0018526F"/>
    <w:rsid w:val="001A4548"/>
    <w:rsid w:val="001B2E1E"/>
    <w:rsid w:val="001C0A22"/>
    <w:rsid w:val="00243998"/>
    <w:rsid w:val="00275534"/>
    <w:rsid w:val="00293399"/>
    <w:rsid w:val="00316A12"/>
    <w:rsid w:val="00384FB5"/>
    <w:rsid w:val="003B72F2"/>
    <w:rsid w:val="004233B2"/>
    <w:rsid w:val="0046005A"/>
    <w:rsid w:val="004875AE"/>
    <w:rsid w:val="004B22A5"/>
    <w:rsid w:val="004B5E8F"/>
    <w:rsid w:val="004B6CA1"/>
    <w:rsid w:val="004B7CA0"/>
    <w:rsid w:val="004C1F37"/>
    <w:rsid w:val="00555321"/>
    <w:rsid w:val="00565584"/>
    <w:rsid w:val="0059037E"/>
    <w:rsid w:val="005A01CB"/>
    <w:rsid w:val="005A63AF"/>
    <w:rsid w:val="005E656F"/>
    <w:rsid w:val="0063786F"/>
    <w:rsid w:val="00640527"/>
    <w:rsid w:val="00647DD4"/>
    <w:rsid w:val="00681560"/>
    <w:rsid w:val="00683DA8"/>
    <w:rsid w:val="00684A96"/>
    <w:rsid w:val="0068671E"/>
    <w:rsid w:val="006A0EC5"/>
    <w:rsid w:val="006A0F51"/>
    <w:rsid w:val="006C08F9"/>
    <w:rsid w:val="006E020A"/>
    <w:rsid w:val="00710576"/>
    <w:rsid w:val="0074053D"/>
    <w:rsid w:val="00745B76"/>
    <w:rsid w:val="007652E5"/>
    <w:rsid w:val="00804665"/>
    <w:rsid w:val="0082388C"/>
    <w:rsid w:val="00850A94"/>
    <w:rsid w:val="008D2B0A"/>
    <w:rsid w:val="008E1BE2"/>
    <w:rsid w:val="008F6392"/>
    <w:rsid w:val="00925771"/>
    <w:rsid w:val="0093464E"/>
    <w:rsid w:val="00940D84"/>
    <w:rsid w:val="00943147"/>
    <w:rsid w:val="00943794"/>
    <w:rsid w:val="00946A0F"/>
    <w:rsid w:val="00952890"/>
    <w:rsid w:val="00953568"/>
    <w:rsid w:val="009620F6"/>
    <w:rsid w:val="00963C5C"/>
    <w:rsid w:val="009B74F4"/>
    <w:rsid w:val="009C7A4B"/>
    <w:rsid w:val="009D210D"/>
    <w:rsid w:val="009D760A"/>
    <w:rsid w:val="009E2D06"/>
    <w:rsid w:val="009F574A"/>
    <w:rsid w:val="00A211E9"/>
    <w:rsid w:val="00A23243"/>
    <w:rsid w:val="00A24DDF"/>
    <w:rsid w:val="00A6388D"/>
    <w:rsid w:val="00AA4F4F"/>
    <w:rsid w:val="00AB5514"/>
    <w:rsid w:val="00AE0C7B"/>
    <w:rsid w:val="00AE133F"/>
    <w:rsid w:val="00B35ABD"/>
    <w:rsid w:val="00C04235"/>
    <w:rsid w:val="00C164DB"/>
    <w:rsid w:val="00C465AC"/>
    <w:rsid w:val="00C83D6B"/>
    <w:rsid w:val="00C8698F"/>
    <w:rsid w:val="00C86BFF"/>
    <w:rsid w:val="00C9033B"/>
    <w:rsid w:val="00C91F53"/>
    <w:rsid w:val="00CD0C39"/>
    <w:rsid w:val="00CD1EA0"/>
    <w:rsid w:val="00CE372D"/>
    <w:rsid w:val="00CE3E8A"/>
    <w:rsid w:val="00CE6A6E"/>
    <w:rsid w:val="00D47510"/>
    <w:rsid w:val="00D85E66"/>
    <w:rsid w:val="00D93C6A"/>
    <w:rsid w:val="00DE6E87"/>
    <w:rsid w:val="00E23569"/>
    <w:rsid w:val="00E341D7"/>
    <w:rsid w:val="00E714F5"/>
    <w:rsid w:val="00E86765"/>
    <w:rsid w:val="00EC4BBF"/>
    <w:rsid w:val="00ED6009"/>
    <w:rsid w:val="00EF714D"/>
    <w:rsid w:val="00F032F4"/>
    <w:rsid w:val="00F16587"/>
    <w:rsid w:val="00F43BFA"/>
    <w:rsid w:val="00F469E5"/>
    <w:rsid w:val="00F475FC"/>
    <w:rsid w:val="00F75F4C"/>
    <w:rsid w:val="00FA26FB"/>
    <w:rsid w:val="00FB6402"/>
    <w:rsid w:val="00FF52C3"/>
    <w:rsid w:val="15471B3B"/>
    <w:rsid w:val="3A2B066F"/>
    <w:rsid w:val="3CEF1D0B"/>
    <w:rsid w:val="4B34F672"/>
    <w:rsid w:val="4D68E7CB"/>
    <w:rsid w:val="50D1EDC6"/>
    <w:rsid w:val="52BF719E"/>
    <w:rsid w:val="54ADB870"/>
    <w:rsid w:val="57D5F80A"/>
    <w:rsid w:val="66F14320"/>
    <w:rsid w:val="6892FADB"/>
    <w:rsid w:val="7AD7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DAFDC"/>
  <w15:docId w15:val="{870DFC41-4629-449D-AFCA-E008FF69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de-DE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8">
    <w:name w:val="Imported Style 8"/>
    <w:pPr>
      <w:numPr>
        <w:numId w:val="15"/>
      </w:numPr>
    </w:pPr>
  </w:style>
  <w:style w:type="paragraph" w:styleId="FootnoteText">
    <w:name w:val="footnote text"/>
    <w:rPr>
      <w:rFonts w:eastAsia="Times New Roman"/>
      <w:color w:val="000000"/>
      <w:u w:color="000000"/>
      <w:lang w:val="en-US"/>
    </w:rPr>
  </w:style>
  <w:style w:type="numbering" w:customStyle="1" w:styleId="ImportedStyle9">
    <w:name w:val="Imported Style 9"/>
    <w:pPr>
      <w:numPr>
        <w:numId w:val="17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96"/>
    <w:rPr>
      <w:rFonts w:ascii="Tahoma" w:hAnsi="Tahoma" w:cs="Tahoma"/>
      <w:sz w:val="16"/>
      <w:szCs w:val="16"/>
      <w:lang w:val="en-US" w:eastAsia="en-US"/>
    </w:rPr>
  </w:style>
  <w:style w:type="character" w:customStyle="1" w:styleId="normaltextrun">
    <w:name w:val="normaltextrun"/>
    <w:basedOn w:val="DefaultParagraphFont"/>
    <w:rsid w:val="000C5175"/>
  </w:style>
  <w:style w:type="character" w:customStyle="1" w:styleId="eop">
    <w:name w:val="eop"/>
    <w:basedOn w:val="DefaultParagraphFont"/>
    <w:rsid w:val="000C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97B796D0EAA46A200191946C7FCB9" ma:contentTypeVersion="12" ma:contentTypeDescription="Create a new document." ma:contentTypeScope="" ma:versionID="36ce2271cff7de96e1724c0e4ec4fdec">
  <xsd:schema xmlns:xsd="http://www.w3.org/2001/XMLSchema" xmlns:xs="http://www.w3.org/2001/XMLSchema" xmlns:p="http://schemas.microsoft.com/office/2006/metadata/properties" xmlns:ns2="16842444-c3db-4447-b0c9-46529a652c94" xmlns:ns3="aceecbcc-a652-4853-871f-949381f93605" targetNamespace="http://schemas.microsoft.com/office/2006/metadata/properties" ma:root="true" ma:fieldsID="1eca08e802f53bc7a5197c496027a4f1" ns2:_="" ns3:_="">
    <xsd:import namespace="16842444-c3db-4447-b0c9-46529a652c94"/>
    <xsd:import namespace="aceecbcc-a652-4853-871f-949381f93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42444-c3db-4447-b0c9-46529a652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ecbcc-a652-4853-871f-949381f93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BCF61-D03E-40BA-91CB-1359BC5BD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8B636-6D3F-4155-ADC2-2D8AB91A9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42444-c3db-4447-b0c9-46529a652c94"/>
    <ds:schemaRef ds:uri="aceecbcc-a652-4853-871f-949381f93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045D3-A8D6-43EF-86E7-13130AB582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Maher</dc:creator>
  <cp:lastModifiedBy>Burls, Jaide</cp:lastModifiedBy>
  <cp:revision>4</cp:revision>
  <dcterms:created xsi:type="dcterms:W3CDTF">2020-11-19T10:53:00Z</dcterms:created>
  <dcterms:modified xsi:type="dcterms:W3CDTF">2020-12-02T13:47:00Z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Owner">
    <vt:lpwstr>Matthew.Maher@richmondandwandsworth.gov.uk</vt:lpwstr>
  </property>
  <property fmtid="{D5CDD505-2E9C-101B-9397-08002B2CF9AE}" pid="6" name="MSIP_Label_763da656-5c75-4f6d-9461-4a3ce9a537cc_SetDate">
    <vt:lpwstr>2018-08-30T15:25:09.7862086+01:00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0x010100CB097B796D0EAA46A200191946C7FCB9</vt:lpwstr>
  </property>
</Properties>
</file>