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1E85" w14:textId="77777777" w:rsidR="001E2572" w:rsidRPr="00CF1A6C" w:rsidRDefault="001E2572" w:rsidP="001E2572">
      <w:pPr>
        <w:jc w:val="center"/>
        <w:rPr>
          <w:b/>
          <w:sz w:val="28"/>
        </w:rPr>
      </w:pPr>
      <w:r>
        <w:rPr>
          <w:b/>
          <w:sz w:val="28"/>
        </w:rPr>
        <w:t>Victoria Drive Primary Pupil Referral Unit</w:t>
      </w:r>
    </w:p>
    <w:p w14:paraId="712E980D" w14:textId="77777777" w:rsidR="001E2572" w:rsidRPr="00CF1A6C" w:rsidRDefault="001E2572" w:rsidP="001E2572">
      <w:pPr>
        <w:rPr>
          <w:b/>
          <w:sz w:val="28"/>
        </w:rPr>
      </w:pPr>
    </w:p>
    <w:p w14:paraId="238C0C5C" w14:textId="77777777" w:rsidR="001E2572" w:rsidRDefault="00245349" w:rsidP="001E2572">
      <w:pPr>
        <w:jc w:val="center"/>
        <w:rPr>
          <w:b/>
          <w:sz w:val="28"/>
        </w:rPr>
      </w:pPr>
      <w:r>
        <w:rPr>
          <w:b/>
          <w:sz w:val="28"/>
        </w:rPr>
        <w:t>Interim Deputy Head teacher</w:t>
      </w:r>
    </w:p>
    <w:p w14:paraId="4EC2D826" w14:textId="77777777" w:rsidR="00001622" w:rsidRDefault="00245349" w:rsidP="001E2572">
      <w:pPr>
        <w:jc w:val="center"/>
        <w:rPr>
          <w:b/>
          <w:sz w:val="28"/>
        </w:rPr>
      </w:pPr>
      <w:r>
        <w:rPr>
          <w:b/>
          <w:sz w:val="28"/>
        </w:rPr>
        <w:t>(Fixed</w:t>
      </w:r>
      <w:r w:rsidR="00001622">
        <w:rPr>
          <w:b/>
          <w:sz w:val="28"/>
        </w:rPr>
        <w:t xml:space="preserve"> term contract </w:t>
      </w:r>
      <w:r>
        <w:rPr>
          <w:b/>
          <w:sz w:val="28"/>
        </w:rPr>
        <w:t>one-year</w:t>
      </w:r>
      <w:r w:rsidR="00001622">
        <w:rPr>
          <w:b/>
          <w:sz w:val="28"/>
        </w:rPr>
        <w:t xml:space="preserve"> Maternity Cover)</w:t>
      </w:r>
    </w:p>
    <w:p w14:paraId="23EB0286" w14:textId="77777777" w:rsidR="001E2572" w:rsidRDefault="00593A3C" w:rsidP="001E2572">
      <w:pPr>
        <w:jc w:val="center"/>
        <w:rPr>
          <w:b/>
          <w:sz w:val="28"/>
        </w:rPr>
      </w:pPr>
      <w:r>
        <w:rPr>
          <w:b/>
          <w:sz w:val="28"/>
        </w:rPr>
        <w:t>Start September 2021</w:t>
      </w:r>
    </w:p>
    <w:p w14:paraId="09CC848F" w14:textId="77777777" w:rsidR="001E2572" w:rsidRDefault="00724309" w:rsidP="001E2572">
      <w:pPr>
        <w:jc w:val="center"/>
        <w:rPr>
          <w:b/>
          <w:sz w:val="28"/>
        </w:rPr>
      </w:pPr>
      <w:r>
        <w:rPr>
          <w:b/>
          <w:sz w:val="28"/>
        </w:rPr>
        <w:t>Grade: L8 to L12</w:t>
      </w:r>
    </w:p>
    <w:p w14:paraId="06060612" w14:textId="77777777" w:rsidR="00724309" w:rsidRDefault="00724309" w:rsidP="001E2572">
      <w:pPr>
        <w:jc w:val="center"/>
        <w:rPr>
          <w:b/>
          <w:sz w:val="28"/>
        </w:rPr>
      </w:pPr>
    </w:p>
    <w:p w14:paraId="66FBB4EF" w14:textId="77777777" w:rsidR="009C67C7" w:rsidRPr="006339A5" w:rsidRDefault="009C67C7" w:rsidP="009C67C7">
      <w:pPr>
        <w:jc w:val="center"/>
        <w:rPr>
          <w:rFonts w:asciiTheme="minorHAnsi" w:hAnsiTheme="minorHAnsi" w:cstheme="minorHAnsi"/>
          <w:b/>
          <w:sz w:val="28"/>
          <w:u w:val="single"/>
        </w:rPr>
      </w:pPr>
      <w:r w:rsidRPr="006339A5">
        <w:rPr>
          <w:rFonts w:asciiTheme="minorHAnsi" w:hAnsiTheme="minorHAnsi" w:cstheme="minorHAnsi"/>
          <w:b/>
          <w:sz w:val="28"/>
          <w:u w:val="single"/>
        </w:rPr>
        <w:t>Job Description</w:t>
      </w:r>
    </w:p>
    <w:p w14:paraId="61591ED9" w14:textId="77777777" w:rsidR="009C67C7" w:rsidRPr="000E607E" w:rsidRDefault="009C67C7" w:rsidP="009C67C7">
      <w:pPr>
        <w:rPr>
          <w:b/>
          <w:bCs/>
          <w:sz w:val="28"/>
          <w:u w:val="single"/>
        </w:rPr>
      </w:pPr>
    </w:p>
    <w:p w14:paraId="3301457F" w14:textId="77777777" w:rsidR="009C67C7" w:rsidRPr="00CA09A4" w:rsidRDefault="009C67C7" w:rsidP="009C67C7">
      <w:pPr>
        <w:rPr>
          <w:rFonts w:asciiTheme="minorHAnsi" w:hAnsiTheme="minorHAnsi" w:cstheme="minorHAnsi"/>
          <w:b/>
          <w:sz w:val="24"/>
          <w:szCs w:val="24"/>
          <w:u w:val="single"/>
        </w:rPr>
      </w:pPr>
      <w:r w:rsidRPr="00CA09A4">
        <w:rPr>
          <w:rFonts w:asciiTheme="minorHAnsi" w:hAnsiTheme="minorHAnsi" w:cstheme="minorHAnsi"/>
          <w:b/>
          <w:sz w:val="24"/>
          <w:szCs w:val="24"/>
          <w:u w:val="single"/>
        </w:rPr>
        <w:t>Core purpose of the Role:</w:t>
      </w:r>
    </w:p>
    <w:p w14:paraId="52D3EABC" w14:textId="77777777" w:rsidR="009C67C7" w:rsidRPr="00CA09A4" w:rsidRDefault="009C67C7" w:rsidP="009C67C7">
      <w:pPr>
        <w:rPr>
          <w:rFonts w:asciiTheme="minorHAnsi" w:hAnsiTheme="minorHAnsi" w:cstheme="minorHAnsi"/>
          <w:b/>
          <w:sz w:val="24"/>
          <w:szCs w:val="24"/>
          <w:u w:val="single"/>
        </w:rPr>
      </w:pPr>
    </w:p>
    <w:p w14:paraId="26E100B8" w14:textId="77777777" w:rsidR="009C67C7" w:rsidRPr="00CA09A4" w:rsidRDefault="009C67C7" w:rsidP="009C67C7">
      <w:pPr>
        <w:rPr>
          <w:rFonts w:asciiTheme="minorHAnsi" w:hAnsiTheme="minorHAnsi" w:cstheme="minorHAnsi"/>
          <w:sz w:val="24"/>
          <w:szCs w:val="24"/>
        </w:rPr>
      </w:pPr>
      <w:r w:rsidRPr="00CA09A4">
        <w:rPr>
          <w:rFonts w:asciiTheme="minorHAnsi" w:hAnsiTheme="minorHAnsi" w:cstheme="minorHAnsi"/>
          <w:sz w:val="24"/>
          <w:szCs w:val="24"/>
        </w:rPr>
        <w:t xml:space="preserve">The Deputy Head with the </w:t>
      </w:r>
      <w:r w:rsidR="0046058B" w:rsidRPr="00CA09A4">
        <w:rPr>
          <w:rFonts w:asciiTheme="minorHAnsi" w:hAnsiTheme="minorHAnsi" w:cstheme="minorHAnsi"/>
          <w:sz w:val="24"/>
          <w:szCs w:val="24"/>
        </w:rPr>
        <w:t>Head teacher</w:t>
      </w:r>
      <w:r w:rsidRPr="00CA09A4">
        <w:rPr>
          <w:rFonts w:asciiTheme="minorHAnsi" w:hAnsiTheme="minorHAnsi" w:cstheme="minorHAnsi"/>
          <w:sz w:val="24"/>
          <w:szCs w:val="24"/>
        </w:rPr>
        <w:t xml:space="preserve"> has joint responsibility for ensuring that teaching and learning is highly effective and that all pupils with Social, Emotional and Mental Health Difficulties (SEMHDs) can ach</w:t>
      </w:r>
      <w:r w:rsidR="00CA09A4">
        <w:rPr>
          <w:rFonts w:asciiTheme="minorHAnsi" w:hAnsiTheme="minorHAnsi" w:cstheme="minorHAnsi"/>
          <w:sz w:val="24"/>
          <w:szCs w:val="24"/>
        </w:rPr>
        <w:t>ieve their maximum potential.</w:t>
      </w:r>
    </w:p>
    <w:p w14:paraId="20E56531" w14:textId="77777777" w:rsidR="009C67C7" w:rsidRPr="00CA09A4" w:rsidRDefault="009C67C7" w:rsidP="009C67C7">
      <w:pPr>
        <w:rPr>
          <w:rFonts w:asciiTheme="minorHAnsi" w:hAnsiTheme="minorHAnsi" w:cstheme="minorHAnsi"/>
          <w:sz w:val="24"/>
          <w:szCs w:val="24"/>
        </w:rPr>
      </w:pPr>
    </w:p>
    <w:p w14:paraId="1B67D42E" w14:textId="77777777" w:rsidR="009C67C7" w:rsidRPr="00257566" w:rsidRDefault="009C67C7" w:rsidP="009C67C7">
      <w:pPr>
        <w:rPr>
          <w:i/>
        </w:rPr>
      </w:pPr>
    </w:p>
    <w:p w14:paraId="7943B835" w14:textId="77777777" w:rsidR="009C67C7" w:rsidRPr="00CA09A4" w:rsidRDefault="009C67C7" w:rsidP="00CA09A4">
      <w:pPr>
        <w:rPr>
          <w:rFonts w:asciiTheme="minorHAnsi" w:hAnsiTheme="minorHAnsi" w:cstheme="minorHAnsi"/>
          <w:b/>
          <w:sz w:val="24"/>
          <w:szCs w:val="24"/>
          <w:u w:val="single"/>
        </w:rPr>
      </w:pPr>
      <w:r w:rsidRPr="00CA09A4">
        <w:rPr>
          <w:rFonts w:asciiTheme="minorHAnsi" w:hAnsiTheme="minorHAnsi" w:cstheme="minorHAnsi"/>
          <w:b/>
          <w:sz w:val="24"/>
          <w:szCs w:val="24"/>
          <w:u w:val="single"/>
        </w:rPr>
        <w:t xml:space="preserve">Main duties and responsibilities </w:t>
      </w:r>
    </w:p>
    <w:p w14:paraId="35FEBEBE" w14:textId="77777777" w:rsidR="009C67C7" w:rsidRPr="00CA09A4" w:rsidRDefault="009C67C7" w:rsidP="009C67C7">
      <w:pPr>
        <w:ind w:left="360"/>
        <w:rPr>
          <w:rFonts w:asciiTheme="minorHAnsi" w:hAnsiTheme="minorHAnsi" w:cstheme="minorHAnsi"/>
          <w:b/>
          <w:sz w:val="24"/>
          <w:szCs w:val="24"/>
        </w:rPr>
      </w:pPr>
    </w:p>
    <w:p w14:paraId="5391F45F" w14:textId="77777777" w:rsidR="009C67C7" w:rsidRPr="00CA09A4" w:rsidRDefault="009C67C7" w:rsidP="009C67C7">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 xml:space="preserve">Manage teaching and support staff working on the site of the PRU taking a shared responsibility for their deployments and timetabling arrangements. </w:t>
      </w:r>
    </w:p>
    <w:p w14:paraId="2158C5E4" w14:textId="77777777" w:rsidR="009C67C7" w:rsidRPr="00CA09A4" w:rsidRDefault="009C67C7" w:rsidP="009C67C7">
      <w:pPr>
        <w:ind w:left="720"/>
        <w:rPr>
          <w:rFonts w:asciiTheme="minorHAnsi" w:hAnsiTheme="minorHAnsi" w:cstheme="minorHAnsi"/>
          <w:sz w:val="24"/>
          <w:szCs w:val="24"/>
        </w:rPr>
      </w:pPr>
    </w:p>
    <w:p w14:paraId="65AC8C73" w14:textId="77777777" w:rsidR="009C67C7" w:rsidRPr="00CA09A4" w:rsidRDefault="009C67C7" w:rsidP="009C67C7">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 xml:space="preserve">Take responsibility for leading and embedding an SEMH focused </w:t>
      </w:r>
      <w:r w:rsidR="006339A5" w:rsidRPr="00CA09A4">
        <w:rPr>
          <w:rFonts w:asciiTheme="minorHAnsi" w:hAnsiTheme="minorHAnsi" w:cstheme="minorHAnsi"/>
          <w:sz w:val="24"/>
          <w:szCs w:val="24"/>
        </w:rPr>
        <w:t>curri</w:t>
      </w:r>
      <w:r w:rsidR="006339A5">
        <w:rPr>
          <w:rFonts w:asciiTheme="minorHAnsi" w:hAnsiTheme="minorHAnsi" w:cstheme="minorHAnsi"/>
          <w:sz w:val="24"/>
          <w:szCs w:val="24"/>
        </w:rPr>
        <w:t>culum.</w:t>
      </w:r>
    </w:p>
    <w:p w14:paraId="279502B4" w14:textId="77777777" w:rsidR="009C67C7" w:rsidRPr="00CA09A4" w:rsidRDefault="009C67C7" w:rsidP="009C67C7">
      <w:pPr>
        <w:pStyle w:val="ListParagraph"/>
        <w:rPr>
          <w:rFonts w:asciiTheme="minorHAnsi" w:hAnsiTheme="minorHAnsi" w:cstheme="minorHAnsi"/>
          <w:sz w:val="24"/>
          <w:szCs w:val="24"/>
        </w:rPr>
      </w:pPr>
    </w:p>
    <w:p w14:paraId="1A956E96" w14:textId="77777777" w:rsidR="0046058B" w:rsidRPr="00CA09A4" w:rsidRDefault="00CA09A4" w:rsidP="0046058B">
      <w:pPr>
        <w:numPr>
          <w:ilvl w:val="0"/>
          <w:numId w:val="5"/>
        </w:numPr>
        <w:rPr>
          <w:rFonts w:asciiTheme="minorHAnsi" w:hAnsiTheme="minorHAnsi" w:cstheme="minorHAnsi"/>
          <w:sz w:val="24"/>
          <w:szCs w:val="24"/>
        </w:rPr>
      </w:pPr>
      <w:r>
        <w:rPr>
          <w:rFonts w:asciiTheme="minorHAnsi" w:hAnsiTheme="minorHAnsi" w:cstheme="minorHAnsi"/>
          <w:sz w:val="24"/>
          <w:szCs w:val="24"/>
        </w:rPr>
        <w:t>Ensure</w:t>
      </w:r>
      <w:r w:rsidR="009C67C7" w:rsidRPr="00CA09A4">
        <w:rPr>
          <w:rFonts w:asciiTheme="minorHAnsi" w:hAnsiTheme="minorHAnsi" w:cstheme="minorHAnsi"/>
          <w:sz w:val="24"/>
          <w:szCs w:val="24"/>
        </w:rPr>
        <w:t xml:space="preserve"> strong links with mainstream schools to maintain high standards of Teaching and Learning in line with current practice.</w:t>
      </w:r>
      <w:r w:rsidR="0046058B" w:rsidRPr="00CA09A4">
        <w:rPr>
          <w:rFonts w:asciiTheme="minorHAnsi" w:hAnsiTheme="minorHAnsi" w:cstheme="minorHAnsi"/>
          <w:sz w:val="24"/>
          <w:szCs w:val="24"/>
        </w:rPr>
        <w:t xml:space="preserve"> Teach pupils referred to the Pupil Referral Unit.</w:t>
      </w:r>
      <w:r w:rsidR="0046058B" w:rsidRPr="00CA09A4">
        <w:rPr>
          <w:rFonts w:asciiTheme="minorHAnsi" w:hAnsiTheme="minorHAnsi" w:cstheme="minorHAnsi"/>
          <w:sz w:val="24"/>
          <w:szCs w:val="24"/>
        </w:rPr>
        <w:br/>
      </w:r>
    </w:p>
    <w:p w14:paraId="71C036FF"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Take responsibility for leading general procedures for pupil admissions meetings, target setting, pupil reviews, Pupil Care Plans, TAC Meetings, Reports for Child Protection Conferences.</w:t>
      </w:r>
      <w:r w:rsidRPr="00CA09A4">
        <w:rPr>
          <w:rFonts w:asciiTheme="minorHAnsi" w:hAnsiTheme="minorHAnsi" w:cstheme="minorHAnsi"/>
          <w:sz w:val="24"/>
          <w:szCs w:val="24"/>
        </w:rPr>
        <w:br/>
      </w:r>
    </w:p>
    <w:p w14:paraId="760AD1EA"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Assist with procedures for requesting and preparing Education, Health and Care Plans (EHCPs)</w:t>
      </w:r>
      <w:r w:rsidRPr="00CA09A4">
        <w:rPr>
          <w:rFonts w:asciiTheme="minorHAnsi" w:hAnsiTheme="minorHAnsi" w:cstheme="minorHAnsi"/>
          <w:sz w:val="24"/>
          <w:szCs w:val="24"/>
        </w:rPr>
        <w:br/>
      </w:r>
    </w:p>
    <w:p w14:paraId="1823F2D3"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In liaison with the Head Teacher take responsibility for pupil attainment data by:</w:t>
      </w:r>
    </w:p>
    <w:p w14:paraId="36274306" w14:textId="77777777" w:rsidR="0046058B" w:rsidRPr="00CA09A4" w:rsidRDefault="0046058B" w:rsidP="0046058B">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Require teaching staff to carry out termly pupil assessments</w:t>
      </w:r>
    </w:p>
    <w:p w14:paraId="1B4303C4" w14:textId="77777777" w:rsidR="0046058B" w:rsidRPr="00CA09A4" w:rsidRDefault="0046058B" w:rsidP="0046058B">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Collect, collate and interpret this data</w:t>
      </w:r>
    </w:p>
    <w:p w14:paraId="74F42DB9" w14:textId="77777777" w:rsidR="0046058B" w:rsidRPr="00CA09A4" w:rsidRDefault="0046058B" w:rsidP="0046058B">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Present data clearly to showcase pupil progress</w:t>
      </w:r>
    </w:p>
    <w:p w14:paraId="568B02E6" w14:textId="77777777" w:rsidR="0046058B" w:rsidRPr="00CA09A4" w:rsidRDefault="0046058B" w:rsidP="0046058B">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Support with Pupil Progress Meetings</w:t>
      </w:r>
    </w:p>
    <w:p w14:paraId="2DFB1297" w14:textId="77777777" w:rsidR="0046058B" w:rsidRPr="00CA09A4" w:rsidRDefault="0046058B" w:rsidP="0046058B">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Write reports pertaining to pupil progress data</w:t>
      </w:r>
    </w:p>
    <w:p w14:paraId="1404E6F3" w14:textId="77777777" w:rsidR="0046058B" w:rsidRPr="00CA09A4" w:rsidRDefault="0046058B" w:rsidP="00CA09A4">
      <w:pPr>
        <w:numPr>
          <w:ilvl w:val="0"/>
          <w:numId w:val="8"/>
        </w:numPr>
        <w:rPr>
          <w:rFonts w:asciiTheme="minorHAnsi" w:hAnsiTheme="minorHAnsi" w:cstheme="minorHAnsi"/>
          <w:i/>
          <w:sz w:val="24"/>
          <w:szCs w:val="24"/>
        </w:rPr>
      </w:pPr>
      <w:r w:rsidRPr="00CA09A4">
        <w:rPr>
          <w:rFonts w:asciiTheme="minorHAnsi" w:hAnsiTheme="minorHAnsi" w:cstheme="minorHAnsi"/>
          <w:i/>
          <w:sz w:val="24"/>
          <w:szCs w:val="24"/>
        </w:rPr>
        <w:t>Together with the Head Teacher make hypotheses about data which will be used for inspection purposes at both local and Ofsted level.</w:t>
      </w:r>
      <w:r w:rsidRPr="00CA09A4">
        <w:rPr>
          <w:rFonts w:asciiTheme="minorHAnsi" w:hAnsiTheme="minorHAnsi" w:cstheme="minorHAnsi"/>
          <w:i/>
          <w:sz w:val="24"/>
          <w:szCs w:val="24"/>
        </w:rPr>
        <w:br/>
      </w:r>
    </w:p>
    <w:p w14:paraId="39D8700A"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In conjunction with the Head Teacher, organise and run team meetings for Teaching and Support Staff and plan for staff Continuing Professional Development.</w:t>
      </w:r>
      <w:r w:rsidRPr="00CA09A4">
        <w:rPr>
          <w:rFonts w:asciiTheme="minorHAnsi" w:hAnsiTheme="minorHAnsi" w:cstheme="minorHAnsi"/>
          <w:sz w:val="24"/>
          <w:szCs w:val="24"/>
        </w:rPr>
        <w:br/>
      </w:r>
    </w:p>
    <w:p w14:paraId="3F4F0294"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Play a key role in co-ordinating, monitoring and providing feedback to staff on curriculum planning and delivery at the PRU. Appraise the Head Teacher and the link inspector regularly of this information.</w:t>
      </w:r>
    </w:p>
    <w:p w14:paraId="31DA43F0"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lastRenderedPageBreak/>
        <w:t xml:space="preserve">Support wider curriculum enhancement including educational visits, </w:t>
      </w:r>
      <w:proofErr w:type="gramStart"/>
      <w:r w:rsidRPr="00CA09A4">
        <w:rPr>
          <w:rFonts w:asciiTheme="minorHAnsi" w:hAnsiTheme="minorHAnsi" w:cstheme="minorHAnsi"/>
          <w:sz w:val="24"/>
          <w:szCs w:val="24"/>
        </w:rPr>
        <w:t>visitors</w:t>
      </w:r>
      <w:proofErr w:type="gramEnd"/>
      <w:r w:rsidRPr="00CA09A4">
        <w:rPr>
          <w:rFonts w:asciiTheme="minorHAnsi" w:hAnsiTheme="minorHAnsi" w:cstheme="minorHAnsi"/>
          <w:sz w:val="24"/>
          <w:szCs w:val="24"/>
        </w:rPr>
        <w:t xml:space="preserve"> and workshops.</w:t>
      </w:r>
    </w:p>
    <w:p w14:paraId="1D6D2050" w14:textId="2BBBAB2F" w:rsidR="0046058B" w:rsidRPr="00CA09A4" w:rsidRDefault="0046058B" w:rsidP="00CA09A4">
      <w:pPr>
        <w:rPr>
          <w:rFonts w:asciiTheme="minorHAnsi" w:hAnsiTheme="minorHAnsi" w:cstheme="minorHAnsi"/>
          <w:sz w:val="24"/>
          <w:szCs w:val="24"/>
        </w:rPr>
      </w:pPr>
    </w:p>
    <w:p w14:paraId="61644ACE" w14:textId="77777777" w:rsidR="00543942" w:rsidRDefault="0046058B" w:rsidP="00CA09A4">
      <w:pPr>
        <w:numPr>
          <w:ilvl w:val="0"/>
          <w:numId w:val="5"/>
        </w:numPr>
        <w:rPr>
          <w:rFonts w:asciiTheme="minorHAnsi" w:hAnsiTheme="minorHAnsi" w:cstheme="minorHAnsi"/>
          <w:sz w:val="24"/>
          <w:szCs w:val="24"/>
        </w:rPr>
      </w:pPr>
      <w:r w:rsidRPr="00543942">
        <w:rPr>
          <w:rFonts w:asciiTheme="minorHAnsi" w:hAnsiTheme="minorHAnsi" w:cstheme="minorHAnsi"/>
          <w:sz w:val="24"/>
          <w:szCs w:val="24"/>
        </w:rPr>
        <w:t>In conjunction with the Headteacher, oversee the Teacher and Support Staff Appraisal process; and undertake the Appraisal of individual staff in the Service.</w:t>
      </w:r>
      <w:r w:rsidRPr="00543942">
        <w:rPr>
          <w:rFonts w:asciiTheme="minorHAnsi" w:hAnsiTheme="minorHAnsi" w:cstheme="minorHAnsi"/>
          <w:sz w:val="24"/>
          <w:szCs w:val="24"/>
        </w:rPr>
        <w:br/>
        <w:t>Participate in recruitment procedures for new staff.</w:t>
      </w:r>
    </w:p>
    <w:p w14:paraId="5F96B57F" w14:textId="77777777" w:rsidR="00543942" w:rsidRDefault="00543942" w:rsidP="00543942">
      <w:pPr>
        <w:pStyle w:val="ListParagraph"/>
        <w:rPr>
          <w:rFonts w:asciiTheme="minorHAnsi" w:hAnsiTheme="minorHAnsi" w:cstheme="minorHAnsi"/>
          <w:sz w:val="24"/>
          <w:szCs w:val="24"/>
        </w:rPr>
      </w:pPr>
    </w:p>
    <w:p w14:paraId="2EA53701" w14:textId="51CDDB56" w:rsidR="00CA09A4" w:rsidRPr="00543942" w:rsidRDefault="0046058B" w:rsidP="00CA09A4">
      <w:pPr>
        <w:numPr>
          <w:ilvl w:val="0"/>
          <w:numId w:val="5"/>
        </w:numPr>
        <w:rPr>
          <w:rFonts w:asciiTheme="minorHAnsi" w:hAnsiTheme="minorHAnsi" w:cstheme="minorHAnsi"/>
          <w:sz w:val="24"/>
          <w:szCs w:val="24"/>
        </w:rPr>
      </w:pPr>
      <w:r w:rsidRPr="00543942">
        <w:rPr>
          <w:rFonts w:asciiTheme="minorHAnsi" w:hAnsiTheme="minorHAnsi" w:cstheme="minorHAnsi"/>
          <w:sz w:val="24"/>
          <w:szCs w:val="24"/>
        </w:rPr>
        <w:t xml:space="preserve">Support the Head Teacher in carrying out sickness monitoring and reviewing patterns of staff absence including making referrals to the council’s Occupational Health Section and attending meetings for staff where relevant in connection with the Council’s Code of Practice on Absence Management. </w:t>
      </w:r>
      <w:r w:rsidR="00CA09A4" w:rsidRPr="00543942">
        <w:rPr>
          <w:rFonts w:asciiTheme="minorHAnsi" w:hAnsiTheme="minorHAnsi" w:cstheme="minorHAnsi"/>
          <w:sz w:val="24"/>
          <w:szCs w:val="24"/>
        </w:rPr>
        <w:br/>
      </w:r>
    </w:p>
    <w:p w14:paraId="7BF90FE6" w14:textId="77777777" w:rsidR="0046058B" w:rsidRPr="00CA09A4" w:rsidRDefault="0046058B" w:rsidP="00CA09A4">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Take responsibility for responding to incidents in line with the Service Behaviour, Health and Safety and Safeguarding Policies. Ensure that any necessary follow up work or reporting is undertaken.</w:t>
      </w:r>
      <w:r w:rsidR="00CA09A4" w:rsidRPr="00CA09A4">
        <w:rPr>
          <w:rFonts w:asciiTheme="minorHAnsi" w:hAnsiTheme="minorHAnsi" w:cstheme="minorHAnsi"/>
          <w:sz w:val="24"/>
          <w:szCs w:val="24"/>
        </w:rPr>
        <w:t xml:space="preserve"> </w:t>
      </w:r>
      <w:r w:rsidRPr="00CA09A4">
        <w:rPr>
          <w:rFonts w:asciiTheme="minorHAnsi" w:hAnsiTheme="minorHAnsi" w:cstheme="minorHAnsi"/>
          <w:sz w:val="24"/>
          <w:szCs w:val="24"/>
        </w:rPr>
        <w:br/>
      </w:r>
    </w:p>
    <w:p w14:paraId="1CE3F16E"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 xml:space="preserve">Assume the role of Designated Member of Staff for Safeguarding and Child Protection in the absence of the </w:t>
      </w:r>
      <w:r w:rsidR="00CA09A4" w:rsidRPr="00CA09A4">
        <w:rPr>
          <w:rFonts w:asciiTheme="minorHAnsi" w:hAnsiTheme="minorHAnsi" w:cstheme="minorHAnsi"/>
          <w:sz w:val="24"/>
          <w:szCs w:val="24"/>
        </w:rPr>
        <w:t>Head teacher</w:t>
      </w:r>
      <w:r w:rsidRPr="00CA09A4">
        <w:rPr>
          <w:rFonts w:asciiTheme="minorHAnsi" w:hAnsiTheme="minorHAnsi" w:cstheme="minorHAnsi"/>
          <w:sz w:val="24"/>
          <w:szCs w:val="24"/>
        </w:rPr>
        <w:t>.</w:t>
      </w:r>
    </w:p>
    <w:p w14:paraId="6FB1BAA3" w14:textId="77777777" w:rsidR="0046058B" w:rsidRPr="00CA09A4" w:rsidRDefault="0046058B" w:rsidP="0046058B">
      <w:pPr>
        <w:ind w:left="720"/>
        <w:rPr>
          <w:rFonts w:asciiTheme="minorHAnsi" w:hAnsiTheme="minorHAnsi" w:cstheme="minorHAnsi"/>
          <w:sz w:val="24"/>
          <w:szCs w:val="24"/>
        </w:rPr>
      </w:pPr>
    </w:p>
    <w:p w14:paraId="1051E977" w14:textId="77777777" w:rsidR="0046058B" w:rsidRPr="00CA09A4" w:rsidRDefault="0046058B" w:rsidP="0046058B">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Liaise with Wandsworth mainstream schools in regard to inclusive plans for pupils with SEMH</w:t>
      </w:r>
    </w:p>
    <w:p w14:paraId="31764396" w14:textId="77777777" w:rsidR="0046058B" w:rsidRPr="00CA09A4" w:rsidRDefault="0046058B" w:rsidP="0046058B">
      <w:pPr>
        <w:pStyle w:val="ListParagraph"/>
        <w:rPr>
          <w:rFonts w:asciiTheme="minorHAnsi" w:hAnsiTheme="minorHAnsi" w:cstheme="minorHAnsi"/>
          <w:sz w:val="24"/>
          <w:szCs w:val="24"/>
        </w:rPr>
      </w:pPr>
    </w:p>
    <w:p w14:paraId="210BA4AA" w14:textId="77777777" w:rsidR="0046058B" w:rsidRPr="006339A5" w:rsidRDefault="0046058B" w:rsidP="006339A5">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Identify and model positive behaviour management strategies to staff including reflective practice</w:t>
      </w:r>
      <w:r w:rsidR="006339A5">
        <w:rPr>
          <w:rFonts w:asciiTheme="minorHAnsi" w:hAnsiTheme="minorHAnsi" w:cstheme="minorHAnsi"/>
          <w:sz w:val="24"/>
          <w:szCs w:val="24"/>
        </w:rPr>
        <w:t>.</w:t>
      </w:r>
      <w:r w:rsidRPr="006339A5">
        <w:rPr>
          <w:rFonts w:asciiTheme="minorHAnsi" w:hAnsiTheme="minorHAnsi" w:cstheme="minorHAnsi"/>
          <w:sz w:val="24"/>
          <w:szCs w:val="24"/>
        </w:rPr>
        <w:br/>
      </w:r>
    </w:p>
    <w:p w14:paraId="56B8D90F" w14:textId="77777777" w:rsidR="00CA09A4" w:rsidRDefault="0046058B" w:rsidP="00CA09A4">
      <w:pPr>
        <w:numPr>
          <w:ilvl w:val="0"/>
          <w:numId w:val="5"/>
        </w:numPr>
        <w:rPr>
          <w:rFonts w:asciiTheme="minorHAnsi" w:hAnsiTheme="minorHAnsi" w:cstheme="minorHAnsi"/>
          <w:sz w:val="24"/>
          <w:szCs w:val="24"/>
        </w:rPr>
      </w:pPr>
      <w:r w:rsidRPr="00CA09A4">
        <w:rPr>
          <w:rFonts w:asciiTheme="minorHAnsi" w:hAnsiTheme="minorHAnsi" w:cstheme="minorHAnsi"/>
          <w:sz w:val="24"/>
          <w:szCs w:val="24"/>
        </w:rPr>
        <w:t xml:space="preserve">Carry out other duties as may be required by the LA in pursuit of its statutory obligations and other reasonable duties as may be required by the </w:t>
      </w:r>
      <w:r w:rsidR="006339A5" w:rsidRPr="00CA09A4">
        <w:rPr>
          <w:rFonts w:asciiTheme="minorHAnsi" w:hAnsiTheme="minorHAnsi" w:cstheme="minorHAnsi"/>
          <w:sz w:val="24"/>
          <w:szCs w:val="24"/>
        </w:rPr>
        <w:t>Head teacher</w:t>
      </w:r>
      <w:r w:rsidRPr="00CA09A4">
        <w:rPr>
          <w:rFonts w:asciiTheme="minorHAnsi" w:hAnsiTheme="minorHAnsi" w:cstheme="minorHAnsi"/>
          <w:sz w:val="24"/>
          <w:szCs w:val="24"/>
        </w:rPr>
        <w:t xml:space="preserve"> including deputising for the </w:t>
      </w:r>
      <w:r w:rsidR="006339A5" w:rsidRPr="00CA09A4">
        <w:rPr>
          <w:rFonts w:asciiTheme="minorHAnsi" w:hAnsiTheme="minorHAnsi" w:cstheme="minorHAnsi"/>
          <w:sz w:val="24"/>
          <w:szCs w:val="24"/>
        </w:rPr>
        <w:t>Head teacher</w:t>
      </w:r>
      <w:r w:rsidRPr="00CA09A4">
        <w:rPr>
          <w:rFonts w:asciiTheme="minorHAnsi" w:hAnsiTheme="minorHAnsi" w:cstheme="minorHAnsi"/>
          <w:sz w:val="24"/>
          <w:szCs w:val="24"/>
        </w:rPr>
        <w:t xml:space="preserve"> </w:t>
      </w:r>
      <w:r w:rsidR="006339A5">
        <w:rPr>
          <w:rFonts w:asciiTheme="minorHAnsi" w:hAnsiTheme="minorHAnsi" w:cstheme="minorHAnsi"/>
          <w:sz w:val="24"/>
          <w:szCs w:val="24"/>
        </w:rPr>
        <w:t xml:space="preserve">in </w:t>
      </w:r>
      <w:r w:rsidR="00CA09A4">
        <w:rPr>
          <w:rFonts w:asciiTheme="minorHAnsi" w:hAnsiTheme="minorHAnsi" w:cstheme="minorHAnsi"/>
          <w:sz w:val="24"/>
          <w:szCs w:val="24"/>
        </w:rPr>
        <w:t>her absence.</w:t>
      </w:r>
    </w:p>
    <w:p w14:paraId="0C6C0359" w14:textId="77777777" w:rsidR="00CA09A4" w:rsidRDefault="00CA09A4" w:rsidP="00CA09A4">
      <w:pPr>
        <w:ind w:left="360"/>
        <w:rPr>
          <w:rFonts w:asciiTheme="minorHAnsi" w:hAnsiTheme="minorHAnsi" w:cstheme="minorHAnsi"/>
          <w:sz w:val="24"/>
          <w:szCs w:val="24"/>
        </w:rPr>
      </w:pPr>
    </w:p>
    <w:p w14:paraId="0BFF8241" w14:textId="6A842BB3" w:rsidR="0046058B" w:rsidRPr="006339A5" w:rsidRDefault="0046058B" w:rsidP="006339A5">
      <w:pPr>
        <w:jc w:val="center"/>
        <w:rPr>
          <w:rFonts w:asciiTheme="minorHAnsi" w:hAnsiTheme="minorHAnsi" w:cstheme="minorHAnsi"/>
          <w:b/>
          <w:bCs/>
          <w:sz w:val="28"/>
          <w:szCs w:val="28"/>
        </w:rPr>
      </w:pPr>
      <w:r w:rsidRPr="006339A5">
        <w:rPr>
          <w:rFonts w:asciiTheme="minorHAnsi" w:hAnsiTheme="minorHAnsi" w:cstheme="minorHAnsi"/>
          <w:b/>
          <w:bCs/>
          <w:sz w:val="28"/>
          <w:szCs w:val="28"/>
          <w:u w:val="single"/>
        </w:rPr>
        <w:t>P</w:t>
      </w:r>
      <w:r w:rsidR="006339A5">
        <w:rPr>
          <w:rFonts w:asciiTheme="minorHAnsi" w:hAnsiTheme="minorHAnsi" w:cstheme="minorHAnsi"/>
          <w:b/>
          <w:bCs/>
          <w:sz w:val="28"/>
          <w:szCs w:val="28"/>
          <w:u w:val="single"/>
        </w:rPr>
        <w:t>erson Specification</w:t>
      </w:r>
    </w:p>
    <w:p w14:paraId="6434BC05" w14:textId="77777777" w:rsidR="0046058B" w:rsidRPr="00762991" w:rsidRDefault="0046058B" w:rsidP="0046058B">
      <w:pPr>
        <w:rPr>
          <w:b/>
          <w:bCs/>
        </w:rPr>
      </w:pPr>
    </w:p>
    <w:p w14:paraId="561E05CC" w14:textId="77777777" w:rsidR="0046058B" w:rsidRPr="00CA09A4" w:rsidRDefault="0046058B" w:rsidP="0046058B">
      <w:pPr>
        <w:rPr>
          <w:rFonts w:asciiTheme="minorHAnsi" w:hAnsiTheme="minorHAnsi" w:cstheme="minorHAnsi"/>
          <w:b/>
          <w:sz w:val="24"/>
          <w:szCs w:val="24"/>
        </w:rPr>
      </w:pPr>
      <w:r w:rsidRPr="00CA09A4">
        <w:rPr>
          <w:rFonts w:asciiTheme="minorHAnsi" w:hAnsiTheme="minorHAnsi" w:cstheme="minorHAnsi"/>
          <w:b/>
          <w:sz w:val="24"/>
          <w:szCs w:val="24"/>
        </w:rPr>
        <w:t>Qualifications</w:t>
      </w:r>
    </w:p>
    <w:p w14:paraId="58D15839" w14:textId="77777777" w:rsidR="0046058B" w:rsidRPr="00CA09A4" w:rsidRDefault="0046058B" w:rsidP="0046058B">
      <w:pPr>
        <w:rPr>
          <w:rFonts w:asciiTheme="minorHAnsi" w:hAnsiTheme="minorHAnsi" w:cstheme="minorHAnsi"/>
          <w:sz w:val="24"/>
          <w:szCs w:val="24"/>
        </w:rPr>
      </w:pPr>
    </w:p>
    <w:p w14:paraId="723258DF" w14:textId="77777777" w:rsidR="0046058B" w:rsidRPr="00CA09A4" w:rsidRDefault="0046058B" w:rsidP="0046058B">
      <w:pPr>
        <w:numPr>
          <w:ilvl w:val="1"/>
          <w:numId w:val="7"/>
        </w:numPr>
        <w:tabs>
          <w:tab w:val="clear" w:pos="1800"/>
          <w:tab w:val="num" w:pos="567"/>
        </w:tabs>
        <w:ind w:hanging="1800"/>
        <w:rPr>
          <w:rFonts w:asciiTheme="minorHAnsi" w:hAnsiTheme="minorHAnsi" w:cstheme="minorHAnsi"/>
          <w:sz w:val="24"/>
          <w:szCs w:val="24"/>
        </w:rPr>
      </w:pPr>
      <w:r w:rsidRPr="00CA09A4">
        <w:rPr>
          <w:rFonts w:asciiTheme="minorHAnsi" w:hAnsiTheme="minorHAnsi" w:cstheme="minorHAnsi"/>
          <w:sz w:val="24"/>
          <w:szCs w:val="24"/>
        </w:rPr>
        <w:t>Qualified teacher status.</w:t>
      </w:r>
      <w:r w:rsidRPr="00CA09A4">
        <w:rPr>
          <w:rFonts w:asciiTheme="minorHAnsi" w:hAnsiTheme="minorHAnsi" w:cstheme="minorHAnsi"/>
          <w:sz w:val="24"/>
          <w:szCs w:val="24"/>
        </w:rPr>
        <w:br/>
      </w:r>
    </w:p>
    <w:p w14:paraId="10885EDF" w14:textId="77777777" w:rsidR="0046058B" w:rsidRPr="00CA09A4" w:rsidRDefault="0046058B" w:rsidP="0046058B">
      <w:pPr>
        <w:numPr>
          <w:ilvl w:val="1"/>
          <w:numId w:val="7"/>
        </w:numPr>
        <w:tabs>
          <w:tab w:val="clear" w:pos="1800"/>
        </w:tabs>
        <w:ind w:left="567" w:hanging="567"/>
        <w:rPr>
          <w:rFonts w:asciiTheme="minorHAnsi" w:hAnsiTheme="minorHAnsi" w:cstheme="minorHAnsi"/>
          <w:sz w:val="24"/>
          <w:szCs w:val="24"/>
        </w:rPr>
      </w:pPr>
      <w:r w:rsidRPr="00CA09A4">
        <w:rPr>
          <w:rFonts w:asciiTheme="minorHAnsi" w:hAnsiTheme="minorHAnsi" w:cstheme="minorHAnsi"/>
          <w:sz w:val="24"/>
          <w:szCs w:val="24"/>
        </w:rPr>
        <w:t>Recent evidence of Leadership/Management qualification and Continuing Professional Development in current educational practice, reforms and legislation.</w:t>
      </w:r>
    </w:p>
    <w:p w14:paraId="5AAC4E3A" w14:textId="77777777" w:rsidR="0046058B" w:rsidRPr="00CA09A4" w:rsidRDefault="0046058B" w:rsidP="0046058B">
      <w:pPr>
        <w:pStyle w:val="ListParagraph"/>
        <w:rPr>
          <w:rFonts w:asciiTheme="minorHAnsi" w:hAnsiTheme="minorHAnsi" w:cstheme="minorHAnsi"/>
          <w:sz w:val="24"/>
          <w:szCs w:val="24"/>
        </w:rPr>
      </w:pPr>
    </w:p>
    <w:p w14:paraId="1F41F046" w14:textId="77777777" w:rsidR="0046058B" w:rsidRPr="00CA09A4" w:rsidRDefault="0046058B" w:rsidP="0046058B">
      <w:pPr>
        <w:rPr>
          <w:rFonts w:asciiTheme="minorHAnsi" w:hAnsiTheme="minorHAnsi" w:cstheme="minorHAnsi"/>
          <w:b/>
          <w:sz w:val="24"/>
          <w:szCs w:val="24"/>
        </w:rPr>
      </w:pPr>
      <w:r w:rsidRPr="00CA09A4">
        <w:rPr>
          <w:rFonts w:asciiTheme="minorHAnsi" w:hAnsiTheme="minorHAnsi" w:cstheme="minorHAnsi"/>
          <w:b/>
          <w:sz w:val="24"/>
          <w:szCs w:val="24"/>
        </w:rPr>
        <w:t xml:space="preserve">Experience </w:t>
      </w:r>
    </w:p>
    <w:p w14:paraId="3FAB61CE" w14:textId="77777777" w:rsidR="0046058B" w:rsidRPr="00CA09A4" w:rsidRDefault="0046058B" w:rsidP="0046058B">
      <w:pPr>
        <w:pStyle w:val="ListParagraph"/>
        <w:rPr>
          <w:rFonts w:asciiTheme="minorHAnsi" w:hAnsiTheme="minorHAnsi" w:cstheme="minorHAnsi"/>
          <w:sz w:val="24"/>
          <w:szCs w:val="24"/>
        </w:rPr>
      </w:pPr>
    </w:p>
    <w:p w14:paraId="2CD3F467" w14:textId="77777777" w:rsidR="0046058B" w:rsidRPr="00CA09A4" w:rsidRDefault="0046058B" w:rsidP="0046058B">
      <w:pPr>
        <w:numPr>
          <w:ilvl w:val="1"/>
          <w:numId w:val="7"/>
        </w:numPr>
        <w:tabs>
          <w:tab w:val="clear" w:pos="1800"/>
        </w:tabs>
        <w:ind w:left="567" w:hanging="567"/>
        <w:rPr>
          <w:rFonts w:asciiTheme="minorHAnsi" w:hAnsiTheme="minorHAnsi" w:cstheme="minorHAnsi"/>
          <w:sz w:val="24"/>
          <w:szCs w:val="24"/>
        </w:rPr>
      </w:pPr>
      <w:r w:rsidRPr="00CA09A4">
        <w:rPr>
          <w:rFonts w:asciiTheme="minorHAnsi" w:hAnsiTheme="minorHAnsi" w:cstheme="minorHAnsi"/>
          <w:sz w:val="24"/>
          <w:szCs w:val="24"/>
        </w:rPr>
        <w:t>Evidence of excellent classroom practice in primary and special educational settings with the ability to assist others in improving their skills</w:t>
      </w:r>
    </w:p>
    <w:p w14:paraId="5A53E1B7" w14:textId="77777777" w:rsidR="0046058B" w:rsidRPr="00CA09A4" w:rsidRDefault="0046058B" w:rsidP="0046058B">
      <w:pPr>
        <w:rPr>
          <w:rFonts w:asciiTheme="minorHAnsi" w:hAnsiTheme="minorHAnsi" w:cstheme="minorHAnsi"/>
          <w:sz w:val="24"/>
          <w:szCs w:val="24"/>
        </w:rPr>
      </w:pPr>
    </w:p>
    <w:p w14:paraId="5F072290" w14:textId="77777777" w:rsidR="0046058B" w:rsidRPr="00CA09A4" w:rsidRDefault="0046058B" w:rsidP="0046058B">
      <w:pPr>
        <w:numPr>
          <w:ilvl w:val="1"/>
          <w:numId w:val="7"/>
        </w:numPr>
        <w:tabs>
          <w:tab w:val="clear" w:pos="1800"/>
        </w:tabs>
        <w:ind w:left="567" w:hanging="567"/>
        <w:rPr>
          <w:rFonts w:asciiTheme="minorHAnsi" w:hAnsiTheme="minorHAnsi" w:cstheme="minorHAnsi"/>
          <w:sz w:val="24"/>
          <w:szCs w:val="24"/>
        </w:rPr>
      </w:pPr>
      <w:r w:rsidRPr="00CA09A4">
        <w:rPr>
          <w:rFonts w:asciiTheme="minorHAnsi" w:hAnsiTheme="minorHAnsi" w:cstheme="minorHAnsi"/>
          <w:sz w:val="24"/>
          <w:szCs w:val="24"/>
        </w:rPr>
        <w:t>Experience of being part of a Primary Phase Leadership Team and successfully leading an aspect of whole school improvement.</w:t>
      </w:r>
      <w:r w:rsidRPr="00CA09A4">
        <w:rPr>
          <w:rFonts w:asciiTheme="minorHAnsi" w:hAnsiTheme="minorHAnsi" w:cstheme="minorHAnsi"/>
          <w:sz w:val="24"/>
          <w:szCs w:val="24"/>
        </w:rPr>
        <w:br/>
      </w:r>
    </w:p>
    <w:p w14:paraId="2FC5DC89"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Evidence of successful senior leadership in aspects of school life involving contact with parents, schools and the wider community.</w:t>
      </w:r>
      <w:r w:rsidRPr="00CA09A4">
        <w:rPr>
          <w:rFonts w:asciiTheme="minorHAnsi" w:hAnsiTheme="minorHAnsi" w:cstheme="minorHAnsi"/>
          <w:sz w:val="24"/>
          <w:szCs w:val="24"/>
        </w:rPr>
        <w:br/>
      </w:r>
    </w:p>
    <w:p w14:paraId="54AA2EAA"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lastRenderedPageBreak/>
        <w:t xml:space="preserve">Extensive experience in the preparation and interpretation of pupil performance data to improve pupil outcomes </w:t>
      </w:r>
    </w:p>
    <w:p w14:paraId="1FCD00C2" w14:textId="77777777" w:rsidR="0046058B" w:rsidRPr="00CA09A4" w:rsidRDefault="0046058B" w:rsidP="0046058B">
      <w:pPr>
        <w:rPr>
          <w:rFonts w:asciiTheme="minorHAnsi" w:hAnsiTheme="minorHAnsi" w:cstheme="minorHAnsi"/>
          <w:sz w:val="24"/>
          <w:szCs w:val="24"/>
        </w:rPr>
      </w:pPr>
    </w:p>
    <w:p w14:paraId="16A2D384"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 xml:space="preserve">Evidence of robust contribution to staff Continuing Professional Development (CPD) </w:t>
      </w:r>
    </w:p>
    <w:p w14:paraId="7F993BE7" w14:textId="77777777" w:rsidR="0046058B" w:rsidRPr="00CA09A4" w:rsidRDefault="0046058B" w:rsidP="0046058B">
      <w:pPr>
        <w:pStyle w:val="ListParagraph"/>
        <w:rPr>
          <w:rFonts w:asciiTheme="minorHAnsi" w:hAnsiTheme="minorHAnsi" w:cstheme="minorHAnsi"/>
          <w:sz w:val="24"/>
          <w:szCs w:val="24"/>
        </w:rPr>
      </w:pPr>
    </w:p>
    <w:p w14:paraId="349BFBAA"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Experience of being a Designated Safeguarding Lead</w:t>
      </w:r>
    </w:p>
    <w:p w14:paraId="5F126E37" w14:textId="77777777" w:rsidR="0046058B" w:rsidRPr="00CA09A4" w:rsidRDefault="0046058B" w:rsidP="0046058B">
      <w:pPr>
        <w:pStyle w:val="ListParagraph"/>
        <w:rPr>
          <w:rFonts w:asciiTheme="minorHAnsi" w:hAnsiTheme="minorHAnsi" w:cstheme="minorHAnsi"/>
          <w:sz w:val="24"/>
          <w:szCs w:val="24"/>
        </w:rPr>
      </w:pPr>
    </w:p>
    <w:p w14:paraId="611B1C6E"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Experience of Positive Handli</w:t>
      </w:r>
      <w:r w:rsidR="006339A5">
        <w:rPr>
          <w:rFonts w:asciiTheme="minorHAnsi" w:hAnsiTheme="minorHAnsi" w:cstheme="minorHAnsi"/>
          <w:sz w:val="24"/>
          <w:szCs w:val="24"/>
        </w:rPr>
        <w:t>ng Techniques and the use of de-escalation methods.</w:t>
      </w:r>
    </w:p>
    <w:p w14:paraId="681E89BE" w14:textId="77777777" w:rsidR="0046058B" w:rsidRPr="00CA09A4" w:rsidRDefault="0046058B" w:rsidP="0046058B">
      <w:pPr>
        <w:pStyle w:val="ListParagraph"/>
        <w:rPr>
          <w:rFonts w:asciiTheme="minorHAnsi" w:hAnsiTheme="minorHAnsi" w:cstheme="minorHAnsi"/>
          <w:sz w:val="24"/>
          <w:szCs w:val="24"/>
        </w:rPr>
      </w:pPr>
    </w:p>
    <w:p w14:paraId="7697196F" w14:textId="77777777" w:rsidR="0046058B" w:rsidRPr="00CA09A4" w:rsidRDefault="0046058B" w:rsidP="0046058B">
      <w:pPr>
        <w:rPr>
          <w:rFonts w:asciiTheme="minorHAnsi" w:hAnsiTheme="minorHAnsi" w:cstheme="minorHAnsi"/>
          <w:b/>
          <w:sz w:val="24"/>
          <w:szCs w:val="24"/>
        </w:rPr>
      </w:pPr>
      <w:r w:rsidRPr="00CA09A4">
        <w:rPr>
          <w:rFonts w:asciiTheme="minorHAnsi" w:hAnsiTheme="minorHAnsi" w:cstheme="minorHAnsi"/>
          <w:b/>
          <w:sz w:val="24"/>
          <w:szCs w:val="24"/>
        </w:rPr>
        <w:t>Skills</w:t>
      </w:r>
      <w:r w:rsidRPr="00CA09A4">
        <w:rPr>
          <w:rFonts w:asciiTheme="minorHAnsi" w:hAnsiTheme="minorHAnsi" w:cstheme="minorHAnsi"/>
          <w:b/>
          <w:sz w:val="24"/>
          <w:szCs w:val="24"/>
        </w:rPr>
        <w:br/>
      </w:r>
    </w:p>
    <w:p w14:paraId="1DB7A83E"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 xml:space="preserve">Proven ability in positive behaviour management and evidence of the ability to advise and support other practitioners </w:t>
      </w:r>
    </w:p>
    <w:p w14:paraId="29BE222D" w14:textId="77777777" w:rsidR="0046058B" w:rsidRPr="00CA09A4" w:rsidRDefault="0046058B" w:rsidP="0046058B">
      <w:pPr>
        <w:rPr>
          <w:rFonts w:asciiTheme="minorHAnsi" w:hAnsiTheme="minorHAnsi" w:cstheme="minorHAnsi"/>
          <w:sz w:val="24"/>
          <w:szCs w:val="24"/>
        </w:rPr>
      </w:pPr>
    </w:p>
    <w:p w14:paraId="7E31CF0B" w14:textId="77777777" w:rsidR="0046058B" w:rsidRPr="00CA09A4" w:rsidRDefault="0046058B" w:rsidP="0046058B">
      <w:pPr>
        <w:numPr>
          <w:ilvl w:val="1"/>
          <w:numId w:val="7"/>
        </w:numPr>
        <w:tabs>
          <w:tab w:val="clear" w:pos="1800"/>
          <w:tab w:val="num" w:pos="567"/>
        </w:tabs>
        <w:ind w:hanging="1800"/>
        <w:rPr>
          <w:rFonts w:asciiTheme="minorHAnsi" w:hAnsiTheme="minorHAnsi" w:cstheme="minorHAnsi"/>
          <w:sz w:val="24"/>
          <w:szCs w:val="24"/>
        </w:rPr>
      </w:pPr>
      <w:r w:rsidRPr="00CA09A4">
        <w:rPr>
          <w:rFonts w:asciiTheme="minorHAnsi" w:hAnsiTheme="minorHAnsi" w:cstheme="minorHAnsi"/>
          <w:sz w:val="24"/>
          <w:szCs w:val="24"/>
        </w:rPr>
        <w:t>Proven ability to plan strategically, monitor progress, evaluate impact and lead by example.</w:t>
      </w:r>
    </w:p>
    <w:p w14:paraId="57E0C9C3" w14:textId="77777777" w:rsidR="0046058B" w:rsidRPr="00CA09A4" w:rsidRDefault="0046058B" w:rsidP="0046058B">
      <w:pPr>
        <w:rPr>
          <w:rFonts w:asciiTheme="minorHAnsi" w:hAnsiTheme="minorHAnsi" w:cstheme="minorHAnsi"/>
          <w:sz w:val="24"/>
          <w:szCs w:val="24"/>
        </w:rPr>
      </w:pPr>
    </w:p>
    <w:p w14:paraId="65A925EA"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Evidence of recent effective multiagency working demonstrating the ability to negotiate and problem solve.</w:t>
      </w:r>
      <w:r w:rsidRPr="00CA09A4">
        <w:rPr>
          <w:rFonts w:asciiTheme="minorHAnsi" w:hAnsiTheme="minorHAnsi" w:cstheme="minorHAnsi"/>
          <w:sz w:val="24"/>
          <w:szCs w:val="24"/>
        </w:rPr>
        <w:br/>
      </w:r>
    </w:p>
    <w:p w14:paraId="25206750" w14:textId="77777777" w:rsidR="0046058B" w:rsidRPr="00CA09A4" w:rsidRDefault="0046058B" w:rsidP="0046058B">
      <w:pPr>
        <w:numPr>
          <w:ilvl w:val="1"/>
          <w:numId w:val="7"/>
        </w:numPr>
        <w:tabs>
          <w:tab w:val="clear" w:pos="1800"/>
          <w:tab w:val="num" w:pos="567"/>
        </w:tabs>
        <w:ind w:left="567" w:hanging="567"/>
        <w:rPr>
          <w:rFonts w:asciiTheme="minorHAnsi" w:hAnsiTheme="minorHAnsi" w:cstheme="minorHAnsi"/>
          <w:sz w:val="24"/>
          <w:szCs w:val="24"/>
        </w:rPr>
      </w:pPr>
      <w:r w:rsidRPr="00CA09A4">
        <w:rPr>
          <w:rFonts w:asciiTheme="minorHAnsi" w:hAnsiTheme="minorHAnsi" w:cstheme="minorHAnsi"/>
          <w:sz w:val="24"/>
          <w:szCs w:val="24"/>
        </w:rPr>
        <w:t>Ability to work effectively in a team with staff, parents, the professional network and officers in the Local Authority.</w:t>
      </w:r>
      <w:r w:rsidRPr="00CA09A4">
        <w:rPr>
          <w:rFonts w:asciiTheme="minorHAnsi" w:hAnsiTheme="minorHAnsi" w:cstheme="minorHAnsi"/>
          <w:sz w:val="24"/>
          <w:szCs w:val="24"/>
        </w:rPr>
        <w:br/>
      </w:r>
    </w:p>
    <w:p w14:paraId="672831B7" w14:textId="77777777" w:rsidR="0046058B" w:rsidRPr="00CA09A4" w:rsidRDefault="0046058B" w:rsidP="0046058B">
      <w:pPr>
        <w:numPr>
          <w:ilvl w:val="1"/>
          <w:numId w:val="7"/>
        </w:numPr>
        <w:tabs>
          <w:tab w:val="clear" w:pos="1800"/>
          <w:tab w:val="num" w:pos="567"/>
        </w:tabs>
        <w:ind w:hanging="1800"/>
        <w:rPr>
          <w:rFonts w:asciiTheme="minorHAnsi" w:hAnsiTheme="minorHAnsi" w:cstheme="minorHAnsi"/>
          <w:sz w:val="24"/>
          <w:szCs w:val="24"/>
        </w:rPr>
      </w:pPr>
      <w:r w:rsidRPr="00CA09A4">
        <w:rPr>
          <w:rFonts w:asciiTheme="minorHAnsi" w:hAnsiTheme="minorHAnsi" w:cstheme="minorHAnsi"/>
          <w:sz w:val="24"/>
          <w:szCs w:val="24"/>
        </w:rPr>
        <w:t>High level of written, oral and ICT communication skills</w:t>
      </w:r>
      <w:r w:rsidRPr="00CA09A4">
        <w:rPr>
          <w:rFonts w:asciiTheme="minorHAnsi" w:hAnsiTheme="minorHAnsi" w:cstheme="minorHAnsi"/>
          <w:sz w:val="24"/>
          <w:szCs w:val="24"/>
        </w:rPr>
        <w:br/>
      </w:r>
    </w:p>
    <w:p w14:paraId="0C082887" w14:textId="77777777" w:rsidR="0046058B" w:rsidRPr="00CA09A4" w:rsidRDefault="0046058B" w:rsidP="0046058B">
      <w:pPr>
        <w:rPr>
          <w:rFonts w:asciiTheme="minorHAnsi" w:hAnsiTheme="minorHAnsi" w:cstheme="minorHAnsi"/>
          <w:b/>
          <w:sz w:val="24"/>
          <w:szCs w:val="24"/>
        </w:rPr>
      </w:pPr>
      <w:r w:rsidRPr="00CA09A4">
        <w:rPr>
          <w:rFonts w:asciiTheme="minorHAnsi" w:hAnsiTheme="minorHAnsi" w:cstheme="minorHAnsi"/>
          <w:b/>
          <w:sz w:val="24"/>
          <w:szCs w:val="24"/>
        </w:rPr>
        <w:t>Knowledge</w:t>
      </w:r>
      <w:r w:rsidRPr="00CA09A4">
        <w:rPr>
          <w:rFonts w:asciiTheme="minorHAnsi" w:hAnsiTheme="minorHAnsi" w:cstheme="minorHAnsi"/>
          <w:b/>
          <w:sz w:val="24"/>
          <w:szCs w:val="24"/>
        </w:rPr>
        <w:br/>
      </w:r>
    </w:p>
    <w:p w14:paraId="30077DDD" w14:textId="77777777" w:rsidR="0046058B" w:rsidRPr="00CA09A4" w:rsidRDefault="0046058B" w:rsidP="0046058B">
      <w:pPr>
        <w:numPr>
          <w:ilvl w:val="1"/>
          <w:numId w:val="7"/>
        </w:numPr>
        <w:tabs>
          <w:tab w:val="clear" w:pos="1800"/>
          <w:tab w:val="num" w:pos="426"/>
        </w:tabs>
        <w:ind w:left="360"/>
        <w:rPr>
          <w:rFonts w:asciiTheme="minorHAnsi" w:hAnsiTheme="minorHAnsi" w:cstheme="minorHAnsi"/>
          <w:sz w:val="24"/>
          <w:szCs w:val="24"/>
        </w:rPr>
      </w:pPr>
      <w:r w:rsidRPr="00CA09A4">
        <w:rPr>
          <w:rFonts w:asciiTheme="minorHAnsi" w:hAnsiTheme="minorHAnsi" w:cstheme="minorHAnsi"/>
          <w:sz w:val="24"/>
          <w:szCs w:val="24"/>
        </w:rPr>
        <w:t>Thorough knowledge, understanding and commitment to equal opportunities, Equality and Disability Law, SEND Reforms and Curriculum reforms.  Demonstrate robust educational and legislative knowledge and judgement.</w:t>
      </w:r>
    </w:p>
    <w:p w14:paraId="2A745151" w14:textId="77777777" w:rsidR="00226A8C" w:rsidRPr="0046058B" w:rsidRDefault="00226A8C" w:rsidP="0046058B">
      <w:pPr>
        <w:ind w:left="720"/>
      </w:pPr>
    </w:p>
    <w:p w14:paraId="4B605596" w14:textId="77777777" w:rsidR="0046058B" w:rsidRPr="00434ADE" w:rsidRDefault="0046058B" w:rsidP="0046058B"/>
    <w:p w14:paraId="49C02812" w14:textId="77777777" w:rsidR="00434ADE" w:rsidRDefault="00434ADE" w:rsidP="00434ADE">
      <w:pPr>
        <w:ind w:left="720"/>
        <w:rPr>
          <w:sz w:val="24"/>
        </w:rPr>
      </w:pPr>
    </w:p>
    <w:p w14:paraId="6BCE0670" w14:textId="77777777" w:rsidR="00434ADE" w:rsidRPr="00001622" w:rsidRDefault="00434ADE" w:rsidP="00001622">
      <w:pPr>
        <w:rPr>
          <w:sz w:val="24"/>
          <w:szCs w:val="24"/>
        </w:rPr>
      </w:pPr>
    </w:p>
    <w:sectPr w:rsidR="00434ADE" w:rsidRPr="00001622" w:rsidSect="0054394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71BC" w14:textId="77777777" w:rsidR="00EE73D6" w:rsidRDefault="00EE73D6" w:rsidP="001E2572">
      <w:r>
        <w:separator/>
      </w:r>
    </w:p>
  </w:endnote>
  <w:endnote w:type="continuationSeparator" w:id="0">
    <w:p w14:paraId="5E111605" w14:textId="77777777" w:rsidR="00EE73D6" w:rsidRDefault="00EE73D6" w:rsidP="001E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46B4" w14:textId="77777777" w:rsidR="00EE73D6" w:rsidRDefault="00EE73D6" w:rsidP="001E2572">
      <w:r>
        <w:separator/>
      </w:r>
    </w:p>
  </w:footnote>
  <w:footnote w:type="continuationSeparator" w:id="0">
    <w:p w14:paraId="2F7C22BD" w14:textId="77777777" w:rsidR="00EE73D6" w:rsidRDefault="00EE73D6" w:rsidP="001E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AA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A3249B5"/>
    <w:multiLevelType w:val="hybridMultilevel"/>
    <w:tmpl w:val="ED2EA556"/>
    <w:lvl w:ilvl="0" w:tplc="469883DA">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9D599D"/>
    <w:multiLevelType w:val="hybridMultilevel"/>
    <w:tmpl w:val="411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67A33"/>
    <w:multiLevelType w:val="hybridMultilevel"/>
    <w:tmpl w:val="ED2EA556"/>
    <w:lvl w:ilvl="0" w:tplc="469883DA">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51698"/>
    <w:multiLevelType w:val="hybridMultilevel"/>
    <w:tmpl w:val="FBAED97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8C0489"/>
    <w:multiLevelType w:val="multilevel"/>
    <w:tmpl w:val="016251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E25BB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14C060B"/>
    <w:multiLevelType w:val="hybridMultilevel"/>
    <w:tmpl w:val="203E6B8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E22139"/>
    <w:multiLevelType w:val="hybridMultilevel"/>
    <w:tmpl w:val="73C2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57DD0"/>
    <w:multiLevelType w:val="hybridMultilevel"/>
    <w:tmpl w:val="B14C58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3"/>
  </w:num>
  <w:num w:numId="6">
    <w:abstractNumId w:val="9"/>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72"/>
    <w:rsid w:val="00001622"/>
    <w:rsid w:val="001E2572"/>
    <w:rsid w:val="00226A8C"/>
    <w:rsid w:val="00245349"/>
    <w:rsid w:val="002D69D9"/>
    <w:rsid w:val="00434ADE"/>
    <w:rsid w:val="0046058B"/>
    <w:rsid w:val="0048263D"/>
    <w:rsid w:val="00543942"/>
    <w:rsid w:val="005741B5"/>
    <w:rsid w:val="00593A3C"/>
    <w:rsid w:val="006339A5"/>
    <w:rsid w:val="006C7F0E"/>
    <w:rsid w:val="00724309"/>
    <w:rsid w:val="007F1209"/>
    <w:rsid w:val="0086580F"/>
    <w:rsid w:val="009341AC"/>
    <w:rsid w:val="009C67C7"/>
    <w:rsid w:val="00A85AED"/>
    <w:rsid w:val="00B83240"/>
    <w:rsid w:val="00BB686F"/>
    <w:rsid w:val="00C9749D"/>
    <w:rsid w:val="00CA09A4"/>
    <w:rsid w:val="00D240DE"/>
    <w:rsid w:val="00EE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BA7B"/>
  <w15:docId w15:val="{4F6B4397-83EA-4CD5-A01E-A784616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572"/>
    <w:rPr>
      <w:sz w:val="24"/>
    </w:rPr>
  </w:style>
  <w:style w:type="character" w:customStyle="1" w:styleId="BodyTextChar">
    <w:name w:val="Body Text Char"/>
    <w:basedOn w:val="DefaultParagraphFont"/>
    <w:link w:val="BodyText"/>
    <w:rsid w:val="001E257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E2572"/>
    <w:pPr>
      <w:tabs>
        <w:tab w:val="center" w:pos="4513"/>
        <w:tab w:val="right" w:pos="9026"/>
      </w:tabs>
    </w:pPr>
  </w:style>
  <w:style w:type="character" w:customStyle="1" w:styleId="HeaderChar">
    <w:name w:val="Header Char"/>
    <w:basedOn w:val="DefaultParagraphFont"/>
    <w:link w:val="Header"/>
    <w:uiPriority w:val="99"/>
    <w:rsid w:val="001E25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2572"/>
    <w:pPr>
      <w:tabs>
        <w:tab w:val="center" w:pos="4513"/>
        <w:tab w:val="right" w:pos="9026"/>
      </w:tabs>
    </w:pPr>
  </w:style>
  <w:style w:type="character" w:customStyle="1" w:styleId="FooterChar">
    <w:name w:val="Footer Char"/>
    <w:basedOn w:val="DefaultParagraphFont"/>
    <w:link w:val="Footer"/>
    <w:uiPriority w:val="99"/>
    <w:rsid w:val="001E2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2572"/>
    <w:rPr>
      <w:rFonts w:ascii="Tahoma" w:hAnsi="Tahoma" w:cs="Tahoma"/>
      <w:sz w:val="16"/>
      <w:szCs w:val="16"/>
    </w:rPr>
  </w:style>
  <w:style w:type="character" w:customStyle="1" w:styleId="BalloonTextChar">
    <w:name w:val="Balloon Text Char"/>
    <w:basedOn w:val="DefaultParagraphFont"/>
    <w:link w:val="BalloonText"/>
    <w:uiPriority w:val="99"/>
    <w:semiHidden/>
    <w:rsid w:val="001E2572"/>
    <w:rPr>
      <w:rFonts w:ascii="Tahoma" w:eastAsia="Times New Roman" w:hAnsi="Tahoma" w:cs="Tahoma"/>
      <w:sz w:val="16"/>
      <w:szCs w:val="16"/>
    </w:rPr>
  </w:style>
  <w:style w:type="paragraph" w:styleId="ListParagraph">
    <w:name w:val="List Paragraph"/>
    <w:basedOn w:val="Normal"/>
    <w:uiPriority w:val="34"/>
    <w:qFormat/>
    <w:rsid w:val="002D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AE30-013D-4E09-B9DA-CD9A9121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D916E-F43A-4E4C-9BB3-089E0C0155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A2F678-716E-444C-BB8E-65199309B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Shannon</dc:creator>
  <cp:lastModifiedBy>Mehta, Ila</cp:lastModifiedBy>
  <cp:revision>6</cp:revision>
  <dcterms:created xsi:type="dcterms:W3CDTF">2021-05-05T14:08:00Z</dcterms:created>
  <dcterms:modified xsi:type="dcterms:W3CDTF">2021-05-06T10:47:00Z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2021-05-06T10:44:48Z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2d9523b9-b263-4893-8780-5f4851b2e0f6</vt:lpwstr>
  </property>
  <property fmtid="{D5CDD505-2E9C-101B-9397-08002B2CF9AE}" pid="9" name="MSIP_Label_763da656-5c75-4f6d-9461-4a3ce9a537cc_ContentBits">
    <vt:lpwstr>1</vt:lpwstr>
  </property>
</Properties>
</file>