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3770" w14:textId="77777777" w:rsidR="005F3AC8" w:rsidRDefault="005F3AC8" w:rsidP="005F3AC8">
      <w:pPr>
        <w:pStyle w:val="Default"/>
      </w:pPr>
    </w:p>
    <w:p w14:paraId="4809A2FF" w14:textId="77777777" w:rsidR="00CE6409" w:rsidRPr="00D3110B" w:rsidRDefault="00CE6409" w:rsidP="00CE6409">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D3110B">
        <w:rPr>
          <w:rFonts w:ascii="Calibri" w:eastAsia="Times New Roman" w:hAnsi="Calibri" w:cs="Calibri"/>
          <w:b/>
          <w:bCs/>
          <w:sz w:val="36"/>
          <w:szCs w:val="36"/>
          <w:lang w:eastAsia="en-GB"/>
        </w:rPr>
        <w:t>Job Profile comprising Job Description and Person Specification</w:t>
      </w:r>
    </w:p>
    <w:p w14:paraId="34BEEC46"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bCs/>
          <w:sz w:val="36"/>
          <w:szCs w:val="36"/>
          <w:lang w:eastAsia="en-GB"/>
        </w:rPr>
      </w:pPr>
      <w:r w:rsidRPr="00D3110B">
        <w:rPr>
          <w:rFonts w:ascii="Calibri" w:eastAsia="Times New Roman" w:hAnsi="Calibri" w:cs="Calibri"/>
          <w:b/>
          <w:bCs/>
          <w:sz w:val="36"/>
          <w:szCs w:val="36"/>
          <w:lang w:eastAsia="en-GB"/>
        </w:rPr>
        <w:t>Job Description</w:t>
      </w:r>
    </w:p>
    <w:p w14:paraId="1B7B18E4" w14:textId="77777777" w:rsidR="00CE6409" w:rsidRPr="00D3110B" w:rsidRDefault="00CE6409" w:rsidP="00CE6409">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E6409" w:rsidRPr="00D3110B" w14:paraId="4312B64D" w14:textId="77777777" w:rsidTr="00D533CD">
        <w:trPr>
          <w:trHeight w:val="828"/>
        </w:trPr>
        <w:tc>
          <w:tcPr>
            <w:tcW w:w="4261" w:type="dxa"/>
            <w:shd w:val="clear" w:color="auto" w:fill="D9D9D9"/>
          </w:tcPr>
          <w:p w14:paraId="5C76A60A"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14:paraId="4ECCA4D9" w14:textId="7584A91D" w:rsidR="00CE6409" w:rsidRPr="00D3110B" w:rsidRDefault="00CE6409" w:rsidP="00D533CD">
            <w:pPr>
              <w:autoSpaceDE w:val="0"/>
              <w:autoSpaceDN w:val="0"/>
              <w:adjustRightInd w:val="0"/>
              <w:spacing w:after="0" w:line="240" w:lineRule="auto"/>
              <w:contextualSpacing/>
              <w:rPr>
                <w:rFonts w:eastAsia="Times New Roman" w:cs="Calibri"/>
                <w:sz w:val="24"/>
                <w:szCs w:val="24"/>
                <w:lang w:eastAsia="en-GB"/>
              </w:rPr>
            </w:pPr>
            <w:r w:rsidRPr="00D3110B">
              <w:rPr>
                <w:rFonts w:eastAsia="Times New Roman" w:cs="Calibri"/>
                <w:sz w:val="24"/>
                <w:szCs w:val="24"/>
                <w:lang w:eastAsia="en-GB"/>
              </w:rPr>
              <w:t xml:space="preserve">Project Officer </w:t>
            </w:r>
          </w:p>
          <w:p w14:paraId="1BDD0328" w14:textId="77777777" w:rsidR="00CE6409" w:rsidRPr="00D3110B" w:rsidRDefault="00CE6409" w:rsidP="00D533CD">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14:paraId="08CEE5B5"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14:paraId="044F11DF" w14:textId="59549ACF"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PO</w:t>
            </w:r>
            <w:r w:rsidR="00204CE3">
              <w:rPr>
                <w:rFonts w:eastAsia="Times New Roman" w:cs="Calibri"/>
                <w:bCs/>
                <w:sz w:val="24"/>
                <w:szCs w:val="24"/>
                <w:lang w:eastAsia="en-GB"/>
              </w:rPr>
              <w:t>2</w:t>
            </w:r>
          </w:p>
          <w:p w14:paraId="686D4591" w14:textId="77777777" w:rsidR="00CE6409" w:rsidRPr="00D3110B" w:rsidRDefault="00CE6409" w:rsidP="00D533CD">
            <w:pPr>
              <w:autoSpaceDE w:val="0"/>
              <w:autoSpaceDN w:val="0"/>
              <w:adjustRightInd w:val="0"/>
              <w:spacing w:after="0" w:line="240" w:lineRule="auto"/>
              <w:contextualSpacing/>
              <w:rPr>
                <w:rFonts w:eastAsia="Times New Roman" w:cs="Calibri"/>
                <w:sz w:val="24"/>
                <w:szCs w:val="24"/>
                <w:lang w:eastAsia="en-GB"/>
              </w:rPr>
            </w:pPr>
          </w:p>
        </w:tc>
      </w:tr>
      <w:tr w:rsidR="00CE6409" w:rsidRPr="00D3110B" w14:paraId="045EAB41" w14:textId="77777777" w:rsidTr="00D533CD">
        <w:trPr>
          <w:trHeight w:val="828"/>
        </w:trPr>
        <w:tc>
          <w:tcPr>
            <w:tcW w:w="4261" w:type="dxa"/>
            <w:shd w:val="clear" w:color="auto" w:fill="D9D9D9"/>
          </w:tcPr>
          <w:p w14:paraId="3FE86DA8"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14:paraId="52C39D06"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 xml:space="preserve">Resident Engagement </w:t>
            </w:r>
          </w:p>
        </w:tc>
        <w:tc>
          <w:tcPr>
            <w:tcW w:w="4494" w:type="dxa"/>
            <w:shd w:val="clear" w:color="auto" w:fill="D9D9D9"/>
          </w:tcPr>
          <w:p w14:paraId="356BC499"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14:paraId="0261FE1F"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00CE6409" w:rsidRPr="00D3110B" w14:paraId="7C7397DD" w14:textId="77777777" w:rsidTr="00D533CD">
        <w:trPr>
          <w:trHeight w:val="828"/>
        </w:trPr>
        <w:tc>
          <w:tcPr>
            <w:tcW w:w="4261" w:type="dxa"/>
            <w:shd w:val="clear" w:color="auto" w:fill="D9D9D9"/>
          </w:tcPr>
          <w:p w14:paraId="3EDC94BD"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to following manager:</w:t>
            </w:r>
          </w:p>
          <w:p w14:paraId="2F42E301" w14:textId="77325B64" w:rsidR="00CE6409" w:rsidRPr="00D3110B" w:rsidRDefault="00C21088" w:rsidP="00D533CD">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Programme Manager</w:t>
            </w:r>
          </w:p>
        </w:tc>
        <w:tc>
          <w:tcPr>
            <w:tcW w:w="4494" w:type="dxa"/>
            <w:shd w:val="clear" w:color="auto" w:fill="D9D9D9"/>
          </w:tcPr>
          <w:p w14:paraId="340B6B71"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for following staff:</w:t>
            </w:r>
          </w:p>
          <w:p w14:paraId="35258BDE" w14:textId="6D724484" w:rsidR="00CE6409" w:rsidRPr="00D3110B" w:rsidRDefault="006B7B77"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n/a</w:t>
            </w:r>
          </w:p>
        </w:tc>
      </w:tr>
      <w:tr w:rsidR="00CE6409" w:rsidRPr="00D3110B" w14:paraId="7F9FADD6" w14:textId="77777777" w:rsidTr="00D533C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995FFC7"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Post Number/s:</w:t>
            </w:r>
          </w:p>
          <w:p w14:paraId="0A82774C"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A2757C8"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 xml:space="preserve">Last review date: </w:t>
            </w:r>
          </w:p>
          <w:p w14:paraId="625F5DD5" w14:textId="53BB6C32"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p>
        </w:tc>
      </w:tr>
    </w:tbl>
    <w:p w14:paraId="2BDCD571" w14:textId="77777777" w:rsidR="00CE6409" w:rsidRPr="00D3110B" w:rsidRDefault="00CE6409" w:rsidP="00CE6409">
      <w:pPr>
        <w:spacing w:after="0" w:line="240" w:lineRule="auto"/>
        <w:contextualSpacing/>
        <w:rPr>
          <w:rFonts w:eastAsia="Times New Roman" w:cs="Arial"/>
          <w:i/>
          <w:sz w:val="24"/>
          <w:szCs w:val="24"/>
          <w:lang w:eastAsia="en-GB"/>
        </w:rPr>
      </w:pPr>
    </w:p>
    <w:p w14:paraId="51F51CB4"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D3110B">
        <w:rPr>
          <w:rFonts w:ascii="Calibri" w:eastAsia="Times New Roman" w:hAnsi="Calibri" w:cs="Arial"/>
          <w:b/>
          <w:bCs/>
          <w:sz w:val="24"/>
          <w:szCs w:val="24"/>
          <w:lang w:eastAsia="en-GB"/>
        </w:rPr>
        <w:t>Working for the Richmond/Wandsworth Shared Staffing Arrangement</w:t>
      </w:r>
    </w:p>
    <w:p w14:paraId="435AF843"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3F2F823"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6B26095D"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2D422CE6"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5EC12D9F" w14:textId="77777777" w:rsidR="00CE6409" w:rsidRPr="00D3110B"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4002433" w14:textId="2504224E" w:rsidR="00CE6409" w:rsidRDefault="00CE6409"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sz w:val="24"/>
          <w:szCs w:val="24"/>
          <w:lang w:eastAsia="en-GB"/>
        </w:rPr>
        <w:t>The Shared Staffing Arrangement aims to be at the forefront of innovation in local</w:t>
      </w:r>
      <w:r w:rsidR="008D11B6">
        <w:rPr>
          <w:rFonts w:ascii="Calibri" w:eastAsia="Times New Roman" w:hAnsi="Calibri" w:cs="Arial"/>
          <w:sz w:val="24"/>
          <w:szCs w:val="24"/>
          <w:lang w:eastAsia="en-GB"/>
        </w:rPr>
        <w:t xml:space="preserve"> </w:t>
      </w:r>
      <w:r w:rsidRPr="00D3110B">
        <w:rPr>
          <w:rFonts w:ascii="Calibri" w:eastAsia="Times New Roman" w:hAnsi="Calibri" w:cs="Arial"/>
          <w:sz w:val="24"/>
          <w:szCs w:val="24"/>
          <w:lang w:eastAsia="en-GB"/>
        </w:rPr>
        <w:t xml:space="preserve">government and the organisation will invest in the development of its staff and ensure the opportunities for progression that only a large organisation can provide. </w:t>
      </w:r>
    </w:p>
    <w:p w14:paraId="2AA4E048" w14:textId="77777777" w:rsidR="003D6395" w:rsidRPr="00D3110B" w:rsidRDefault="003D6395" w:rsidP="00CE6409">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479808A" w14:textId="77777777" w:rsidR="00CE6409" w:rsidRPr="00D3110B" w:rsidRDefault="00CE6409" w:rsidP="00CE6409">
      <w:pPr>
        <w:spacing w:after="0" w:line="240" w:lineRule="auto"/>
        <w:contextualSpacing/>
        <w:rPr>
          <w:rFonts w:eastAsia="Times New Roman" w:cs="Arial"/>
          <w:sz w:val="24"/>
          <w:szCs w:val="24"/>
          <w:lang w:eastAsia="en-GB"/>
        </w:rPr>
      </w:pPr>
    </w:p>
    <w:p w14:paraId="4444D09A" w14:textId="77777777" w:rsidR="00CE6409" w:rsidRPr="00D3110B" w:rsidRDefault="00CE6409" w:rsidP="00CE6409">
      <w:pPr>
        <w:spacing w:after="0" w:line="240" w:lineRule="auto"/>
        <w:contextualSpacing/>
        <w:rPr>
          <w:rFonts w:eastAsia="Times New Roman" w:cs="Arial"/>
          <w:sz w:val="24"/>
          <w:szCs w:val="24"/>
          <w:lang w:eastAsia="en-GB"/>
        </w:rPr>
      </w:pPr>
      <w:r w:rsidRPr="00D3110B">
        <w:rPr>
          <w:rFonts w:eastAsia="Times New Roman" w:cs="Arial"/>
          <w:b/>
          <w:bCs/>
          <w:sz w:val="24"/>
          <w:szCs w:val="24"/>
          <w:lang w:eastAsia="en-GB"/>
        </w:rPr>
        <w:t>Job Purpose</w:t>
      </w:r>
    </w:p>
    <w:p w14:paraId="1F036CB4" w14:textId="4F66D6AE" w:rsidR="00CE6409" w:rsidRDefault="000A54E3" w:rsidP="005B5849">
      <w:pPr>
        <w:spacing w:after="0" w:line="240" w:lineRule="auto"/>
        <w:contextualSpacing/>
        <w:rPr>
          <w:rFonts w:cs="Arial"/>
          <w:sz w:val="24"/>
          <w:szCs w:val="24"/>
        </w:rPr>
      </w:pPr>
      <w:r>
        <w:rPr>
          <w:rFonts w:cs="Arial"/>
          <w:sz w:val="24"/>
          <w:szCs w:val="24"/>
        </w:rPr>
        <w:t xml:space="preserve">The </w:t>
      </w:r>
      <w:r w:rsidR="005B5849">
        <w:rPr>
          <w:rFonts w:cs="Arial"/>
          <w:sz w:val="24"/>
          <w:szCs w:val="24"/>
        </w:rPr>
        <w:t>Project</w:t>
      </w:r>
      <w:r>
        <w:rPr>
          <w:rFonts w:cs="Arial"/>
          <w:sz w:val="24"/>
          <w:szCs w:val="24"/>
        </w:rPr>
        <w:t xml:space="preserve"> O</w:t>
      </w:r>
      <w:r w:rsidR="005B5849">
        <w:rPr>
          <w:rFonts w:cs="Arial"/>
          <w:sz w:val="24"/>
          <w:szCs w:val="24"/>
        </w:rPr>
        <w:t xml:space="preserve">fficer </w:t>
      </w:r>
      <w:r>
        <w:rPr>
          <w:rFonts w:cs="Arial"/>
          <w:sz w:val="24"/>
          <w:szCs w:val="24"/>
        </w:rPr>
        <w:t>will</w:t>
      </w:r>
      <w:r w:rsidR="00C836CC">
        <w:rPr>
          <w:rFonts w:cs="Arial"/>
          <w:sz w:val="24"/>
          <w:szCs w:val="24"/>
        </w:rPr>
        <w:t xml:space="preserve"> work alongside</w:t>
      </w:r>
      <w:r w:rsidR="00042A68">
        <w:rPr>
          <w:rFonts w:cs="Arial"/>
          <w:sz w:val="24"/>
          <w:szCs w:val="24"/>
        </w:rPr>
        <w:t xml:space="preserve"> the Senior Project Officer to</w:t>
      </w:r>
      <w:r>
        <w:rPr>
          <w:rFonts w:cs="Arial"/>
          <w:sz w:val="24"/>
          <w:szCs w:val="24"/>
        </w:rPr>
        <w:t xml:space="preserve"> support the Programme Manager on</w:t>
      </w:r>
      <w:bookmarkStart w:id="0" w:name="_Hlk48899980"/>
      <w:r>
        <w:rPr>
          <w:rFonts w:cs="Arial"/>
          <w:sz w:val="24"/>
          <w:szCs w:val="24"/>
        </w:rPr>
        <w:t xml:space="preserve"> a range of high</w:t>
      </w:r>
      <w:r w:rsidR="002C3888">
        <w:rPr>
          <w:rFonts w:cs="Arial"/>
          <w:sz w:val="24"/>
          <w:szCs w:val="24"/>
        </w:rPr>
        <w:t>-</w:t>
      </w:r>
      <w:r>
        <w:rPr>
          <w:rFonts w:cs="Arial"/>
          <w:sz w:val="24"/>
          <w:szCs w:val="24"/>
        </w:rPr>
        <w:t>profile</w:t>
      </w:r>
      <w:r w:rsidR="00E81120">
        <w:rPr>
          <w:rFonts w:cs="Arial"/>
          <w:sz w:val="24"/>
          <w:szCs w:val="24"/>
        </w:rPr>
        <w:t xml:space="preserve"> and complex</w:t>
      </w:r>
      <w:r>
        <w:rPr>
          <w:rFonts w:cs="Arial"/>
          <w:sz w:val="24"/>
          <w:szCs w:val="24"/>
        </w:rPr>
        <w:t xml:space="preserve"> development p</w:t>
      </w:r>
      <w:r w:rsidR="005B5849">
        <w:rPr>
          <w:rFonts w:cs="Arial"/>
          <w:sz w:val="24"/>
          <w:szCs w:val="24"/>
        </w:rPr>
        <w:t>rogrammes</w:t>
      </w:r>
      <w:r w:rsidR="002C3888">
        <w:rPr>
          <w:rFonts w:cs="Arial"/>
          <w:sz w:val="24"/>
          <w:szCs w:val="24"/>
        </w:rPr>
        <w:t xml:space="preserve"> within Richmond and Wandsworth</w:t>
      </w:r>
      <w:bookmarkEnd w:id="0"/>
      <w:r w:rsidR="008A1252">
        <w:rPr>
          <w:rFonts w:cs="Arial"/>
          <w:sz w:val="24"/>
          <w:szCs w:val="24"/>
        </w:rPr>
        <w:t xml:space="preserve">. The overall </w:t>
      </w:r>
      <w:r>
        <w:rPr>
          <w:rFonts w:cs="Arial"/>
          <w:sz w:val="24"/>
          <w:szCs w:val="24"/>
        </w:rPr>
        <w:t xml:space="preserve">aim </w:t>
      </w:r>
      <w:r w:rsidR="008A1252">
        <w:rPr>
          <w:rFonts w:cs="Arial"/>
          <w:sz w:val="24"/>
          <w:szCs w:val="24"/>
        </w:rPr>
        <w:t>of the programme</w:t>
      </w:r>
      <w:r w:rsidR="002C3888">
        <w:rPr>
          <w:rFonts w:cs="Arial"/>
          <w:sz w:val="24"/>
          <w:szCs w:val="24"/>
        </w:rPr>
        <w:t>s</w:t>
      </w:r>
      <w:r w:rsidR="008A1252">
        <w:rPr>
          <w:rFonts w:cs="Arial"/>
          <w:sz w:val="24"/>
          <w:szCs w:val="24"/>
        </w:rPr>
        <w:t xml:space="preserve"> is </w:t>
      </w:r>
      <w:r w:rsidR="005B5849">
        <w:rPr>
          <w:rFonts w:cs="Arial"/>
          <w:sz w:val="24"/>
          <w:szCs w:val="24"/>
        </w:rPr>
        <w:t>to improve the physical fabric of both boroughs; specifically, Twickenham R</w:t>
      </w:r>
      <w:r w:rsidR="00354FA4">
        <w:rPr>
          <w:rFonts w:cs="Arial"/>
          <w:sz w:val="24"/>
          <w:szCs w:val="24"/>
        </w:rPr>
        <w:t>iverside</w:t>
      </w:r>
      <w:r w:rsidR="005B5849">
        <w:rPr>
          <w:rFonts w:cs="Arial"/>
          <w:sz w:val="24"/>
          <w:szCs w:val="24"/>
        </w:rPr>
        <w:t>, Ham Close Uplift</w:t>
      </w:r>
      <w:r w:rsidR="00F944DB">
        <w:rPr>
          <w:rFonts w:cs="Arial"/>
          <w:sz w:val="24"/>
          <w:szCs w:val="24"/>
        </w:rPr>
        <w:t>, Elleray Social Centre</w:t>
      </w:r>
      <w:r w:rsidR="007E3CD4">
        <w:rPr>
          <w:rFonts w:cs="Arial"/>
          <w:sz w:val="24"/>
          <w:szCs w:val="24"/>
        </w:rPr>
        <w:t xml:space="preserve"> projects</w:t>
      </w:r>
      <w:r w:rsidR="005B5849">
        <w:rPr>
          <w:rFonts w:cs="Arial"/>
          <w:sz w:val="24"/>
          <w:szCs w:val="24"/>
        </w:rPr>
        <w:t xml:space="preserve"> and others as agree</w:t>
      </w:r>
      <w:r w:rsidR="000A4830">
        <w:rPr>
          <w:rFonts w:cs="Arial"/>
          <w:sz w:val="24"/>
          <w:szCs w:val="24"/>
        </w:rPr>
        <w:t>d</w:t>
      </w:r>
      <w:r w:rsidR="005B5849">
        <w:rPr>
          <w:rFonts w:cs="Arial"/>
          <w:sz w:val="24"/>
          <w:szCs w:val="24"/>
        </w:rPr>
        <w:t>.</w:t>
      </w:r>
    </w:p>
    <w:p w14:paraId="616DF72D" w14:textId="4886AD6A" w:rsidR="005B5849" w:rsidRDefault="005B5849" w:rsidP="005B5849">
      <w:pPr>
        <w:spacing w:after="0" w:line="240" w:lineRule="auto"/>
        <w:contextualSpacing/>
        <w:rPr>
          <w:rFonts w:cs="Arial"/>
          <w:sz w:val="24"/>
          <w:szCs w:val="24"/>
        </w:rPr>
      </w:pPr>
    </w:p>
    <w:p w14:paraId="502CA999" w14:textId="5819C899" w:rsidR="000A54E3" w:rsidRDefault="007E5CC7" w:rsidP="005B5849">
      <w:pPr>
        <w:spacing w:after="0" w:line="240" w:lineRule="auto"/>
        <w:contextualSpacing/>
        <w:rPr>
          <w:rFonts w:cs="Arial"/>
          <w:sz w:val="24"/>
          <w:szCs w:val="24"/>
        </w:rPr>
      </w:pPr>
      <w:r>
        <w:rPr>
          <w:rFonts w:cs="Arial"/>
          <w:sz w:val="24"/>
          <w:szCs w:val="24"/>
        </w:rPr>
        <w:t xml:space="preserve">The projects </w:t>
      </w:r>
      <w:r w:rsidR="007E221B">
        <w:rPr>
          <w:rFonts w:cs="Arial"/>
          <w:sz w:val="24"/>
          <w:szCs w:val="24"/>
        </w:rPr>
        <w:t xml:space="preserve">which fall within the Programme Team are characterised by </w:t>
      </w:r>
      <w:r w:rsidR="0016283A">
        <w:rPr>
          <w:rFonts w:cs="Arial"/>
          <w:sz w:val="24"/>
          <w:szCs w:val="24"/>
        </w:rPr>
        <w:t>their high levels of stakeholder involvement</w:t>
      </w:r>
      <w:r w:rsidR="003B4915">
        <w:rPr>
          <w:rFonts w:cs="Arial"/>
          <w:sz w:val="24"/>
          <w:szCs w:val="24"/>
        </w:rPr>
        <w:t xml:space="preserve"> and</w:t>
      </w:r>
      <w:r w:rsidR="003D6395">
        <w:rPr>
          <w:rFonts w:cs="Arial"/>
          <w:sz w:val="24"/>
          <w:szCs w:val="24"/>
        </w:rPr>
        <w:t xml:space="preserve"> importance to the </w:t>
      </w:r>
      <w:r w:rsidR="2537AF65" w:rsidRPr="4DA7A173">
        <w:rPr>
          <w:rFonts w:cs="Arial"/>
          <w:sz w:val="24"/>
          <w:szCs w:val="24"/>
        </w:rPr>
        <w:t>Council’s corporate aspirations.</w:t>
      </w:r>
      <w:r w:rsidR="00466F81">
        <w:rPr>
          <w:rFonts w:cs="Arial"/>
          <w:sz w:val="24"/>
          <w:szCs w:val="24"/>
        </w:rPr>
        <w:t xml:space="preserve"> </w:t>
      </w:r>
    </w:p>
    <w:p w14:paraId="06CA25EF" w14:textId="7D59D0C7" w:rsidR="00466F81" w:rsidRDefault="00466F81" w:rsidP="005B5849">
      <w:pPr>
        <w:spacing w:after="0" w:line="240" w:lineRule="auto"/>
        <w:contextualSpacing/>
        <w:rPr>
          <w:rFonts w:cs="Arial"/>
          <w:sz w:val="24"/>
          <w:szCs w:val="24"/>
        </w:rPr>
      </w:pPr>
    </w:p>
    <w:p w14:paraId="52B0659E" w14:textId="77777777" w:rsidR="005B5849" w:rsidRDefault="005B5849" w:rsidP="005B5849">
      <w:pPr>
        <w:spacing w:after="0" w:line="240" w:lineRule="auto"/>
        <w:contextualSpacing/>
        <w:rPr>
          <w:rFonts w:cs="Arial"/>
          <w:b/>
          <w:sz w:val="24"/>
          <w:szCs w:val="24"/>
        </w:rPr>
      </w:pPr>
      <w:r w:rsidRPr="005B5849">
        <w:rPr>
          <w:rFonts w:cs="Arial"/>
          <w:b/>
          <w:sz w:val="24"/>
          <w:szCs w:val="24"/>
        </w:rPr>
        <w:t>Specific Duties and Responsibilities</w:t>
      </w:r>
    </w:p>
    <w:p w14:paraId="4870B08D" w14:textId="5B164344" w:rsidR="004B2033" w:rsidRDefault="004B2033" w:rsidP="005B5849">
      <w:pPr>
        <w:spacing w:after="0" w:line="240" w:lineRule="auto"/>
        <w:contextualSpacing/>
        <w:rPr>
          <w:rFonts w:cs="Arial"/>
          <w:bCs/>
          <w:sz w:val="24"/>
          <w:szCs w:val="24"/>
        </w:rPr>
      </w:pPr>
      <w:r w:rsidRPr="004B2033">
        <w:rPr>
          <w:rFonts w:cs="Arial"/>
          <w:bCs/>
          <w:sz w:val="24"/>
          <w:szCs w:val="24"/>
        </w:rPr>
        <w:t>T</w:t>
      </w:r>
      <w:r>
        <w:rPr>
          <w:rFonts w:cs="Arial"/>
          <w:bCs/>
          <w:sz w:val="24"/>
          <w:szCs w:val="24"/>
        </w:rPr>
        <w:t>o</w:t>
      </w:r>
      <w:r w:rsidRPr="004B2033">
        <w:rPr>
          <w:rFonts w:cs="Arial"/>
          <w:bCs/>
          <w:sz w:val="24"/>
          <w:szCs w:val="24"/>
        </w:rPr>
        <w:t xml:space="preserve"> build strong partnerships and </w:t>
      </w:r>
      <w:r>
        <w:rPr>
          <w:rFonts w:cs="Arial"/>
          <w:bCs/>
          <w:sz w:val="24"/>
          <w:szCs w:val="24"/>
        </w:rPr>
        <w:t>collaborate with</w:t>
      </w:r>
      <w:r w:rsidR="00DE5C0A">
        <w:rPr>
          <w:rFonts w:cs="Arial"/>
          <w:bCs/>
          <w:sz w:val="24"/>
          <w:szCs w:val="24"/>
        </w:rPr>
        <w:t xml:space="preserve"> </w:t>
      </w:r>
      <w:r w:rsidR="00CD3874">
        <w:rPr>
          <w:rFonts w:cs="Arial"/>
          <w:bCs/>
          <w:sz w:val="24"/>
          <w:szCs w:val="24"/>
        </w:rPr>
        <w:t>key stakeholders</w:t>
      </w:r>
      <w:r w:rsidR="00E763C1">
        <w:rPr>
          <w:rFonts w:cs="Arial"/>
          <w:bCs/>
          <w:sz w:val="24"/>
          <w:szCs w:val="24"/>
        </w:rPr>
        <w:t xml:space="preserve"> to ensure the most effective delivery of projects.</w:t>
      </w:r>
      <w:r w:rsidR="00530291">
        <w:rPr>
          <w:rFonts w:cs="Arial"/>
          <w:bCs/>
          <w:sz w:val="24"/>
          <w:szCs w:val="24"/>
        </w:rPr>
        <w:t xml:space="preserve"> </w:t>
      </w:r>
    </w:p>
    <w:p w14:paraId="7E5173B0" w14:textId="5B164344" w:rsidR="0088297D" w:rsidRPr="004B2033" w:rsidRDefault="0088297D" w:rsidP="005B5849">
      <w:pPr>
        <w:spacing w:after="0" w:line="240" w:lineRule="auto"/>
        <w:contextualSpacing/>
        <w:rPr>
          <w:rFonts w:cs="Arial"/>
          <w:bCs/>
          <w:sz w:val="24"/>
          <w:szCs w:val="24"/>
        </w:rPr>
      </w:pPr>
    </w:p>
    <w:p w14:paraId="54374A4B" w14:textId="285BAD15" w:rsidR="005B5849" w:rsidRDefault="005B5849" w:rsidP="005B5849">
      <w:pPr>
        <w:spacing w:after="0" w:line="240" w:lineRule="auto"/>
        <w:contextualSpacing/>
        <w:rPr>
          <w:rFonts w:cs="Arial"/>
          <w:sz w:val="24"/>
          <w:szCs w:val="24"/>
        </w:rPr>
      </w:pPr>
      <w:r w:rsidRPr="004B2033">
        <w:rPr>
          <w:rFonts w:cs="Arial"/>
          <w:bCs/>
          <w:sz w:val="24"/>
          <w:szCs w:val="24"/>
        </w:rPr>
        <w:t xml:space="preserve">This role will </w:t>
      </w:r>
      <w:r w:rsidR="000A54E3" w:rsidRPr="004B2033">
        <w:rPr>
          <w:rFonts w:cs="Arial"/>
          <w:bCs/>
          <w:sz w:val="24"/>
          <w:szCs w:val="24"/>
        </w:rPr>
        <w:t>provide</w:t>
      </w:r>
      <w:r w:rsidR="000A54E3">
        <w:rPr>
          <w:rFonts w:cs="Arial"/>
          <w:sz w:val="24"/>
          <w:szCs w:val="24"/>
        </w:rPr>
        <w:t xml:space="preserve"> </w:t>
      </w:r>
      <w:r w:rsidRPr="005B5849">
        <w:rPr>
          <w:rFonts w:cs="Arial"/>
          <w:sz w:val="24"/>
          <w:szCs w:val="24"/>
        </w:rPr>
        <w:t>suppor</w:t>
      </w:r>
      <w:r w:rsidR="008D11B6">
        <w:rPr>
          <w:rFonts w:cs="Arial"/>
          <w:sz w:val="24"/>
          <w:szCs w:val="24"/>
        </w:rPr>
        <w:t xml:space="preserve">t across </w:t>
      </w:r>
      <w:r w:rsidR="004078BD">
        <w:rPr>
          <w:rFonts w:cs="Arial"/>
          <w:sz w:val="24"/>
          <w:szCs w:val="24"/>
        </w:rPr>
        <w:t>specified projects</w:t>
      </w:r>
      <w:r w:rsidR="008D11B6">
        <w:rPr>
          <w:rFonts w:cs="Arial"/>
          <w:sz w:val="24"/>
          <w:szCs w:val="24"/>
        </w:rPr>
        <w:t xml:space="preserve"> to ensure </w:t>
      </w:r>
      <w:r w:rsidRPr="005B5849">
        <w:rPr>
          <w:rFonts w:cs="Arial"/>
          <w:sz w:val="24"/>
          <w:szCs w:val="24"/>
        </w:rPr>
        <w:t>deliver</w:t>
      </w:r>
      <w:r w:rsidR="008D11B6">
        <w:rPr>
          <w:rFonts w:cs="Arial"/>
          <w:sz w:val="24"/>
          <w:szCs w:val="24"/>
        </w:rPr>
        <w:t>y</w:t>
      </w:r>
      <w:r w:rsidRPr="005B5849">
        <w:rPr>
          <w:rFonts w:cs="Arial"/>
          <w:sz w:val="24"/>
          <w:szCs w:val="24"/>
        </w:rPr>
        <w:t xml:space="preserve"> of key Council programmes</w:t>
      </w:r>
      <w:r w:rsidR="00534024">
        <w:rPr>
          <w:rFonts w:cs="Arial"/>
          <w:sz w:val="24"/>
          <w:szCs w:val="24"/>
        </w:rPr>
        <w:t xml:space="preserve">. This will include acting as the client </w:t>
      </w:r>
      <w:r w:rsidR="000E2E7B">
        <w:rPr>
          <w:rFonts w:cs="Arial"/>
          <w:sz w:val="24"/>
          <w:szCs w:val="24"/>
        </w:rPr>
        <w:t>and working closely with other Council teams such as Project Management Office</w:t>
      </w:r>
      <w:r w:rsidR="00AA65A6">
        <w:rPr>
          <w:rFonts w:cs="Arial"/>
          <w:sz w:val="24"/>
          <w:szCs w:val="24"/>
        </w:rPr>
        <w:t>,</w:t>
      </w:r>
      <w:r w:rsidR="000E2E7B">
        <w:rPr>
          <w:rFonts w:cs="Arial"/>
          <w:sz w:val="24"/>
          <w:szCs w:val="24"/>
        </w:rPr>
        <w:t xml:space="preserve"> Property</w:t>
      </w:r>
      <w:r w:rsidR="00AA65A6">
        <w:rPr>
          <w:rFonts w:cs="Arial"/>
          <w:sz w:val="24"/>
          <w:szCs w:val="24"/>
        </w:rPr>
        <w:t xml:space="preserve"> and Parks</w:t>
      </w:r>
      <w:r w:rsidR="000E2E7B">
        <w:rPr>
          <w:rFonts w:cs="Arial"/>
          <w:sz w:val="24"/>
          <w:szCs w:val="24"/>
        </w:rPr>
        <w:t xml:space="preserve"> to ensure that the strategic vision for each programme is delivered.</w:t>
      </w:r>
      <w:r w:rsidR="004C4931">
        <w:rPr>
          <w:rFonts w:cs="Arial"/>
          <w:sz w:val="24"/>
          <w:szCs w:val="24"/>
        </w:rPr>
        <w:t xml:space="preserve"> This will also include t</w:t>
      </w:r>
      <w:r w:rsidRPr="005B5849">
        <w:rPr>
          <w:rFonts w:cs="Arial"/>
          <w:sz w:val="24"/>
          <w:szCs w:val="24"/>
        </w:rPr>
        <w:t>he associated communications and engagement activity</w:t>
      </w:r>
      <w:r w:rsidR="004C4931">
        <w:rPr>
          <w:rFonts w:cs="Arial"/>
          <w:sz w:val="24"/>
          <w:szCs w:val="24"/>
        </w:rPr>
        <w:t xml:space="preserve"> with key stakeholders and Council Members</w:t>
      </w:r>
      <w:r w:rsidRPr="005B5849">
        <w:rPr>
          <w:rFonts w:cs="Arial"/>
          <w:sz w:val="24"/>
          <w:szCs w:val="24"/>
        </w:rPr>
        <w:t xml:space="preserve">. </w:t>
      </w:r>
    </w:p>
    <w:p w14:paraId="1F50BFF7" w14:textId="77777777" w:rsidR="00AD7B94" w:rsidRDefault="00AD7B94" w:rsidP="005B5849">
      <w:pPr>
        <w:spacing w:after="0" w:line="240" w:lineRule="auto"/>
        <w:contextualSpacing/>
        <w:rPr>
          <w:rFonts w:cs="Arial"/>
          <w:sz w:val="24"/>
          <w:szCs w:val="24"/>
        </w:rPr>
      </w:pPr>
    </w:p>
    <w:p w14:paraId="13DC3C3A" w14:textId="63C05ABF" w:rsidR="00AD7B94" w:rsidRDefault="00AD7B94" w:rsidP="005B5849">
      <w:pPr>
        <w:spacing w:after="0" w:line="240" w:lineRule="auto"/>
        <w:contextualSpacing/>
        <w:rPr>
          <w:rFonts w:cs="Arial"/>
          <w:sz w:val="24"/>
          <w:szCs w:val="24"/>
        </w:rPr>
      </w:pPr>
      <w:r>
        <w:rPr>
          <w:rFonts w:cs="Arial"/>
          <w:sz w:val="24"/>
          <w:szCs w:val="24"/>
        </w:rPr>
        <w:t xml:space="preserve">The post will </w:t>
      </w:r>
      <w:r w:rsidR="00F61A90">
        <w:rPr>
          <w:rFonts w:cs="Arial"/>
          <w:sz w:val="24"/>
          <w:szCs w:val="24"/>
        </w:rPr>
        <w:t xml:space="preserve">be responsible for </w:t>
      </w:r>
      <w:r w:rsidR="000E7089">
        <w:rPr>
          <w:rFonts w:cs="Arial"/>
          <w:sz w:val="24"/>
          <w:szCs w:val="24"/>
        </w:rPr>
        <w:t>ensur</w:t>
      </w:r>
      <w:r w:rsidR="00F61A90">
        <w:rPr>
          <w:rFonts w:cs="Arial"/>
          <w:sz w:val="24"/>
          <w:szCs w:val="24"/>
        </w:rPr>
        <w:t>ing</w:t>
      </w:r>
      <w:r w:rsidR="000E7089">
        <w:rPr>
          <w:rFonts w:cs="Arial"/>
          <w:sz w:val="24"/>
          <w:szCs w:val="24"/>
        </w:rPr>
        <w:t xml:space="preserve"> that proper governance and processes are established </w:t>
      </w:r>
      <w:r w:rsidR="00980F66">
        <w:rPr>
          <w:rFonts w:cs="Arial"/>
          <w:sz w:val="24"/>
          <w:szCs w:val="24"/>
        </w:rPr>
        <w:t xml:space="preserve">and implemented </w:t>
      </w:r>
      <w:r w:rsidR="000E7089">
        <w:rPr>
          <w:rFonts w:cs="Arial"/>
          <w:sz w:val="24"/>
          <w:szCs w:val="24"/>
        </w:rPr>
        <w:t xml:space="preserve">for each project, </w:t>
      </w:r>
      <w:r w:rsidR="00165742">
        <w:rPr>
          <w:rFonts w:cs="Arial"/>
          <w:sz w:val="24"/>
          <w:szCs w:val="24"/>
        </w:rPr>
        <w:t>and responsibilities may include chairing key Project Board meetings</w:t>
      </w:r>
      <w:r w:rsidR="00673D62">
        <w:rPr>
          <w:rFonts w:cs="Arial"/>
          <w:sz w:val="24"/>
          <w:szCs w:val="24"/>
        </w:rPr>
        <w:t>, preparing presentations and/or project reports</w:t>
      </w:r>
      <w:r w:rsidR="00061592">
        <w:rPr>
          <w:rFonts w:cs="Arial"/>
          <w:sz w:val="24"/>
          <w:szCs w:val="24"/>
        </w:rPr>
        <w:t>,</w:t>
      </w:r>
      <w:r w:rsidR="00D7368F">
        <w:rPr>
          <w:rFonts w:cs="Arial"/>
          <w:sz w:val="24"/>
          <w:szCs w:val="24"/>
        </w:rPr>
        <w:t xml:space="preserve"> or managing resident consultations. </w:t>
      </w:r>
    </w:p>
    <w:p w14:paraId="4A702CFB" w14:textId="77777777" w:rsidR="00257D64" w:rsidRPr="005B5849" w:rsidRDefault="00257D64" w:rsidP="005B5849">
      <w:pPr>
        <w:spacing w:after="0" w:line="240" w:lineRule="auto"/>
        <w:contextualSpacing/>
        <w:rPr>
          <w:rFonts w:cs="Arial"/>
          <w:sz w:val="24"/>
          <w:szCs w:val="24"/>
        </w:rPr>
      </w:pPr>
    </w:p>
    <w:p w14:paraId="704F7DA8" w14:textId="5DD9EB62" w:rsidR="005B5849" w:rsidRDefault="005B5849" w:rsidP="005B5849">
      <w:pPr>
        <w:pStyle w:val="Default"/>
        <w:rPr>
          <w:sz w:val="23"/>
          <w:szCs w:val="23"/>
        </w:rPr>
      </w:pPr>
      <w:r>
        <w:rPr>
          <w:sz w:val="23"/>
          <w:szCs w:val="23"/>
        </w:rPr>
        <w:t>The post holder will be expected to attend events outside of normal working hours and at weekends</w:t>
      </w:r>
      <w:r w:rsidR="002F0DBB">
        <w:rPr>
          <w:sz w:val="23"/>
          <w:szCs w:val="23"/>
        </w:rPr>
        <w:t xml:space="preserve"> during consultation periods and where required. </w:t>
      </w:r>
    </w:p>
    <w:p w14:paraId="3494836D" w14:textId="77777777" w:rsidR="005B5849" w:rsidRPr="00D3110B" w:rsidRDefault="005B5849" w:rsidP="005B5849">
      <w:pPr>
        <w:spacing w:after="0" w:line="240" w:lineRule="auto"/>
        <w:contextualSpacing/>
        <w:rPr>
          <w:rFonts w:cs="Arial"/>
          <w:sz w:val="24"/>
          <w:szCs w:val="24"/>
        </w:rPr>
      </w:pPr>
    </w:p>
    <w:p w14:paraId="4082CDEE" w14:textId="77777777" w:rsidR="00CE6409" w:rsidRPr="00D3110B" w:rsidRDefault="00CE6409" w:rsidP="00CE6409">
      <w:pPr>
        <w:spacing w:after="0" w:line="240" w:lineRule="auto"/>
        <w:contextualSpacing/>
        <w:rPr>
          <w:rFonts w:eastAsia="Times New Roman" w:cs="Arial"/>
          <w:b/>
          <w:bCs/>
          <w:sz w:val="24"/>
          <w:szCs w:val="24"/>
          <w:lang w:eastAsia="en-GB"/>
        </w:rPr>
      </w:pPr>
      <w:r w:rsidRPr="00D3110B">
        <w:rPr>
          <w:rFonts w:eastAsia="Times New Roman" w:cs="Arial"/>
          <w:b/>
          <w:bCs/>
          <w:sz w:val="24"/>
          <w:szCs w:val="24"/>
          <w:lang w:eastAsia="en-GB"/>
        </w:rPr>
        <w:t>Specific Duties and Responsibilities</w:t>
      </w:r>
    </w:p>
    <w:p w14:paraId="7522FB6D" w14:textId="77777777" w:rsidR="005B5849" w:rsidRDefault="005B5849" w:rsidP="005B5849">
      <w:pPr>
        <w:pStyle w:val="Default"/>
        <w:rPr>
          <w:sz w:val="23"/>
          <w:szCs w:val="23"/>
        </w:rPr>
      </w:pPr>
      <w:r>
        <w:rPr>
          <w:sz w:val="23"/>
          <w:szCs w:val="23"/>
        </w:rPr>
        <w:t xml:space="preserve">The key responsibilities for the post are listed below: </w:t>
      </w:r>
    </w:p>
    <w:p w14:paraId="5A1467E0" w14:textId="77777777" w:rsidR="005B5849" w:rsidRDefault="005B5849" w:rsidP="005B5849">
      <w:pPr>
        <w:pStyle w:val="Default"/>
        <w:rPr>
          <w:sz w:val="23"/>
          <w:szCs w:val="23"/>
        </w:rPr>
      </w:pPr>
    </w:p>
    <w:p w14:paraId="7B53BDCE" w14:textId="154693A5" w:rsidR="00AA032B" w:rsidRPr="00AA032B" w:rsidRDefault="00B938B4" w:rsidP="008F3573">
      <w:pPr>
        <w:pStyle w:val="Default"/>
        <w:numPr>
          <w:ilvl w:val="0"/>
          <w:numId w:val="6"/>
        </w:numPr>
        <w:rPr>
          <w:sz w:val="23"/>
          <w:szCs w:val="23"/>
        </w:rPr>
      </w:pPr>
      <w:r>
        <w:rPr>
          <w:sz w:val="23"/>
          <w:szCs w:val="23"/>
        </w:rPr>
        <w:t xml:space="preserve">Responsible for day to day management </w:t>
      </w:r>
      <w:r w:rsidR="00B62973">
        <w:rPr>
          <w:sz w:val="23"/>
          <w:szCs w:val="23"/>
        </w:rPr>
        <w:t xml:space="preserve">and supervision </w:t>
      </w:r>
      <w:r>
        <w:rPr>
          <w:sz w:val="23"/>
          <w:szCs w:val="23"/>
        </w:rPr>
        <w:t xml:space="preserve">of </w:t>
      </w:r>
      <w:r w:rsidR="008C0A90">
        <w:rPr>
          <w:sz w:val="23"/>
          <w:szCs w:val="23"/>
        </w:rPr>
        <w:t xml:space="preserve">key strategic </w:t>
      </w:r>
      <w:r w:rsidR="00620A16">
        <w:rPr>
          <w:sz w:val="23"/>
          <w:szCs w:val="23"/>
        </w:rPr>
        <w:t>projects</w:t>
      </w:r>
      <w:r w:rsidR="00AA032B">
        <w:rPr>
          <w:sz w:val="23"/>
          <w:szCs w:val="23"/>
        </w:rPr>
        <w:t xml:space="preserve"> including </w:t>
      </w:r>
      <w:r w:rsidR="00AA032B">
        <w:rPr>
          <w:rFonts w:cs="Arial"/>
        </w:rPr>
        <w:t xml:space="preserve">Twickenham Rediscovered, Ham Close Uplift, Elleray Social Centre </w:t>
      </w:r>
      <w:r w:rsidR="004078BD">
        <w:rPr>
          <w:rFonts w:cs="Arial"/>
        </w:rPr>
        <w:t xml:space="preserve">projects and others as required. </w:t>
      </w:r>
    </w:p>
    <w:p w14:paraId="4BE35601" w14:textId="77777777" w:rsidR="00AA032B" w:rsidRDefault="00AA032B" w:rsidP="00AA032B">
      <w:pPr>
        <w:pStyle w:val="Default"/>
        <w:ind w:left="360"/>
        <w:rPr>
          <w:sz w:val="23"/>
          <w:szCs w:val="23"/>
        </w:rPr>
      </w:pPr>
    </w:p>
    <w:p w14:paraId="32ADD10C" w14:textId="3D9AEBC5" w:rsidR="008F3573" w:rsidRPr="008F3573" w:rsidRDefault="00584B40" w:rsidP="008F3573">
      <w:pPr>
        <w:pStyle w:val="Default"/>
        <w:numPr>
          <w:ilvl w:val="0"/>
          <w:numId w:val="6"/>
        </w:numPr>
        <w:rPr>
          <w:sz w:val="23"/>
          <w:szCs w:val="23"/>
        </w:rPr>
      </w:pPr>
      <w:r>
        <w:rPr>
          <w:sz w:val="23"/>
          <w:szCs w:val="23"/>
        </w:rPr>
        <w:t xml:space="preserve">To </w:t>
      </w:r>
      <w:r w:rsidR="002F0DBB">
        <w:rPr>
          <w:sz w:val="23"/>
          <w:szCs w:val="23"/>
        </w:rPr>
        <w:t>support the Programme Manager with</w:t>
      </w:r>
      <w:r w:rsidR="00520D04">
        <w:rPr>
          <w:sz w:val="23"/>
          <w:szCs w:val="23"/>
        </w:rPr>
        <w:t xml:space="preserve"> </w:t>
      </w:r>
      <w:r>
        <w:rPr>
          <w:sz w:val="23"/>
          <w:szCs w:val="23"/>
        </w:rPr>
        <w:t>t</w:t>
      </w:r>
      <w:r w:rsidR="005B5849">
        <w:rPr>
          <w:sz w:val="23"/>
          <w:szCs w:val="23"/>
        </w:rPr>
        <w:t xml:space="preserve">he planning, design and project management </w:t>
      </w:r>
      <w:r w:rsidR="00B14356">
        <w:rPr>
          <w:sz w:val="23"/>
          <w:szCs w:val="23"/>
        </w:rPr>
        <w:t>of the programmes listed</w:t>
      </w:r>
      <w:r w:rsidR="00D26A44">
        <w:rPr>
          <w:sz w:val="23"/>
          <w:szCs w:val="23"/>
        </w:rPr>
        <w:t xml:space="preserve"> to ensure effective delivery</w:t>
      </w:r>
      <w:r w:rsidR="001D4D40">
        <w:rPr>
          <w:sz w:val="23"/>
          <w:szCs w:val="23"/>
        </w:rPr>
        <w:t xml:space="preserve"> of key strategic aims. </w:t>
      </w:r>
    </w:p>
    <w:p w14:paraId="3423788B" w14:textId="77777777" w:rsidR="00B14356" w:rsidRDefault="00B14356" w:rsidP="00B14356">
      <w:pPr>
        <w:pStyle w:val="Default"/>
        <w:ind w:left="360"/>
        <w:rPr>
          <w:sz w:val="23"/>
          <w:szCs w:val="23"/>
        </w:rPr>
      </w:pPr>
    </w:p>
    <w:p w14:paraId="1DC03354" w14:textId="3F514B40" w:rsidR="00B62973" w:rsidRPr="0015351C" w:rsidRDefault="00B62973" w:rsidP="0015351C">
      <w:pPr>
        <w:pStyle w:val="Default"/>
        <w:numPr>
          <w:ilvl w:val="0"/>
          <w:numId w:val="6"/>
        </w:numPr>
        <w:rPr>
          <w:sz w:val="23"/>
          <w:szCs w:val="23"/>
        </w:rPr>
      </w:pPr>
      <w:r>
        <w:rPr>
          <w:sz w:val="23"/>
          <w:szCs w:val="23"/>
        </w:rPr>
        <w:t xml:space="preserve">To ensure high standards of work are maintained and projects are completed to time and budget. </w:t>
      </w:r>
    </w:p>
    <w:p w14:paraId="2B52729A" w14:textId="77777777" w:rsidR="00B62973" w:rsidRPr="00B62973" w:rsidRDefault="00B62973" w:rsidP="00B62973">
      <w:pPr>
        <w:pStyle w:val="Default"/>
        <w:rPr>
          <w:sz w:val="23"/>
          <w:szCs w:val="23"/>
        </w:rPr>
      </w:pPr>
    </w:p>
    <w:p w14:paraId="2680773B" w14:textId="30FB6650" w:rsidR="005B5849" w:rsidRPr="002A5289" w:rsidRDefault="008F3573" w:rsidP="002A5289">
      <w:pPr>
        <w:pStyle w:val="Default"/>
        <w:numPr>
          <w:ilvl w:val="0"/>
          <w:numId w:val="6"/>
        </w:numPr>
        <w:rPr>
          <w:sz w:val="23"/>
          <w:szCs w:val="23"/>
        </w:rPr>
      </w:pPr>
      <w:r>
        <w:rPr>
          <w:sz w:val="23"/>
          <w:szCs w:val="23"/>
        </w:rPr>
        <w:t>To work with the wider team to deliver</w:t>
      </w:r>
      <w:r w:rsidR="005B5849">
        <w:rPr>
          <w:sz w:val="23"/>
          <w:szCs w:val="23"/>
        </w:rPr>
        <w:t xml:space="preserve"> the communications and engagement work streams for </w:t>
      </w:r>
      <w:r w:rsidR="00CD2C7D">
        <w:rPr>
          <w:sz w:val="23"/>
          <w:szCs w:val="23"/>
        </w:rPr>
        <w:t>key programmes listed</w:t>
      </w:r>
      <w:r w:rsidR="005B5849">
        <w:rPr>
          <w:sz w:val="23"/>
          <w:szCs w:val="23"/>
        </w:rPr>
        <w:t xml:space="preserve"> and others as agreed. </w:t>
      </w:r>
      <w:r w:rsidR="002A5289">
        <w:rPr>
          <w:sz w:val="23"/>
          <w:szCs w:val="23"/>
        </w:rPr>
        <w:t xml:space="preserve"> </w:t>
      </w:r>
      <w:r w:rsidR="005B5849" w:rsidRPr="002A5289">
        <w:rPr>
          <w:sz w:val="23"/>
          <w:szCs w:val="23"/>
        </w:rPr>
        <w:t xml:space="preserve">Including the management of programme micro-sites and Council website updates. </w:t>
      </w:r>
    </w:p>
    <w:p w14:paraId="66AB282F" w14:textId="77777777" w:rsidR="00471F92" w:rsidRDefault="00471F92" w:rsidP="005B5849">
      <w:pPr>
        <w:pStyle w:val="Default"/>
        <w:rPr>
          <w:sz w:val="23"/>
          <w:szCs w:val="23"/>
        </w:rPr>
      </w:pPr>
    </w:p>
    <w:p w14:paraId="1B8C5910" w14:textId="78C3F5D0" w:rsidR="005B5849" w:rsidRDefault="0015351C" w:rsidP="005B5849">
      <w:pPr>
        <w:pStyle w:val="Default"/>
        <w:numPr>
          <w:ilvl w:val="0"/>
          <w:numId w:val="6"/>
        </w:numPr>
        <w:rPr>
          <w:sz w:val="23"/>
          <w:szCs w:val="23"/>
        </w:rPr>
      </w:pPr>
      <w:r>
        <w:rPr>
          <w:sz w:val="23"/>
          <w:szCs w:val="23"/>
        </w:rPr>
        <w:t>Responsibility</w:t>
      </w:r>
      <w:r w:rsidR="005B5849">
        <w:rPr>
          <w:sz w:val="23"/>
          <w:szCs w:val="23"/>
        </w:rPr>
        <w:t xml:space="preserve"> for delivering engagement events, in conjunction with partners, for key stakeholders, including residents and responding directly to queries from members of the public on sometimes contentious projects and programmes. </w:t>
      </w:r>
    </w:p>
    <w:p w14:paraId="72417BCF" w14:textId="77777777" w:rsidR="005B5849" w:rsidRDefault="005B5849" w:rsidP="005B5849">
      <w:pPr>
        <w:pStyle w:val="Default"/>
        <w:rPr>
          <w:sz w:val="23"/>
          <w:szCs w:val="23"/>
        </w:rPr>
      </w:pPr>
    </w:p>
    <w:p w14:paraId="5537B736" w14:textId="77777777" w:rsidR="005B5849" w:rsidRDefault="005B5849" w:rsidP="005B5849">
      <w:pPr>
        <w:pStyle w:val="Default"/>
        <w:numPr>
          <w:ilvl w:val="0"/>
          <w:numId w:val="6"/>
        </w:numPr>
        <w:rPr>
          <w:sz w:val="23"/>
          <w:szCs w:val="23"/>
        </w:rPr>
      </w:pPr>
      <w:r>
        <w:rPr>
          <w:sz w:val="23"/>
          <w:szCs w:val="23"/>
        </w:rPr>
        <w:t xml:space="preserve">Support the management of interdependencies between the separate work streams / activities across programmes. </w:t>
      </w:r>
    </w:p>
    <w:p w14:paraId="557C705A" w14:textId="77777777" w:rsidR="005B5849" w:rsidRDefault="005B5849" w:rsidP="005B5849">
      <w:pPr>
        <w:pStyle w:val="Default"/>
        <w:rPr>
          <w:sz w:val="23"/>
          <w:szCs w:val="23"/>
        </w:rPr>
      </w:pPr>
    </w:p>
    <w:p w14:paraId="21EF0F74" w14:textId="303A9E1B" w:rsidR="005B5849" w:rsidRDefault="00520D04" w:rsidP="005B5849">
      <w:pPr>
        <w:pStyle w:val="Default"/>
        <w:numPr>
          <w:ilvl w:val="0"/>
          <w:numId w:val="6"/>
        </w:numPr>
        <w:rPr>
          <w:sz w:val="23"/>
          <w:szCs w:val="23"/>
        </w:rPr>
      </w:pPr>
      <w:r>
        <w:rPr>
          <w:sz w:val="23"/>
          <w:szCs w:val="23"/>
        </w:rPr>
        <w:t>Responsibility for drafting and agreement</w:t>
      </w:r>
      <w:r w:rsidR="005B5849">
        <w:rPr>
          <w:sz w:val="23"/>
          <w:szCs w:val="23"/>
        </w:rPr>
        <w:t xml:space="preserve"> of programme documentation</w:t>
      </w:r>
      <w:r>
        <w:rPr>
          <w:sz w:val="23"/>
          <w:szCs w:val="23"/>
        </w:rPr>
        <w:t xml:space="preserve"> (including </w:t>
      </w:r>
      <w:r w:rsidR="008D5CDF">
        <w:rPr>
          <w:sz w:val="23"/>
          <w:szCs w:val="23"/>
        </w:rPr>
        <w:t>developing, implementing and monitoring</w:t>
      </w:r>
      <w:r>
        <w:rPr>
          <w:sz w:val="23"/>
          <w:szCs w:val="23"/>
        </w:rPr>
        <w:t xml:space="preserve"> </w:t>
      </w:r>
      <w:r w:rsidR="008D5CDF">
        <w:rPr>
          <w:sz w:val="23"/>
          <w:szCs w:val="23"/>
        </w:rPr>
        <w:t xml:space="preserve">the </w:t>
      </w:r>
      <w:r>
        <w:rPr>
          <w:sz w:val="23"/>
          <w:szCs w:val="23"/>
        </w:rPr>
        <w:t>programme plan)</w:t>
      </w:r>
      <w:r w:rsidR="005B5849">
        <w:rPr>
          <w:sz w:val="23"/>
          <w:szCs w:val="23"/>
        </w:rPr>
        <w:t xml:space="preserve"> and update reports / briefings for Programme and Sponsor Boards</w:t>
      </w:r>
      <w:r w:rsidR="009C6119">
        <w:rPr>
          <w:sz w:val="23"/>
          <w:szCs w:val="23"/>
        </w:rPr>
        <w:t>, working with the Programme Manager</w:t>
      </w:r>
      <w:r w:rsidR="005B5849">
        <w:rPr>
          <w:sz w:val="23"/>
          <w:szCs w:val="23"/>
        </w:rPr>
        <w:t xml:space="preserve">. </w:t>
      </w:r>
    </w:p>
    <w:p w14:paraId="1457AC68" w14:textId="77777777" w:rsidR="005B5849" w:rsidRDefault="005B5849" w:rsidP="005B5849">
      <w:pPr>
        <w:pStyle w:val="Default"/>
        <w:rPr>
          <w:sz w:val="23"/>
          <w:szCs w:val="23"/>
        </w:rPr>
      </w:pPr>
    </w:p>
    <w:p w14:paraId="45E0052B" w14:textId="022D106F" w:rsidR="008D5CDF" w:rsidRDefault="005B5849" w:rsidP="00623FA1">
      <w:pPr>
        <w:pStyle w:val="Default"/>
        <w:numPr>
          <w:ilvl w:val="0"/>
          <w:numId w:val="6"/>
        </w:numPr>
        <w:rPr>
          <w:sz w:val="23"/>
          <w:szCs w:val="23"/>
        </w:rPr>
      </w:pPr>
      <w:r>
        <w:rPr>
          <w:sz w:val="23"/>
          <w:szCs w:val="23"/>
        </w:rPr>
        <w:t xml:space="preserve">Responsibility for invoice processing and setting up systems for the proper recording of expenditure and budget monitoring. </w:t>
      </w:r>
    </w:p>
    <w:p w14:paraId="3A5DD2BE" w14:textId="77777777" w:rsidR="00623FA1" w:rsidRPr="00623FA1" w:rsidRDefault="00623FA1" w:rsidP="00623FA1">
      <w:pPr>
        <w:pStyle w:val="Default"/>
        <w:rPr>
          <w:sz w:val="23"/>
          <w:szCs w:val="23"/>
        </w:rPr>
      </w:pPr>
    </w:p>
    <w:p w14:paraId="794C4E01" w14:textId="7DA3339A" w:rsidR="005B5849" w:rsidRDefault="005B5849" w:rsidP="005B5849">
      <w:pPr>
        <w:pStyle w:val="Default"/>
        <w:numPr>
          <w:ilvl w:val="0"/>
          <w:numId w:val="6"/>
        </w:numPr>
        <w:rPr>
          <w:sz w:val="23"/>
          <w:szCs w:val="23"/>
        </w:rPr>
      </w:pPr>
      <w:r>
        <w:rPr>
          <w:sz w:val="23"/>
          <w:szCs w:val="23"/>
        </w:rPr>
        <w:t xml:space="preserve">Organise own workload and prioritise work tasks to meet deadlines and respond flexibly to frequently changing needs and priorities across </w:t>
      </w:r>
      <w:r w:rsidR="00E332D2">
        <w:rPr>
          <w:sz w:val="23"/>
          <w:szCs w:val="23"/>
        </w:rPr>
        <w:t>several</w:t>
      </w:r>
      <w:r>
        <w:rPr>
          <w:sz w:val="23"/>
          <w:szCs w:val="23"/>
        </w:rPr>
        <w:t xml:space="preserve"> work streams / projects simultaneously. </w:t>
      </w:r>
    </w:p>
    <w:p w14:paraId="7F59767E" w14:textId="77777777" w:rsidR="005B5849" w:rsidRDefault="005B5849" w:rsidP="005B5849">
      <w:pPr>
        <w:pStyle w:val="Default"/>
        <w:rPr>
          <w:sz w:val="23"/>
          <w:szCs w:val="23"/>
        </w:rPr>
      </w:pPr>
    </w:p>
    <w:p w14:paraId="2623C2FA" w14:textId="1F9EE3C6" w:rsidR="005B5849" w:rsidRDefault="00520D04" w:rsidP="005B5849">
      <w:pPr>
        <w:pStyle w:val="Default"/>
        <w:numPr>
          <w:ilvl w:val="0"/>
          <w:numId w:val="6"/>
        </w:numPr>
        <w:rPr>
          <w:sz w:val="23"/>
          <w:szCs w:val="23"/>
        </w:rPr>
      </w:pPr>
      <w:r>
        <w:rPr>
          <w:sz w:val="23"/>
          <w:szCs w:val="23"/>
        </w:rPr>
        <w:t xml:space="preserve">Support the Programme </w:t>
      </w:r>
      <w:r w:rsidR="009C6119">
        <w:rPr>
          <w:sz w:val="23"/>
          <w:szCs w:val="23"/>
        </w:rPr>
        <w:t>w</w:t>
      </w:r>
      <w:r w:rsidR="005B5849">
        <w:rPr>
          <w:sz w:val="23"/>
          <w:szCs w:val="23"/>
        </w:rPr>
        <w:t xml:space="preserve">here directed, act as key liaison officer between external contractors and / or consultants (third parties) to the various programmes. </w:t>
      </w:r>
    </w:p>
    <w:p w14:paraId="44FBA665" w14:textId="77777777" w:rsidR="005B5849" w:rsidRDefault="005B5849" w:rsidP="005B5849">
      <w:pPr>
        <w:pStyle w:val="Default"/>
        <w:rPr>
          <w:sz w:val="23"/>
          <w:szCs w:val="23"/>
        </w:rPr>
      </w:pPr>
    </w:p>
    <w:p w14:paraId="052B45AA" w14:textId="77777777" w:rsidR="005B5849" w:rsidRDefault="005B5849" w:rsidP="005B5849">
      <w:pPr>
        <w:pStyle w:val="Default"/>
        <w:rPr>
          <w:b/>
          <w:bCs/>
          <w:sz w:val="23"/>
          <w:szCs w:val="23"/>
        </w:rPr>
      </w:pPr>
      <w:r>
        <w:rPr>
          <w:b/>
          <w:bCs/>
          <w:sz w:val="23"/>
          <w:szCs w:val="23"/>
        </w:rPr>
        <w:t>Generic Duties and Responsibilities</w:t>
      </w:r>
    </w:p>
    <w:p w14:paraId="681C3D7B" w14:textId="77777777" w:rsidR="005B5849" w:rsidRDefault="005B5849" w:rsidP="005B5849">
      <w:pPr>
        <w:pStyle w:val="Default"/>
        <w:rPr>
          <w:sz w:val="23"/>
          <w:szCs w:val="23"/>
        </w:rPr>
      </w:pPr>
      <w:r>
        <w:rPr>
          <w:b/>
          <w:bCs/>
          <w:sz w:val="23"/>
          <w:szCs w:val="23"/>
        </w:rPr>
        <w:t xml:space="preserve"> </w:t>
      </w:r>
    </w:p>
    <w:p w14:paraId="1E6F96C4" w14:textId="1527ED29" w:rsidR="005B5849" w:rsidRDefault="005B5849" w:rsidP="005B5849">
      <w:pPr>
        <w:pStyle w:val="Default"/>
        <w:numPr>
          <w:ilvl w:val="0"/>
          <w:numId w:val="6"/>
        </w:numPr>
        <w:rPr>
          <w:sz w:val="23"/>
          <w:szCs w:val="23"/>
        </w:rPr>
      </w:pPr>
      <w:r>
        <w:rPr>
          <w:sz w:val="23"/>
          <w:szCs w:val="23"/>
        </w:rPr>
        <w:t xml:space="preserve">To contribute to the continuous improvement of the services of the Boroughs of Wandsworth and Richmond. </w:t>
      </w:r>
    </w:p>
    <w:p w14:paraId="37C1F39E" w14:textId="77777777" w:rsidR="00E332D2" w:rsidRDefault="00E332D2" w:rsidP="00E332D2">
      <w:pPr>
        <w:pStyle w:val="Default"/>
        <w:ind w:left="360"/>
        <w:rPr>
          <w:sz w:val="23"/>
          <w:szCs w:val="23"/>
        </w:rPr>
      </w:pPr>
    </w:p>
    <w:p w14:paraId="39F79314" w14:textId="26ABD74E" w:rsidR="005B5849" w:rsidRDefault="005B5849" w:rsidP="005B5849">
      <w:pPr>
        <w:pStyle w:val="Default"/>
        <w:numPr>
          <w:ilvl w:val="0"/>
          <w:numId w:val="6"/>
        </w:numPr>
        <w:rPr>
          <w:sz w:val="23"/>
          <w:szCs w:val="23"/>
        </w:rPr>
      </w:pPr>
      <w:r>
        <w:rPr>
          <w:sz w:val="23"/>
          <w:szCs w:val="23"/>
        </w:rPr>
        <w:t xml:space="preserve">To comply with relevant Codes of Practice, including the Code of Conduct and policies concerning data protection and health and safety. </w:t>
      </w:r>
    </w:p>
    <w:p w14:paraId="296F9C2F" w14:textId="3800D354" w:rsidR="00E332D2" w:rsidRDefault="00E332D2" w:rsidP="00E332D2">
      <w:pPr>
        <w:pStyle w:val="Default"/>
        <w:rPr>
          <w:sz w:val="23"/>
          <w:szCs w:val="23"/>
        </w:rPr>
      </w:pPr>
    </w:p>
    <w:p w14:paraId="69D230BE" w14:textId="77777777" w:rsidR="005B5849" w:rsidRDefault="005B5849" w:rsidP="005B5849">
      <w:pPr>
        <w:pStyle w:val="Default"/>
        <w:numPr>
          <w:ilvl w:val="0"/>
          <w:numId w:val="6"/>
        </w:numPr>
        <w:rPr>
          <w:sz w:val="23"/>
          <w:szCs w:val="23"/>
        </w:rPr>
      </w:pPr>
      <w:r>
        <w:rPr>
          <w:sz w:val="23"/>
          <w:szCs w:val="23"/>
        </w:rPr>
        <w:t xml:space="preserve">To adhere to security controls and requirements as mandated by the SSA’s policies, procedures and local risk assessments to maintain confidentiality, integrity, availability and legal compliance of information and systems. </w:t>
      </w:r>
    </w:p>
    <w:p w14:paraId="3FA4D7FE" w14:textId="77777777" w:rsidR="005B5849" w:rsidRDefault="005B5849" w:rsidP="005B5849">
      <w:pPr>
        <w:pStyle w:val="Default"/>
        <w:rPr>
          <w:sz w:val="23"/>
          <w:szCs w:val="23"/>
        </w:rPr>
      </w:pPr>
    </w:p>
    <w:p w14:paraId="31FF057D" w14:textId="77777777" w:rsidR="005B5849" w:rsidRDefault="005B5849" w:rsidP="005B5849">
      <w:pPr>
        <w:pStyle w:val="Default"/>
        <w:numPr>
          <w:ilvl w:val="0"/>
          <w:numId w:val="6"/>
        </w:numPr>
        <w:rPr>
          <w:sz w:val="23"/>
          <w:szCs w:val="23"/>
        </w:rPr>
      </w:pPr>
      <w:r>
        <w:rPr>
          <w:sz w:val="23"/>
          <w:szCs w:val="23"/>
        </w:rPr>
        <w:t xml:space="preserve">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 </w:t>
      </w:r>
    </w:p>
    <w:p w14:paraId="1F825A90" w14:textId="77777777" w:rsidR="005B5849" w:rsidRDefault="005B5849" w:rsidP="005B5849">
      <w:pPr>
        <w:pStyle w:val="Default"/>
        <w:rPr>
          <w:sz w:val="23"/>
          <w:szCs w:val="23"/>
        </w:rPr>
      </w:pPr>
    </w:p>
    <w:p w14:paraId="66D90B18" w14:textId="77777777" w:rsidR="005B5849" w:rsidRDefault="005B5849" w:rsidP="005B5849">
      <w:pPr>
        <w:pStyle w:val="Default"/>
        <w:numPr>
          <w:ilvl w:val="0"/>
          <w:numId w:val="6"/>
        </w:numPr>
        <w:rPr>
          <w:sz w:val="23"/>
          <w:szCs w:val="23"/>
        </w:rPr>
      </w:pPr>
      <w:r>
        <w:rPr>
          <w:sz w:val="23"/>
          <w:szCs w:val="23"/>
        </w:rPr>
        <w:t xml:space="preserve">To understand both Councils’ duties and responsibilities for safeguarding children, young people and adults as they apply to the role within the council. </w:t>
      </w:r>
    </w:p>
    <w:p w14:paraId="2F8B8E2F" w14:textId="77777777" w:rsidR="005B5849" w:rsidRDefault="005B5849" w:rsidP="005B5849">
      <w:pPr>
        <w:pStyle w:val="Default"/>
        <w:rPr>
          <w:sz w:val="23"/>
          <w:szCs w:val="23"/>
        </w:rPr>
      </w:pPr>
    </w:p>
    <w:p w14:paraId="17DA5B39" w14:textId="77777777" w:rsidR="005B5849" w:rsidRDefault="005B5849" w:rsidP="005B5849">
      <w:pPr>
        <w:pStyle w:val="Default"/>
        <w:numPr>
          <w:ilvl w:val="0"/>
          <w:numId w:val="6"/>
        </w:numPr>
        <w:rPr>
          <w:sz w:val="23"/>
          <w:szCs w:val="23"/>
        </w:rPr>
      </w:pPr>
      <w:r>
        <w:rPr>
          <w:sz w:val="23"/>
          <w:szCs w:val="23"/>
        </w:rPr>
        <w:t xml:space="preserve">The Shared Staffing Arrangement will keep its structures under continual review and as a result the post holder should expect to carry out any other reasonable duties within the overall function, commensurate with the level of the post. </w:t>
      </w:r>
    </w:p>
    <w:p w14:paraId="2EEA4B63" w14:textId="77777777" w:rsidR="005B5849" w:rsidRDefault="005B5849" w:rsidP="005B5849">
      <w:pPr>
        <w:pStyle w:val="Default"/>
        <w:rPr>
          <w:b/>
          <w:bCs/>
          <w:sz w:val="23"/>
          <w:szCs w:val="23"/>
        </w:rPr>
      </w:pPr>
    </w:p>
    <w:p w14:paraId="6D5AD8D9" w14:textId="77777777" w:rsidR="005B5849" w:rsidRDefault="005B5849" w:rsidP="005B5849">
      <w:pPr>
        <w:pStyle w:val="Default"/>
        <w:rPr>
          <w:b/>
          <w:bCs/>
          <w:sz w:val="23"/>
          <w:szCs w:val="23"/>
        </w:rPr>
      </w:pPr>
      <w:r>
        <w:rPr>
          <w:b/>
          <w:bCs/>
          <w:sz w:val="23"/>
          <w:szCs w:val="23"/>
        </w:rPr>
        <w:t xml:space="preserve">Additional Information </w:t>
      </w:r>
    </w:p>
    <w:p w14:paraId="513DEC66" w14:textId="77777777" w:rsidR="005B5849" w:rsidRDefault="005B5849" w:rsidP="005B5849">
      <w:pPr>
        <w:pStyle w:val="Default"/>
        <w:rPr>
          <w:sz w:val="23"/>
          <w:szCs w:val="23"/>
        </w:rPr>
      </w:pPr>
    </w:p>
    <w:p w14:paraId="4FA2F0BA" w14:textId="5697A3F0" w:rsidR="005B5849" w:rsidRDefault="005B5849" w:rsidP="005B5849">
      <w:pPr>
        <w:pStyle w:val="Default"/>
        <w:rPr>
          <w:sz w:val="23"/>
          <w:szCs w:val="23"/>
        </w:rPr>
      </w:pPr>
      <w:r>
        <w:rPr>
          <w:sz w:val="23"/>
          <w:szCs w:val="23"/>
        </w:rPr>
        <w:t>Will require evening and weekend work</w:t>
      </w:r>
      <w:r w:rsidR="004F7AC4">
        <w:rPr>
          <w:sz w:val="23"/>
          <w:szCs w:val="23"/>
        </w:rPr>
        <w:t xml:space="preserve"> during consultation periods and for one off events</w:t>
      </w:r>
      <w:r>
        <w:rPr>
          <w:sz w:val="23"/>
          <w:szCs w:val="23"/>
        </w:rPr>
        <w:t xml:space="preserve">. </w:t>
      </w:r>
    </w:p>
    <w:p w14:paraId="38F9EA16" w14:textId="77777777" w:rsidR="005B5849" w:rsidRDefault="005B5849" w:rsidP="005B5849">
      <w:pPr>
        <w:pStyle w:val="Default"/>
        <w:rPr>
          <w:b/>
          <w:bCs/>
          <w:sz w:val="23"/>
          <w:szCs w:val="23"/>
        </w:rPr>
      </w:pPr>
    </w:p>
    <w:p w14:paraId="669611A7" w14:textId="77777777" w:rsidR="005B5849" w:rsidRDefault="005B5849" w:rsidP="005B5849">
      <w:pPr>
        <w:pStyle w:val="Default"/>
        <w:rPr>
          <w:b/>
          <w:bCs/>
          <w:sz w:val="23"/>
          <w:szCs w:val="23"/>
        </w:rPr>
      </w:pPr>
      <w:r>
        <w:rPr>
          <w:b/>
          <w:bCs/>
          <w:sz w:val="23"/>
          <w:szCs w:val="23"/>
        </w:rPr>
        <w:t xml:space="preserve">Team structure </w:t>
      </w:r>
    </w:p>
    <w:p w14:paraId="26300E55" w14:textId="77777777" w:rsidR="00FA45AA" w:rsidRDefault="00FA45AA" w:rsidP="005B5849">
      <w:pPr>
        <w:pStyle w:val="Default"/>
        <w:rPr>
          <w:sz w:val="23"/>
          <w:szCs w:val="23"/>
        </w:rPr>
      </w:pPr>
    </w:p>
    <w:p w14:paraId="7E18815E" w14:textId="5E01294F" w:rsidR="00CE6409" w:rsidRPr="00D3110B" w:rsidRDefault="00146C30" w:rsidP="00CE6409">
      <w:pPr>
        <w:spacing w:after="0" w:line="240" w:lineRule="auto"/>
        <w:contextualSpacing/>
        <w:rPr>
          <w:rFonts w:eastAsia="Times New Roman" w:cs="Arial"/>
          <w:b/>
          <w:bCs/>
          <w:sz w:val="24"/>
          <w:szCs w:val="24"/>
          <w:lang w:eastAsia="en-GB"/>
        </w:rPr>
      </w:pPr>
      <w:r>
        <w:rPr>
          <w:rFonts w:eastAsia="Times New Roman" w:cs="Arial"/>
          <w:sz w:val="24"/>
          <w:szCs w:val="24"/>
          <w:lang w:eastAsia="en-GB"/>
        </w:rPr>
        <w:t>Reporting to the Programme Manager, within the Resident Engagement Team</w:t>
      </w:r>
      <w:r w:rsidR="00F561DB">
        <w:rPr>
          <w:rFonts w:eastAsia="Times New Roman" w:cs="Arial"/>
          <w:sz w:val="24"/>
          <w:szCs w:val="24"/>
          <w:lang w:eastAsia="en-GB"/>
        </w:rPr>
        <w:t xml:space="preserve"> within the Chief Executive’s Department. </w:t>
      </w:r>
    </w:p>
    <w:p w14:paraId="0D27E4E5" w14:textId="46650D21" w:rsidR="00CE6409" w:rsidRPr="00D3110B" w:rsidRDefault="00CE6409" w:rsidP="00CE6409">
      <w:pPr>
        <w:shd w:val="clear" w:color="auto" w:fill="FFFFFF"/>
        <w:spacing w:after="0" w:line="240" w:lineRule="auto"/>
        <w:contextualSpacing/>
        <w:rPr>
          <w:rFonts w:eastAsia="Times New Roman" w:cs="Arial"/>
          <w:color w:val="000000"/>
          <w:sz w:val="24"/>
          <w:szCs w:val="24"/>
          <w:lang w:eastAsia="en-GB"/>
        </w:rPr>
      </w:pPr>
    </w:p>
    <w:p w14:paraId="4E84CE7A" w14:textId="5D42950D" w:rsidR="00CE6409" w:rsidRPr="00D3110B" w:rsidRDefault="00CE6409" w:rsidP="00CE6409">
      <w:pPr>
        <w:autoSpaceDE w:val="0"/>
        <w:autoSpaceDN w:val="0"/>
        <w:adjustRightInd w:val="0"/>
        <w:spacing w:after="0" w:line="240" w:lineRule="auto"/>
        <w:contextualSpacing/>
        <w:rPr>
          <w:rFonts w:eastAsia="Times New Roman" w:cs="Arial"/>
          <w:b/>
          <w:bCs/>
          <w:color w:val="000000"/>
          <w:sz w:val="24"/>
          <w:szCs w:val="24"/>
          <w:lang w:eastAsia="en-GB"/>
        </w:rPr>
      </w:pPr>
    </w:p>
    <w:p w14:paraId="57F1FB61" w14:textId="7E61E2F3" w:rsidR="00CE6409" w:rsidRPr="00D3110B" w:rsidRDefault="00CE6409" w:rsidP="00CE6409">
      <w:pPr>
        <w:spacing w:after="0" w:line="240" w:lineRule="auto"/>
        <w:rPr>
          <w:rFonts w:eastAsia="Times New Roman" w:cs="Arial"/>
          <w:b/>
          <w:bCs/>
          <w:color w:val="000000"/>
          <w:sz w:val="24"/>
          <w:szCs w:val="24"/>
          <w:lang w:eastAsia="en-GB"/>
        </w:rPr>
      </w:pPr>
      <w:r w:rsidRPr="00D3110B">
        <w:rPr>
          <w:rFonts w:eastAsia="Times New Roman" w:cs="Arial"/>
          <w:b/>
          <w:bCs/>
          <w:color w:val="000000"/>
          <w:sz w:val="24"/>
          <w:szCs w:val="24"/>
          <w:lang w:eastAsia="en-GB"/>
        </w:rPr>
        <w:br w:type="page"/>
      </w:r>
    </w:p>
    <w:p w14:paraId="7945A901" w14:textId="77777777" w:rsidR="00CE6409" w:rsidRPr="00D3110B" w:rsidRDefault="00CE6409" w:rsidP="00CE6409">
      <w:pPr>
        <w:autoSpaceDE w:val="0"/>
        <w:autoSpaceDN w:val="0"/>
        <w:adjustRightInd w:val="0"/>
        <w:spacing w:after="0" w:line="240" w:lineRule="auto"/>
        <w:contextualSpacing/>
        <w:rPr>
          <w:rFonts w:eastAsia="Times New Roman" w:cs="Arial"/>
          <w:b/>
          <w:bCs/>
          <w:color w:val="000000"/>
          <w:sz w:val="24"/>
          <w:szCs w:val="24"/>
          <w:lang w:eastAsia="en-GB"/>
        </w:rPr>
      </w:pPr>
      <w:r w:rsidRPr="00D3110B">
        <w:rPr>
          <w:rFonts w:ascii="Calibri" w:eastAsia="Times New Roman" w:hAnsi="Calibri" w:cs="Arial"/>
          <w:b/>
          <w:bCs/>
          <w:color w:val="000000"/>
          <w:sz w:val="36"/>
          <w:szCs w:val="36"/>
          <w:lang w:eastAsia="en-GB"/>
        </w:rPr>
        <w:t>Person Specification</w:t>
      </w:r>
    </w:p>
    <w:p w14:paraId="0071735E" w14:textId="77777777" w:rsidR="00CE6409" w:rsidRPr="00D3110B" w:rsidRDefault="00CE6409" w:rsidP="00CE6409">
      <w:pPr>
        <w:spacing w:after="0" w:line="240" w:lineRule="auto"/>
        <w:contextualSpacing/>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E6409" w:rsidRPr="00D3110B" w14:paraId="75227C61" w14:textId="77777777" w:rsidTr="00D533CD">
        <w:trPr>
          <w:trHeight w:val="828"/>
        </w:trPr>
        <w:tc>
          <w:tcPr>
            <w:tcW w:w="4261" w:type="dxa"/>
            <w:shd w:val="clear" w:color="auto" w:fill="D9D9D9"/>
          </w:tcPr>
          <w:p w14:paraId="1B63951F"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Job Title: </w:t>
            </w:r>
          </w:p>
          <w:p w14:paraId="565C940A" w14:textId="35A06291" w:rsidR="00CE6409" w:rsidRPr="00D3110B" w:rsidRDefault="006976A1" w:rsidP="00D533CD">
            <w:pPr>
              <w:autoSpaceDE w:val="0"/>
              <w:autoSpaceDN w:val="0"/>
              <w:adjustRightInd w:val="0"/>
              <w:spacing w:after="0" w:line="240" w:lineRule="auto"/>
              <w:contextualSpacing/>
              <w:rPr>
                <w:rFonts w:eastAsia="Times New Roman" w:cs="Calibri"/>
                <w:sz w:val="24"/>
                <w:szCs w:val="24"/>
                <w:lang w:eastAsia="en-GB"/>
              </w:rPr>
            </w:pPr>
            <w:r>
              <w:rPr>
                <w:rFonts w:eastAsia="Times New Roman" w:cs="Calibri"/>
                <w:sz w:val="24"/>
                <w:szCs w:val="24"/>
                <w:lang w:eastAsia="en-GB"/>
              </w:rPr>
              <w:t>P</w:t>
            </w:r>
            <w:r w:rsidR="00CE6409" w:rsidRPr="00D3110B">
              <w:rPr>
                <w:rFonts w:eastAsia="Times New Roman" w:cs="Calibri"/>
                <w:sz w:val="24"/>
                <w:szCs w:val="24"/>
                <w:lang w:eastAsia="en-GB"/>
              </w:rPr>
              <w:t xml:space="preserve">roject Officer </w:t>
            </w:r>
          </w:p>
          <w:p w14:paraId="38A81771" w14:textId="77777777" w:rsidR="00CE6409" w:rsidRPr="00D3110B" w:rsidRDefault="00CE6409" w:rsidP="00D533CD">
            <w:pPr>
              <w:autoSpaceDE w:val="0"/>
              <w:autoSpaceDN w:val="0"/>
              <w:adjustRightInd w:val="0"/>
              <w:spacing w:after="0" w:line="240" w:lineRule="auto"/>
              <w:contextualSpacing/>
              <w:rPr>
                <w:rFonts w:eastAsia="Times New Roman" w:cs="Calibri"/>
                <w:sz w:val="24"/>
                <w:szCs w:val="24"/>
                <w:lang w:eastAsia="en-GB"/>
              </w:rPr>
            </w:pPr>
          </w:p>
        </w:tc>
        <w:tc>
          <w:tcPr>
            <w:tcW w:w="4494" w:type="dxa"/>
            <w:shd w:val="clear" w:color="auto" w:fill="D9D9D9"/>
          </w:tcPr>
          <w:p w14:paraId="23981714"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Grade</w:t>
            </w:r>
            <w:r w:rsidRPr="00D3110B">
              <w:rPr>
                <w:rFonts w:eastAsia="Times New Roman" w:cs="Calibri"/>
                <w:bCs/>
                <w:sz w:val="24"/>
                <w:szCs w:val="24"/>
                <w:lang w:eastAsia="en-GB"/>
              </w:rPr>
              <w:t xml:space="preserve">: </w:t>
            </w:r>
          </w:p>
          <w:p w14:paraId="1CBA299E" w14:textId="7BF24168"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PO</w:t>
            </w:r>
            <w:r w:rsidR="00204CE3">
              <w:rPr>
                <w:rFonts w:eastAsia="Times New Roman" w:cs="Calibri"/>
                <w:bCs/>
                <w:sz w:val="24"/>
                <w:szCs w:val="24"/>
                <w:lang w:eastAsia="en-GB"/>
              </w:rPr>
              <w:t>2</w:t>
            </w:r>
            <w:bookmarkStart w:id="1" w:name="_GoBack"/>
            <w:bookmarkEnd w:id="1"/>
          </w:p>
          <w:p w14:paraId="2CDB5396" w14:textId="77777777" w:rsidR="00CE6409" w:rsidRPr="00D3110B" w:rsidRDefault="00CE6409" w:rsidP="00D533CD">
            <w:pPr>
              <w:autoSpaceDE w:val="0"/>
              <w:autoSpaceDN w:val="0"/>
              <w:adjustRightInd w:val="0"/>
              <w:spacing w:after="0" w:line="240" w:lineRule="auto"/>
              <w:contextualSpacing/>
              <w:rPr>
                <w:rFonts w:eastAsia="Times New Roman" w:cs="Calibri"/>
                <w:sz w:val="24"/>
                <w:szCs w:val="24"/>
                <w:lang w:eastAsia="en-GB"/>
              </w:rPr>
            </w:pPr>
          </w:p>
        </w:tc>
      </w:tr>
      <w:tr w:rsidR="00CE6409" w:rsidRPr="00D3110B" w14:paraId="7F3DF720" w14:textId="77777777" w:rsidTr="00D533CD">
        <w:trPr>
          <w:trHeight w:val="828"/>
        </w:trPr>
        <w:tc>
          <w:tcPr>
            <w:tcW w:w="4261" w:type="dxa"/>
            <w:shd w:val="clear" w:color="auto" w:fill="D9D9D9"/>
          </w:tcPr>
          <w:p w14:paraId="470A7BBD"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 xml:space="preserve">Section: </w:t>
            </w:r>
          </w:p>
          <w:p w14:paraId="7839EE14" w14:textId="77777777" w:rsidR="00CE6409" w:rsidRPr="00D3110B" w:rsidRDefault="00FA45AA"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Resident Engagement</w:t>
            </w:r>
          </w:p>
        </w:tc>
        <w:tc>
          <w:tcPr>
            <w:tcW w:w="4494" w:type="dxa"/>
            <w:shd w:val="clear" w:color="auto" w:fill="D9D9D9"/>
          </w:tcPr>
          <w:p w14:paraId="616F6F19"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
                <w:bCs/>
                <w:sz w:val="24"/>
                <w:szCs w:val="24"/>
                <w:lang w:eastAsia="en-GB"/>
              </w:rPr>
              <w:t>Directorate:</w:t>
            </w:r>
            <w:r w:rsidRPr="00D3110B">
              <w:rPr>
                <w:rFonts w:eastAsia="Times New Roman" w:cs="Calibri"/>
                <w:bCs/>
                <w:sz w:val="24"/>
                <w:szCs w:val="24"/>
                <w:lang w:eastAsia="en-GB"/>
              </w:rPr>
              <w:t xml:space="preserve"> </w:t>
            </w:r>
          </w:p>
          <w:p w14:paraId="0B05F969" w14:textId="77777777"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r w:rsidRPr="00D3110B">
              <w:rPr>
                <w:rFonts w:eastAsia="Times New Roman" w:cs="Calibri"/>
                <w:bCs/>
                <w:sz w:val="24"/>
                <w:szCs w:val="24"/>
                <w:lang w:eastAsia="en-GB"/>
              </w:rPr>
              <w:t>Chief Executive’s Group</w:t>
            </w:r>
          </w:p>
        </w:tc>
      </w:tr>
      <w:tr w:rsidR="00CE6409" w:rsidRPr="00D3110B" w14:paraId="3E96554D" w14:textId="77777777" w:rsidTr="00D533CD">
        <w:trPr>
          <w:trHeight w:val="828"/>
        </w:trPr>
        <w:tc>
          <w:tcPr>
            <w:tcW w:w="4261" w:type="dxa"/>
            <w:shd w:val="clear" w:color="auto" w:fill="D9D9D9"/>
          </w:tcPr>
          <w:p w14:paraId="073E797E"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to following manager:</w:t>
            </w:r>
          </w:p>
          <w:p w14:paraId="02C79BC9" w14:textId="77777777" w:rsidR="00CE6409" w:rsidRPr="00D3110B" w:rsidRDefault="00FA45AA" w:rsidP="00D533CD">
            <w:pPr>
              <w:autoSpaceDE w:val="0"/>
              <w:autoSpaceDN w:val="0"/>
              <w:adjustRightInd w:val="0"/>
              <w:spacing w:after="0" w:line="240" w:lineRule="auto"/>
              <w:contextualSpacing/>
              <w:rPr>
                <w:rFonts w:eastAsia="Times New Roman" w:cs="Calibri"/>
                <w:b/>
                <w:bCs/>
                <w:sz w:val="24"/>
                <w:szCs w:val="24"/>
                <w:lang w:eastAsia="en-GB"/>
              </w:rPr>
            </w:pPr>
            <w:r>
              <w:rPr>
                <w:rFonts w:eastAsia="Times New Roman" w:cs="Calibri"/>
                <w:bCs/>
                <w:sz w:val="24"/>
                <w:szCs w:val="24"/>
                <w:lang w:eastAsia="en-GB"/>
              </w:rPr>
              <w:t>Programme Manager</w:t>
            </w:r>
          </w:p>
        </w:tc>
        <w:tc>
          <w:tcPr>
            <w:tcW w:w="4494" w:type="dxa"/>
            <w:shd w:val="clear" w:color="auto" w:fill="D9D9D9"/>
          </w:tcPr>
          <w:p w14:paraId="3EB02CA9"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Responsible for following staff:</w:t>
            </w:r>
          </w:p>
          <w:p w14:paraId="07AE238C" w14:textId="44B380C0" w:rsidR="00CE6409" w:rsidRPr="00D3110B" w:rsidRDefault="006976A1"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N/A</w:t>
            </w:r>
          </w:p>
        </w:tc>
      </w:tr>
      <w:tr w:rsidR="00CE6409" w:rsidRPr="00D3110B" w14:paraId="71FAFFA4" w14:textId="77777777" w:rsidTr="00D533C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8534197" w14:textId="77777777" w:rsidR="00CE6409" w:rsidRPr="00D3110B" w:rsidRDefault="00CE6409" w:rsidP="00D533CD">
            <w:pPr>
              <w:autoSpaceDE w:val="0"/>
              <w:autoSpaceDN w:val="0"/>
              <w:adjustRightInd w:val="0"/>
              <w:spacing w:after="0" w:line="240" w:lineRule="auto"/>
              <w:contextualSpacing/>
              <w:rPr>
                <w:rFonts w:eastAsia="Times New Roman" w:cs="Calibri"/>
                <w:b/>
                <w:bCs/>
                <w:sz w:val="24"/>
                <w:szCs w:val="24"/>
                <w:lang w:eastAsia="en-GB"/>
              </w:rPr>
            </w:pPr>
            <w:r w:rsidRPr="00D3110B">
              <w:rPr>
                <w:rFonts w:eastAsia="Times New Roman" w:cs="Calibri"/>
                <w:b/>
                <w:bCs/>
                <w:sz w:val="24"/>
                <w:szCs w:val="24"/>
                <w:lang w:eastAsia="en-GB"/>
              </w:rPr>
              <w:t>Post Number/s:</w:t>
            </w:r>
          </w:p>
          <w:p w14:paraId="1D0816CC" w14:textId="77777777" w:rsidR="00CE6409" w:rsidRPr="00D3110B" w:rsidRDefault="00FA45AA" w:rsidP="00D533CD">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A5F5AE3" w14:textId="77777777" w:rsidR="00CE6409" w:rsidRPr="00D3110B" w:rsidRDefault="00CE6409" w:rsidP="00D533CD">
            <w:pPr>
              <w:autoSpaceDE w:val="0"/>
              <w:autoSpaceDN w:val="0"/>
              <w:adjustRightInd w:val="0"/>
              <w:spacing w:after="0" w:line="240" w:lineRule="auto"/>
              <w:contextualSpacing/>
              <w:rPr>
                <w:rFonts w:ascii="Calibri" w:eastAsia="Times New Roman" w:hAnsi="Calibri" w:cs="Calibri"/>
                <w:b/>
                <w:bCs/>
                <w:sz w:val="24"/>
                <w:szCs w:val="24"/>
                <w:lang w:eastAsia="en-GB"/>
              </w:rPr>
            </w:pPr>
            <w:r w:rsidRPr="00D3110B">
              <w:rPr>
                <w:rFonts w:ascii="Calibri" w:eastAsia="Times New Roman" w:hAnsi="Calibri" w:cs="Calibri"/>
                <w:b/>
                <w:bCs/>
                <w:sz w:val="24"/>
                <w:szCs w:val="24"/>
                <w:lang w:eastAsia="en-GB"/>
              </w:rPr>
              <w:t xml:space="preserve">Last review date: </w:t>
            </w:r>
          </w:p>
          <w:p w14:paraId="172E9AF2" w14:textId="355F1D58" w:rsidR="00CE6409" w:rsidRPr="00D3110B" w:rsidRDefault="00CE6409" w:rsidP="00D533CD">
            <w:pPr>
              <w:autoSpaceDE w:val="0"/>
              <w:autoSpaceDN w:val="0"/>
              <w:adjustRightInd w:val="0"/>
              <w:spacing w:after="0" w:line="240" w:lineRule="auto"/>
              <w:contextualSpacing/>
              <w:rPr>
                <w:rFonts w:eastAsia="Times New Roman" w:cs="Calibri"/>
                <w:bCs/>
                <w:sz w:val="24"/>
                <w:szCs w:val="24"/>
                <w:lang w:eastAsia="en-GB"/>
              </w:rPr>
            </w:pPr>
          </w:p>
        </w:tc>
      </w:tr>
    </w:tbl>
    <w:p w14:paraId="452E2C97" w14:textId="77777777" w:rsidR="00CE6409" w:rsidRPr="00D3110B" w:rsidRDefault="00CE6409" w:rsidP="00CE6409">
      <w:pPr>
        <w:spacing w:after="0" w:line="240" w:lineRule="auto"/>
        <w:contextualSpacing/>
        <w:rPr>
          <w:rFonts w:eastAsia="Times New Roman" w:cs="Times New Roman"/>
          <w:sz w:val="24"/>
          <w:szCs w:val="24"/>
          <w:lang w:eastAsia="en-GB"/>
        </w:rPr>
      </w:pPr>
    </w:p>
    <w:p w14:paraId="177179FE" w14:textId="77777777" w:rsidR="00CE6409" w:rsidRPr="00D3110B" w:rsidRDefault="00CE6409" w:rsidP="00CE6409">
      <w:pPr>
        <w:spacing w:after="0" w:line="240" w:lineRule="auto"/>
        <w:contextualSpacing/>
        <w:rPr>
          <w:rFonts w:eastAsia="Times New Roman" w:cs="Arial"/>
          <w:b/>
          <w:sz w:val="24"/>
          <w:szCs w:val="24"/>
          <w:lang w:eastAsia="en-GB"/>
        </w:rPr>
      </w:pPr>
      <w:r w:rsidRPr="00D3110B">
        <w:rPr>
          <w:rFonts w:eastAsia="Times New Roman" w:cs="Arial"/>
          <w:b/>
          <w:sz w:val="24"/>
          <w:szCs w:val="24"/>
          <w:lang w:eastAsia="en-GB"/>
        </w:rPr>
        <w:t>Our Values and Behaviours</w:t>
      </w:r>
      <w:r w:rsidRPr="00D3110B">
        <w:rPr>
          <w:rFonts w:eastAsia="Times New Roman" w:cs="Arial"/>
          <w:b/>
          <w:sz w:val="24"/>
          <w:szCs w:val="24"/>
          <w:vertAlign w:val="superscript"/>
          <w:lang w:eastAsia="en-GB"/>
        </w:rPr>
        <w:footnoteReference w:id="2"/>
      </w:r>
      <w:r w:rsidRPr="00D3110B">
        <w:rPr>
          <w:rFonts w:eastAsia="Times New Roman" w:cs="Arial"/>
          <w:b/>
          <w:sz w:val="24"/>
          <w:szCs w:val="24"/>
          <w:lang w:eastAsia="en-GB"/>
        </w:rPr>
        <w:t xml:space="preserve"> </w:t>
      </w:r>
    </w:p>
    <w:p w14:paraId="7761D6A4" w14:textId="77777777" w:rsidR="00CE6409" w:rsidRPr="00D3110B" w:rsidRDefault="00CE6409" w:rsidP="00CE6409">
      <w:pPr>
        <w:spacing w:after="0" w:line="240" w:lineRule="auto"/>
        <w:contextualSpacing/>
        <w:rPr>
          <w:rFonts w:eastAsia="Times New Roman" w:cs="Times New Roman"/>
          <w:sz w:val="24"/>
          <w:szCs w:val="24"/>
          <w:lang w:eastAsia="en-GB"/>
        </w:rPr>
      </w:pPr>
    </w:p>
    <w:p w14:paraId="7F745BD1" w14:textId="77777777"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color w:val="000000"/>
          <w:sz w:val="23"/>
          <w:szCs w:val="23"/>
        </w:rPr>
        <w:t xml:space="preserve">The values and behaviours we seek from our staff draw on the high standards of the two boroughs, and we prize these qualities in particular: </w:t>
      </w:r>
    </w:p>
    <w:p w14:paraId="2DF36613"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6D9FB832" w14:textId="77777777"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b/>
          <w:bCs/>
          <w:color w:val="000000"/>
          <w:sz w:val="23"/>
          <w:szCs w:val="23"/>
        </w:rPr>
        <w:t xml:space="preserve">Being open. </w:t>
      </w:r>
      <w:r w:rsidRPr="00FA45AA">
        <w:rPr>
          <w:rFonts w:ascii="Calibri" w:hAnsi="Calibri" w:cs="Calibri"/>
          <w:color w:val="000000"/>
          <w:sz w:val="23"/>
          <w:szCs w:val="23"/>
        </w:rPr>
        <w:t xml:space="preserve">This means we share our views openly, honestly and in a thoughtful way. We encourage new ideas and ways of doing things. We appreciate and listen to feedback from each other. </w:t>
      </w:r>
    </w:p>
    <w:p w14:paraId="236A5971"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41F60085" w14:textId="77777777" w:rsidR="00FA45AA" w:rsidRDefault="00FA45AA" w:rsidP="00FA45AA">
      <w:pPr>
        <w:autoSpaceDE w:val="0"/>
        <w:autoSpaceDN w:val="0"/>
        <w:adjustRightInd w:val="0"/>
        <w:spacing w:after="0" w:line="240" w:lineRule="auto"/>
        <w:rPr>
          <w:rFonts w:ascii="Calibri" w:hAnsi="Calibri" w:cs="Calibri"/>
          <w:color w:val="000000"/>
          <w:sz w:val="23"/>
          <w:szCs w:val="23"/>
        </w:rPr>
      </w:pPr>
      <w:r w:rsidRPr="00FA45AA">
        <w:rPr>
          <w:rFonts w:ascii="Calibri" w:hAnsi="Calibri" w:cs="Calibri"/>
          <w:b/>
          <w:bCs/>
          <w:color w:val="000000"/>
          <w:sz w:val="23"/>
          <w:szCs w:val="23"/>
        </w:rPr>
        <w:t xml:space="preserve">Being supportive. </w:t>
      </w:r>
      <w:r w:rsidRPr="00FA45AA">
        <w:rPr>
          <w:rFonts w:ascii="Calibri" w:hAnsi="Calibri" w:cs="Calibri"/>
          <w:color w:val="000000"/>
          <w:sz w:val="23"/>
          <w:szCs w:val="23"/>
        </w:rPr>
        <w:t xml:space="preserve">This means we drive the success of the organisation by making sure that our colleagues are successful. We encourage others and take account of the challenges they face. We help each other to do our jobs. </w:t>
      </w:r>
    </w:p>
    <w:p w14:paraId="157EB833"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p w14:paraId="396D33C0" w14:textId="77777777" w:rsidR="00CE6409" w:rsidRDefault="00FA45AA" w:rsidP="00FA45AA">
      <w:pPr>
        <w:spacing w:after="0" w:line="240" w:lineRule="auto"/>
        <w:contextualSpacing/>
        <w:rPr>
          <w:rFonts w:ascii="Calibri" w:hAnsi="Calibri" w:cs="Calibri"/>
          <w:color w:val="000000"/>
          <w:sz w:val="23"/>
          <w:szCs w:val="23"/>
        </w:rPr>
      </w:pPr>
      <w:r w:rsidRPr="00FA45AA">
        <w:rPr>
          <w:rFonts w:ascii="Calibri" w:hAnsi="Calibri" w:cs="Calibri"/>
          <w:b/>
          <w:bCs/>
          <w:color w:val="000000"/>
          <w:sz w:val="23"/>
          <w:szCs w:val="23"/>
        </w:rPr>
        <w:t xml:space="preserve">Being positive. </w:t>
      </w:r>
      <w:r w:rsidRPr="00FA45AA">
        <w:rPr>
          <w:rFonts w:ascii="Calibri" w:hAnsi="Calibri" w:cs="Calibri"/>
          <w:color w:val="000000"/>
          <w:sz w:val="23"/>
          <w:szCs w:val="23"/>
        </w:rPr>
        <w:t xml:space="preserve">Being </w:t>
      </w:r>
      <w:proofErr w:type="gramStart"/>
      <w:r w:rsidRPr="00FA45AA">
        <w:rPr>
          <w:rFonts w:ascii="Calibri" w:hAnsi="Calibri" w:cs="Calibri"/>
          <w:color w:val="000000"/>
          <w:sz w:val="23"/>
          <w:szCs w:val="23"/>
        </w:rPr>
        <w:t>positive and helpful means</w:t>
      </w:r>
      <w:proofErr w:type="gramEnd"/>
      <w:r w:rsidRPr="00FA45AA">
        <w:rPr>
          <w:rFonts w:ascii="Calibri" w:hAnsi="Calibri" w:cs="Calibri"/>
          <w:color w:val="000000"/>
          <w:sz w:val="23"/>
          <w:szCs w:val="23"/>
        </w:rPr>
        <w:t xml:space="preserve"> we keep our goals in mind and look for ways to achieve them. We listen constructively and help others see opportunities and the way forward. We have a ‘can do’ attitude and are continuously looking for ways to help each other improve.</w:t>
      </w:r>
    </w:p>
    <w:p w14:paraId="2D672192" w14:textId="33D19E31" w:rsidR="00FA45AA" w:rsidRDefault="00FA45AA" w:rsidP="00FA45AA">
      <w:pPr>
        <w:spacing w:after="0" w:line="240" w:lineRule="auto"/>
        <w:contextualSpacing/>
        <w:rPr>
          <w:rFonts w:eastAsia="Times New Roman" w:cs="Times New Roman"/>
          <w:b/>
          <w:color w:val="FF0000"/>
          <w:sz w:val="24"/>
          <w:szCs w:val="24"/>
          <w:lang w:eastAsia="en-GB"/>
        </w:rPr>
      </w:pPr>
    </w:p>
    <w:p w14:paraId="0BAE7FD1" w14:textId="406A2960" w:rsidR="00DB23B0" w:rsidRDefault="00DB23B0" w:rsidP="00FA45AA">
      <w:pPr>
        <w:spacing w:after="0" w:line="240" w:lineRule="auto"/>
        <w:contextualSpacing/>
        <w:rPr>
          <w:rFonts w:eastAsia="Times New Roman" w:cs="Times New Roman"/>
          <w:b/>
          <w:color w:val="FF0000"/>
          <w:sz w:val="24"/>
          <w:szCs w:val="24"/>
          <w:lang w:eastAsia="en-GB"/>
        </w:rPr>
      </w:pPr>
    </w:p>
    <w:p w14:paraId="43C22769" w14:textId="0A6EB154" w:rsidR="00DB23B0" w:rsidRDefault="00DB23B0" w:rsidP="00FA45AA">
      <w:pPr>
        <w:spacing w:after="0" w:line="240" w:lineRule="auto"/>
        <w:contextualSpacing/>
        <w:rPr>
          <w:rFonts w:eastAsia="Times New Roman" w:cs="Times New Roman"/>
          <w:b/>
          <w:color w:val="FF0000"/>
          <w:sz w:val="24"/>
          <w:szCs w:val="24"/>
          <w:lang w:eastAsia="en-GB"/>
        </w:rPr>
      </w:pPr>
    </w:p>
    <w:p w14:paraId="5395903F" w14:textId="2BCBAB96" w:rsidR="00DB23B0" w:rsidRDefault="00DB23B0" w:rsidP="00FA45AA">
      <w:pPr>
        <w:spacing w:after="0" w:line="240" w:lineRule="auto"/>
        <w:contextualSpacing/>
        <w:rPr>
          <w:rFonts w:eastAsia="Times New Roman" w:cs="Times New Roman"/>
          <w:b/>
          <w:color w:val="FF0000"/>
          <w:sz w:val="24"/>
          <w:szCs w:val="24"/>
          <w:lang w:eastAsia="en-GB"/>
        </w:rPr>
      </w:pPr>
    </w:p>
    <w:p w14:paraId="3F826625" w14:textId="08956C51" w:rsidR="00DB23B0" w:rsidRDefault="00DB23B0" w:rsidP="00FA45AA">
      <w:pPr>
        <w:spacing w:after="0" w:line="240" w:lineRule="auto"/>
        <w:contextualSpacing/>
        <w:rPr>
          <w:rFonts w:eastAsia="Times New Roman" w:cs="Times New Roman"/>
          <w:b/>
          <w:color w:val="FF0000"/>
          <w:sz w:val="24"/>
          <w:szCs w:val="24"/>
          <w:lang w:eastAsia="en-GB"/>
        </w:rPr>
      </w:pPr>
    </w:p>
    <w:p w14:paraId="67690EDA" w14:textId="446BC093" w:rsidR="00DB23B0" w:rsidRDefault="00DB23B0" w:rsidP="00FA45AA">
      <w:pPr>
        <w:spacing w:after="0" w:line="240" w:lineRule="auto"/>
        <w:contextualSpacing/>
        <w:rPr>
          <w:rFonts w:eastAsia="Times New Roman" w:cs="Times New Roman"/>
          <w:b/>
          <w:color w:val="FF0000"/>
          <w:sz w:val="24"/>
          <w:szCs w:val="24"/>
          <w:lang w:eastAsia="en-GB"/>
        </w:rPr>
      </w:pPr>
    </w:p>
    <w:p w14:paraId="74C79925" w14:textId="284B272A" w:rsidR="00DB23B0" w:rsidRDefault="00DB23B0" w:rsidP="00FA45AA">
      <w:pPr>
        <w:spacing w:after="0" w:line="240" w:lineRule="auto"/>
        <w:contextualSpacing/>
        <w:rPr>
          <w:rFonts w:eastAsia="Times New Roman" w:cs="Times New Roman"/>
          <w:b/>
          <w:color w:val="FF0000"/>
          <w:sz w:val="24"/>
          <w:szCs w:val="24"/>
          <w:lang w:eastAsia="en-GB"/>
        </w:rPr>
      </w:pPr>
    </w:p>
    <w:p w14:paraId="662A4082" w14:textId="7DF9BBA6" w:rsidR="00DB23B0" w:rsidRDefault="00DB23B0" w:rsidP="00FA45AA">
      <w:pPr>
        <w:spacing w:after="0" w:line="240" w:lineRule="auto"/>
        <w:contextualSpacing/>
        <w:rPr>
          <w:rFonts w:eastAsia="Times New Roman" w:cs="Times New Roman"/>
          <w:b/>
          <w:color w:val="FF0000"/>
          <w:sz w:val="24"/>
          <w:szCs w:val="24"/>
          <w:lang w:eastAsia="en-GB"/>
        </w:rPr>
      </w:pPr>
    </w:p>
    <w:p w14:paraId="70A0DC3E" w14:textId="662E29FC" w:rsidR="00DB23B0" w:rsidRDefault="00DB23B0" w:rsidP="00FA45AA">
      <w:pPr>
        <w:spacing w:after="0" w:line="240" w:lineRule="auto"/>
        <w:contextualSpacing/>
        <w:rPr>
          <w:rFonts w:eastAsia="Times New Roman" w:cs="Times New Roman"/>
          <w:b/>
          <w:color w:val="FF0000"/>
          <w:sz w:val="24"/>
          <w:szCs w:val="24"/>
          <w:lang w:eastAsia="en-GB"/>
        </w:rPr>
      </w:pPr>
    </w:p>
    <w:p w14:paraId="140DA54E" w14:textId="6A8B655E" w:rsidR="00DB23B0" w:rsidRDefault="00DB23B0" w:rsidP="00FA45AA">
      <w:pPr>
        <w:spacing w:after="0" w:line="240" w:lineRule="auto"/>
        <w:contextualSpacing/>
        <w:rPr>
          <w:rFonts w:eastAsia="Times New Roman" w:cs="Times New Roman"/>
          <w:b/>
          <w:color w:val="FF0000"/>
          <w:sz w:val="24"/>
          <w:szCs w:val="24"/>
          <w:lang w:eastAsia="en-GB"/>
        </w:rPr>
      </w:pPr>
    </w:p>
    <w:p w14:paraId="00BCC4A8" w14:textId="64D11E05" w:rsidR="00DB23B0" w:rsidRDefault="00DB23B0" w:rsidP="00FA45AA">
      <w:pPr>
        <w:spacing w:after="0" w:line="240" w:lineRule="auto"/>
        <w:contextualSpacing/>
        <w:rPr>
          <w:rFonts w:eastAsia="Times New Roman" w:cs="Times New Roman"/>
          <w:b/>
          <w:color w:val="FF0000"/>
          <w:sz w:val="24"/>
          <w:szCs w:val="24"/>
          <w:lang w:eastAsia="en-GB"/>
        </w:rPr>
      </w:pPr>
    </w:p>
    <w:p w14:paraId="4579A07A" w14:textId="660E3485" w:rsidR="00DB23B0" w:rsidRDefault="00DB23B0" w:rsidP="00FA45AA">
      <w:pPr>
        <w:spacing w:after="0" w:line="240" w:lineRule="auto"/>
        <w:contextualSpacing/>
        <w:rPr>
          <w:rFonts w:eastAsia="Times New Roman" w:cs="Times New Roman"/>
          <w:b/>
          <w:color w:val="FF0000"/>
          <w:sz w:val="24"/>
          <w:szCs w:val="24"/>
          <w:lang w:eastAsia="en-GB"/>
        </w:rPr>
      </w:pPr>
    </w:p>
    <w:p w14:paraId="4A01C81A" w14:textId="41667BF7" w:rsidR="00DB23B0" w:rsidRDefault="00DB23B0" w:rsidP="00FA45AA">
      <w:pPr>
        <w:spacing w:after="0" w:line="240" w:lineRule="auto"/>
        <w:contextualSpacing/>
        <w:rPr>
          <w:rFonts w:eastAsia="Times New Roman" w:cs="Times New Roman"/>
          <w:b/>
          <w:color w:val="FF0000"/>
          <w:sz w:val="24"/>
          <w:szCs w:val="24"/>
          <w:lang w:eastAsia="en-GB"/>
        </w:rPr>
      </w:pPr>
    </w:p>
    <w:p w14:paraId="13AE8980" w14:textId="77777777" w:rsidR="00DB23B0" w:rsidRPr="00D3110B" w:rsidRDefault="00DB23B0" w:rsidP="00FA45AA">
      <w:pPr>
        <w:spacing w:after="0" w:line="240" w:lineRule="auto"/>
        <w:contextualSpacing/>
        <w:rPr>
          <w:rFonts w:eastAsia="Times New Roman" w:cs="Times New Roman"/>
          <w:b/>
          <w:color w:val="FF0000"/>
          <w:sz w:val="24"/>
          <w:szCs w:val="24"/>
          <w:lang w:eastAsia="en-GB"/>
        </w:rPr>
      </w:pPr>
    </w:p>
    <w:tbl>
      <w:tblPr>
        <w:tblW w:w="958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142"/>
        <w:gridCol w:w="2439"/>
      </w:tblGrid>
      <w:tr w:rsidR="00CE6409" w:rsidRPr="00D3110B" w14:paraId="45101011" w14:textId="77777777" w:rsidTr="00D533CD">
        <w:trPr>
          <w:trHeight w:val="548"/>
        </w:trPr>
        <w:tc>
          <w:tcPr>
            <w:tcW w:w="71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87FA931" w14:textId="77777777" w:rsidR="00CE6409" w:rsidRPr="00D3110B" w:rsidRDefault="00CE6409" w:rsidP="00D533CD">
            <w:pPr>
              <w:spacing w:after="0" w:line="240" w:lineRule="auto"/>
              <w:contextualSpacing/>
              <w:rPr>
                <w:rFonts w:ascii="Calibri" w:eastAsia="Times New Roman" w:hAnsi="Calibri" w:cs="Arial"/>
                <w:sz w:val="24"/>
                <w:szCs w:val="24"/>
                <w:lang w:eastAsia="en-GB"/>
              </w:rPr>
            </w:pPr>
            <w:r w:rsidRPr="00D3110B">
              <w:rPr>
                <w:rFonts w:ascii="Calibri" w:eastAsia="Times New Roman" w:hAnsi="Calibri" w:cs="Arial"/>
                <w:b/>
                <w:bCs/>
                <w:sz w:val="24"/>
                <w:szCs w:val="24"/>
                <w:lang w:eastAsia="en-GB"/>
              </w:rPr>
              <w:t>Person Specification Requirements</w:t>
            </w:r>
          </w:p>
          <w:p w14:paraId="048A9DC3" w14:textId="77777777" w:rsidR="00CE6409" w:rsidRPr="00D3110B" w:rsidRDefault="00CE6409" w:rsidP="00D533CD">
            <w:pPr>
              <w:spacing w:after="0" w:line="240" w:lineRule="auto"/>
              <w:contextualSpacing/>
              <w:rPr>
                <w:rFonts w:ascii="Calibri" w:eastAsia="Times New Roman" w:hAnsi="Calibri" w:cs="Arial"/>
                <w:sz w:val="24"/>
                <w:szCs w:val="24"/>
                <w:lang w:eastAsia="en-GB"/>
              </w:rPr>
            </w:pPr>
          </w:p>
        </w:tc>
        <w:tc>
          <w:tcPr>
            <w:tcW w:w="2439"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4D2F6F7" w14:textId="77777777" w:rsidR="00CE6409" w:rsidRPr="00D3110B" w:rsidRDefault="00CE6409" w:rsidP="00D533CD">
            <w:pPr>
              <w:spacing w:after="0" w:line="240" w:lineRule="auto"/>
              <w:contextualSpacing/>
              <w:jc w:val="center"/>
              <w:rPr>
                <w:rFonts w:ascii="Calibri" w:eastAsia="Times New Roman" w:hAnsi="Calibri" w:cs="Arial"/>
                <w:b/>
                <w:bCs/>
                <w:sz w:val="24"/>
                <w:szCs w:val="24"/>
                <w:lang w:eastAsia="en-GB"/>
              </w:rPr>
            </w:pPr>
            <w:r w:rsidRPr="00D3110B">
              <w:rPr>
                <w:rFonts w:ascii="Calibri" w:eastAsia="Times New Roman" w:hAnsi="Calibri" w:cs="Arial"/>
                <w:b/>
                <w:bCs/>
                <w:sz w:val="24"/>
                <w:szCs w:val="24"/>
                <w:lang w:eastAsia="en-GB"/>
              </w:rPr>
              <w:t xml:space="preserve">Assessed by </w:t>
            </w:r>
          </w:p>
          <w:p w14:paraId="3C593341" w14:textId="77777777" w:rsidR="00CE6409" w:rsidRPr="00D3110B" w:rsidRDefault="00CE6409" w:rsidP="00D533CD">
            <w:pPr>
              <w:spacing w:after="0" w:line="240" w:lineRule="auto"/>
              <w:contextualSpacing/>
              <w:jc w:val="center"/>
              <w:rPr>
                <w:rFonts w:ascii="Calibri" w:eastAsia="Times New Roman" w:hAnsi="Calibri" w:cs="Arial"/>
                <w:sz w:val="24"/>
                <w:szCs w:val="24"/>
                <w:lang w:eastAsia="en-GB"/>
              </w:rPr>
            </w:pPr>
            <w:r w:rsidRPr="00D3110B">
              <w:rPr>
                <w:rFonts w:ascii="Calibri" w:eastAsia="Times New Roman" w:hAnsi="Calibri" w:cs="Arial"/>
                <w:b/>
                <w:bCs/>
                <w:sz w:val="24"/>
                <w:szCs w:val="24"/>
                <w:lang w:eastAsia="en-GB"/>
              </w:rPr>
              <w:t xml:space="preserve">A </w:t>
            </w:r>
            <w:proofErr w:type="gramStart"/>
            <w:r w:rsidRPr="00D3110B">
              <w:rPr>
                <w:rFonts w:ascii="Calibri" w:eastAsia="Times New Roman" w:hAnsi="Calibri" w:cs="Arial"/>
                <w:b/>
                <w:bCs/>
                <w:sz w:val="24"/>
                <w:szCs w:val="24"/>
                <w:lang w:eastAsia="en-GB"/>
              </w:rPr>
              <w:t xml:space="preserve">&amp; </w:t>
            </w:r>
            <w:r w:rsidRPr="00D3110B">
              <w:rPr>
                <w:rFonts w:ascii="Calibri" w:eastAsia="Times New Roman" w:hAnsi="Calibri" w:cs="Arial"/>
                <w:sz w:val="24"/>
                <w:szCs w:val="24"/>
                <w:lang w:eastAsia="en-GB"/>
              </w:rPr>
              <w:t xml:space="preserve"> </w:t>
            </w:r>
            <w:r w:rsidRPr="00D3110B">
              <w:rPr>
                <w:rFonts w:ascii="Calibri" w:eastAsia="Times New Roman" w:hAnsi="Calibri" w:cs="Arial"/>
                <w:b/>
                <w:bCs/>
                <w:sz w:val="24"/>
                <w:szCs w:val="24"/>
                <w:lang w:eastAsia="en-GB"/>
              </w:rPr>
              <w:t>I</w:t>
            </w:r>
            <w:proofErr w:type="gramEnd"/>
            <w:r w:rsidRPr="00D3110B">
              <w:rPr>
                <w:rFonts w:ascii="Calibri" w:eastAsia="Times New Roman" w:hAnsi="Calibri" w:cs="Arial"/>
                <w:b/>
                <w:bCs/>
                <w:sz w:val="24"/>
                <w:szCs w:val="24"/>
                <w:lang w:eastAsia="en-GB"/>
              </w:rPr>
              <w:t>/ T/ C (see below for explanation)</w:t>
            </w:r>
          </w:p>
        </w:tc>
      </w:tr>
      <w:tr w:rsidR="00CE6409" w:rsidRPr="00D3110B" w14:paraId="3DB4AEF2" w14:textId="77777777" w:rsidTr="00D533CD">
        <w:trPr>
          <w:trHeight w:val="70"/>
        </w:trPr>
        <w:tc>
          <w:tcPr>
            <w:tcW w:w="9581"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44532A5" w14:textId="744AA00D" w:rsidR="00CE6409" w:rsidRPr="00D3110B" w:rsidRDefault="00CE6409" w:rsidP="00D533CD">
            <w:pPr>
              <w:spacing w:after="0" w:line="240" w:lineRule="auto"/>
              <w:contextualSpacing/>
              <w:rPr>
                <w:rFonts w:eastAsia="Times New Roman" w:cs="Arial"/>
                <w:sz w:val="24"/>
                <w:szCs w:val="24"/>
                <w:lang w:eastAsia="en-GB"/>
              </w:rPr>
            </w:pPr>
            <w:r w:rsidRPr="00D3110B">
              <w:rPr>
                <w:rFonts w:eastAsia="Times New Roman" w:cs="Arial"/>
                <w:b/>
                <w:bCs/>
                <w:sz w:val="24"/>
                <w:szCs w:val="24"/>
                <w:lang w:eastAsia="en-GB"/>
              </w:rPr>
              <w:t xml:space="preserve">Knowledge </w:t>
            </w:r>
            <w:r w:rsidR="00E03BF3">
              <w:rPr>
                <w:rFonts w:eastAsia="Times New Roman" w:cs="Arial"/>
                <w:b/>
                <w:bCs/>
                <w:sz w:val="24"/>
                <w:szCs w:val="24"/>
                <w:lang w:eastAsia="en-GB"/>
              </w:rPr>
              <w:t>and skills</w:t>
            </w:r>
          </w:p>
        </w:tc>
      </w:tr>
      <w:tr w:rsidR="003D6395" w:rsidRPr="00D3110B" w14:paraId="331B7B9A"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D2FA71" w14:textId="1DC680E3" w:rsidR="003D6395" w:rsidRDefault="003D6395" w:rsidP="00FA45AA">
            <w:pPr>
              <w:pStyle w:val="Default"/>
              <w:rPr>
                <w:sz w:val="23"/>
                <w:szCs w:val="23"/>
              </w:rPr>
            </w:pPr>
            <w:r>
              <w:rPr>
                <w:sz w:val="23"/>
                <w:szCs w:val="23"/>
              </w:rPr>
              <w:t xml:space="preserve">Ability to build relationships with a variety of people and work collaboratively to achieve successful outcomes </w:t>
            </w:r>
          </w:p>
        </w:tc>
        <w:tc>
          <w:tcPr>
            <w:tcW w:w="2439" w:type="dxa"/>
            <w:tcBorders>
              <w:bottom w:val="single" w:sz="8" w:space="0" w:color="000000" w:themeColor="text1"/>
              <w:right w:val="single" w:sz="8" w:space="0" w:color="000000" w:themeColor="text1"/>
            </w:tcBorders>
            <w:shd w:val="clear" w:color="auto" w:fill="FFFFFF" w:themeFill="background1"/>
          </w:tcPr>
          <w:p w14:paraId="39DECAEB" w14:textId="6727E834" w:rsidR="003D6395" w:rsidRDefault="003D6395"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CE6409" w:rsidRPr="00D3110B" w14:paraId="7DCB285B"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A84CEF" w14:textId="639F0216" w:rsidR="00CE6409" w:rsidRPr="00FA45AA" w:rsidRDefault="00FA45AA" w:rsidP="00FA45AA">
            <w:pPr>
              <w:pStyle w:val="Default"/>
              <w:rPr>
                <w:sz w:val="23"/>
                <w:szCs w:val="23"/>
              </w:rPr>
            </w:pPr>
            <w:r>
              <w:rPr>
                <w:sz w:val="23"/>
                <w:szCs w:val="23"/>
              </w:rPr>
              <w:t>Knowledge of projects and/or programme management method</w:t>
            </w:r>
            <w:r w:rsidR="00A7499D">
              <w:rPr>
                <w:sz w:val="23"/>
                <w:szCs w:val="23"/>
              </w:rPr>
              <w:t>s</w:t>
            </w:r>
            <w:r>
              <w:rPr>
                <w:sz w:val="23"/>
                <w:szCs w:val="23"/>
              </w:rPr>
              <w:t xml:space="preserve"> and processes </w:t>
            </w:r>
          </w:p>
        </w:tc>
        <w:tc>
          <w:tcPr>
            <w:tcW w:w="2439" w:type="dxa"/>
            <w:tcBorders>
              <w:bottom w:val="single" w:sz="8" w:space="0" w:color="000000" w:themeColor="text1"/>
              <w:right w:val="single" w:sz="8" w:space="0" w:color="000000" w:themeColor="text1"/>
            </w:tcBorders>
            <w:shd w:val="clear" w:color="auto" w:fill="FFFFFF" w:themeFill="background1"/>
          </w:tcPr>
          <w:p w14:paraId="6E9C508D" w14:textId="77777777" w:rsidR="00CE6409"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FA45AA" w:rsidRPr="00D3110B" w14:paraId="301725EC"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D82411" w14:textId="4F9AE9FF" w:rsidR="00FA45AA" w:rsidRDefault="00FA45AA" w:rsidP="00FA45AA">
            <w:pPr>
              <w:pStyle w:val="Default"/>
              <w:rPr>
                <w:sz w:val="23"/>
                <w:szCs w:val="23"/>
              </w:rPr>
            </w:pPr>
            <w:r>
              <w:rPr>
                <w:sz w:val="23"/>
                <w:szCs w:val="23"/>
              </w:rPr>
              <w:t xml:space="preserve">Knowledge of, and ability to use simple spreadsheets, word processing and electronic mail </w:t>
            </w:r>
          </w:p>
        </w:tc>
        <w:tc>
          <w:tcPr>
            <w:tcW w:w="2439" w:type="dxa"/>
            <w:tcBorders>
              <w:bottom w:val="single" w:sz="8" w:space="0" w:color="000000" w:themeColor="text1"/>
              <w:right w:val="single" w:sz="8" w:space="0" w:color="000000" w:themeColor="text1"/>
            </w:tcBorders>
            <w:shd w:val="clear" w:color="auto" w:fill="FFFFFF" w:themeFill="background1"/>
          </w:tcPr>
          <w:p w14:paraId="7FEC8780" w14:textId="77777777" w:rsidR="00FA45AA"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 / T</w:t>
            </w:r>
          </w:p>
        </w:tc>
      </w:tr>
      <w:tr w:rsidR="00FA45AA" w:rsidRPr="00D3110B" w14:paraId="3E32E116"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5B07A" w14:textId="55E90589" w:rsidR="004F4BE6" w:rsidRDefault="00FA45AA" w:rsidP="00FA45AA">
            <w:pPr>
              <w:pStyle w:val="Default"/>
              <w:rPr>
                <w:sz w:val="23"/>
                <w:szCs w:val="23"/>
              </w:rPr>
            </w:pPr>
            <w:r>
              <w:rPr>
                <w:sz w:val="23"/>
                <w:szCs w:val="23"/>
              </w:rPr>
              <w:t xml:space="preserve">Understanding of the different forms of consultation and engagement with the public, key stakeholders and other </w:t>
            </w:r>
            <w:proofErr w:type="gramStart"/>
            <w:r w:rsidR="004078BD">
              <w:rPr>
                <w:sz w:val="23"/>
                <w:szCs w:val="23"/>
              </w:rPr>
              <w:t>third party</w:t>
            </w:r>
            <w:proofErr w:type="gramEnd"/>
            <w:r w:rsidR="004078BD">
              <w:rPr>
                <w:sz w:val="23"/>
                <w:szCs w:val="23"/>
              </w:rPr>
              <w:t xml:space="preserve"> organisations</w:t>
            </w:r>
          </w:p>
        </w:tc>
        <w:tc>
          <w:tcPr>
            <w:tcW w:w="2439" w:type="dxa"/>
            <w:tcBorders>
              <w:bottom w:val="single" w:sz="8" w:space="0" w:color="000000" w:themeColor="text1"/>
              <w:right w:val="single" w:sz="8" w:space="0" w:color="000000" w:themeColor="text1"/>
            </w:tcBorders>
            <w:shd w:val="clear" w:color="auto" w:fill="FFFFFF" w:themeFill="background1"/>
          </w:tcPr>
          <w:p w14:paraId="59702471" w14:textId="77777777" w:rsidR="00FA45AA"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E03BF3" w:rsidRPr="00D3110B" w14:paraId="6ABB4527" w14:textId="77777777" w:rsidTr="00D533CD">
        <w:trPr>
          <w:trHeight w:val="70"/>
        </w:trPr>
        <w:tc>
          <w:tcPr>
            <w:tcW w:w="714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4C5CB306" w14:textId="4C4F2F02" w:rsidR="00E03BF3" w:rsidRPr="00FA45AA" w:rsidRDefault="00953B22" w:rsidP="00D533CD">
            <w:pPr>
              <w:pStyle w:val="Default"/>
              <w:rPr>
                <w:sz w:val="23"/>
                <w:szCs w:val="23"/>
              </w:rPr>
            </w:pPr>
            <w:r>
              <w:rPr>
                <w:sz w:val="23"/>
                <w:szCs w:val="23"/>
              </w:rPr>
              <w:t>Exceptional ability</w:t>
            </w:r>
            <w:r w:rsidR="00E03BF3">
              <w:rPr>
                <w:sz w:val="23"/>
                <w:szCs w:val="23"/>
              </w:rPr>
              <w:t xml:space="preserve"> to communicate effectively orally and in writing and work co-operatively with colleagues, outside agencies and members of the public, senior officers and elected members</w:t>
            </w:r>
          </w:p>
        </w:tc>
        <w:tc>
          <w:tcPr>
            <w:tcW w:w="2439" w:type="dxa"/>
            <w:tcBorders>
              <w:top w:val="single" w:sz="4" w:space="0" w:color="auto"/>
              <w:bottom w:val="single" w:sz="8" w:space="0" w:color="000000" w:themeColor="text1"/>
              <w:right w:val="single" w:sz="8" w:space="0" w:color="000000" w:themeColor="text1"/>
            </w:tcBorders>
            <w:shd w:val="clear" w:color="auto" w:fill="FFFFFF" w:themeFill="background1"/>
          </w:tcPr>
          <w:p w14:paraId="1B4CC200"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 / T</w:t>
            </w:r>
          </w:p>
        </w:tc>
      </w:tr>
      <w:tr w:rsidR="00E03BF3" w:rsidRPr="00D3110B" w14:paraId="6D1D6F0E"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58CA20" w14:textId="77777777" w:rsidR="00E03BF3" w:rsidRPr="00FA45AA" w:rsidRDefault="00E03BF3" w:rsidP="00D533CD">
            <w:pPr>
              <w:pStyle w:val="Default"/>
              <w:rPr>
                <w:sz w:val="23"/>
                <w:szCs w:val="23"/>
              </w:rPr>
            </w:pPr>
            <w:r>
              <w:rPr>
                <w:sz w:val="23"/>
                <w:szCs w:val="23"/>
              </w:rPr>
              <w:t xml:space="preserve">Ability to organise own workload, prioritise work tasks to meet deadlines and respond flexibly to frequently changing needs and priorities </w:t>
            </w:r>
          </w:p>
        </w:tc>
        <w:tc>
          <w:tcPr>
            <w:tcW w:w="2439" w:type="dxa"/>
            <w:tcBorders>
              <w:bottom w:val="single" w:sz="8" w:space="0" w:color="000000" w:themeColor="text1"/>
              <w:right w:val="single" w:sz="8" w:space="0" w:color="000000" w:themeColor="text1"/>
            </w:tcBorders>
            <w:shd w:val="clear" w:color="auto" w:fill="FFFFFF" w:themeFill="background1"/>
          </w:tcPr>
          <w:p w14:paraId="424F091D"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E03BF3" w:rsidRPr="00D3110B" w14:paraId="730FA9D6"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3A5DE8" w14:textId="051359AE" w:rsidR="00E03BF3" w:rsidRPr="00FA45AA" w:rsidRDefault="00E03BF3" w:rsidP="00D533CD">
            <w:pPr>
              <w:pStyle w:val="Default"/>
              <w:rPr>
                <w:sz w:val="23"/>
                <w:szCs w:val="23"/>
              </w:rPr>
            </w:pPr>
            <w:r>
              <w:rPr>
                <w:sz w:val="23"/>
                <w:szCs w:val="23"/>
              </w:rPr>
              <w:t xml:space="preserve">Ability to collect / collate, analyse and summarise information, including statistical and financial information for a range of audiences </w:t>
            </w:r>
          </w:p>
        </w:tc>
        <w:tc>
          <w:tcPr>
            <w:tcW w:w="2439" w:type="dxa"/>
            <w:tcBorders>
              <w:bottom w:val="single" w:sz="8" w:space="0" w:color="000000" w:themeColor="text1"/>
              <w:right w:val="single" w:sz="8" w:space="0" w:color="000000" w:themeColor="text1"/>
            </w:tcBorders>
            <w:shd w:val="clear" w:color="auto" w:fill="FFFFFF" w:themeFill="background1"/>
          </w:tcPr>
          <w:p w14:paraId="63313D75"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E03BF3" w:rsidRPr="00D3110B" w14:paraId="42E859F1"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124A9E" w14:textId="7EB72043" w:rsidR="00E03BF3" w:rsidRDefault="003D6395" w:rsidP="00D533CD">
            <w:pPr>
              <w:pStyle w:val="Default"/>
              <w:rPr>
                <w:sz w:val="23"/>
                <w:szCs w:val="23"/>
              </w:rPr>
            </w:pPr>
            <w:r>
              <w:rPr>
                <w:sz w:val="23"/>
                <w:szCs w:val="23"/>
              </w:rPr>
              <w:t xml:space="preserve">Ability to change approach and be flexible when required, using initiative to progress work </w:t>
            </w:r>
          </w:p>
        </w:tc>
        <w:tc>
          <w:tcPr>
            <w:tcW w:w="2439" w:type="dxa"/>
            <w:tcBorders>
              <w:bottom w:val="single" w:sz="8" w:space="0" w:color="000000" w:themeColor="text1"/>
              <w:right w:val="single" w:sz="8" w:space="0" w:color="000000" w:themeColor="text1"/>
            </w:tcBorders>
            <w:shd w:val="clear" w:color="auto" w:fill="FFFFFF" w:themeFill="background1"/>
          </w:tcPr>
          <w:p w14:paraId="78C544AB"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E03BF3" w:rsidRPr="00D3110B" w14:paraId="5EE90C35"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6CF5C46" w14:textId="51164213" w:rsidR="00E03BF3" w:rsidRPr="00FA45AA" w:rsidRDefault="00E03BF3" w:rsidP="00D533CD">
            <w:pPr>
              <w:pStyle w:val="Default"/>
              <w:rPr>
                <w:sz w:val="23"/>
                <w:szCs w:val="23"/>
              </w:rPr>
            </w:pPr>
            <w:r>
              <w:rPr>
                <w:sz w:val="23"/>
                <w:szCs w:val="23"/>
              </w:rPr>
              <w:t xml:space="preserve">Understanding of the wider context within which local government operates </w:t>
            </w:r>
            <w:r w:rsidR="00150AAD">
              <w:rPr>
                <w:sz w:val="23"/>
                <w:szCs w:val="23"/>
              </w:rPr>
              <w:t>and ability to develop appropriate local responses</w:t>
            </w:r>
          </w:p>
        </w:tc>
        <w:tc>
          <w:tcPr>
            <w:tcW w:w="2439" w:type="dxa"/>
            <w:tcBorders>
              <w:bottom w:val="single" w:sz="8" w:space="0" w:color="000000" w:themeColor="text1"/>
              <w:right w:val="single" w:sz="8" w:space="0" w:color="000000" w:themeColor="text1"/>
            </w:tcBorders>
            <w:shd w:val="clear" w:color="auto" w:fill="FFFFFF" w:themeFill="background1"/>
          </w:tcPr>
          <w:p w14:paraId="3C13CE95"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CE6409" w:rsidRPr="00D3110B" w14:paraId="1A5B79C5" w14:textId="77777777" w:rsidTr="00D533CD">
        <w:trPr>
          <w:trHeight w:val="70"/>
        </w:trPr>
        <w:tc>
          <w:tcPr>
            <w:tcW w:w="9581"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0F1E142" w14:textId="77777777" w:rsidR="00CE6409" w:rsidRPr="00D3110B" w:rsidRDefault="00CE6409" w:rsidP="00D533CD">
            <w:pPr>
              <w:spacing w:after="0" w:line="240" w:lineRule="auto"/>
              <w:contextualSpacing/>
              <w:rPr>
                <w:rFonts w:eastAsia="Times New Roman" w:cs="Arial"/>
                <w:sz w:val="24"/>
                <w:szCs w:val="24"/>
                <w:lang w:eastAsia="en-GB"/>
              </w:rPr>
            </w:pPr>
            <w:r w:rsidRPr="00D3110B">
              <w:rPr>
                <w:rFonts w:eastAsia="Times New Roman" w:cs="Arial"/>
                <w:b/>
                <w:bCs/>
                <w:sz w:val="24"/>
                <w:szCs w:val="24"/>
                <w:lang w:eastAsia="en-GB"/>
              </w:rPr>
              <w:t xml:space="preserve">Experience </w:t>
            </w:r>
          </w:p>
        </w:tc>
      </w:tr>
      <w:tr w:rsidR="00CE6409" w:rsidRPr="00D3110B" w14:paraId="31FE547F"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890"/>
              <w:gridCol w:w="222"/>
            </w:tblGrid>
            <w:tr w:rsidR="00FA45AA" w:rsidRPr="00FA45AA" w14:paraId="2A0086D8" w14:textId="77777777">
              <w:trPr>
                <w:trHeight w:val="120"/>
              </w:trPr>
              <w:tc>
                <w:tcPr>
                  <w:tcW w:w="0" w:type="auto"/>
                </w:tcPr>
                <w:p w14:paraId="425B3769" w14:textId="29DDB404" w:rsidR="00FA45AA" w:rsidRPr="00FA45AA" w:rsidRDefault="003D6395" w:rsidP="00E332D2">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At least </w:t>
                  </w:r>
                  <w:proofErr w:type="gramStart"/>
                  <w:r>
                    <w:rPr>
                      <w:rFonts w:ascii="Calibri" w:hAnsi="Calibri" w:cs="Calibri"/>
                      <w:color w:val="000000"/>
                      <w:sz w:val="23"/>
                      <w:szCs w:val="23"/>
                    </w:rPr>
                    <w:t>1 year</w:t>
                  </w:r>
                  <w:proofErr w:type="gramEnd"/>
                  <w:r w:rsidR="00E03BF3">
                    <w:rPr>
                      <w:rFonts w:ascii="Calibri" w:hAnsi="Calibri" w:cs="Calibri"/>
                      <w:color w:val="000000"/>
                      <w:sz w:val="23"/>
                      <w:szCs w:val="23"/>
                    </w:rPr>
                    <w:t xml:space="preserve"> experience of successfully managing </w:t>
                  </w:r>
                  <w:r w:rsidR="00FA45AA" w:rsidRPr="00FA45AA">
                    <w:rPr>
                      <w:rFonts w:ascii="Calibri" w:hAnsi="Calibri" w:cs="Calibri"/>
                      <w:color w:val="000000"/>
                      <w:sz w:val="23"/>
                      <w:szCs w:val="23"/>
                    </w:rPr>
                    <w:t xml:space="preserve">the </w:t>
                  </w:r>
                  <w:r w:rsidR="00292736">
                    <w:rPr>
                      <w:rFonts w:ascii="Calibri" w:hAnsi="Calibri" w:cs="Calibri"/>
                      <w:color w:val="000000"/>
                      <w:sz w:val="23"/>
                      <w:szCs w:val="23"/>
                    </w:rPr>
                    <w:t xml:space="preserve">day to day </w:t>
                  </w:r>
                  <w:r w:rsidR="00FA45AA" w:rsidRPr="00FA45AA">
                    <w:rPr>
                      <w:rFonts w:ascii="Calibri" w:hAnsi="Calibri" w:cs="Calibri"/>
                      <w:color w:val="000000"/>
                      <w:sz w:val="23"/>
                      <w:szCs w:val="23"/>
                    </w:rPr>
                    <w:t>delivery of a range of projects</w:t>
                  </w:r>
                  <w:r w:rsidR="00FA45AA">
                    <w:rPr>
                      <w:rFonts w:ascii="Calibri" w:hAnsi="Calibri" w:cs="Calibri"/>
                      <w:color w:val="000000"/>
                      <w:sz w:val="23"/>
                      <w:szCs w:val="23"/>
                    </w:rPr>
                    <w:t xml:space="preserve"> </w:t>
                  </w:r>
                  <w:r w:rsidR="00DB23B0">
                    <w:rPr>
                      <w:rFonts w:ascii="Calibri" w:hAnsi="Calibri" w:cs="Calibri"/>
                      <w:color w:val="000000"/>
                      <w:sz w:val="23"/>
                      <w:szCs w:val="23"/>
                    </w:rPr>
                    <w:t>/</w:t>
                  </w:r>
                  <w:r w:rsidR="00FA45AA">
                    <w:rPr>
                      <w:rFonts w:ascii="Calibri" w:hAnsi="Calibri" w:cs="Calibri"/>
                      <w:color w:val="000000"/>
                      <w:sz w:val="23"/>
                      <w:szCs w:val="23"/>
                    </w:rPr>
                    <w:t xml:space="preserve"> programmes</w:t>
                  </w:r>
                  <w:r w:rsidR="008574D3">
                    <w:rPr>
                      <w:rFonts w:ascii="Calibri" w:hAnsi="Calibri" w:cs="Calibri"/>
                      <w:color w:val="000000"/>
                      <w:sz w:val="23"/>
                      <w:szCs w:val="23"/>
                    </w:rPr>
                    <w:t xml:space="preserve"> – not necessarily construction projects</w:t>
                  </w:r>
                </w:p>
              </w:tc>
              <w:tc>
                <w:tcPr>
                  <w:tcW w:w="0" w:type="auto"/>
                </w:tcPr>
                <w:p w14:paraId="40697D81" w14:textId="77777777" w:rsidR="00FA45AA" w:rsidRPr="00FA45AA" w:rsidRDefault="00FA45AA" w:rsidP="00FA45AA">
                  <w:pPr>
                    <w:autoSpaceDE w:val="0"/>
                    <w:autoSpaceDN w:val="0"/>
                    <w:adjustRightInd w:val="0"/>
                    <w:spacing w:after="0" w:line="240" w:lineRule="auto"/>
                    <w:rPr>
                      <w:rFonts w:ascii="Calibri" w:hAnsi="Calibri" w:cs="Calibri"/>
                      <w:color w:val="000000"/>
                      <w:sz w:val="23"/>
                      <w:szCs w:val="23"/>
                    </w:rPr>
                  </w:pPr>
                </w:p>
              </w:tc>
            </w:tr>
          </w:tbl>
          <w:p w14:paraId="7141E328" w14:textId="77777777" w:rsidR="00CE6409" w:rsidRPr="00D3110B" w:rsidRDefault="00CE6409" w:rsidP="00D533CD">
            <w:pPr>
              <w:spacing w:after="0" w:line="240" w:lineRule="auto"/>
              <w:contextualSpacing/>
              <w:rPr>
                <w:rFonts w:eastAsia="Times New Roman" w:cs="Arial"/>
                <w:color w:val="000000"/>
                <w:sz w:val="24"/>
                <w:szCs w:val="24"/>
                <w:lang w:eastAsia="en-GB"/>
              </w:rPr>
            </w:pPr>
          </w:p>
        </w:tc>
        <w:tc>
          <w:tcPr>
            <w:tcW w:w="2439" w:type="dxa"/>
            <w:tcBorders>
              <w:bottom w:val="single" w:sz="8" w:space="0" w:color="000000" w:themeColor="text1"/>
              <w:right w:val="single" w:sz="8" w:space="0" w:color="000000" w:themeColor="text1"/>
            </w:tcBorders>
            <w:shd w:val="clear" w:color="auto" w:fill="FFFFFF" w:themeFill="background1"/>
          </w:tcPr>
          <w:p w14:paraId="07B47BCE" w14:textId="77777777" w:rsidR="00CE6409"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E03BF3" w:rsidRPr="00D3110B" w14:paraId="6315BB20"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890"/>
              <w:gridCol w:w="222"/>
            </w:tblGrid>
            <w:tr w:rsidR="00E03BF3" w:rsidRPr="00FA45AA" w14:paraId="7CA04D61" w14:textId="77777777" w:rsidTr="00D533CD">
              <w:trPr>
                <w:trHeight w:val="120"/>
              </w:trPr>
              <w:tc>
                <w:tcPr>
                  <w:tcW w:w="0" w:type="auto"/>
                </w:tcPr>
                <w:p w14:paraId="2AB1E662" w14:textId="577342CE" w:rsidR="00E03BF3" w:rsidRPr="00FA45AA" w:rsidRDefault="00E03BF3" w:rsidP="00D533CD">
                  <w:pPr>
                    <w:autoSpaceDE w:val="0"/>
                    <w:autoSpaceDN w:val="0"/>
                    <w:adjustRightInd w:val="0"/>
                    <w:spacing w:after="0" w:line="240" w:lineRule="auto"/>
                    <w:ind w:left="-36"/>
                    <w:rPr>
                      <w:rFonts w:ascii="Calibri" w:hAnsi="Calibri" w:cs="Calibri"/>
                      <w:color w:val="000000"/>
                      <w:sz w:val="23"/>
                      <w:szCs w:val="23"/>
                    </w:rPr>
                  </w:pPr>
                  <w:r>
                    <w:rPr>
                      <w:rFonts w:ascii="Calibri" w:hAnsi="Calibri" w:cs="Calibri"/>
                      <w:color w:val="000000"/>
                      <w:sz w:val="23"/>
                      <w:szCs w:val="23"/>
                    </w:rPr>
                    <w:t xml:space="preserve">Some experience </w:t>
                  </w:r>
                  <w:r w:rsidR="003D6395">
                    <w:rPr>
                      <w:rFonts w:ascii="Calibri" w:hAnsi="Calibri" w:cs="Calibri"/>
                      <w:color w:val="000000"/>
                      <w:sz w:val="23"/>
                      <w:szCs w:val="23"/>
                    </w:rPr>
                    <w:t xml:space="preserve">or understanding </w:t>
                  </w:r>
                  <w:r>
                    <w:rPr>
                      <w:rFonts w:ascii="Calibri" w:hAnsi="Calibri" w:cs="Calibri"/>
                      <w:color w:val="000000"/>
                      <w:sz w:val="23"/>
                      <w:szCs w:val="23"/>
                    </w:rPr>
                    <w:t xml:space="preserve">of successfully using standardised project and programme management methodologies </w:t>
                  </w:r>
                </w:p>
              </w:tc>
              <w:tc>
                <w:tcPr>
                  <w:tcW w:w="0" w:type="auto"/>
                </w:tcPr>
                <w:p w14:paraId="05DFFAAC" w14:textId="77777777" w:rsidR="00E03BF3" w:rsidRPr="00FA45AA" w:rsidRDefault="00E03BF3" w:rsidP="00D533CD">
                  <w:pPr>
                    <w:autoSpaceDE w:val="0"/>
                    <w:autoSpaceDN w:val="0"/>
                    <w:adjustRightInd w:val="0"/>
                    <w:spacing w:after="0" w:line="240" w:lineRule="auto"/>
                    <w:rPr>
                      <w:rFonts w:ascii="Calibri" w:hAnsi="Calibri" w:cs="Calibri"/>
                      <w:color w:val="000000"/>
                      <w:sz w:val="23"/>
                      <w:szCs w:val="23"/>
                    </w:rPr>
                  </w:pPr>
                </w:p>
              </w:tc>
            </w:tr>
          </w:tbl>
          <w:p w14:paraId="2CC58B95" w14:textId="77777777" w:rsidR="00E03BF3" w:rsidRPr="00E03BF3" w:rsidRDefault="00E03BF3" w:rsidP="00D533CD">
            <w:pPr>
              <w:pStyle w:val="Default"/>
              <w:rPr>
                <w:sz w:val="23"/>
                <w:szCs w:val="23"/>
              </w:rPr>
            </w:pPr>
          </w:p>
        </w:tc>
        <w:tc>
          <w:tcPr>
            <w:tcW w:w="2439" w:type="dxa"/>
            <w:tcBorders>
              <w:bottom w:val="single" w:sz="8" w:space="0" w:color="000000" w:themeColor="text1"/>
              <w:right w:val="single" w:sz="8" w:space="0" w:color="000000" w:themeColor="text1"/>
            </w:tcBorders>
            <w:shd w:val="clear" w:color="auto" w:fill="FFFFFF" w:themeFill="background1"/>
          </w:tcPr>
          <w:p w14:paraId="3188AB05" w14:textId="77777777" w:rsidR="00E03BF3" w:rsidRPr="00D3110B" w:rsidRDefault="00E03BF3"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CE6409" w:rsidRPr="00D3110B" w14:paraId="546B3612"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FC4AA1" w14:textId="59261D28" w:rsidR="00E03BF3" w:rsidRPr="00FA45AA" w:rsidRDefault="00FA45AA" w:rsidP="00FA45AA">
            <w:pPr>
              <w:pStyle w:val="Default"/>
              <w:rPr>
                <w:sz w:val="23"/>
                <w:szCs w:val="23"/>
              </w:rPr>
            </w:pPr>
            <w:r>
              <w:rPr>
                <w:sz w:val="23"/>
                <w:szCs w:val="23"/>
              </w:rPr>
              <w:t xml:space="preserve">Working flexibly </w:t>
            </w:r>
            <w:r w:rsidR="00E03BF3">
              <w:rPr>
                <w:sz w:val="23"/>
                <w:szCs w:val="23"/>
              </w:rPr>
              <w:t>- taking a</w:t>
            </w:r>
            <w:r>
              <w:rPr>
                <w:sz w:val="23"/>
                <w:szCs w:val="23"/>
              </w:rPr>
              <w:t xml:space="preserve"> </w:t>
            </w:r>
            <w:r w:rsidR="00E03BF3">
              <w:rPr>
                <w:sz w:val="23"/>
                <w:szCs w:val="23"/>
              </w:rPr>
              <w:t>lead role on one project</w:t>
            </w:r>
            <w:r w:rsidR="005B59C1">
              <w:rPr>
                <w:sz w:val="23"/>
                <w:szCs w:val="23"/>
              </w:rPr>
              <w:t xml:space="preserve"> while c</w:t>
            </w:r>
            <w:r>
              <w:rPr>
                <w:sz w:val="23"/>
                <w:szCs w:val="23"/>
              </w:rPr>
              <w:t>ontribut</w:t>
            </w:r>
            <w:r w:rsidR="005B59C1">
              <w:rPr>
                <w:sz w:val="23"/>
                <w:szCs w:val="23"/>
              </w:rPr>
              <w:t>ing</w:t>
            </w:r>
            <w:r>
              <w:rPr>
                <w:sz w:val="23"/>
                <w:szCs w:val="23"/>
              </w:rPr>
              <w:t xml:space="preserve"> to </w:t>
            </w:r>
            <w:proofErr w:type="gramStart"/>
            <w:r>
              <w:rPr>
                <w:sz w:val="23"/>
                <w:szCs w:val="23"/>
              </w:rPr>
              <w:t>a number of</w:t>
            </w:r>
            <w:proofErr w:type="gramEnd"/>
            <w:r>
              <w:rPr>
                <w:sz w:val="23"/>
                <w:szCs w:val="23"/>
              </w:rPr>
              <w:t xml:space="preserve"> work streams / projects simultaneously </w:t>
            </w:r>
          </w:p>
        </w:tc>
        <w:tc>
          <w:tcPr>
            <w:tcW w:w="2439" w:type="dxa"/>
            <w:tcBorders>
              <w:bottom w:val="single" w:sz="8" w:space="0" w:color="000000" w:themeColor="text1"/>
              <w:right w:val="single" w:sz="8" w:space="0" w:color="000000" w:themeColor="text1"/>
            </w:tcBorders>
            <w:shd w:val="clear" w:color="auto" w:fill="FFFFFF" w:themeFill="background1"/>
          </w:tcPr>
          <w:p w14:paraId="5DC7C8B2" w14:textId="77777777" w:rsidR="00CE6409"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I</w:t>
            </w:r>
          </w:p>
        </w:tc>
      </w:tr>
      <w:tr w:rsidR="005B59C1" w:rsidRPr="00AA3421" w14:paraId="1E06E114"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6AFA9E" w14:textId="08B9A60F" w:rsidR="005B59C1" w:rsidRPr="00AA3421" w:rsidRDefault="00E03C95" w:rsidP="00D533CD">
            <w:pPr>
              <w:spacing w:after="0" w:line="240" w:lineRule="auto"/>
              <w:contextualSpacing/>
              <w:rPr>
                <w:rFonts w:eastAsia="Times New Roman" w:cs="Arial"/>
                <w:sz w:val="24"/>
                <w:szCs w:val="24"/>
                <w:lang w:eastAsia="en-GB"/>
              </w:rPr>
            </w:pPr>
            <w:r>
              <w:rPr>
                <w:rFonts w:eastAsia="Times New Roman" w:cs="Arial"/>
                <w:sz w:val="24"/>
                <w:szCs w:val="24"/>
                <w:lang w:eastAsia="en-GB"/>
              </w:rPr>
              <w:t xml:space="preserve">Experience working with contractors or consultants to deliver outcomes </w:t>
            </w:r>
            <w:r w:rsidR="008347CD">
              <w:rPr>
                <w:rFonts w:eastAsia="Times New Roman" w:cs="Arial"/>
                <w:sz w:val="24"/>
                <w:szCs w:val="24"/>
                <w:lang w:eastAsia="en-GB"/>
              </w:rPr>
              <w:t xml:space="preserve">for a client body </w:t>
            </w:r>
            <w:r w:rsidR="008347CD" w:rsidRPr="008347CD">
              <w:rPr>
                <w:rFonts w:eastAsia="Times New Roman" w:cs="Arial"/>
                <w:i/>
                <w:iCs/>
                <w:sz w:val="24"/>
                <w:szCs w:val="24"/>
                <w:lang w:eastAsia="en-GB"/>
              </w:rPr>
              <w:t>(desirable)</w:t>
            </w:r>
          </w:p>
        </w:tc>
        <w:tc>
          <w:tcPr>
            <w:tcW w:w="2439" w:type="dxa"/>
            <w:tcBorders>
              <w:bottom w:val="single" w:sz="8" w:space="0" w:color="000000" w:themeColor="text1"/>
              <w:right w:val="single" w:sz="8" w:space="0" w:color="000000" w:themeColor="text1"/>
            </w:tcBorders>
            <w:shd w:val="clear" w:color="auto" w:fill="FFFFFF" w:themeFill="background1"/>
          </w:tcPr>
          <w:p w14:paraId="2B1D4C5A" w14:textId="0C6C7F79" w:rsidR="005B59C1" w:rsidRPr="00AA3421" w:rsidRDefault="00150AAD" w:rsidP="00D533CD">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 xml:space="preserve">A / </w:t>
            </w:r>
            <w:r w:rsidR="005B59C1">
              <w:rPr>
                <w:rFonts w:ascii="Calibri" w:eastAsia="Times New Roman" w:hAnsi="Calibri" w:cs="Arial"/>
                <w:sz w:val="24"/>
                <w:szCs w:val="24"/>
                <w:lang w:eastAsia="en-GB"/>
              </w:rPr>
              <w:t>I</w:t>
            </w:r>
          </w:p>
        </w:tc>
      </w:tr>
      <w:tr w:rsidR="008347CD" w:rsidRPr="00AA3421" w14:paraId="32CE4D90"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E3DAB4" w14:textId="03D5C57A" w:rsidR="008347CD" w:rsidRDefault="008347CD" w:rsidP="00D533CD">
            <w:pPr>
              <w:spacing w:after="0" w:line="240" w:lineRule="auto"/>
              <w:contextualSpacing/>
              <w:rPr>
                <w:rFonts w:eastAsia="Times New Roman" w:cs="Arial"/>
                <w:sz w:val="24"/>
                <w:szCs w:val="24"/>
                <w:lang w:eastAsia="en-GB"/>
              </w:rPr>
            </w:pPr>
            <w:r>
              <w:rPr>
                <w:rFonts w:eastAsia="Times New Roman" w:cs="Arial"/>
                <w:sz w:val="24"/>
                <w:szCs w:val="24"/>
                <w:lang w:eastAsia="en-GB"/>
              </w:rPr>
              <w:t xml:space="preserve">Experience delivering projects within a local authority or public sector body </w:t>
            </w:r>
            <w:r w:rsidRPr="008347CD">
              <w:rPr>
                <w:rFonts w:eastAsia="Times New Roman" w:cs="Arial"/>
                <w:i/>
                <w:iCs/>
                <w:sz w:val="24"/>
                <w:szCs w:val="24"/>
                <w:lang w:eastAsia="en-GB"/>
              </w:rPr>
              <w:t>(desirable)</w:t>
            </w:r>
          </w:p>
        </w:tc>
        <w:tc>
          <w:tcPr>
            <w:tcW w:w="2439" w:type="dxa"/>
            <w:tcBorders>
              <w:bottom w:val="single" w:sz="8" w:space="0" w:color="000000" w:themeColor="text1"/>
              <w:right w:val="single" w:sz="8" w:space="0" w:color="000000" w:themeColor="text1"/>
            </w:tcBorders>
            <w:shd w:val="clear" w:color="auto" w:fill="FFFFFF" w:themeFill="background1"/>
          </w:tcPr>
          <w:p w14:paraId="0B4A0C80" w14:textId="3A595F64" w:rsidR="008347CD" w:rsidRDefault="008347CD" w:rsidP="00D533CD">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 I</w:t>
            </w:r>
          </w:p>
        </w:tc>
      </w:tr>
      <w:tr w:rsidR="00CE6409" w:rsidRPr="00D3110B" w14:paraId="7A6B562A" w14:textId="77777777" w:rsidTr="00D533CD">
        <w:trPr>
          <w:trHeight w:val="70"/>
        </w:trPr>
        <w:tc>
          <w:tcPr>
            <w:tcW w:w="9581"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3854316" w14:textId="77777777" w:rsidR="00CE6409" w:rsidRPr="00D3110B" w:rsidRDefault="00CE6409" w:rsidP="00D533CD">
            <w:pPr>
              <w:spacing w:after="0" w:line="240" w:lineRule="auto"/>
              <w:contextualSpacing/>
              <w:rPr>
                <w:rFonts w:eastAsia="Times New Roman" w:cs="Arial"/>
                <w:sz w:val="24"/>
                <w:szCs w:val="24"/>
                <w:lang w:eastAsia="en-GB"/>
              </w:rPr>
            </w:pPr>
            <w:r w:rsidRPr="00D3110B">
              <w:rPr>
                <w:rFonts w:eastAsia="Times New Roman" w:cs="Arial"/>
                <w:b/>
                <w:bCs/>
                <w:sz w:val="24"/>
                <w:szCs w:val="24"/>
                <w:lang w:eastAsia="en-GB"/>
              </w:rPr>
              <w:t xml:space="preserve">Qualifications </w:t>
            </w:r>
          </w:p>
        </w:tc>
      </w:tr>
      <w:tr w:rsidR="00CE6409" w:rsidRPr="00D3110B" w14:paraId="6D902AE0"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D58BC9" w14:textId="6842C3C0" w:rsidR="00CE6409" w:rsidRPr="004F4BE6" w:rsidRDefault="004F4BE6" w:rsidP="004F4BE6">
            <w:pPr>
              <w:pStyle w:val="Default"/>
              <w:rPr>
                <w:sz w:val="23"/>
                <w:szCs w:val="23"/>
              </w:rPr>
            </w:pPr>
            <w:r>
              <w:rPr>
                <w:sz w:val="23"/>
                <w:szCs w:val="23"/>
              </w:rPr>
              <w:t xml:space="preserve">Educated to Degree level or equivalent </w:t>
            </w:r>
            <w:r>
              <w:rPr>
                <w:i/>
                <w:iCs/>
                <w:sz w:val="23"/>
                <w:szCs w:val="23"/>
              </w:rPr>
              <w:t>(desirable</w:t>
            </w:r>
            <w:r w:rsidR="003D6395">
              <w:rPr>
                <w:i/>
                <w:iCs/>
                <w:sz w:val="23"/>
                <w:szCs w:val="23"/>
              </w:rPr>
              <w:t xml:space="preserve"> but not essential</w:t>
            </w:r>
            <w:r>
              <w:rPr>
                <w:i/>
                <w:iCs/>
                <w:sz w:val="23"/>
                <w:szCs w:val="23"/>
              </w:rPr>
              <w:t xml:space="preserve">) </w:t>
            </w:r>
          </w:p>
        </w:tc>
        <w:tc>
          <w:tcPr>
            <w:tcW w:w="2439" w:type="dxa"/>
            <w:tcBorders>
              <w:bottom w:val="single" w:sz="8" w:space="0" w:color="000000" w:themeColor="text1"/>
              <w:right w:val="single" w:sz="8" w:space="0" w:color="000000" w:themeColor="text1"/>
            </w:tcBorders>
            <w:shd w:val="clear" w:color="auto" w:fill="FFFFFF" w:themeFill="background1"/>
          </w:tcPr>
          <w:p w14:paraId="556061AE" w14:textId="77777777" w:rsidR="00CE6409" w:rsidRPr="00D3110B" w:rsidRDefault="004F4BE6" w:rsidP="00D533CD">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 C</w:t>
            </w:r>
          </w:p>
        </w:tc>
      </w:tr>
      <w:tr w:rsidR="00D533CD" w14:paraId="5FC849BC" w14:textId="77777777" w:rsidTr="00D533CD">
        <w:trPr>
          <w:trHeight w:val="389"/>
        </w:trPr>
        <w:tc>
          <w:tcPr>
            <w:tcW w:w="714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C96C070" w14:textId="2E5BBA8F" w:rsidR="00D533CD" w:rsidRDefault="00D533CD" w:rsidP="00D533CD">
            <w:pPr>
              <w:pStyle w:val="Default"/>
            </w:pPr>
            <w:r w:rsidRPr="00B14837">
              <w:rPr>
                <w:b/>
                <w:color w:val="auto"/>
              </w:rPr>
              <w:t>Behaviours</w:t>
            </w:r>
          </w:p>
        </w:tc>
        <w:tc>
          <w:tcPr>
            <w:tcW w:w="2439" w:type="dxa"/>
            <w:tcBorders>
              <w:bottom w:val="single" w:sz="8" w:space="0" w:color="000000" w:themeColor="text1"/>
              <w:right w:val="single" w:sz="8" w:space="0" w:color="000000" w:themeColor="text1"/>
            </w:tcBorders>
            <w:shd w:val="clear" w:color="auto" w:fill="D9D9D9" w:themeFill="background1" w:themeFillShade="D9"/>
          </w:tcPr>
          <w:p w14:paraId="6E4324B7" w14:textId="69C05F64" w:rsidR="00D533CD" w:rsidRDefault="00D533CD" w:rsidP="00D533CD">
            <w:pPr>
              <w:spacing w:line="240" w:lineRule="auto"/>
              <w:jc w:val="center"/>
              <w:rPr>
                <w:rFonts w:eastAsia="Times New Roman" w:cs="Arial"/>
                <w:sz w:val="24"/>
                <w:szCs w:val="24"/>
                <w:lang w:eastAsia="en-GB"/>
              </w:rPr>
            </w:pPr>
          </w:p>
        </w:tc>
      </w:tr>
      <w:tr w:rsidR="00D533CD" w14:paraId="59FBF732" w14:textId="77777777" w:rsidTr="00D533CD">
        <w:trPr>
          <w:trHeight w:val="70"/>
        </w:trPr>
        <w:tc>
          <w:tcPr>
            <w:tcW w:w="714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859B57" w14:textId="0B6242F3" w:rsidR="00D533CD" w:rsidRPr="00D533CD" w:rsidRDefault="00D533CD" w:rsidP="00D533CD">
            <w:pPr>
              <w:pStyle w:val="Default"/>
              <w:rPr>
                <w:color w:val="auto"/>
              </w:rPr>
            </w:pPr>
            <w:r>
              <w:rPr>
                <w:color w:val="auto"/>
              </w:rPr>
              <w:t xml:space="preserve">Enthusiasm, emotional intelligence, approachable. </w:t>
            </w:r>
          </w:p>
        </w:tc>
        <w:tc>
          <w:tcPr>
            <w:tcW w:w="2439" w:type="dxa"/>
            <w:tcBorders>
              <w:bottom w:val="single" w:sz="8" w:space="0" w:color="000000" w:themeColor="text1"/>
              <w:right w:val="single" w:sz="8" w:space="0" w:color="000000" w:themeColor="text1"/>
            </w:tcBorders>
            <w:shd w:val="clear" w:color="auto" w:fill="FFFFFF" w:themeFill="background1"/>
          </w:tcPr>
          <w:p w14:paraId="0F81F61F" w14:textId="2C17DE65" w:rsidR="00D533CD" w:rsidRDefault="00D533CD" w:rsidP="00D533CD">
            <w:pPr>
              <w:spacing w:line="240" w:lineRule="auto"/>
              <w:jc w:val="center"/>
              <w:rPr>
                <w:rFonts w:eastAsia="Times New Roman" w:cs="Arial"/>
                <w:sz w:val="24"/>
                <w:szCs w:val="24"/>
                <w:lang w:eastAsia="en-GB"/>
              </w:rPr>
            </w:pPr>
            <w:r>
              <w:rPr>
                <w:rFonts w:eastAsia="Times New Roman" w:cs="Arial"/>
                <w:sz w:val="24"/>
                <w:szCs w:val="24"/>
                <w:lang w:eastAsia="en-GB"/>
              </w:rPr>
              <w:t>I / T</w:t>
            </w:r>
          </w:p>
        </w:tc>
      </w:tr>
    </w:tbl>
    <w:p w14:paraId="4EC9BBF9"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sz w:val="24"/>
          <w:szCs w:val="24"/>
          <w:lang w:eastAsia="en-GB"/>
        </w:rPr>
      </w:pPr>
    </w:p>
    <w:p w14:paraId="2C3D2F2D"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sz w:val="24"/>
          <w:szCs w:val="24"/>
          <w:lang w:eastAsia="en-GB"/>
        </w:rPr>
      </w:pPr>
      <w:r w:rsidRPr="00D3110B">
        <w:rPr>
          <w:rFonts w:ascii="Calibri" w:eastAsia="Times New Roman" w:hAnsi="Calibri" w:cs="Calibri"/>
          <w:b/>
          <w:sz w:val="24"/>
          <w:szCs w:val="24"/>
          <w:lang w:eastAsia="en-GB"/>
        </w:rPr>
        <w:t>A – Application form</w:t>
      </w:r>
    </w:p>
    <w:p w14:paraId="4247A485"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sz w:val="24"/>
          <w:szCs w:val="24"/>
          <w:lang w:eastAsia="en-GB"/>
        </w:rPr>
      </w:pPr>
      <w:r w:rsidRPr="00D3110B">
        <w:rPr>
          <w:rFonts w:ascii="Calibri" w:eastAsia="Times New Roman" w:hAnsi="Calibri" w:cs="Calibri"/>
          <w:b/>
          <w:sz w:val="24"/>
          <w:szCs w:val="24"/>
          <w:lang w:eastAsia="en-GB"/>
        </w:rPr>
        <w:t>I – Interview</w:t>
      </w:r>
    </w:p>
    <w:p w14:paraId="517F4D9E"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sz w:val="24"/>
          <w:szCs w:val="24"/>
          <w:lang w:eastAsia="en-GB"/>
        </w:rPr>
      </w:pPr>
      <w:r w:rsidRPr="00D3110B">
        <w:rPr>
          <w:rFonts w:ascii="Calibri" w:eastAsia="Times New Roman" w:hAnsi="Calibri" w:cs="Calibri"/>
          <w:b/>
          <w:sz w:val="24"/>
          <w:szCs w:val="24"/>
          <w:lang w:eastAsia="en-GB"/>
        </w:rPr>
        <w:t>T – Test</w:t>
      </w:r>
    </w:p>
    <w:p w14:paraId="1BD1954B" w14:textId="77777777" w:rsidR="00CE6409" w:rsidRPr="00D3110B" w:rsidRDefault="00CE6409" w:rsidP="00CE6409">
      <w:pPr>
        <w:autoSpaceDE w:val="0"/>
        <w:autoSpaceDN w:val="0"/>
        <w:adjustRightInd w:val="0"/>
        <w:spacing w:after="0" w:line="240" w:lineRule="auto"/>
        <w:contextualSpacing/>
        <w:rPr>
          <w:rFonts w:ascii="Calibri" w:eastAsia="Times New Roman" w:hAnsi="Calibri" w:cs="Calibri"/>
          <w:b/>
          <w:sz w:val="24"/>
          <w:szCs w:val="24"/>
          <w:lang w:eastAsia="en-GB"/>
        </w:rPr>
      </w:pPr>
      <w:r w:rsidRPr="00D3110B">
        <w:rPr>
          <w:rFonts w:ascii="Calibri" w:eastAsia="Times New Roman" w:hAnsi="Calibri" w:cs="Calibri"/>
          <w:b/>
          <w:sz w:val="24"/>
          <w:szCs w:val="24"/>
          <w:lang w:eastAsia="en-GB"/>
        </w:rPr>
        <w:t>C - Certificate</w:t>
      </w:r>
    </w:p>
    <w:p w14:paraId="42CC810B" w14:textId="1DADE908" w:rsidR="005F3AC8" w:rsidRDefault="005F3AC8" w:rsidP="00DB23B0"/>
    <w:sectPr w:rsidR="005F3A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FBA02" w14:textId="77777777" w:rsidR="00E80772" w:rsidRDefault="00E80772" w:rsidP="00CE6409">
      <w:pPr>
        <w:spacing w:after="0" w:line="240" w:lineRule="auto"/>
      </w:pPr>
      <w:r>
        <w:separator/>
      </w:r>
    </w:p>
  </w:endnote>
  <w:endnote w:type="continuationSeparator" w:id="0">
    <w:p w14:paraId="2C23318A" w14:textId="77777777" w:rsidR="00E80772" w:rsidRDefault="00E80772" w:rsidP="00CE6409">
      <w:pPr>
        <w:spacing w:after="0" w:line="240" w:lineRule="auto"/>
      </w:pPr>
      <w:r>
        <w:continuationSeparator/>
      </w:r>
    </w:p>
  </w:endnote>
  <w:endnote w:type="continuationNotice" w:id="1">
    <w:p w14:paraId="21E829C1" w14:textId="77777777" w:rsidR="00E80772" w:rsidRDefault="00E807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6841" w14:textId="77777777" w:rsidR="0005037A" w:rsidRDefault="00050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2499" w14:textId="77777777" w:rsidR="0005037A" w:rsidRDefault="00050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BE41" w14:textId="77777777" w:rsidR="0005037A" w:rsidRDefault="0005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BBB3" w14:textId="77777777" w:rsidR="00E80772" w:rsidRDefault="00E80772" w:rsidP="00CE6409">
      <w:pPr>
        <w:spacing w:after="0" w:line="240" w:lineRule="auto"/>
      </w:pPr>
      <w:r>
        <w:separator/>
      </w:r>
    </w:p>
  </w:footnote>
  <w:footnote w:type="continuationSeparator" w:id="0">
    <w:p w14:paraId="3EDF1599" w14:textId="77777777" w:rsidR="00E80772" w:rsidRDefault="00E80772" w:rsidP="00CE6409">
      <w:pPr>
        <w:spacing w:after="0" w:line="240" w:lineRule="auto"/>
      </w:pPr>
      <w:r>
        <w:continuationSeparator/>
      </w:r>
    </w:p>
  </w:footnote>
  <w:footnote w:type="continuationNotice" w:id="1">
    <w:p w14:paraId="035151C3" w14:textId="77777777" w:rsidR="00E80772" w:rsidRDefault="00E80772">
      <w:pPr>
        <w:spacing w:after="0" w:line="240" w:lineRule="auto"/>
      </w:pPr>
    </w:p>
  </w:footnote>
  <w:footnote w:id="2">
    <w:p w14:paraId="2A33C829" w14:textId="77777777" w:rsidR="00CE6409" w:rsidRPr="00AB7915" w:rsidRDefault="00CE6409" w:rsidP="00CE6409">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A78A" w14:textId="77777777" w:rsidR="0005037A" w:rsidRDefault="00050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CA2" w14:textId="24C5F29A" w:rsidR="009C6119" w:rsidRDefault="009C6119">
    <w:pPr>
      <w:pStyle w:val="Header"/>
    </w:pPr>
    <w:r>
      <w:rPr>
        <w:noProof/>
      </w:rPr>
      <mc:AlternateContent>
        <mc:Choice Requires="wps">
          <w:drawing>
            <wp:anchor distT="0" distB="0" distL="114300" distR="114300" simplePos="0" relativeHeight="251658240" behindDoc="0" locked="0" layoutInCell="0" allowOverlap="1" wp14:anchorId="58F8D6CF" wp14:editId="53ECEF70">
              <wp:simplePos x="0" y="0"/>
              <wp:positionH relativeFrom="page">
                <wp:posOffset>0</wp:posOffset>
              </wp:positionH>
              <wp:positionV relativeFrom="page">
                <wp:posOffset>190500</wp:posOffset>
              </wp:positionV>
              <wp:extent cx="7560310" cy="273050"/>
              <wp:effectExtent l="0" t="0" r="0" b="12700"/>
              <wp:wrapNone/>
              <wp:docPr id="1" name="MSIPCM6247491b82c4f0e36a60d7c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36900" w14:textId="3199DF88" w:rsidR="009C6119" w:rsidRPr="009C6119" w:rsidRDefault="009C6119" w:rsidP="009C6119">
                          <w:pPr>
                            <w:spacing w:after="0"/>
                            <w:rPr>
                              <w:rFonts w:ascii="Calibri" w:hAnsi="Calibri"/>
                              <w:color w:val="000000"/>
                              <w:sz w:val="20"/>
                            </w:rPr>
                          </w:pPr>
                          <w:r w:rsidRPr="009C611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F8D6CF" id="_x0000_t202" coordsize="21600,21600" o:spt="202" path="m,l,21600r21600,l21600,xe">
              <v:stroke joinstyle="miter"/>
              <v:path gradientshapeok="t" o:connecttype="rect"/>
            </v:shapetype>
            <v:shape id="MSIPCM6247491b82c4f0e36a60d7c0"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BBv9ojrgIAAEcFAAAOAAAAAAAA&#10;AAAAAAAAAC4CAABkcnMvZTJvRG9jLnhtbFBLAQItABQABgAIAAAAIQBpAd4j3AAAAAcBAAAPAAAA&#10;AAAAAAAAAAAAAAgFAABkcnMvZG93bnJldi54bWxQSwUGAAAAAAQABADzAAAAEQYAAAAA&#10;" o:allowincell="f" filled="f" stroked="f" strokeweight=".5pt">
              <v:textbox inset="20pt,0,,0">
                <w:txbxContent>
                  <w:p w14:paraId="41C36900" w14:textId="3199DF88" w:rsidR="009C6119" w:rsidRPr="009C6119" w:rsidRDefault="009C6119" w:rsidP="009C6119">
                    <w:pPr>
                      <w:spacing w:after="0"/>
                      <w:rPr>
                        <w:rFonts w:ascii="Calibri" w:hAnsi="Calibri"/>
                        <w:color w:val="000000"/>
                        <w:sz w:val="20"/>
                      </w:rPr>
                    </w:pPr>
                    <w:r w:rsidRPr="009C6119">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D117" w14:textId="77777777" w:rsidR="0005037A" w:rsidRDefault="0005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86E"/>
    <w:multiLevelType w:val="hybridMultilevel"/>
    <w:tmpl w:val="BADAD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D331E"/>
    <w:multiLevelType w:val="hybridMultilevel"/>
    <w:tmpl w:val="66F4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BD7B56"/>
    <w:multiLevelType w:val="hybridMultilevel"/>
    <w:tmpl w:val="B7B6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1207DC"/>
    <w:multiLevelType w:val="hybridMultilevel"/>
    <w:tmpl w:val="7A709AF2"/>
    <w:styleLink w:val="List1"/>
    <w:lvl w:ilvl="0" w:tplc="9AECFBEA">
      <w:numFmt w:val="bullet"/>
      <w:lvlText w:val="•"/>
      <w:lvlJc w:val="left"/>
      <w:rPr>
        <w:rFonts w:ascii="Trebuchet MS" w:eastAsia="Trebuchet MS" w:hAnsi="Trebuchet MS" w:cs="Trebuchet MS"/>
        <w:position w:val="0"/>
      </w:rPr>
    </w:lvl>
    <w:lvl w:ilvl="1" w:tplc="EB527140">
      <w:start w:val="1"/>
      <w:numFmt w:val="bullet"/>
      <w:lvlText w:val="•"/>
      <w:lvlJc w:val="left"/>
      <w:rPr>
        <w:rFonts w:ascii="Calibri" w:eastAsia="Calibri" w:hAnsi="Calibri" w:cs="Calibri"/>
        <w:position w:val="0"/>
      </w:rPr>
    </w:lvl>
    <w:lvl w:ilvl="2" w:tplc="243A1A3E">
      <w:start w:val="1"/>
      <w:numFmt w:val="bullet"/>
      <w:lvlText w:val="•"/>
      <w:lvlJc w:val="left"/>
      <w:rPr>
        <w:rFonts w:ascii="Calibri" w:eastAsia="Calibri" w:hAnsi="Calibri" w:cs="Calibri"/>
        <w:position w:val="0"/>
      </w:rPr>
    </w:lvl>
    <w:lvl w:ilvl="3" w:tplc="24A8A38C">
      <w:start w:val="1"/>
      <w:numFmt w:val="bullet"/>
      <w:lvlText w:val="•"/>
      <w:lvlJc w:val="left"/>
      <w:rPr>
        <w:rFonts w:ascii="Calibri" w:eastAsia="Calibri" w:hAnsi="Calibri" w:cs="Calibri"/>
        <w:position w:val="0"/>
      </w:rPr>
    </w:lvl>
    <w:lvl w:ilvl="4" w:tplc="A860EE1A">
      <w:start w:val="1"/>
      <w:numFmt w:val="bullet"/>
      <w:lvlText w:val="•"/>
      <w:lvlJc w:val="left"/>
      <w:rPr>
        <w:rFonts w:ascii="Calibri" w:eastAsia="Calibri" w:hAnsi="Calibri" w:cs="Calibri"/>
        <w:position w:val="0"/>
      </w:rPr>
    </w:lvl>
    <w:lvl w:ilvl="5" w:tplc="F500950E">
      <w:start w:val="1"/>
      <w:numFmt w:val="bullet"/>
      <w:lvlText w:val="•"/>
      <w:lvlJc w:val="left"/>
      <w:rPr>
        <w:rFonts w:ascii="Calibri" w:eastAsia="Calibri" w:hAnsi="Calibri" w:cs="Calibri"/>
        <w:position w:val="0"/>
      </w:rPr>
    </w:lvl>
    <w:lvl w:ilvl="6" w:tplc="E954E9EC">
      <w:start w:val="1"/>
      <w:numFmt w:val="bullet"/>
      <w:lvlText w:val="•"/>
      <w:lvlJc w:val="left"/>
      <w:rPr>
        <w:rFonts w:ascii="Calibri" w:eastAsia="Calibri" w:hAnsi="Calibri" w:cs="Calibri"/>
        <w:position w:val="0"/>
      </w:rPr>
    </w:lvl>
    <w:lvl w:ilvl="7" w:tplc="B55AB3E4">
      <w:start w:val="1"/>
      <w:numFmt w:val="bullet"/>
      <w:lvlText w:val="•"/>
      <w:lvlJc w:val="left"/>
      <w:rPr>
        <w:rFonts w:ascii="Calibri" w:eastAsia="Calibri" w:hAnsi="Calibri" w:cs="Calibri"/>
        <w:position w:val="0"/>
      </w:rPr>
    </w:lvl>
    <w:lvl w:ilvl="8" w:tplc="A21221B8">
      <w:start w:val="1"/>
      <w:numFmt w:val="bullet"/>
      <w:lvlText w:val="•"/>
      <w:lvlJc w:val="left"/>
      <w:rPr>
        <w:rFonts w:ascii="Calibri" w:eastAsia="Calibri" w:hAnsi="Calibri" w:cs="Calibri"/>
        <w:position w:val="0"/>
      </w:rPr>
    </w:lvl>
  </w:abstractNum>
  <w:abstractNum w:abstractNumId="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2F7E05"/>
    <w:multiLevelType w:val="hybridMultilevel"/>
    <w:tmpl w:val="B956B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C8"/>
    <w:rsid w:val="00042A68"/>
    <w:rsid w:val="0005037A"/>
    <w:rsid w:val="00061592"/>
    <w:rsid w:val="000A4830"/>
    <w:rsid w:val="000A54E3"/>
    <w:rsid w:val="000D360E"/>
    <w:rsid w:val="000D6007"/>
    <w:rsid w:val="000E2E7B"/>
    <w:rsid w:val="000E7089"/>
    <w:rsid w:val="000F5C22"/>
    <w:rsid w:val="00101156"/>
    <w:rsid w:val="00146C30"/>
    <w:rsid w:val="00150AAD"/>
    <w:rsid w:val="0015351C"/>
    <w:rsid w:val="0016283A"/>
    <w:rsid w:val="00165742"/>
    <w:rsid w:val="001D4D40"/>
    <w:rsid w:val="001F509D"/>
    <w:rsid w:val="00204CE3"/>
    <w:rsid w:val="00207826"/>
    <w:rsid w:val="00217A9D"/>
    <w:rsid w:val="00220731"/>
    <w:rsid w:val="00257D64"/>
    <w:rsid w:val="00273735"/>
    <w:rsid w:val="00292736"/>
    <w:rsid w:val="00294572"/>
    <w:rsid w:val="002A5289"/>
    <w:rsid w:val="002C3888"/>
    <w:rsid w:val="002D6925"/>
    <w:rsid w:val="002F0DBB"/>
    <w:rsid w:val="00354FA4"/>
    <w:rsid w:val="00383EF1"/>
    <w:rsid w:val="00395CE5"/>
    <w:rsid w:val="003A465F"/>
    <w:rsid w:val="003B46FA"/>
    <w:rsid w:val="003B4915"/>
    <w:rsid w:val="003D6395"/>
    <w:rsid w:val="003F1AB3"/>
    <w:rsid w:val="004078BD"/>
    <w:rsid w:val="00461F33"/>
    <w:rsid w:val="00466F81"/>
    <w:rsid w:val="00471F92"/>
    <w:rsid w:val="004B2033"/>
    <w:rsid w:val="004C4931"/>
    <w:rsid w:val="004E56FE"/>
    <w:rsid w:val="004F4BE6"/>
    <w:rsid w:val="004F7AC4"/>
    <w:rsid w:val="005032A1"/>
    <w:rsid w:val="00520D04"/>
    <w:rsid w:val="00530291"/>
    <w:rsid w:val="00534024"/>
    <w:rsid w:val="005654AA"/>
    <w:rsid w:val="00584B40"/>
    <w:rsid w:val="00587C09"/>
    <w:rsid w:val="005B5849"/>
    <w:rsid w:val="005B59C1"/>
    <w:rsid w:val="005F3AC8"/>
    <w:rsid w:val="00610CA0"/>
    <w:rsid w:val="00620A16"/>
    <w:rsid w:val="00623FA1"/>
    <w:rsid w:val="00673D62"/>
    <w:rsid w:val="006976A1"/>
    <w:rsid w:val="006A5ACF"/>
    <w:rsid w:val="006B7B77"/>
    <w:rsid w:val="006F43FA"/>
    <w:rsid w:val="0070219C"/>
    <w:rsid w:val="00747351"/>
    <w:rsid w:val="00787B81"/>
    <w:rsid w:val="007E221B"/>
    <w:rsid w:val="007E3CD4"/>
    <w:rsid w:val="007E5CC7"/>
    <w:rsid w:val="007E6D60"/>
    <w:rsid w:val="008347CD"/>
    <w:rsid w:val="008574D3"/>
    <w:rsid w:val="00874211"/>
    <w:rsid w:val="0088297D"/>
    <w:rsid w:val="00884898"/>
    <w:rsid w:val="008A04D6"/>
    <w:rsid w:val="008A1252"/>
    <w:rsid w:val="008C0A90"/>
    <w:rsid w:val="008D11B6"/>
    <w:rsid w:val="008D5CDF"/>
    <w:rsid w:val="008F3573"/>
    <w:rsid w:val="009377A9"/>
    <w:rsid w:val="00953B22"/>
    <w:rsid w:val="009769C8"/>
    <w:rsid w:val="00980F66"/>
    <w:rsid w:val="00991384"/>
    <w:rsid w:val="009C6119"/>
    <w:rsid w:val="009C7A1F"/>
    <w:rsid w:val="00A0554D"/>
    <w:rsid w:val="00A144C6"/>
    <w:rsid w:val="00A24FCD"/>
    <w:rsid w:val="00A40AEB"/>
    <w:rsid w:val="00A7499D"/>
    <w:rsid w:val="00A837E0"/>
    <w:rsid w:val="00AA032B"/>
    <w:rsid w:val="00AA15E0"/>
    <w:rsid w:val="00AA65A6"/>
    <w:rsid w:val="00AD7B94"/>
    <w:rsid w:val="00AE08F8"/>
    <w:rsid w:val="00B012DA"/>
    <w:rsid w:val="00B014B0"/>
    <w:rsid w:val="00B14356"/>
    <w:rsid w:val="00B3437B"/>
    <w:rsid w:val="00B62973"/>
    <w:rsid w:val="00B63BFE"/>
    <w:rsid w:val="00B938B4"/>
    <w:rsid w:val="00BA7B2F"/>
    <w:rsid w:val="00C21088"/>
    <w:rsid w:val="00C46289"/>
    <w:rsid w:val="00C66270"/>
    <w:rsid w:val="00C74E3B"/>
    <w:rsid w:val="00C81E3E"/>
    <w:rsid w:val="00C836CC"/>
    <w:rsid w:val="00C83E99"/>
    <w:rsid w:val="00CD2C7D"/>
    <w:rsid w:val="00CD3874"/>
    <w:rsid w:val="00CE6409"/>
    <w:rsid w:val="00D02352"/>
    <w:rsid w:val="00D26A44"/>
    <w:rsid w:val="00D533CD"/>
    <w:rsid w:val="00D53C7E"/>
    <w:rsid w:val="00D603D7"/>
    <w:rsid w:val="00D7368F"/>
    <w:rsid w:val="00DB23B0"/>
    <w:rsid w:val="00DC4A82"/>
    <w:rsid w:val="00DE5C0A"/>
    <w:rsid w:val="00E03004"/>
    <w:rsid w:val="00E03BF3"/>
    <w:rsid w:val="00E03C95"/>
    <w:rsid w:val="00E042AE"/>
    <w:rsid w:val="00E332D2"/>
    <w:rsid w:val="00E35A47"/>
    <w:rsid w:val="00E616D1"/>
    <w:rsid w:val="00E763C1"/>
    <w:rsid w:val="00E80772"/>
    <w:rsid w:val="00E81120"/>
    <w:rsid w:val="00E923AA"/>
    <w:rsid w:val="00F561DB"/>
    <w:rsid w:val="00F61A90"/>
    <w:rsid w:val="00F944DB"/>
    <w:rsid w:val="00FA45AA"/>
    <w:rsid w:val="00FB077B"/>
    <w:rsid w:val="00FF64B6"/>
    <w:rsid w:val="2537AF65"/>
    <w:rsid w:val="2C646F28"/>
    <w:rsid w:val="2D267ECB"/>
    <w:rsid w:val="33046C35"/>
    <w:rsid w:val="4DA7A173"/>
    <w:rsid w:val="527F449D"/>
    <w:rsid w:val="6101FAEB"/>
    <w:rsid w:val="7ADDD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0C1D0"/>
  <w15:chartTrackingRefBased/>
  <w15:docId w15:val="{C94B19B1-1656-4356-B0CB-19B09754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AC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rsid w:val="00CE64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CE64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CE6409"/>
    <w:rPr>
      <w:vertAlign w:val="superscript"/>
    </w:rPr>
  </w:style>
  <w:style w:type="numbering" w:customStyle="1" w:styleId="List1">
    <w:name w:val="List 1"/>
    <w:basedOn w:val="NoList"/>
    <w:rsid w:val="00CE6409"/>
    <w:pPr>
      <w:numPr>
        <w:numId w:val="3"/>
      </w:numPr>
    </w:pPr>
  </w:style>
  <w:style w:type="paragraph" w:styleId="ListParagraph">
    <w:name w:val="List Paragraph"/>
    <w:basedOn w:val="Normal"/>
    <w:uiPriority w:val="34"/>
    <w:qFormat/>
    <w:rsid w:val="008D5CDF"/>
    <w:pPr>
      <w:ind w:left="720"/>
      <w:contextualSpacing/>
    </w:pPr>
  </w:style>
  <w:style w:type="paragraph" w:styleId="BalloonText">
    <w:name w:val="Balloon Text"/>
    <w:basedOn w:val="Normal"/>
    <w:link w:val="BalloonTextChar"/>
    <w:uiPriority w:val="99"/>
    <w:semiHidden/>
    <w:unhideWhenUsed/>
    <w:rsid w:val="00E3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D2"/>
    <w:rPr>
      <w:rFonts w:ascii="Segoe UI" w:hAnsi="Segoe UI" w:cs="Segoe UI"/>
      <w:sz w:val="18"/>
      <w:szCs w:val="18"/>
    </w:rPr>
  </w:style>
  <w:style w:type="character" w:styleId="CommentReference">
    <w:name w:val="annotation reference"/>
    <w:basedOn w:val="DefaultParagraphFont"/>
    <w:uiPriority w:val="99"/>
    <w:semiHidden/>
    <w:unhideWhenUsed/>
    <w:rsid w:val="000A4830"/>
    <w:rPr>
      <w:sz w:val="16"/>
      <w:szCs w:val="16"/>
    </w:rPr>
  </w:style>
  <w:style w:type="paragraph" w:styleId="CommentText">
    <w:name w:val="annotation text"/>
    <w:basedOn w:val="Normal"/>
    <w:link w:val="CommentTextChar"/>
    <w:uiPriority w:val="99"/>
    <w:semiHidden/>
    <w:unhideWhenUsed/>
    <w:rsid w:val="000A4830"/>
    <w:pPr>
      <w:spacing w:line="240" w:lineRule="auto"/>
    </w:pPr>
    <w:rPr>
      <w:sz w:val="20"/>
      <w:szCs w:val="20"/>
    </w:rPr>
  </w:style>
  <w:style w:type="character" w:customStyle="1" w:styleId="CommentTextChar">
    <w:name w:val="Comment Text Char"/>
    <w:basedOn w:val="DefaultParagraphFont"/>
    <w:link w:val="CommentText"/>
    <w:uiPriority w:val="99"/>
    <w:semiHidden/>
    <w:rsid w:val="000A4830"/>
    <w:rPr>
      <w:sz w:val="20"/>
      <w:szCs w:val="20"/>
    </w:rPr>
  </w:style>
  <w:style w:type="paragraph" w:styleId="CommentSubject">
    <w:name w:val="annotation subject"/>
    <w:basedOn w:val="CommentText"/>
    <w:next w:val="CommentText"/>
    <w:link w:val="CommentSubjectChar"/>
    <w:uiPriority w:val="99"/>
    <w:semiHidden/>
    <w:unhideWhenUsed/>
    <w:rsid w:val="000A4830"/>
    <w:rPr>
      <w:b/>
      <w:bCs/>
    </w:rPr>
  </w:style>
  <w:style w:type="character" w:customStyle="1" w:styleId="CommentSubjectChar">
    <w:name w:val="Comment Subject Char"/>
    <w:basedOn w:val="CommentTextChar"/>
    <w:link w:val="CommentSubject"/>
    <w:uiPriority w:val="99"/>
    <w:semiHidden/>
    <w:rsid w:val="000A4830"/>
    <w:rPr>
      <w:b/>
      <w:bCs/>
      <w:sz w:val="20"/>
      <w:szCs w:val="20"/>
    </w:rPr>
  </w:style>
  <w:style w:type="paragraph" w:styleId="Header">
    <w:name w:val="header"/>
    <w:basedOn w:val="Normal"/>
    <w:link w:val="HeaderChar"/>
    <w:uiPriority w:val="99"/>
    <w:unhideWhenUsed/>
    <w:rsid w:val="009C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119"/>
  </w:style>
  <w:style w:type="paragraph" w:styleId="Footer">
    <w:name w:val="footer"/>
    <w:basedOn w:val="Normal"/>
    <w:link w:val="FooterChar"/>
    <w:uiPriority w:val="99"/>
    <w:unhideWhenUsed/>
    <w:rsid w:val="009C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26BE-1961-44EA-9874-88280EF141F4}">
  <ds:schemaRefs>
    <ds:schemaRef ds:uri="http://schemas.microsoft.com/sharepoint/v3/contenttype/forms"/>
  </ds:schemaRefs>
</ds:datastoreItem>
</file>

<file path=customXml/itemProps2.xml><?xml version="1.0" encoding="utf-8"?>
<ds:datastoreItem xmlns:ds="http://schemas.openxmlformats.org/officeDocument/2006/customXml" ds:itemID="{E895D6C3-F3AA-4A54-8FDF-684738D30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09B16-B806-49B8-B547-DFC725DE4204}"/>
</file>

<file path=customXml/itemProps4.xml><?xml version="1.0" encoding="utf-8"?>
<ds:datastoreItem xmlns:ds="http://schemas.openxmlformats.org/officeDocument/2006/customXml" ds:itemID="{74065AE0-3F66-4926-AD23-304EA3E5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Sadler, Anna</cp:lastModifiedBy>
  <cp:revision>12</cp:revision>
  <cp:lastPrinted>2018-11-05T19:52:00Z</cp:lastPrinted>
  <dcterms:created xsi:type="dcterms:W3CDTF">2020-08-22T00:15:00Z</dcterms:created>
  <dcterms:modified xsi:type="dcterms:W3CDTF">2021-01-04T10:23:00Z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Anna.Sadler@richmondandwandsworth.gov.uk</vt:lpwstr>
  </property>
  <property fmtid="{D5CDD505-2E9C-101B-9397-08002B2CF9AE}" pid="6" name="MSIP_Label_763da656-5c75-4f6d-9461-4a3ce9a537cc_SetDate">
    <vt:lpwstr>2018-11-05T15:24:32.9415515+00:00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