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94"/>
      </w:tblGrid>
      <w:tr w:rsidR="008B5F4C" w:rsidRPr="005B3EBF" w14:paraId="3D129700" w14:textId="77777777" w:rsidTr="008B5F4C">
        <w:trPr>
          <w:trHeight w:val="828"/>
        </w:trPr>
        <w:tc>
          <w:tcPr>
            <w:tcW w:w="4248" w:type="dxa"/>
            <w:shd w:val="clear" w:color="auto" w:fill="D9D9D9" w:themeFill="background1" w:themeFillShade="D9"/>
          </w:tcPr>
          <w:p w14:paraId="7A3753F8" w14:textId="77777777" w:rsidR="008B5F4C" w:rsidRPr="008B5F4C" w:rsidRDefault="008B5F4C" w:rsidP="008B5F4C">
            <w:pPr>
              <w:spacing w:line="259" w:lineRule="auto"/>
              <w:rPr>
                <w:rFonts w:ascii="Calibri" w:hAnsi="Calibri" w:cs="Calibri"/>
              </w:rPr>
            </w:pPr>
            <w:r w:rsidRPr="008B5F4C">
              <w:rPr>
                <w:rFonts w:ascii="Calibri" w:hAnsi="Calibri" w:cs="Calibri"/>
                <w:b/>
              </w:rPr>
              <w:t xml:space="preserve">Job Title:  </w:t>
            </w:r>
          </w:p>
          <w:p w14:paraId="379D4635" w14:textId="77777777" w:rsidR="008B5F4C" w:rsidRPr="008B5F4C" w:rsidRDefault="008B5F4C" w:rsidP="008B5F4C">
            <w:pPr>
              <w:spacing w:line="259" w:lineRule="auto"/>
              <w:rPr>
                <w:rFonts w:ascii="Calibri" w:hAnsi="Calibri" w:cs="Calibri"/>
              </w:rPr>
            </w:pPr>
            <w:r w:rsidRPr="008B5F4C">
              <w:rPr>
                <w:rFonts w:ascii="Calibri" w:hAnsi="Calibri" w:cs="Calibri"/>
              </w:rPr>
              <w:t>Safeguarding Adults Board</w:t>
            </w:r>
          </w:p>
          <w:p w14:paraId="2DD74D1E" w14:textId="279B3580" w:rsidR="008B5F4C" w:rsidRPr="008B5F4C" w:rsidRDefault="008B5F4C" w:rsidP="008B5F4C">
            <w:pPr>
              <w:autoSpaceDE w:val="0"/>
              <w:autoSpaceDN w:val="0"/>
              <w:adjustRightInd w:val="0"/>
              <w:rPr>
                <w:rFonts w:ascii="Calibri" w:hAnsi="Calibri" w:cs="Calibri"/>
              </w:rPr>
            </w:pPr>
            <w:r w:rsidRPr="008B5F4C">
              <w:rPr>
                <w:rFonts w:ascii="Calibri" w:hAnsi="Calibri" w:cs="Calibri"/>
              </w:rPr>
              <w:t>Independent Chair</w:t>
            </w:r>
          </w:p>
        </w:tc>
        <w:tc>
          <w:tcPr>
            <w:tcW w:w="4394" w:type="dxa"/>
            <w:shd w:val="clear" w:color="auto" w:fill="D9D9D9" w:themeFill="background1" w:themeFillShade="D9"/>
          </w:tcPr>
          <w:p w14:paraId="0860259A" w14:textId="77777777" w:rsidR="008B5F4C" w:rsidRPr="008B5F4C" w:rsidRDefault="008B5F4C" w:rsidP="008B5F4C">
            <w:pPr>
              <w:spacing w:line="259" w:lineRule="auto"/>
              <w:ind w:left="1"/>
              <w:rPr>
                <w:rFonts w:ascii="Calibri" w:hAnsi="Calibri" w:cs="Calibri"/>
              </w:rPr>
            </w:pPr>
            <w:r w:rsidRPr="008B5F4C">
              <w:rPr>
                <w:rFonts w:ascii="Calibri" w:hAnsi="Calibri" w:cs="Calibri"/>
                <w:b/>
              </w:rPr>
              <w:t>Grade</w:t>
            </w:r>
            <w:r w:rsidRPr="008B5F4C">
              <w:rPr>
                <w:rFonts w:ascii="Calibri" w:hAnsi="Calibri" w:cs="Calibri"/>
              </w:rPr>
              <w:t xml:space="preserve">:  </w:t>
            </w:r>
          </w:p>
          <w:p w14:paraId="2074D4C0" w14:textId="5031466B" w:rsidR="008B5F4C" w:rsidRPr="008B5F4C" w:rsidRDefault="008B5F4C" w:rsidP="008B5F4C">
            <w:pPr>
              <w:autoSpaceDE w:val="0"/>
              <w:autoSpaceDN w:val="0"/>
              <w:adjustRightInd w:val="0"/>
              <w:rPr>
                <w:rFonts w:ascii="Calibri" w:hAnsi="Calibri" w:cs="Calibri"/>
              </w:rPr>
            </w:pPr>
            <w:r w:rsidRPr="008B5F4C">
              <w:rPr>
                <w:rFonts w:ascii="Calibri" w:hAnsi="Calibri" w:cs="Calibri"/>
              </w:rPr>
              <w:t>28 days @</w:t>
            </w:r>
            <w:r>
              <w:rPr>
                <w:rFonts w:ascii="Calibri" w:hAnsi="Calibri" w:cs="Calibri"/>
              </w:rPr>
              <w:t>£</w:t>
            </w:r>
            <w:r w:rsidRPr="008B5F4C">
              <w:rPr>
                <w:rFonts w:ascii="Calibri" w:hAnsi="Calibri" w:cs="Calibri"/>
              </w:rPr>
              <w:t>700 per day</w:t>
            </w:r>
          </w:p>
        </w:tc>
      </w:tr>
      <w:tr w:rsidR="008B5F4C" w:rsidRPr="005B3EBF" w14:paraId="1C466385" w14:textId="77777777" w:rsidTr="008B5F4C">
        <w:trPr>
          <w:trHeight w:val="828"/>
        </w:trPr>
        <w:tc>
          <w:tcPr>
            <w:tcW w:w="4248" w:type="dxa"/>
            <w:shd w:val="clear" w:color="auto" w:fill="D9D9D9" w:themeFill="background1" w:themeFillShade="D9"/>
          </w:tcPr>
          <w:p w14:paraId="71490F55" w14:textId="039A440D" w:rsidR="008B5F4C" w:rsidRPr="008B5F4C" w:rsidRDefault="008B5F4C" w:rsidP="008B5F4C">
            <w:pPr>
              <w:spacing w:line="259" w:lineRule="auto"/>
              <w:rPr>
                <w:rFonts w:ascii="Calibri" w:hAnsi="Calibri" w:cs="Calibri"/>
              </w:rPr>
            </w:pPr>
            <w:r w:rsidRPr="008B5F4C">
              <w:rPr>
                <w:rFonts w:ascii="Calibri" w:hAnsi="Calibri" w:cs="Calibri"/>
                <w:b/>
              </w:rPr>
              <w:t>Section:</w:t>
            </w:r>
          </w:p>
          <w:p w14:paraId="2EB0FBCD" w14:textId="77777777" w:rsidR="008B5F4C" w:rsidRPr="008B5F4C" w:rsidRDefault="008B5F4C" w:rsidP="008B5F4C">
            <w:pPr>
              <w:autoSpaceDE w:val="0"/>
              <w:autoSpaceDN w:val="0"/>
              <w:adjustRightInd w:val="0"/>
              <w:rPr>
                <w:rFonts w:ascii="Calibri" w:hAnsi="Calibri" w:cs="Calibri"/>
                <w:bCs/>
              </w:rPr>
            </w:pPr>
          </w:p>
        </w:tc>
        <w:tc>
          <w:tcPr>
            <w:tcW w:w="4394" w:type="dxa"/>
            <w:shd w:val="clear" w:color="auto" w:fill="D9D9D9" w:themeFill="background1" w:themeFillShade="D9"/>
          </w:tcPr>
          <w:p w14:paraId="1ADE3195" w14:textId="77777777" w:rsidR="008B5F4C" w:rsidRPr="008B5F4C" w:rsidRDefault="008B5F4C" w:rsidP="008B5F4C">
            <w:pPr>
              <w:spacing w:line="259" w:lineRule="auto"/>
              <w:ind w:left="1"/>
              <w:rPr>
                <w:rFonts w:ascii="Calibri" w:hAnsi="Calibri" w:cs="Calibri"/>
              </w:rPr>
            </w:pPr>
            <w:r w:rsidRPr="008B5F4C">
              <w:rPr>
                <w:rFonts w:ascii="Calibri" w:hAnsi="Calibri" w:cs="Calibri"/>
                <w:b/>
              </w:rPr>
              <w:t>Directorate:</w:t>
            </w:r>
            <w:r w:rsidRPr="008B5F4C">
              <w:rPr>
                <w:rFonts w:ascii="Calibri" w:hAnsi="Calibri" w:cs="Calibri"/>
              </w:rPr>
              <w:t xml:space="preserve">  </w:t>
            </w:r>
          </w:p>
          <w:p w14:paraId="093047FD" w14:textId="5920E4CA" w:rsidR="008B5F4C" w:rsidRPr="008B5F4C" w:rsidRDefault="008B5F4C" w:rsidP="008B5F4C">
            <w:pPr>
              <w:autoSpaceDE w:val="0"/>
              <w:autoSpaceDN w:val="0"/>
              <w:adjustRightInd w:val="0"/>
              <w:rPr>
                <w:rFonts w:ascii="Calibri" w:hAnsi="Calibri" w:cs="Calibri"/>
                <w:bCs/>
              </w:rPr>
            </w:pPr>
            <w:r w:rsidRPr="008B5F4C">
              <w:rPr>
                <w:rFonts w:ascii="Calibri" w:hAnsi="Calibri" w:cs="Calibri"/>
              </w:rPr>
              <w:t>Adult Social Care and Public Health</w:t>
            </w:r>
          </w:p>
        </w:tc>
      </w:tr>
      <w:tr w:rsidR="008B5F4C" w:rsidRPr="005B3EBF" w14:paraId="73864FBC" w14:textId="77777777" w:rsidTr="008B5F4C">
        <w:trPr>
          <w:trHeight w:val="828"/>
        </w:trPr>
        <w:tc>
          <w:tcPr>
            <w:tcW w:w="4248" w:type="dxa"/>
            <w:shd w:val="clear" w:color="auto" w:fill="D9D9D9" w:themeFill="background1" w:themeFillShade="D9"/>
          </w:tcPr>
          <w:p w14:paraId="5DF5F40B" w14:textId="77777777" w:rsidR="008B5F4C" w:rsidRPr="008B5F4C" w:rsidRDefault="008B5F4C" w:rsidP="008B5F4C">
            <w:pPr>
              <w:spacing w:line="259" w:lineRule="auto"/>
              <w:rPr>
                <w:rFonts w:ascii="Calibri" w:hAnsi="Calibri" w:cs="Calibri"/>
              </w:rPr>
            </w:pPr>
            <w:r w:rsidRPr="008B5F4C">
              <w:rPr>
                <w:rFonts w:ascii="Calibri" w:hAnsi="Calibri" w:cs="Calibri"/>
                <w:b/>
              </w:rPr>
              <w:t xml:space="preserve">Responsible to following manager: </w:t>
            </w:r>
          </w:p>
          <w:p w14:paraId="5529B6B6" w14:textId="3FA041F5" w:rsidR="008B5F4C" w:rsidRPr="008B5F4C" w:rsidRDefault="008B5F4C" w:rsidP="008B5F4C">
            <w:pPr>
              <w:autoSpaceDE w:val="0"/>
              <w:autoSpaceDN w:val="0"/>
              <w:adjustRightInd w:val="0"/>
              <w:rPr>
                <w:rFonts w:ascii="Calibri" w:hAnsi="Calibri" w:cs="Calibri"/>
                <w:bCs/>
              </w:rPr>
            </w:pPr>
            <w:r w:rsidRPr="008B5F4C">
              <w:rPr>
                <w:rFonts w:ascii="Calibri" w:hAnsi="Calibri" w:cs="Calibri"/>
              </w:rPr>
              <w:t>Executive Director of Adult Social Care and Public Health</w:t>
            </w:r>
          </w:p>
        </w:tc>
        <w:tc>
          <w:tcPr>
            <w:tcW w:w="4394" w:type="dxa"/>
            <w:shd w:val="clear" w:color="auto" w:fill="D9D9D9" w:themeFill="background1" w:themeFillShade="D9"/>
          </w:tcPr>
          <w:p w14:paraId="020F266E" w14:textId="77777777" w:rsidR="008B5F4C" w:rsidRPr="008B5F4C" w:rsidRDefault="008B5F4C" w:rsidP="008B5F4C">
            <w:pPr>
              <w:spacing w:line="259" w:lineRule="auto"/>
              <w:ind w:left="1" w:right="725"/>
              <w:rPr>
                <w:rFonts w:ascii="Calibri" w:hAnsi="Calibri" w:cs="Calibri"/>
                <w:b/>
              </w:rPr>
            </w:pPr>
            <w:r w:rsidRPr="008B5F4C">
              <w:rPr>
                <w:rFonts w:ascii="Calibri" w:hAnsi="Calibri" w:cs="Calibri"/>
                <w:b/>
              </w:rPr>
              <w:t xml:space="preserve">Responsible for following staff: </w:t>
            </w:r>
          </w:p>
          <w:p w14:paraId="60D8AD89" w14:textId="1A41F5F2" w:rsidR="008B5F4C" w:rsidRPr="008B5F4C" w:rsidRDefault="008B5F4C" w:rsidP="008B5F4C">
            <w:pPr>
              <w:autoSpaceDE w:val="0"/>
              <w:autoSpaceDN w:val="0"/>
              <w:adjustRightInd w:val="0"/>
              <w:rPr>
                <w:rFonts w:ascii="Calibri" w:hAnsi="Calibri" w:cs="Calibri"/>
                <w:bCs/>
              </w:rPr>
            </w:pPr>
            <w:r w:rsidRPr="008B5F4C">
              <w:rPr>
                <w:rFonts w:ascii="Calibri" w:hAnsi="Calibri" w:cs="Calibri"/>
              </w:rPr>
              <w:t xml:space="preserve">N/A </w:t>
            </w:r>
          </w:p>
        </w:tc>
      </w:tr>
      <w:tr w:rsidR="008B5F4C" w:rsidRPr="005B3EBF" w14:paraId="19CAF358" w14:textId="77777777" w:rsidTr="008B5F4C">
        <w:trPr>
          <w:trHeight w:val="567"/>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26286" w14:textId="6F85104B" w:rsidR="008B5F4C" w:rsidRPr="008B5F4C" w:rsidRDefault="008B5F4C" w:rsidP="008B5F4C">
            <w:pPr>
              <w:autoSpaceDE w:val="0"/>
              <w:autoSpaceDN w:val="0"/>
              <w:adjustRightInd w:val="0"/>
              <w:rPr>
                <w:rFonts w:ascii="Calibri" w:hAnsi="Calibri" w:cs="Calibri"/>
                <w:bCs/>
              </w:rPr>
            </w:pPr>
            <w:r w:rsidRPr="008B5F4C">
              <w:rPr>
                <w:rFonts w:ascii="Calibri" w:hAnsi="Calibri" w:cs="Calibri"/>
                <w:b/>
              </w:rPr>
              <w:t xml:space="preserve">Post Number/s: </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EF3BF" w14:textId="77777777" w:rsidR="008B5F4C" w:rsidRPr="008B5F4C" w:rsidRDefault="008B5F4C" w:rsidP="008B5F4C">
            <w:pPr>
              <w:spacing w:line="259" w:lineRule="auto"/>
              <w:ind w:left="1"/>
              <w:rPr>
                <w:rFonts w:ascii="Calibri" w:hAnsi="Calibri" w:cs="Calibri"/>
                <w:b/>
              </w:rPr>
            </w:pPr>
            <w:r w:rsidRPr="008B5F4C">
              <w:rPr>
                <w:rFonts w:ascii="Calibri" w:hAnsi="Calibri" w:cs="Calibri"/>
                <w:b/>
              </w:rPr>
              <w:t xml:space="preserve">Last Review Date: </w:t>
            </w:r>
          </w:p>
          <w:p w14:paraId="012C411F" w14:textId="4469D2CF" w:rsidR="008B5F4C" w:rsidRPr="008B5F4C" w:rsidRDefault="008B5F4C" w:rsidP="008B5F4C">
            <w:pPr>
              <w:autoSpaceDE w:val="0"/>
              <w:autoSpaceDN w:val="0"/>
              <w:adjustRightInd w:val="0"/>
              <w:rPr>
                <w:rFonts w:ascii="Calibri" w:hAnsi="Calibri" w:cs="Calibri"/>
                <w:bCs/>
              </w:rPr>
            </w:pPr>
            <w:r w:rsidRPr="008B5F4C">
              <w:rPr>
                <w:rFonts w:ascii="Calibri" w:hAnsi="Calibri" w:cs="Calibri"/>
                <w:bCs/>
              </w:rPr>
              <w:t>July 2024</w:t>
            </w:r>
          </w:p>
        </w:tc>
      </w:tr>
    </w:tbl>
    <w:p w14:paraId="19E62979" w14:textId="77777777" w:rsidR="00343CED" w:rsidRPr="008B5F4C" w:rsidRDefault="00343CED" w:rsidP="00343CED">
      <w:pPr>
        <w:rPr>
          <w:rFonts w:ascii="Calibri" w:hAnsi="Calibri" w:cs="Arial"/>
          <w:iCs/>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Pr="008B5F4C" w:rsidRDefault="00B81B86" w:rsidP="00343CED">
      <w:pPr>
        <w:rPr>
          <w:rFonts w:ascii="Calibri" w:hAnsi="Calibri" w:cs="Arial"/>
        </w:rPr>
      </w:pPr>
    </w:p>
    <w:p w14:paraId="64816DF8" w14:textId="77777777" w:rsidR="008B5F4C" w:rsidRPr="008B5F4C" w:rsidRDefault="008B5F4C" w:rsidP="008B5F4C">
      <w:pPr>
        <w:rPr>
          <w:rFonts w:ascii="Calibri" w:hAnsi="Calibri" w:cs="Arial"/>
          <w:b/>
          <w:bCs/>
        </w:rPr>
      </w:pPr>
      <w:r w:rsidRPr="008B5F4C">
        <w:rPr>
          <w:rFonts w:ascii="Calibri" w:hAnsi="Calibri" w:cs="Arial"/>
          <w:b/>
          <w:bCs/>
        </w:rPr>
        <w:t>Job Purpose:</w:t>
      </w:r>
    </w:p>
    <w:p w14:paraId="5464BA61" w14:textId="77777777" w:rsidR="008B5F4C" w:rsidRPr="008B5F4C" w:rsidRDefault="008B5F4C" w:rsidP="008B5F4C">
      <w:pPr>
        <w:rPr>
          <w:rFonts w:ascii="Calibri" w:hAnsi="Calibri" w:cs="Arial"/>
        </w:rPr>
      </w:pPr>
    </w:p>
    <w:p w14:paraId="374EFBAC" w14:textId="77777777" w:rsidR="008B5F4C" w:rsidRPr="008B5F4C" w:rsidRDefault="008B5F4C" w:rsidP="008B5F4C">
      <w:pPr>
        <w:rPr>
          <w:rFonts w:ascii="Calibri" w:hAnsi="Calibri" w:cs="Arial"/>
        </w:rPr>
      </w:pPr>
      <w:r w:rsidRPr="008B5F4C">
        <w:rPr>
          <w:rFonts w:ascii="Calibri" w:hAnsi="Calibri" w:cs="Arial"/>
        </w:rPr>
        <w:t>To ensure that the Richmond and Wandsworth Safeguarding Adults Board (SAB) effectively fulfils its functions as set out in The Care Act 2014 and any arising statutory or legal requirement.</w:t>
      </w:r>
    </w:p>
    <w:p w14:paraId="6C19C68E" w14:textId="77777777" w:rsidR="008B5F4C" w:rsidRPr="008B5F4C" w:rsidRDefault="008B5F4C" w:rsidP="008B5F4C">
      <w:pPr>
        <w:rPr>
          <w:rFonts w:ascii="Calibri" w:hAnsi="Calibri" w:cs="Arial"/>
        </w:rPr>
      </w:pPr>
    </w:p>
    <w:p w14:paraId="33E323F5" w14:textId="77777777" w:rsidR="008B5F4C" w:rsidRPr="008B5F4C" w:rsidRDefault="008B5F4C" w:rsidP="008B5F4C">
      <w:pPr>
        <w:rPr>
          <w:rFonts w:ascii="Calibri" w:hAnsi="Calibri" w:cs="Arial"/>
        </w:rPr>
      </w:pPr>
      <w:r w:rsidRPr="008B5F4C">
        <w:rPr>
          <w:rFonts w:ascii="Calibri" w:hAnsi="Calibri" w:cs="Arial"/>
        </w:rPr>
        <w:t>To provide innovative independent leadership and strategic vision to the Richmond and Wandsworth SAB and ensure the Board has an independent objective and authoritative identity.</w:t>
      </w:r>
    </w:p>
    <w:p w14:paraId="2BE736E9" w14:textId="77777777" w:rsidR="008B5F4C" w:rsidRPr="008B5F4C" w:rsidRDefault="008B5F4C" w:rsidP="008B5F4C">
      <w:pPr>
        <w:rPr>
          <w:rFonts w:ascii="Calibri" w:hAnsi="Calibri" w:cs="Arial"/>
        </w:rPr>
      </w:pPr>
    </w:p>
    <w:p w14:paraId="6032585E" w14:textId="77777777" w:rsidR="008B5F4C" w:rsidRPr="008B5F4C" w:rsidRDefault="008B5F4C" w:rsidP="008B5F4C">
      <w:pPr>
        <w:rPr>
          <w:rFonts w:ascii="Calibri" w:hAnsi="Calibri" w:cs="Arial"/>
        </w:rPr>
      </w:pPr>
      <w:r w:rsidRPr="008B5F4C">
        <w:rPr>
          <w:rFonts w:ascii="Calibri" w:hAnsi="Calibri" w:cs="Arial"/>
        </w:rPr>
        <w:t>To provide leadership across the Richmond and Wandsworth safeguarding partnership by ensuring collaboration, effective governance and strategic developments that are focused on solutions and outcomes.</w:t>
      </w:r>
    </w:p>
    <w:p w14:paraId="0674F22E" w14:textId="77777777" w:rsidR="008B5F4C" w:rsidRPr="008B5F4C" w:rsidRDefault="008B5F4C" w:rsidP="008B5F4C">
      <w:pPr>
        <w:rPr>
          <w:rFonts w:ascii="Calibri" w:hAnsi="Calibri" w:cs="Arial"/>
        </w:rPr>
      </w:pPr>
    </w:p>
    <w:p w14:paraId="4F7B94FE" w14:textId="77777777" w:rsidR="008B5F4C" w:rsidRPr="008B5F4C" w:rsidRDefault="008B5F4C" w:rsidP="008B5F4C">
      <w:pPr>
        <w:rPr>
          <w:rFonts w:ascii="Calibri" w:hAnsi="Calibri" w:cs="Arial"/>
          <w:b/>
          <w:bCs/>
        </w:rPr>
      </w:pPr>
      <w:r w:rsidRPr="008B5F4C">
        <w:rPr>
          <w:rFonts w:ascii="Calibri" w:hAnsi="Calibri" w:cs="Arial"/>
          <w:b/>
          <w:bCs/>
        </w:rPr>
        <w:t xml:space="preserve">Specific Duties and Responsibilities: </w:t>
      </w:r>
    </w:p>
    <w:p w14:paraId="530FBCA6" w14:textId="77777777" w:rsidR="008B5F4C" w:rsidRPr="008B5F4C" w:rsidRDefault="008B5F4C" w:rsidP="008B5F4C">
      <w:pPr>
        <w:rPr>
          <w:rFonts w:ascii="Calibri" w:hAnsi="Calibri" w:cs="Arial"/>
        </w:rPr>
      </w:pPr>
    </w:p>
    <w:p w14:paraId="1DC5071F" w14:textId="77777777" w:rsidR="008B5F4C" w:rsidRPr="008B5F4C" w:rsidRDefault="008B5F4C" w:rsidP="008B5F4C">
      <w:pPr>
        <w:numPr>
          <w:ilvl w:val="0"/>
          <w:numId w:val="32"/>
        </w:numPr>
        <w:rPr>
          <w:rFonts w:ascii="Calibri" w:hAnsi="Calibri" w:cs="Arial"/>
        </w:rPr>
      </w:pPr>
      <w:r w:rsidRPr="008B5F4C">
        <w:rPr>
          <w:rFonts w:ascii="Calibri" w:hAnsi="Calibri" w:cs="Arial"/>
        </w:rPr>
        <w:t>To oversee the development and implementation of an overall adult safeguarding strategy and annual business plan and to ensure that this reflects learning from Safeguarding Adult Reviews (SAR’s) and identified priorities.</w:t>
      </w:r>
    </w:p>
    <w:p w14:paraId="2AAEE96F" w14:textId="77777777" w:rsidR="008B5F4C" w:rsidRPr="008B5F4C" w:rsidRDefault="008B5F4C" w:rsidP="008B5F4C">
      <w:pPr>
        <w:rPr>
          <w:rFonts w:ascii="Calibri" w:hAnsi="Calibri" w:cs="Arial"/>
        </w:rPr>
      </w:pPr>
    </w:p>
    <w:p w14:paraId="133E1182" w14:textId="77777777" w:rsidR="008B5F4C" w:rsidRPr="008B5F4C" w:rsidRDefault="008B5F4C" w:rsidP="008B5F4C">
      <w:pPr>
        <w:numPr>
          <w:ilvl w:val="0"/>
          <w:numId w:val="32"/>
        </w:numPr>
        <w:rPr>
          <w:rFonts w:ascii="Calibri" w:hAnsi="Calibri" w:cs="Arial"/>
        </w:rPr>
      </w:pPr>
      <w:r w:rsidRPr="008B5F4C">
        <w:rPr>
          <w:rFonts w:ascii="Calibri" w:hAnsi="Calibri" w:cs="Arial"/>
        </w:rPr>
        <w:t xml:space="preserve">Ensure that performance management is integrated into the role and function of the Richmond and Wandsworth Safeguarding Adults Board and its sub- groups to deliver improved outcomes for adults at risk of harm and abuse and their </w:t>
      </w:r>
      <w:proofErr w:type="spellStart"/>
      <w:r w:rsidRPr="008B5F4C">
        <w:rPr>
          <w:rFonts w:ascii="Calibri" w:hAnsi="Calibri" w:cs="Arial"/>
        </w:rPr>
        <w:t>carers</w:t>
      </w:r>
      <w:proofErr w:type="spellEnd"/>
      <w:r w:rsidRPr="008B5F4C">
        <w:rPr>
          <w:rFonts w:ascii="Calibri" w:hAnsi="Calibri" w:cs="Arial"/>
        </w:rPr>
        <w:t>. This will include responsibility to oversee the performance management of the Board’s work plan and ensure that the plan maintains a clear focus on outcomes.</w:t>
      </w:r>
    </w:p>
    <w:p w14:paraId="4F3254F5" w14:textId="77777777" w:rsidR="008B5F4C" w:rsidRPr="008B5F4C" w:rsidRDefault="008B5F4C" w:rsidP="008B5F4C">
      <w:pPr>
        <w:rPr>
          <w:rFonts w:ascii="Calibri" w:hAnsi="Calibri" w:cs="Arial"/>
        </w:rPr>
      </w:pPr>
    </w:p>
    <w:p w14:paraId="58F225B3" w14:textId="77777777" w:rsidR="008B5F4C" w:rsidRPr="008B5F4C" w:rsidRDefault="008B5F4C" w:rsidP="008B5F4C">
      <w:pPr>
        <w:numPr>
          <w:ilvl w:val="0"/>
          <w:numId w:val="32"/>
        </w:numPr>
        <w:rPr>
          <w:rFonts w:ascii="Calibri" w:hAnsi="Calibri" w:cs="Arial"/>
        </w:rPr>
      </w:pPr>
      <w:r w:rsidRPr="008B5F4C">
        <w:rPr>
          <w:rFonts w:ascii="Calibri" w:hAnsi="Calibri" w:cs="Arial"/>
        </w:rPr>
        <w:t>Ensure that partner agencies are properly engaged and supporting the SAB’s priorities making safeguarding ‘Everyone’s Business’. The Independent Chair will ensure that effective mechanisms for engaging with all partner agencies are maintained across Richmond and Wandsworth via wider SAB meetings and by ensuring effective Sub-groups and when needed Task and Finish groups.</w:t>
      </w:r>
    </w:p>
    <w:p w14:paraId="5C9D370A" w14:textId="77777777" w:rsidR="008B5F4C" w:rsidRPr="008B5F4C" w:rsidRDefault="008B5F4C" w:rsidP="008B5F4C">
      <w:pPr>
        <w:rPr>
          <w:rFonts w:ascii="Calibri" w:hAnsi="Calibri" w:cs="Arial"/>
        </w:rPr>
      </w:pPr>
    </w:p>
    <w:p w14:paraId="165573DF" w14:textId="77777777" w:rsidR="008B5F4C" w:rsidRPr="008B5F4C" w:rsidRDefault="008B5F4C" w:rsidP="008B5F4C">
      <w:pPr>
        <w:numPr>
          <w:ilvl w:val="0"/>
          <w:numId w:val="32"/>
        </w:numPr>
        <w:rPr>
          <w:rFonts w:ascii="Calibri" w:hAnsi="Calibri" w:cs="Arial"/>
        </w:rPr>
      </w:pPr>
      <w:r w:rsidRPr="008B5F4C">
        <w:rPr>
          <w:rFonts w:ascii="Calibri" w:hAnsi="Calibri" w:cs="Arial"/>
        </w:rPr>
        <w:t>To ensure that the Richmond and Wandsworth Safeguarding Adults Board fulfils its statutory duties the SAB Independent Chair will:</w:t>
      </w:r>
    </w:p>
    <w:p w14:paraId="674AE170" w14:textId="77777777" w:rsidR="008B5F4C" w:rsidRPr="008B5F4C" w:rsidRDefault="008B5F4C" w:rsidP="008B5F4C">
      <w:pPr>
        <w:rPr>
          <w:rFonts w:ascii="Calibri" w:hAnsi="Calibri" w:cs="Arial"/>
        </w:rPr>
      </w:pPr>
    </w:p>
    <w:p w14:paraId="3EB78511" w14:textId="77777777" w:rsidR="008B5F4C" w:rsidRPr="008B5F4C" w:rsidRDefault="008B5F4C" w:rsidP="008B5F4C">
      <w:pPr>
        <w:numPr>
          <w:ilvl w:val="0"/>
          <w:numId w:val="33"/>
        </w:numPr>
        <w:rPr>
          <w:rFonts w:ascii="Calibri" w:hAnsi="Calibri" w:cs="Arial"/>
        </w:rPr>
      </w:pPr>
      <w:r w:rsidRPr="008B5F4C">
        <w:rPr>
          <w:rFonts w:ascii="Calibri" w:hAnsi="Calibri" w:cs="Arial"/>
        </w:rPr>
        <w:t>Chair the SAB Executive and other SAB strategic meetings.</w:t>
      </w:r>
    </w:p>
    <w:p w14:paraId="2178AEED" w14:textId="77777777" w:rsidR="008B5F4C" w:rsidRPr="008B5F4C" w:rsidRDefault="008B5F4C" w:rsidP="008B5F4C">
      <w:pPr>
        <w:numPr>
          <w:ilvl w:val="0"/>
          <w:numId w:val="33"/>
        </w:numPr>
        <w:rPr>
          <w:rFonts w:ascii="Calibri" w:hAnsi="Calibri" w:cs="Arial"/>
        </w:rPr>
      </w:pPr>
      <w:r w:rsidRPr="008B5F4C">
        <w:rPr>
          <w:rFonts w:ascii="Calibri" w:hAnsi="Calibri" w:cs="Arial"/>
        </w:rPr>
        <w:t>Draft, develop and publish a strategic plan setting out how the SAB will meet its objectives and priorities and how their member and partner agencies will contribute.</w:t>
      </w:r>
    </w:p>
    <w:p w14:paraId="2DDB7418" w14:textId="77777777" w:rsidR="008B5F4C" w:rsidRPr="008B5F4C" w:rsidRDefault="008B5F4C" w:rsidP="008B5F4C">
      <w:pPr>
        <w:numPr>
          <w:ilvl w:val="0"/>
          <w:numId w:val="33"/>
        </w:numPr>
        <w:rPr>
          <w:rFonts w:ascii="Calibri" w:hAnsi="Calibri" w:cs="Arial"/>
        </w:rPr>
      </w:pPr>
      <w:r w:rsidRPr="008B5F4C">
        <w:rPr>
          <w:rFonts w:ascii="Calibri" w:hAnsi="Calibri" w:cs="Arial"/>
        </w:rPr>
        <w:t>To quality assure and contribute to the SAB’s annual report detailing how effective the SAB has been.</w:t>
      </w:r>
    </w:p>
    <w:p w14:paraId="570186D2" w14:textId="77777777" w:rsidR="008B5F4C" w:rsidRPr="008B5F4C" w:rsidRDefault="008B5F4C" w:rsidP="008B5F4C">
      <w:pPr>
        <w:numPr>
          <w:ilvl w:val="0"/>
          <w:numId w:val="33"/>
        </w:numPr>
        <w:rPr>
          <w:rFonts w:ascii="Calibri" w:hAnsi="Calibri" w:cs="Arial"/>
        </w:rPr>
      </w:pPr>
      <w:r w:rsidRPr="008B5F4C">
        <w:rPr>
          <w:rFonts w:ascii="Calibri" w:hAnsi="Calibri" w:cs="Arial"/>
        </w:rPr>
        <w:t>Ensure that Safeguarding Adult Reviews (SARs) for any cases which meet the criteria for a SAR are undertaken.</w:t>
      </w:r>
    </w:p>
    <w:p w14:paraId="709E18C7" w14:textId="77777777" w:rsidR="008B5F4C" w:rsidRPr="008B5F4C" w:rsidRDefault="008B5F4C" w:rsidP="008B5F4C">
      <w:pPr>
        <w:rPr>
          <w:rFonts w:ascii="Calibri" w:hAnsi="Calibri" w:cs="Arial"/>
        </w:rPr>
      </w:pPr>
    </w:p>
    <w:p w14:paraId="7C29791C" w14:textId="77777777" w:rsidR="008B5F4C" w:rsidRPr="008B5F4C" w:rsidRDefault="008B5F4C" w:rsidP="008B5F4C">
      <w:pPr>
        <w:numPr>
          <w:ilvl w:val="0"/>
          <w:numId w:val="32"/>
        </w:numPr>
        <w:rPr>
          <w:rFonts w:ascii="Calibri" w:hAnsi="Calibri" w:cs="Arial"/>
        </w:rPr>
      </w:pPr>
      <w:r w:rsidRPr="008B5F4C">
        <w:rPr>
          <w:rFonts w:ascii="Calibri" w:hAnsi="Calibri" w:cs="Arial"/>
        </w:rPr>
        <w:t>To liaise with the Richmond and Wandsworth Councils Chief Executive, Accountable Officer of the SWL Integrated Care Board and the Chief Superintendent of South West London Basic Command Unit (BCU) London Metropolitan Police regularly to update them on the activities of the SAB.</w:t>
      </w:r>
    </w:p>
    <w:p w14:paraId="5E1819E3" w14:textId="77777777" w:rsidR="008B5F4C" w:rsidRPr="008B5F4C" w:rsidRDefault="008B5F4C" w:rsidP="008B5F4C">
      <w:pPr>
        <w:rPr>
          <w:rFonts w:ascii="Calibri" w:hAnsi="Calibri" w:cs="Arial"/>
        </w:rPr>
      </w:pPr>
    </w:p>
    <w:p w14:paraId="5DA5F6E6" w14:textId="77777777" w:rsidR="008B5F4C" w:rsidRPr="008B5F4C" w:rsidRDefault="008B5F4C" w:rsidP="008B5F4C">
      <w:pPr>
        <w:numPr>
          <w:ilvl w:val="0"/>
          <w:numId w:val="32"/>
        </w:numPr>
        <w:rPr>
          <w:rFonts w:ascii="Calibri" w:hAnsi="Calibri" w:cs="Arial"/>
        </w:rPr>
      </w:pPr>
      <w:r w:rsidRPr="008B5F4C">
        <w:rPr>
          <w:rFonts w:ascii="Calibri" w:hAnsi="Calibri" w:cs="Arial"/>
        </w:rPr>
        <w:t xml:space="preserve">To ensure the Board promotes an awareness of Safeguarding Adults in the local community and that the voices of people with care and support needs and their </w:t>
      </w:r>
      <w:proofErr w:type="spellStart"/>
      <w:r w:rsidRPr="008B5F4C">
        <w:rPr>
          <w:rFonts w:ascii="Calibri" w:hAnsi="Calibri" w:cs="Arial"/>
        </w:rPr>
        <w:t>Carers</w:t>
      </w:r>
      <w:proofErr w:type="spellEnd"/>
      <w:r w:rsidRPr="008B5F4C">
        <w:rPr>
          <w:rFonts w:ascii="Calibri" w:hAnsi="Calibri" w:cs="Arial"/>
        </w:rPr>
        <w:t xml:space="preserve"> are well represented in the work of the Board.</w:t>
      </w:r>
    </w:p>
    <w:p w14:paraId="42FDC2CD" w14:textId="77777777" w:rsidR="008B5F4C" w:rsidRPr="008B5F4C" w:rsidRDefault="008B5F4C" w:rsidP="008B5F4C">
      <w:pPr>
        <w:rPr>
          <w:rFonts w:ascii="Calibri" w:hAnsi="Calibri" w:cs="Arial"/>
        </w:rPr>
      </w:pPr>
    </w:p>
    <w:p w14:paraId="1C2705DF" w14:textId="77777777" w:rsidR="008B5F4C" w:rsidRPr="008B5F4C" w:rsidRDefault="008B5F4C" w:rsidP="008B5F4C">
      <w:pPr>
        <w:numPr>
          <w:ilvl w:val="0"/>
          <w:numId w:val="32"/>
        </w:numPr>
        <w:rPr>
          <w:rFonts w:ascii="Calibri" w:hAnsi="Calibri" w:cs="Arial"/>
        </w:rPr>
      </w:pPr>
      <w:r w:rsidRPr="008B5F4C">
        <w:rPr>
          <w:rFonts w:ascii="Calibri" w:hAnsi="Calibri" w:cs="Arial"/>
        </w:rPr>
        <w:lastRenderedPageBreak/>
        <w:t>Link with the Independent Chair’s network and other appropriate national and regional safeguarding networks as appropriate. Locally, the Chair ensures that the SAB maintains close links across safeguarding partnerships including the Safeguarding Children Partnerships, Community Safety Partnership and others to ensure the SAB’s engagement with all local, regional and national developments as well as drive the SAB’s local strategies to completion.</w:t>
      </w:r>
    </w:p>
    <w:p w14:paraId="2018F5DC" w14:textId="77777777" w:rsidR="008B5F4C" w:rsidRPr="008B5F4C" w:rsidRDefault="008B5F4C" w:rsidP="008B5F4C">
      <w:pPr>
        <w:rPr>
          <w:rFonts w:ascii="Calibri" w:hAnsi="Calibri" w:cs="Arial"/>
        </w:rPr>
      </w:pPr>
    </w:p>
    <w:p w14:paraId="789CB516" w14:textId="77777777" w:rsidR="008B5F4C" w:rsidRPr="008B5F4C" w:rsidRDefault="008B5F4C" w:rsidP="008B5F4C">
      <w:pPr>
        <w:numPr>
          <w:ilvl w:val="0"/>
          <w:numId w:val="32"/>
        </w:numPr>
        <w:rPr>
          <w:rFonts w:ascii="Calibri" w:hAnsi="Calibri" w:cs="Arial"/>
        </w:rPr>
      </w:pPr>
      <w:r w:rsidRPr="008B5F4C">
        <w:rPr>
          <w:rFonts w:ascii="Calibri" w:hAnsi="Calibri" w:cs="Arial"/>
        </w:rPr>
        <w:t>To ensure that the work of the Board is managed in line with the principles of promoting equality, diversity and inclusion for all.</w:t>
      </w:r>
    </w:p>
    <w:p w14:paraId="2EDC07BA" w14:textId="77777777" w:rsidR="008B5F4C" w:rsidRPr="008B5F4C" w:rsidRDefault="008B5F4C" w:rsidP="008B5F4C">
      <w:pPr>
        <w:rPr>
          <w:rFonts w:ascii="Calibri" w:hAnsi="Calibri" w:cs="Arial"/>
        </w:rPr>
      </w:pPr>
    </w:p>
    <w:p w14:paraId="4A21326D" w14:textId="77777777" w:rsidR="008B5F4C" w:rsidRPr="008B5F4C" w:rsidRDefault="008B5F4C" w:rsidP="008B5F4C">
      <w:pPr>
        <w:numPr>
          <w:ilvl w:val="0"/>
          <w:numId w:val="32"/>
        </w:numPr>
        <w:rPr>
          <w:rFonts w:ascii="Calibri" w:hAnsi="Calibri" w:cs="Arial"/>
        </w:rPr>
      </w:pPr>
      <w:r w:rsidRPr="008B5F4C">
        <w:rPr>
          <w:rFonts w:ascii="Calibri" w:hAnsi="Calibri" w:cs="Arial"/>
        </w:rPr>
        <w:t>To act as the public representative for the Board, in consultation and agreement with relevant Board Members including any media communications or strategy.</w:t>
      </w:r>
    </w:p>
    <w:p w14:paraId="769860DA" w14:textId="77777777" w:rsidR="008B5F4C" w:rsidRPr="008B5F4C" w:rsidRDefault="008B5F4C" w:rsidP="008B5F4C">
      <w:pPr>
        <w:rPr>
          <w:rFonts w:ascii="Calibri" w:hAnsi="Calibri" w:cs="Arial"/>
        </w:rPr>
      </w:pPr>
    </w:p>
    <w:p w14:paraId="4EC8828E" w14:textId="77777777" w:rsidR="008B5F4C" w:rsidRPr="008B5F4C" w:rsidRDefault="008B5F4C" w:rsidP="008B5F4C">
      <w:pPr>
        <w:numPr>
          <w:ilvl w:val="0"/>
          <w:numId w:val="32"/>
        </w:numPr>
        <w:rPr>
          <w:rFonts w:ascii="Calibri" w:hAnsi="Calibri" w:cs="Arial"/>
        </w:rPr>
      </w:pPr>
      <w:r w:rsidRPr="008B5F4C">
        <w:rPr>
          <w:rFonts w:ascii="Calibri" w:hAnsi="Calibri" w:cs="Arial"/>
        </w:rPr>
        <w:t>To attend Coroner’s Inquests where necessary and relevant to represent the SAB.</w:t>
      </w:r>
    </w:p>
    <w:p w14:paraId="7D45690F" w14:textId="77777777" w:rsidR="008B5F4C" w:rsidRPr="008B5F4C" w:rsidRDefault="008B5F4C" w:rsidP="008B5F4C">
      <w:pPr>
        <w:rPr>
          <w:rFonts w:ascii="Calibri" w:hAnsi="Calibri" w:cs="Arial"/>
        </w:rPr>
      </w:pPr>
    </w:p>
    <w:p w14:paraId="6ADC5EBB" w14:textId="77777777" w:rsidR="008B5F4C" w:rsidRPr="008B5F4C" w:rsidRDefault="008B5F4C" w:rsidP="008B5F4C">
      <w:pPr>
        <w:numPr>
          <w:ilvl w:val="0"/>
          <w:numId w:val="32"/>
        </w:numPr>
        <w:rPr>
          <w:rFonts w:ascii="Calibri" w:hAnsi="Calibri" w:cs="Arial"/>
        </w:rPr>
      </w:pPr>
      <w:r w:rsidRPr="008B5F4C">
        <w:rPr>
          <w:rFonts w:ascii="Calibri" w:hAnsi="Calibri" w:cs="Arial"/>
        </w:rPr>
        <w:t>To adhere to the requirements of the General Data Protection Regulation in all personal activities and actions undertaken on behalf of the SAB to ensure that they are compliant with GDPR and relating Council and SAB policies and procedures.</w:t>
      </w:r>
    </w:p>
    <w:p w14:paraId="1C57553C" w14:textId="77777777" w:rsidR="0015656E" w:rsidRPr="008B5F4C" w:rsidRDefault="0015656E" w:rsidP="00BB4DD8">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8B5F4C">
      <w:pPr>
        <w:ind w:left="360"/>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8B5F4C" w:rsidRDefault="00C62BA2" w:rsidP="008B5F4C">
      <w:pPr>
        <w:ind w:left="360"/>
        <w:rPr>
          <w:rFonts w:ascii="Calibri" w:hAnsi="Calibri" w:cs="Arial"/>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69F95B10" w14:textId="77777777" w:rsidR="008B5F4C" w:rsidRDefault="008B5F4C" w:rsidP="008B5F4C">
      <w:pPr>
        <w:rPr>
          <w:rFonts w:ascii="Calibri" w:hAnsi="Calibri" w:cs="Arial"/>
          <w:b/>
          <w:bCs/>
        </w:rPr>
      </w:pPr>
    </w:p>
    <w:p w14:paraId="5F919DD3" w14:textId="79AC81B8" w:rsidR="008B5F4C" w:rsidRPr="008B5F4C" w:rsidRDefault="008B5F4C" w:rsidP="008B5F4C">
      <w:pPr>
        <w:rPr>
          <w:rFonts w:ascii="Calibri" w:hAnsi="Calibri" w:cs="Arial"/>
          <w:b/>
          <w:bCs/>
        </w:rPr>
      </w:pPr>
      <w:r w:rsidRPr="008B5F4C">
        <w:rPr>
          <w:rFonts w:ascii="Calibri" w:hAnsi="Calibri" w:cs="Arial"/>
          <w:b/>
          <w:bCs/>
        </w:rPr>
        <w:lastRenderedPageBreak/>
        <w:t>SAB structure</w:t>
      </w:r>
    </w:p>
    <w:p w14:paraId="70608276" w14:textId="77777777" w:rsidR="008B5F4C" w:rsidRPr="008B5F4C" w:rsidRDefault="008B5F4C" w:rsidP="008B5F4C">
      <w:pPr>
        <w:rPr>
          <w:rFonts w:ascii="Calibri" w:hAnsi="Calibri" w:cs="Arial"/>
        </w:rPr>
      </w:pPr>
    </w:p>
    <w:p w14:paraId="4179EEC4" w14:textId="77777777" w:rsidR="008B5F4C" w:rsidRDefault="008B5F4C" w:rsidP="008B5F4C">
      <w:pPr>
        <w:ind w:left="-993"/>
        <w:rPr>
          <w:bCs/>
        </w:rPr>
      </w:pPr>
      <w:r w:rsidRPr="008B5F4C">
        <w:rPr>
          <w:rFonts w:ascii="Calibri" w:hAnsi="Calibri" w:cs="Arial"/>
        </w:rPr>
        <w:object w:dxaOrig="18646" w:dyaOrig="9105" w14:anchorId="66B8E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515.4pt;height:252pt" o:ole="">
            <v:imagedata r:id="rId11" o:title=""/>
          </v:shape>
          <o:OLEObject Type="Embed" ProgID="Visio.Drawing.15" ShapeID="_x0000_i1071" DrawAspect="Content" ObjectID="_1799157750" r:id="rId12"/>
        </w:object>
      </w:r>
    </w:p>
    <w:p w14:paraId="74F2ECF3" w14:textId="04FFDC73" w:rsidR="00343CED" w:rsidRPr="008B5F4C" w:rsidRDefault="006A1E18" w:rsidP="008B5F4C">
      <w:pPr>
        <w:rPr>
          <w:rFonts w:ascii="Calibri" w:hAnsi="Calibri" w:cs="Arial"/>
        </w:rPr>
      </w:pPr>
      <w:r w:rsidRPr="008B5F4C">
        <w:rPr>
          <w:rFonts w:ascii="Calibri" w:hAnsi="Calibri" w:cs="Arial"/>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8B5F4C" w:rsidRPr="008B5F4C" w14:paraId="4C64ECA9" w14:textId="77777777" w:rsidTr="008B5F4C">
        <w:trPr>
          <w:trHeight w:val="544"/>
        </w:trPr>
        <w:tc>
          <w:tcPr>
            <w:tcW w:w="4158" w:type="dxa"/>
            <w:shd w:val="clear" w:color="auto" w:fill="D9D9D9"/>
          </w:tcPr>
          <w:p w14:paraId="56469E8C" w14:textId="7C8C4DE7" w:rsidR="008B5F4C" w:rsidRPr="008B5F4C" w:rsidRDefault="008B5F4C" w:rsidP="008B5F4C">
            <w:pPr>
              <w:spacing w:line="259" w:lineRule="auto"/>
              <w:rPr>
                <w:rFonts w:ascii="Calibri" w:hAnsi="Calibri" w:cs="Calibri"/>
              </w:rPr>
            </w:pPr>
            <w:r w:rsidRPr="008B5F4C">
              <w:rPr>
                <w:rFonts w:ascii="Calibri" w:hAnsi="Calibri" w:cs="Calibri"/>
                <w:b/>
              </w:rPr>
              <w:t>Job Title:</w:t>
            </w:r>
          </w:p>
          <w:p w14:paraId="73E69F45" w14:textId="6E3D4124" w:rsidR="008B5F4C" w:rsidRPr="008B5F4C" w:rsidRDefault="008B5F4C" w:rsidP="008B5F4C">
            <w:pPr>
              <w:autoSpaceDE w:val="0"/>
              <w:autoSpaceDN w:val="0"/>
              <w:adjustRightInd w:val="0"/>
              <w:contextualSpacing/>
              <w:rPr>
                <w:rFonts w:ascii="Calibri" w:hAnsi="Calibri" w:cs="Calibri"/>
                <w:b/>
                <w:bCs/>
              </w:rPr>
            </w:pPr>
            <w:r w:rsidRPr="008B5F4C">
              <w:rPr>
                <w:rFonts w:ascii="Calibri" w:hAnsi="Calibri" w:cs="Calibri"/>
              </w:rPr>
              <w:t>Safeguarding Adults Board’s Independent Chair</w:t>
            </w:r>
          </w:p>
        </w:tc>
        <w:tc>
          <w:tcPr>
            <w:tcW w:w="4382" w:type="dxa"/>
            <w:shd w:val="clear" w:color="auto" w:fill="D9D9D9"/>
          </w:tcPr>
          <w:p w14:paraId="6E725D03" w14:textId="1CD6EF5A" w:rsidR="008B5F4C" w:rsidRPr="008B5F4C" w:rsidRDefault="008B5F4C" w:rsidP="008B5F4C">
            <w:pPr>
              <w:spacing w:line="259" w:lineRule="auto"/>
              <w:ind w:left="1"/>
              <w:rPr>
                <w:rFonts w:ascii="Calibri" w:hAnsi="Calibri" w:cs="Calibri"/>
              </w:rPr>
            </w:pPr>
            <w:r w:rsidRPr="008B5F4C">
              <w:rPr>
                <w:rFonts w:ascii="Calibri" w:hAnsi="Calibri" w:cs="Calibri"/>
                <w:b/>
              </w:rPr>
              <w:t>Grade</w:t>
            </w:r>
            <w:r w:rsidRPr="008B5F4C">
              <w:rPr>
                <w:rFonts w:ascii="Calibri" w:hAnsi="Calibri" w:cs="Calibri"/>
              </w:rPr>
              <w:t>:</w:t>
            </w:r>
          </w:p>
          <w:p w14:paraId="71790FED" w14:textId="34672A89" w:rsidR="008B5F4C" w:rsidRPr="008B5F4C" w:rsidRDefault="008B5F4C" w:rsidP="008B5F4C">
            <w:pPr>
              <w:autoSpaceDE w:val="0"/>
              <w:autoSpaceDN w:val="0"/>
              <w:adjustRightInd w:val="0"/>
              <w:contextualSpacing/>
              <w:rPr>
                <w:rFonts w:ascii="Calibri" w:hAnsi="Calibri" w:cs="Calibri"/>
                <w:bCs/>
              </w:rPr>
            </w:pPr>
            <w:r w:rsidRPr="008B5F4C">
              <w:rPr>
                <w:rFonts w:ascii="Calibri" w:hAnsi="Calibri" w:cs="Calibri"/>
              </w:rPr>
              <w:t>28 days @700 per day</w:t>
            </w:r>
          </w:p>
        </w:tc>
      </w:tr>
      <w:tr w:rsidR="008B5F4C" w:rsidRPr="008B5F4C" w14:paraId="3FC32534" w14:textId="77777777" w:rsidTr="008B5F4C">
        <w:trPr>
          <w:trHeight w:val="493"/>
        </w:trPr>
        <w:tc>
          <w:tcPr>
            <w:tcW w:w="4158" w:type="dxa"/>
            <w:shd w:val="clear" w:color="auto" w:fill="D9D9D9"/>
          </w:tcPr>
          <w:p w14:paraId="0E30FA6B" w14:textId="5B74F8CE" w:rsidR="008B5F4C" w:rsidRPr="008B5F4C" w:rsidRDefault="008B5F4C" w:rsidP="008B5F4C">
            <w:pPr>
              <w:spacing w:line="259" w:lineRule="auto"/>
              <w:rPr>
                <w:rFonts w:ascii="Calibri" w:hAnsi="Calibri" w:cs="Calibri"/>
              </w:rPr>
            </w:pPr>
            <w:r w:rsidRPr="008B5F4C">
              <w:rPr>
                <w:rFonts w:ascii="Calibri" w:hAnsi="Calibri" w:cs="Calibri"/>
                <w:b/>
              </w:rPr>
              <w:t>Section:</w:t>
            </w:r>
          </w:p>
          <w:p w14:paraId="56D7E915" w14:textId="74D799B7" w:rsidR="008B5F4C" w:rsidRPr="008B5F4C" w:rsidRDefault="008B5F4C" w:rsidP="008B5F4C">
            <w:pPr>
              <w:autoSpaceDE w:val="0"/>
              <w:autoSpaceDN w:val="0"/>
              <w:adjustRightInd w:val="0"/>
              <w:contextualSpacing/>
              <w:rPr>
                <w:rFonts w:ascii="Calibri" w:hAnsi="Calibri" w:cs="Calibri"/>
                <w:b/>
                <w:bCs/>
              </w:rPr>
            </w:pPr>
          </w:p>
        </w:tc>
        <w:tc>
          <w:tcPr>
            <w:tcW w:w="4382" w:type="dxa"/>
            <w:shd w:val="clear" w:color="auto" w:fill="D9D9D9"/>
          </w:tcPr>
          <w:p w14:paraId="0C75B2A0" w14:textId="2B8ED445" w:rsidR="008B5F4C" w:rsidRPr="008B5F4C" w:rsidRDefault="008B5F4C" w:rsidP="008B5F4C">
            <w:pPr>
              <w:spacing w:line="259" w:lineRule="auto"/>
              <w:ind w:left="1"/>
              <w:rPr>
                <w:rFonts w:ascii="Calibri" w:hAnsi="Calibri" w:cs="Calibri"/>
              </w:rPr>
            </w:pPr>
            <w:r w:rsidRPr="008B5F4C">
              <w:rPr>
                <w:rFonts w:ascii="Calibri" w:hAnsi="Calibri" w:cs="Calibri"/>
                <w:b/>
              </w:rPr>
              <w:t>Directorate:</w:t>
            </w:r>
          </w:p>
          <w:p w14:paraId="3415B4BA" w14:textId="1A526C22" w:rsidR="008B5F4C" w:rsidRPr="008B5F4C" w:rsidRDefault="008B5F4C" w:rsidP="008B5F4C">
            <w:pPr>
              <w:autoSpaceDE w:val="0"/>
              <w:autoSpaceDN w:val="0"/>
              <w:adjustRightInd w:val="0"/>
              <w:contextualSpacing/>
              <w:rPr>
                <w:rFonts w:ascii="Calibri" w:hAnsi="Calibri" w:cs="Calibri"/>
                <w:bCs/>
              </w:rPr>
            </w:pPr>
            <w:r w:rsidRPr="008B5F4C">
              <w:rPr>
                <w:rFonts w:ascii="Calibri" w:hAnsi="Calibri" w:cs="Calibri"/>
              </w:rPr>
              <w:t>Adult Social Care and Public Health</w:t>
            </w:r>
          </w:p>
        </w:tc>
      </w:tr>
      <w:tr w:rsidR="008B5F4C" w:rsidRPr="008B5F4C" w14:paraId="04826BBE" w14:textId="77777777" w:rsidTr="008B5F4C">
        <w:trPr>
          <w:trHeight w:val="543"/>
        </w:trPr>
        <w:tc>
          <w:tcPr>
            <w:tcW w:w="4158" w:type="dxa"/>
            <w:shd w:val="clear" w:color="auto" w:fill="D9D9D9"/>
          </w:tcPr>
          <w:p w14:paraId="306B5CD5" w14:textId="30B01024" w:rsidR="008B5F4C" w:rsidRPr="008B5F4C" w:rsidRDefault="008B5F4C" w:rsidP="008B5F4C">
            <w:pPr>
              <w:spacing w:line="259" w:lineRule="auto"/>
              <w:rPr>
                <w:rFonts w:ascii="Calibri" w:hAnsi="Calibri" w:cs="Calibri"/>
              </w:rPr>
            </w:pPr>
            <w:r w:rsidRPr="008B5F4C">
              <w:rPr>
                <w:rFonts w:ascii="Calibri" w:hAnsi="Calibri" w:cs="Calibri"/>
                <w:b/>
              </w:rPr>
              <w:t>Responsible to following manager:</w:t>
            </w:r>
          </w:p>
          <w:p w14:paraId="3C77095E" w14:textId="21D5192B" w:rsidR="008B5F4C" w:rsidRPr="008B5F4C" w:rsidRDefault="008B5F4C" w:rsidP="008B5F4C">
            <w:pPr>
              <w:autoSpaceDE w:val="0"/>
              <w:autoSpaceDN w:val="0"/>
              <w:adjustRightInd w:val="0"/>
              <w:contextualSpacing/>
              <w:rPr>
                <w:rFonts w:ascii="Calibri" w:hAnsi="Calibri" w:cs="Calibri"/>
              </w:rPr>
            </w:pPr>
            <w:r w:rsidRPr="008B5F4C">
              <w:rPr>
                <w:rFonts w:ascii="Calibri" w:hAnsi="Calibri" w:cs="Calibri"/>
              </w:rPr>
              <w:t>Director of Adult Social Care and Public Health</w:t>
            </w:r>
          </w:p>
        </w:tc>
        <w:tc>
          <w:tcPr>
            <w:tcW w:w="4382" w:type="dxa"/>
            <w:shd w:val="clear" w:color="auto" w:fill="D9D9D9"/>
          </w:tcPr>
          <w:p w14:paraId="560BC2F0" w14:textId="21721583" w:rsidR="008B5F4C" w:rsidRPr="008B5F4C" w:rsidRDefault="008B5F4C" w:rsidP="008B5F4C">
            <w:pPr>
              <w:spacing w:line="259" w:lineRule="auto"/>
              <w:ind w:left="1" w:right="725"/>
              <w:rPr>
                <w:rFonts w:ascii="Calibri" w:hAnsi="Calibri" w:cs="Calibri"/>
                <w:b/>
              </w:rPr>
            </w:pPr>
            <w:r w:rsidRPr="008B5F4C">
              <w:rPr>
                <w:rFonts w:ascii="Calibri" w:hAnsi="Calibri" w:cs="Calibri"/>
                <w:b/>
              </w:rPr>
              <w:t>Responsible for following staff:</w:t>
            </w:r>
          </w:p>
          <w:p w14:paraId="3DAF2DF2" w14:textId="1C42609C" w:rsidR="008B5F4C" w:rsidRPr="008B5F4C" w:rsidRDefault="008B5F4C" w:rsidP="008B5F4C">
            <w:pPr>
              <w:autoSpaceDE w:val="0"/>
              <w:autoSpaceDN w:val="0"/>
              <w:adjustRightInd w:val="0"/>
              <w:contextualSpacing/>
              <w:rPr>
                <w:rFonts w:ascii="Calibri" w:hAnsi="Calibri" w:cs="Calibri"/>
                <w:b/>
                <w:bCs/>
              </w:rPr>
            </w:pPr>
            <w:r w:rsidRPr="008B5F4C">
              <w:rPr>
                <w:rFonts w:ascii="Calibri" w:hAnsi="Calibri" w:cs="Calibri"/>
              </w:rPr>
              <w:t xml:space="preserve">N/A </w:t>
            </w:r>
          </w:p>
        </w:tc>
      </w:tr>
      <w:tr w:rsidR="008B5F4C" w:rsidRPr="008B5F4C" w14:paraId="61C14790" w14:textId="77777777" w:rsidTr="008B5F4C">
        <w:trPr>
          <w:trHeight w:val="477"/>
        </w:trPr>
        <w:tc>
          <w:tcPr>
            <w:tcW w:w="4158" w:type="dxa"/>
            <w:shd w:val="clear" w:color="auto" w:fill="D9D9D9"/>
          </w:tcPr>
          <w:p w14:paraId="30C08CF2" w14:textId="77777777" w:rsidR="008B5F4C" w:rsidRDefault="008B5F4C" w:rsidP="008B5F4C">
            <w:pPr>
              <w:autoSpaceDE w:val="0"/>
              <w:autoSpaceDN w:val="0"/>
              <w:adjustRightInd w:val="0"/>
              <w:contextualSpacing/>
              <w:rPr>
                <w:rFonts w:ascii="Calibri" w:hAnsi="Calibri" w:cs="Calibri"/>
                <w:b/>
              </w:rPr>
            </w:pPr>
            <w:r w:rsidRPr="008B5F4C">
              <w:rPr>
                <w:rFonts w:ascii="Calibri" w:hAnsi="Calibri" w:cs="Calibri"/>
                <w:b/>
              </w:rPr>
              <w:t xml:space="preserve">Post Number/s: </w:t>
            </w:r>
          </w:p>
          <w:p w14:paraId="1A6C0ECC" w14:textId="23B5C0E2" w:rsidR="008B5F4C" w:rsidRPr="008B5F4C" w:rsidRDefault="008B5F4C" w:rsidP="008B5F4C">
            <w:pPr>
              <w:autoSpaceDE w:val="0"/>
              <w:autoSpaceDN w:val="0"/>
              <w:adjustRightInd w:val="0"/>
              <w:contextualSpacing/>
              <w:rPr>
                <w:rFonts w:ascii="Calibri" w:hAnsi="Calibri" w:cs="Calibri"/>
                <w:bCs/>
              </w:rPr>
            </w:pPr>
          </w:p>
        </w:tc>
        <w:tc>
          <w:tcPr>
            <w:tcW w:w="4382" w:type="dxa"/>
            <w:shd w:val="clear" w:color="auto" w:fill="D9D9D9"/>
          </w:tcPr>
          <w:p w14:paraId="5FF5AAAF" w14:textId="77777777" w:rsidR="008B5F4C" w:rsidRPr="008B5F4C" w:rsidRDefault="008B5F4C" w:rsidP="008B5F4C">
            <w:pPr>
              <w:spacing w:line="259" w:lineRule="auto"/>
              <w:ind w:left="1"/>
              <w:rPr>
                <w:rFonts w:ascii="Calibri" w:hAnsi="Calibri" w:cs="Calibri"/>
                <w:b/>
              </w:rPr>
            </w:pPr>
            <w:r w:rsidRPr="008B5F4C">
              <w:rPr>
                <w:rFonts w:ascii="Calibri" w:hAnsi="Calibri" w:cs="Calibri"/>
                <w:b/>
              </w:rPr>
              <w:t xml:space="preserve">Last Review Date: </w:t>
            </w:r>
          </w:p>
          <w:p w14:paraId="3E80797B" w14:textId="6EA1D38A" w:rsidR="008B5F4C" w:rsidRPr="008B5F4C" w:rsidRDefault="008B5F4C" w:rsidP="008B5F4C">
            <w:pPr>
              <w:autoSpaceDE w:val="0"/>
              <w:autoSpaceDN w:val="0"/>
              <w:adjustRightInd w:val="0"/>
              <w:contextualSpacing/>
              <w:rPr>
                <w:rFonts w:ascii="Calibri" w:hAnsi="Calibri" w:cs="Calibri"/>
                <w:bCs/>
              </w:rPr>
            </w:pPr>
            <w:r w:rsidRPr="008B5F4C">
              <w:rPr>
                <w:rFonts w:ascii="Calibri" w:hAnsi="Calibri" w:cs="Calibri"/>
                <w:bCs/>
              </w:rPr>
              <w:t>July 2024</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06AAAC26"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3">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067B6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rPr>
              <w:t xml:space="preserve">Person Specification </w:t>
            </w:r>
            <w:r w:rsidR="00343CED" w:rsidRPr="005B3EBF">
              <w:rPr>
                <w:rFonts w:ascii="Calibri" w:hAnsi="Calibri" w:cs="Arial"/>
                <w:b/>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rPr>
            </w:pPr>
            <w:r w:rsidRPr="005B3EBF">
              <w:rPr>
                <w:rFonts w:ascii="Calibri" w:hAnsi="Calibri" w:cs="Arial"/>
                <w:b/>
              </w:rPr>
              <w:t xml:space="preserve">Assessed by </w:t>
            </w:r>
          </w:p>
          <w:p w14:paraId="3315A847" w14:textId="77777777" w:rsidR="00D35D30" w:rsidRDefault="00343CED" w:rsidP="00D35D30">
            <w:pPr>
              <w:jc w:val="center"/>
              <w:rPr>
                <w:rFonts w:ascii="Calibri" w:hAnsi="Calibri" w:cs="Arial"/>
                <w:b/>
              </w:rPr>
            </w:pPr>
            <w:r w:rsidRPr="005B3EBF">
              <w:rPr>
                <w:rFonts w:ascii="Calibri" w:hAnsi="Calibri" w:cs="Arial"/>
                <w:b/>
              </w:rPr>
              <w:t>A</w:t>
            </w:r>
            <w:r w:rsidR="00D35D30">
              <w:rPr>
                <w:rFonts w:ascii="Calibri" w:hAnsi="Calibri" w:cs="Arial"/>
                <w:b/>
              </w:rPr>
              <w:t>/</w:t>
            </w:r>
            <w:r w:rsidRPr="005B3EBF">
              <w:rPr>
                <w:rFonts w:ascii="Calibri" w:hAnsi="Calibri" w:cs="Arial"/>
                <w:b/>
              </w:rPr>
              <w:t>I/T/C</w:t>
            </w:r>
            <w:r w:rsidR="00407E7C">
              <w:rPr>
                <w:rFonts w:ascii="Calibri" w:hAnsi="Calibri" w:cs="Arial"/>
                <w:b/>
              </w:rPr>
              <w:t xml:space="preserve"> </w:t>
            </w:r>
          </w:p>
          <w:p w14:paraId="052CFE30" w14:textId="2A164304" w:rsidR="00343CED" w:rsidRPr="00D35D30" w:rsidRDefault="00407E7C" w:rsidP="00D35D30">
            <w:pPr>
              <w:jc w:val="center"/>
              <w:rPr>
                <w:rFonts w:ascii="Calibri" w:hAnsi="Calibri" w:cs="Arial"/>
                <w:b/>
              </w:rPr>
            </w:pPr>
            <w:r w:rsidRPr="00D35D30">
              <w:rPr>
                <w:rFonts w:ascii="Calibri" w:hAnsi="Calibri" w:cs="Arial"/>
                <w:b/>
                <w:sz w:val="20"/>
                <w:szCs w:val="20"/>
              </w:rPr>
              <w:t>(see below for explanation)</w:t>
            </w:r>
          </w:p>
        </w:tc>
      </w:tr>
      <w:tr w:rsidR="00D35D30" w:rsidRPr="00067B6F"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rPr>
            </w:pPr>
            <w:r w:rsidRPr="005B3EBF">
              <w:rPr>
                <w:rFonts w:ascii="Calibri" w:hAnsi="Calibri" w:cs="Arial"/>
                <w:b/>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rPr>
            </w:pPr>
            <w:r>
              <w:rPr>
                <w:rFonts w:ascii="Calibri" w:hAnsi="Calibri" w:cs="Arial"/>
                <w:b/>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rPr>
            </w:pPr>
            <w:r>
              <w:rPr>
                <w:rFonts w:ascii="Calibri" w:hAnsi="Calibri" w:cs="Arial"/>
                <w:b/>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rPr>
            </w:pPr>
            <w:r>
              <w:rPr>
                <w:rFonts w:ascii="Calibri" w:hAnsi="Calibri" w:cs="Arial"/>
                <w:b/>
              </w:rPr>
              <w:t>Assessed</w:t>
            </w:r>
          </w:p>
        </w:tc>
      </w:tr>
      <w:tr w:rsidR="00067B6F" w:rsidRPr="00067B6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E8FD55A" w:rsidR="00067B6F" w:rsidRPr="00067B6F" w:rsidRDefault="00067B6F" w:rsidP="00067B6F">
            <w:pPr>
              <w:spacing w:line="70" w:lineRule="atLeast"/>
              <w:ind w:left="48"/>
              <w:rPr>
                <w:rFonts w:ascii="Calibri" w:hAnsi="Calibri" w:cs="Calibri"/>
              </w:rPr>
            </w:pPr>
            <w:r w:rsidRPr="00067B6F">
              <w:rPr>
                <w:rFonts w:ascii="Calibri" w:eastAsia="Arial" w:hAnsi="Calibri" w:cs="Calibri"/>
              </w:rPr>
              <w:t>K</w:t>
            </w:r>
            <w:r w:rsidRPr="00067B6F">
              <w:rPr>
                <w:rFonts w:ascii="Calibri" w:eastAsia="Arial" w:hAnsi="Calibri" w:cs="Calibri"/>
                <w:spacing w:val="1"/>
              </w:rPr>
              <w:t>no</w:t>
            </w:r>
            <w:r w:rsidRPr="00067B6F">
              <w:rPr>
                <w:rFonts w:ascii="Calibri" w:eastAsia="Arial" w:hAnsi="Calibri" w:cs="Calibri"/>
                <w:spacing w:val="-3"/>
              </w:rPr>
              <w:t>w</w:t>
            </w:r>
            <w:r w:rsidRPr="00067B6F">
              <w:rPr>
                <w:rFonts w:ascii="Calibri" w:eastAsia="Arial" w:hAnsi="Calibri" w:cs="Calibri"/>
              </w:rPr>
              <w:t>le</w:t>
            </w:r>
            <w:r w:rsidRPr="00067B6F">
              <w:rPr>
                <w:rFonts w:ascii="Calibri" w:eastAsia="Arial" w:hAnsi="Calibri" w:cs="Calibri"/>
                <w:spacing w:val="1"/>
              </w:rPr>
              <w:t>d</w:t>
            </w:r>
            <w:r w:rsidRPr="00067B6F">
              <w:rPr>
                <w:rFonts w:ascii="Calibri" w:eastAsia="Arial" w:hAnsi="Calibri" w:cs="Calibri"/>
                <w:spacing w:val="-1"/>
              </w:rPr>
              <w:t>g</w:t>
            </w:r>
            <w:r w:rsidRPr="00067B6F">
              <w:rPr>
                <w:rFonts w:ascii="Calibri" w:eastAsia="Arial" w:hAnsi="Calibri" w:cs="Calibri"/>
              </w:rPr>
              <w:t>e</w:t>
            </w:r>
            <w:r w:rsidRPr="00067B6F">
              <w:rPr>
                <w:rFonts w:ascii="Calibri" w:eastAsia="Arial" w:hAnsi="Calibri" w:cs="Calibri"/>
                <w:spacing w:val="1"/>
              </w:rPr>
              <w:t xml:space="preserve"> </w:t>
            </w:r>
            <w:r w:rsidRPr="00067B6F">
              <w:rPr>
                <w:rFonts w:ascii="Calibri" w:eastAsia="Arial" w:hAnsi="Calibri" w:cs="Calibri"/>
                <w:spacing w:val="-1"/>
              </w:rPr>
              <w:t>o</w:t>
            </w:r>
            <w:r w:rsidRPr="00067B6F">
              <w:rPr>
                <w:rFonts w:ascii="Calibri" w:eastAsia="Arial" w:hAnsi="Calibri" w:cs="Calibri"/>
              </w:rPr>
              <w:t>f</w:t>
            </w:r>
            <w:r w:rsidRPr="00067B6F">
              <w:rPr>
                <w:rFonts w:ascii="Calibri" w:eastAsia="Arial" w:hAnsi="Calibri" w:cs="Calibri"/>
                <w:spacing w:val="1"/>
              </w:rPr>
              <w:t xml:space="preserve"> </w:t>
            </w:r>
            <w:r w:rsidRPr="00067B6F">
              <w:rPr>
                <w:rFonts w:ascii="Calibri" w:eastAsia="Arial" w:hAnsi="Calibri" w:cs="Calibri"/>
                <w:spacing w:val="2"/>
              </w:rPr>
              <w:t>d</w:t>
            </w:r>
            <w:r w:rsidRPr="00067B6F">
              <w:rPr>
                <w:rFonts w:ascii="Calibri" w:eastAsia="Arial" w:hAnsi="Calibri" w:cs="Calibri"/>
                <w:spacing w:val="1"/>
              </w:rPr>
              <w:t>e</w:t>
            </w:r>
            <w:r w:rsidRPr="00067B6F">
              <w:rPr>
                <w:rFonts w:ascii="Calibri" w:eastAsia="Arial" w:hAnsi="Calibri" w:cs="Calibri"/>
                <w:spacing w:val="-2"/>
              </w:rPr>
              <w:t>v</w:t>
            </w:r>
            <w:r w:rsidRPr="00067B6F">
              <w:rPr>
                <w:rFonts w:ascii="Calibri" w:eastAsia="Arial" w:hAnsi="Calibri" w:cs="Calibri"/>
                <w:spacing w:val="1"/>
              </w:rPr>
              <w:t>e</w:t>
            </w:r>
            <w:r w:rsidRPr="00067B6F">
              <w:rPr>
                <w:rFonts w:ascii="Calibri" w:eastAsia="Arial" w:hAnsi="Calibri" w:cs="Calibri"/>
              </w:rPr>
              <w:t>lo</w:t>
            </w:r>
            <w:r w:rsidRPr="00067B6F">
              <w:rPr>
                <w:rFonts w:ascii="Calibri" w:eastAsia="Arial" w:hAnsi="Calibri" w:cs="Calibri"/>
                <w:spacing w:val="-1"/>
              </w:rPr>
              <w:t>p</w:t>
            </w:r>
            <w:r w:rsidRPr="00067B6F">
              <w:rPr>
                <w:rFonts w:ascii="Calibri" w:eastAsia="Arial" w:hAnsi="Calibri" w:cs="Calibri"/>
                <w:spacing w:val="1"/>
              </w:rPr>
              <w:t>me</w:t>
            </w:r>
            <w:r w:rsidRPr="00067B6F">
              <w:rPr>
                <w:rFonts w:ascii="Calibri" w:eastAsia="Arial" w:hAnsi="Calibri" w:cs="Calibri"/>
                <w:spacing w:val="-1"/>
              </w:rPr>
              <w:t>n</w:t>
            </w:r>
            <w:r w:rsidRPr="00067B6F">
              <w:rPr>
                <w:rFonts w:ascii="Calibri" w:eastAsia="Arial" w:hAnsi="Calibri" w:cs="Calibri"/>
              </w:rPr>
              <w:t>ts</w:t>
            </w:r>
            <w:r w:rsidRPr="00067B6F">
              <w:rPr>
                <w:rFonts w:ascii="Calibri" w:eastAsia="Arial" w:hAnsi="Calibri" w:cs="Calibri"/>
                <w:spacing w:val="1"/>
              </w:rPr>
              <w:t xml:space="preserve"> </w:t>
            </w:r>
            <w:r w:rsidRPr="00067B6F">
              <w:rPr>
                <w:rFonts w:ascii="Calibri" w:eastAsia="Arial" w:hAnsi="Calibri" w:cs="Calibri"/>
              </w:rPr>
              <w:t>in</w:t>
            </w:r>
            <w:r w:rsidRPr="00067B6F">
              <w:rPr>
                <w:rFonts w:ascii="Calibri" w:eastAsia="Arial" w:hAnsi="Calibri" w:cs="Calibri"/>
                <w:spacing w:val="1"/>
              </w:rPr>
              <w:t xml:space="preserve"> </w:t>
            </w:r>
            <w:r w:rsidRPr="00067B6F">
              <w:rPr>
                <w:rFonts w:ascii="Calibri" w:eastAsia="Arial" w:hAnsi="Calibri" w:cs="Calibri"/>
              </w:rPr>
              <w:t>i</w:t>
            </w:r>
            <w:r w:rsidRPr="00067B6F">
              <w:rPr>
                <w:rFonts w:ascii="Calibri" w:eastAsia="Arial" w:hAnsi="Calibri" w:cs="Calibri"/>
                <w:spacing w:val="-2"/>
              </w:rPr>
              <w:t>n</w:t>
            </w:r>
            <w:r w:rsidRPr="00067B6F">
              <w:rPr>
                <w:rFonts w:ascii="Calibri" w:eastAsia="Arial" w:hAnsi="Calibri" w:cs="Calibri"/>
              </w:rPr>
              <w:t>t</w:t>
            </w:r>
            <w:r w:rsidRPr="00067B6F">
              <w:rPr>
                <w:rFonts w:ascii="Calibri" w:eastAsia="Arial" w:hAnsi="Calibri" w:cs="Calibri"/>
                <w:spacing w:val="1"/>
              </w:rPr>
              <w:t>e</w:t>
            </w:r>
            <w:r w:rsidRPr="00067B6F">
              <w:rPr>
                <w:rFonts w:ascii="Calibri" w:eastAsia="Arial" w:hAnsi="Calibri" w:cs="Calibri"/>
                <w:spacing w:val="-1"/>
              </w:rPr>
              <w:t>g</w:t>
            </w:r>
            <w:r w:rsidRPr="00067B6F">
              <w:rPr>
                <w:rFonts w:ascii="Calibri" w:eastAsia="Arial" w:hAnsi="Calibri" w:cs="Calibri"/>
              </w:rPr>
              <w:t>rat</w:t>
            </w:r>
            <w:r w:rsidRPr="00067B6F">
              <w:rPr>
                <w:rFonts w:ascii="Calibri" w:eastAsia="Arial" w:hAnsi="Calibri" w:cs="Calibri"/>
                <w:spacing w:val="1"/>
              </w:rPr>
              <w:t>e</w:t>
            </w:r>
            <w:r w:rsidRPr="00067B6F">
              <w:rPr>
                <w:rFonts w:ascii="Calibri" w:eastAsia="Arial" w:hAnsi="Calibri" w:cs="Calibri"/>
              </w:rPr>
              <w:t>d</w:t>
            </w:r>
            <w:r w:rsidRPr="00067B6F">
              <w:rPr>
                <w:rFonts w:ascii="Calibri" w:eastAsia="Arial" w:hAnsi="Calibri" w:cs="Calibri"/>
                <w:spacing w:val="-1"/>
              </w:rPr>
              <w:t xml:space="preserve"> </w:t>
            </w:r>
            <w:r w:rsidRPr="00067B6F">
              <w:rPr>
                <w:rFonts w:ascii="Calibri" w:eastAsia="Arial" w:hAnsi="Calibri" w:cs="Calibri"/>
                <w:spacing w:val="-2"/>
              </w:rPr>
              <w:t>w</w:t>
            </w:r>
            <w:r w:rsidRPr="00067B6F">
              <w:rPr>
                <w:rFonts w:ascii="Calibri" w:eastAsia="Arial" w:hAnsi="Calibri" w:cs="Calibri"/>
                <w:spacing w:val="1"/>
              </w:rPr>
              <w:t>o</w:t>
            </w:r>
            <w:r w:rsidRPr="00067B6F">
              <w:rPr>
                <w:rFonts w:ascii="Calibri" w:eastAsia="Arial" w:hAnsi="Calibri" w:cs="Calibri"/>
              </w:rPr>
              <w:t>rk</w:t>
            </w:r>
            <w:r w:rsidRPr="00067B6F">
              <w:rPr>
                <w:rFonts w:ascii="Calibri" w:eastAsia="Arial" w:hAnsi="Calibri" w:cs="Calibri"/>
                <w:spacing w:val="-1"/>
              </w:rPr>
              <w:t>i</w:t>
            </w:r>
            <w:r w:rsidRPr="00067B6F">
              <w:rPr>
                <w:rFonts w:ascii="Calibri" w:eastAsia="Arial" w:hAnsi="Calibri" w:cs="Calibri"/>
                <w:spacing w:val="1"/>
              </w:rPr>
              <w:t>n</w:t>
            </w:r>
            <w:r w:rsidRPr="00067B6F">
              <w:rPr>
                <w:rFonts w:ascii="Calibri" w:eastAsia="Arial" w:hAnsi="Calibri" w:cs="Calibri"/>
              </w:rPr>
              <w:t>g</w:t>
            </w:r>
            <w:r w:rsidRPr="00067B6F">
              <w:rPr>
                <w:rFonts w:ascii="Calibri" w:eastAsia="Arial" w:hAnsi="Calibri" w:cs="Calibri"/>
                <w:spacing w:val="-1"/>
              </w:rPr>
              <w:t xml:space="preserve"> </w:t>
            </w:r>
            <w:r w:rsidRPr="00067B6F">
              <w:rPr>
                <w:rFonts w:ascii="Calibri" w:eastAsia="Arial" w:hAnsi="Calibri" w:cs="Calibri"/>
                <w:spacing w:val="1"/>
              </w:rPr>
              <w:t>a</w:t>
            </w:r>
            <w:r w:rsidRPr="00067B6F">
              <w:rPr>
                <w:rFonts w:ascii="Calibri" w:eastAsia="Arial" w:hAnsi="Calibri" w:cs="Calibri"/>
              </w:rPr>
              <w:t>cross</w:t>
            </w:r>
            <w:r w:rsidRPr="00067B6F">
              <w:rPr>
                <w:rFonts w:ascii="Calibri" w:eastAsia="Arial" w:hAnsi="Calibri" w:cs="Calibri"/>
                <w:spacing w:val="1"/>
              </w:rPr>
              <w:t xml:space="preserve"> a</w:t>
            </w:r>
            <w:r w:rsidRPr="00067B6F">
              <w:rPr>
                <w:rFonts w:ascii="Calibri" w:eastAsia="Arial" w:hAnsi="Calibri" w:cs="Calibri"/>
              </w:rPr>
              <w:t>ll</w:t>
            </w:r>
            <w:r w:rsidRPr="00067B6F">
              <w:rPr>
                <w:rFonts w:ascii="Calibri" w:eastAsia="Arial" w:hAnsi="Calibri" w:cs="Calibri"/>
                <w:spacing w:val="-1"/>
              </w:rPr>
              <w:t xml:space="preserve"> </w:t>
            </w:r>
            <w:r w:rsidRPr="00067B6F">
              <w:rPr>
                <w:rFonts w:ascii="Calibri" w:eastAsia="Arial" w:hAnsi="Calibri" w:cs="Calibri"/>
              </w:rPr>
              <w:t>rele</w:t>
            </w:r>
            <w:r w:rsidRPr="00067B6F">
              <w:rPr>
                <w:rFonts w:ascii="Calibri" w:eastAsia="Arial" w:hAnsi="Calibri" w:cs="Calibri"/>
                <w:spacing w:val="-2"/>
              </w:rPr>
              <w:t>v</w:t>
            </w:r>
            <w:r w:rsidRPr="00067B6F">
              <w:rPr>
                <w:rFonts w:ascii="Calibri" w:eastAsia="Arial" w:hAnsi="Calibri" w:cs="Calibri"/>
                <w:spacing w:val="1"/>
              </w:rPr>
              <w:t>an</w:t>
            </w:r>
            <w:r w:rsidRPr="00067B6F">
              <w:rPr>
                <w:rFonts w:ascii="Calibri" w:eastAsia="Arial" w:hAnsi="Calibri" w:cs="Calibri"/>
              </w:rPr>
              <w:t>t st</w:t>
            </w:r>
            <w:r w:rsidRPr="00067B6F">
              <w:rPr>
                <w:rFonts w:ascii="Calibri" w:eastAsia="Arial" w:hAnsi="Calibri" w:cs="Calibri"/>
                <w:spacing w:val="1"/>
              </w:rPr>
              <w:t>a</w:t>
            </w:r>
            <w:r w:rsidRPr="00067B6F">
              <w:rPr>
                <w:rFonts w:ascii="Calibri" w:eastAsia="Arial" w:hAnsi="Calibri" w:cs="Calibri"/>
              </w:rPr>
              <w:t>t</w:t>
            </w:r>
            <w:r w:rsidRPr="00067B6F">
              <w:rPr>
                <w:rFonts w:ascii="Calibri" w:eastAsia="Arial" w:hAnsi="Calibri" w:cs="Calibri"/>
                <w:spacing w:val="1"/>
              </w:rPr>
              <w:t>u</w:t>
            </w:r>
            <w:r w:rsidRPr="00067B6F">
              <w:rPr>
                <w:rFonts w:ascii="Calibri" w:eastAsia="Arial" w:hAnsi="Calibri" w:cs="Calibri"/>
                <w:spacing w:val="-2"/>
              </w:rPr>
              <w:t>t</w:t>
            </w:r>
            <w:r w:rsidRPr="00067B6F">
              <w:rPr>
                <w:rFonts w:ascii="Calibri" w:eastAsia="Arial" w:hAnsi="Calibri" w:cs="Calibri"/>
                <w:spacing w:val="1"/>
              </w:rPr>
              <w:t>o</w:t>
            </w:r>
            <w:r w:rsidRPr="00067B6F">
              <w:rPr>
                <w:rFonts w:ascii="Calibri" w:eastAsia="Arial" w:hAnsi="Calibri" w:cs="Calibri"/>
              </w:rPr>
              <w:t>ry</w:t>
            </w:r>
            <w:r w:rsidRPr="00067B6F">
              <w:rPr>
                <w:rFonts w:ascii="Calibri" w:eastAsia="Arial" w:hAnsi="Calibri" w:cs="Calibri"/>
                <w:spacing w:val="-3"/>
              </w:rPr>
              <w:t xml:space="preserve"> </w:t>
            </w:r>
            <w:r w:rsidRPr="00067B6F">
              <w:rPr>
                <w:rFonts w:ascii="Calibri" w:eastAsia="Arial" w:hAnsi="Calibri" w:cs="Calibri"/>
                <w:spacing w:val="1"/>
              </w:rPr>
              <w:t>a</w:t>
            </w:r>
            <w:r w:rsidRPr="00067B6F">
              <w:rPr>
                <w:rFonts w:ascii="Calibri" w:eastAsia="Arial" w:hAnsi="Calibri" w:cs="Calibri"/>
                <w:spacing w:val="-1"/>
              </w:rPr>
              <w:t>g</w:t>
            </w:r>
            <w:r w:rsidRPr="00067B6F">
              <w:rPr>
                <w:rFonts w:ascii="Calibri" w:eastAsia="Arial" w:hAnsi="Calibri" w:cs="Calibri"/>
                <w:spacing w:val="1"/>
              </w:rPr>
              <w:t>en</w:t>
            </w:r>
            <w:r w:rsidRPr="00067B6F">
              <w:rPr>
                <w:rFonts w:ascii="Calibri" w:eastAsia="Arial" w:hAnsi="Calibri" w:cs="Calibri"/>
              </w:rPr>
              <w:t>cies,</w:t>
            </w:r>
            <w:r w:rsidRPr="00067B6F">
              <w:rPr>
                <w:rFonts w:ascii="Calibri" w:eastAsia="Arial" w:hAnsi="Calibri" w:cs="Calibri"/>
                <w:spacing w:val="1"/>
              </w:rPr>
              <w:t xml:space="preserve"> </w:t>
            </w:r>
            <w:r w:rsidRPr="00067B6F">
              <w:rPr>
                <w:rFonts w:ascii="Calibri" w:eastAsia="Arial" w:hAnsi="Calibri" w:cs="Calibri"/>
              </w:rPr>
              <w:t>i</w:t>
            </w:r>
            <w:r w:rsidRPr="00067B6F">
              <w:rPr>
                <w:rFonts w:ascii="Calibri" w:eastAsia="Arial" w:hAnsi="Calibri" w:cs="Calibri"/>
                <w:spacing w:val="1"/>
              </w:rPr>
              <w:t>n</w:t>
            </w:r>
            <w:r w:rsidRPr="00067B6F">
              <w:rPr>
                <w:rFonts w:ascii="Calibri" w:eastAsia="Arial" w:hAnsi="Calibri" w:cs="Calibri"/>
              </w:rPr>
              <w:t>c</w:t>
            </w:r>
            <w:r w:rsidRPr="00067B6F">
              <w:rPr>
                <w:rFonts w:ascii="Calibri" w:eastAsia="Arial" w:hAnsi="Calibri" w:cs="Calibri"/>
                <w:spacing w:val="-3"/>
              </w:rPr>
              <w:t>l</w:t>
            </w:r>
            <w:r w:rsidRPr="00067B6F">
              <w:rPr>
                <w:rFonts w:ascii="Calibri" w:eastAsia="Arial" w:hAnsi="Calibri" w:cs="Calibri"/>
                <w:spacing w:val="1"/>
              </w:rPr>
              <w:t>ud</w:t>
            </w:r>
            <w:r w:rsidRPr="00067B6F">
              <w:rPr>
                <w:rFonts w:ascii="Calibri" w:eastAsia="Arial" w:hAnsi="Calibri" w:cs="Calibri"/>
              </w:rPr>
              <w:t>ing</w:t>
            </w:r>
            <w:r w:rsidRPr="00067B6F">
              <w:rPr>
                <w:rFonts w:ascii="Calibri" w:eastAsia="Arial" w:hAnsi="Calibri" w:cs="Calibri"/>
                <w:spacing w:val="-1"/>
              </w:rPr>
              <w:t xml:space="preserve"> </w:t>
            </w:r>
            <w:r w:rsidRPr="00067B6F">
              <w:rPr>
                <w:rFonts w:ascii="Calibri" w:eastAsia="Arial" w:hAnsi="Calibri" w:cs="Calibri"/>
              </w:rPr>
              <w:t>l</w:t>
            </w:r>
            <w:r w:rsidRPr="00067B6F">
              <w:rPr>
                <w:rFonts w:ascii="Calibri" w:eastAsia="Arial" w:hAnsi="Calibri" w:cs="Calibri"/>
                <w:spacing w:val="1"/>
              </w:rPr>
              <w:t>e</w:t>
            </w:r>
            <w:r w:rsidRPr="00067B6F">
              <w:rPr>
                <w:rFonts w:ascii="Calibri" w:eastAsia="Arial" w:hAnsi="Calibri" w:cs="Calibri"/>
                <w:spacing w:val="-1"/>
              </w:rPr>
              <w:t>g</w:t>
            </w:r>
            <w:r w:rsidRPr="00067B6F">
              <w:rPr>
                <w:rFonts w:ascii="Calibri" w:eastAsia="Arial" w:hAnsi="Calibri" w:cs="Calibri"/>
              </w:rPr>
              <w:t>is</w:t>
            </w:r>
            <w:r w:rsidRPr="00067B6F">
              <w:rPr>
                <w:rFonts w:ascii="Calibri" w:eastAsia="Arial" w:hAnsi="Calibri" w:cs="Calibri"/>
                <w:spacing w:val="-1"/>
              </w:rPr>
              <w:t>l</w:t>
            </w:r>
            <w:r w:rsidRPr="00067B6F">
              <w:rPr>
                <w:rFonts w:ascii="Calibri" w:eastAsia="Arial" w:hAnsi="Calibri" w:cs="Calibri"/>
                <w:spacing w:val="1"/>
              </w:rPr>
              <w:t>a</w:t>
            </w:r>
            <w:r w:rsidRPr="00067B6F">
              <w:rPr>
                <w:rFonts w:ascii="Calibri" w:eastAsia="Arial" w:hAnsi="Calibri" w:cs="Calibri"/>
              </w:rPr>
              <w:t>ti</w:t>
            </w:r>
            <w:r w:rsidRPr="00067B6F">
              <w:rPr>
                <w:rFonts w:ascii="Calibri" w:eastAsia="Arial" w:hAnsi="Calibri" w:cs="Calibri"/>
                <w:spacing w:val="1"/>
              </w:rPr>
              <w:t>on</w:t>
            </w:r>
            <w:r w:rsidRPr="00067B6F">
              <w:rPr>
                <w:rFonts w:ascii="Calibri" w:eastAsia="Arial" w:hAnsi="Calibri" w:cs="Calibri"/>
              </w:rPr>
              <w:t>,</w:t>
            </w:r>
            <w:r w:rsidRPr="00067B6F">
              <w:rPr>
                <w:rFonts w:ascii="Calibri" w:eastAsia="Arial" w:hAnsi="Calibri" w:cs="Calibri"/>
                <w:spacing w:val="1"/>
              </w:rPr>
              <w:t xml:space="preserve"> </w:t>
            </w:r>
            <w:r w:rsidRPr="00067B6F">
              <w:rPr>
                <w:rFonts w:ascii="Calibri" w:eastAsia="Arial" w:hAnsi="Calibri" w:cs="Calibri"/>
                <w:spacing w:val="-1"/>
              </w:rPr>
              <w:t>g</w:t>
            </w:r>
            <w:r w:rsidRPr="00067B6F">
              <w:rPr>
                <w:rFonts w:ascii="Calibri" w:eastAsia="Arial" w:hAnsi="Calibri" w:cs="Calibri"/>
                <w:spacing w:val="1"/>
              </w:rPr>
              <w:t>u</w:t>
            </w:r>
            <w:r w:rsidRPr="00067B6F">
              <w:rPr>
                <w:rFonts w:ascii="Calibri" w:eastAsia="Arial" w:hAnsi="Calibri" w:cs="Calibri"/>
              </w:rPr>
              <w:t>id</w:t>
            </w:r>
            <w:r w:rsidRPr="00067B6F">
              <w:rPr>
                <w:rFonts w:ascii="Calibri" w:eastAsia="Arial" w:hAnsi="Calibri" w:cs="Calibri"/>
                <w:spacing w:val="-1"/>
              </w:rPr>
              <w:t>a</w:t>
            </w:r>
            <w:r w:rsidRPr="00067B6F">
              <w:rPr>
                <w:rFonts w:ascii="Calibri" w:eastAsia="Arial" w:hAnsi="Calibri" w:cs="Calibri"/>
                <w:spacing w:val="1"/>
              </w:rPr>
              <w:t>n</w:t>
            </w:r>
            <w:r w:rsidRPr="00067B6F">
              <w:rPr>
                <w:rFonts w:ascii="Calibri" w:eastAsia="Arial" w:hAnsi="Calibri" w:cs="Calibri"/>
              </w:rPr>
              <w:t>ce</w:t>
            </w:r>
            <w:r w:rsidRPr="00067B6F">
              <w:rPr>
                <w:rFonts w:ascii="Calibri" w:eastAsia="Arial" w:hAnsi="Calibri" w:cs="Calibri"/>
                <w:spacing w:val="1"/>
              </w:rPr>
              <w:t xml:space="preserve"> </w:t>
            </w:r>
            <w:r w:rsidRPr="00067B6F">
              <w:rPr>
                <w:rFonts w:ascii="Calibri" w:eastAsia="Arial" w:hAnsi="Calibri" w:cs="Calibri"/>
              </w:rPr>
              <w:t>&amp;</w:t>
            </w:r>
            <w:r w:rsidRPr="00067B6F">
              <w:rPr>
                <w:rFonts w:ascii="Calibri" w:eastAsia="Arial" w:hAnsi="Calibri" w:cs="Calibri"/>
                <w:spacing w:val="1"/>
              </w:rPr>
              <w:t xml:space="preserve"> </w:t>
            </w:r>
            <w:r w:rsidRPr="00067B6F">
              <w:rPr>
                <w:rFonts w:ascii="Calibri" w:eastAsia="Arial" w:hAnsi="Calibri" w:cs="Calibri"/>
                <w:spacing w:val="-3"/>
              </w:rPr>
              <w:t>r</w:t>
            </w:r>
            <w:r w:rsidRPr="00067B6F">
              <w:rPr>
                <w:rFonts w:ascii="Calibri" w:eastAsia="Arial" w:hAnsi="Calibri" w:cs="Calibri"/>
                <w:spacing w:val="1"/>
              </w:rPr>
              <w:t>e</w:t>
            </w:r>
            <w:r w:rsidRPr="00067B6F">
              <w:rPr>
                <w:rFonts w:ascii="Calibri" w:eastAsia="Arial" w:hAnsi="Calibri" w:cs="Calibri"/>
              </w:rPr>
              <w:t>s</w:t>
            </w:r>
            <w:r w:rsidRPr="00067B6F">
              <w:rPr>
                <w:rFonts w:ascii="Calibri" w:eastAsia="Arial" w:hAnsi="Calibri" w:cs="Calibri"/>
                <w:spacing w:val="1"/>
              </w:rPr>
              <w:t>ea</w:t>
            </w:r>
            <w:r w:rsidRPr="00067B6F">
              <w:rPr>
                <w:rFonts w:ascii="Calibri" w:eastAsia="Arial" w:hAnsi="Calibri" w:cs="Calibri"/>
              </w:rPr>
              <w:t>rc</w:t>
            </w:r>
            <w:r w:rsidRPr="00067B6F">
              <w:rPr>
                <w:rFonts w:ascii="Calibri" w:eastAsia="Arial" w:hAnsi="Calibri" w:cs="Calibri"/>
                <w:spacing w:val="-2"/>
              </w:rPr>
              <w:t>h</w:t>
            </w:r>
            <w:r w:rsidRPr="00067B6F">
              <w:rPr>
                <w:rFonts w:ascii="Calibri" w:eastAsia="Arial" w:hAnsi="Calibri" w:cs="Calibri"/>
              </w:rPr>
              <w:t xml:space="preserve">, </w:t>
            </w:r>
            <w:r w:rsidRPr="00067B6F">
              <w:rPr>
                <w:rFonts w:ascii="Calibri" w:eastAsia="Arial" w:hAnsi="Calibri" w:cs="Calibri"/>
                <w:spacing w:val="1"/>
              </w:rPr>
              <w:t>un</w:t>
            </w:r>
            <w:r w:rsidRPr="00067B6F">
              <w:rPr>
                <w:rFonts w:ascii="Calibri" w:eastAsia="Arial" w:hAnsi="Calibri" w:cs="Calibri"/>
                <w:spacing w:val="-1"/>
              </w:rPr>
              <w:t>d</w:t>
            </w:r>
            <w:r w:rsidRPr="00067B6F">
              <w:rPr>
                <w:rFonts w:ascii="Calibri" w:eastAsia="Arial" w:hAnsi="Calibri" w:cs="Calibri"/>
                <w:spacing w:val="1"/>
              </w:rPr>
              <w:t>e</w:t>
            </w:r>
            <w:r w:rsidRPr="00067B6F">
              <w:rPr>
                <w:rFonts w:ascii="Calibri" w:eastAsia="Arial" w:hAnsi="Calibri" w:cs="Calibri"/>
              </w:rPr>
              <w:t>rpin</w:t>
            </w:r>
            <w:r w:rsidRPr="00067B6F">
              <w:rPr>
                <w:rFonts w:ascii="Calibri" w:eastAsia="Arial" w:hAnsi="Calibri" w:cs="Calibri"/>
                <w:spacing w:val="1"/>
              </w:rPr>
              <w:t>n</w:t>
            </w:r>
            <w:r w:rsidRPr="00067B6F">
              <w:rPr>
                <w:rFonts w:ascii="Calibri" w:eastAsia="Arial" w:hAnsi="Calibri" w:cs="Calibri"/>
              </w:rPr>
              <w:t>ing</w:t>
            </w:r>
            <w:r w:rsidRPr="00067B6F">
              <w:rPr>
                <w:rFonts w:ascii="Calibri" w:eastAsia="Arial" w:hAnsi="Calibri" w:cs="Calibri"/>
                <w:spacing w:val="-1"/>
              </w:rPr>
              <w:t xml:space="preserve"> </w:t>
            </w:r>
            <w:r w:rsidRPr="00067B6F">
              <w:rPr>
                <w:rFonts w:ascii="Calibri" w:eastAsia="Arial" w:hAnsi="Calibri" w:cs="Calibri"/>
              </w:rPr>
              <w:t>s</w:t>
            </w:r>
            <w:r w:rsidRPr="00067B6F">
              <w:rPr>
                <w:rFonts w:ascii="Calibri" w:eastAsia="Arial" w:hAnsi="Calibri" w:cs="Calibri"/>
                <w:spacing w:val="-1"/>
              </w:rPr>
              <w:t>a</w:t>
            </w:r>
            <w:r w:rsidRPr="00067B6F">
              <w:rPr>
                <w:rFonts w:ascii="Calibri" w:eastAsia="Arial" w:hAnsi="Calibri" w:cs="Calibri"/>
              </w:rPr>
              <w:t>f</w:t>
            </w:r>
            <w:r w:rsidRPr="00067B6F">
              <w:rPr>
                <w:rFonts w:ascii="Calibri" w:eastAsia="Arial" w:hAnsi="Calibri" w:cs="Calibri"/>
                <w:spacing w:val="1"/>
              </w:rPr>
              <w:t>e</w:t>
            </w:r>
            <w:r w:rsidRPr="00067B6F">
              <w:rPr>
                <w:rFonts w:ascii="Calibri" w:eastAsia="Arial" w:hAnsi="Calibri" w:cs="Calibri"/>
                <w:spacing w:val="-1"/>
              </w:rPr>
              <w:t>g</w:t>
            </w:r>
            <w:r w:rsidRPr="00067B6F">
              <w:rPr>
                <w:rFonts w:ascii="Calibri" w:eastAsia="Arial" w:hAnsi="Calibri" w:cs="Calibri"/>
                <w:spacing w:val="1"/>
              </w:rPr>
              <w:t>ua</w:t>
            </w:r>
            <w:r w:rsidRPr="00067B6F">
              <w:rPr>
                <w:rFonts w:ascii="Calibri" w:eastAsia="Arial" w:hAnsi="Calibri" w:cs="Calibri"/>
                <w:spacing w:val="-3"/>
              </w:rPr>
              <w:t>r</w:t>
            </w:r>
            <w:r w:rsidRPr="00067B6F">
              <w:rPr>
                <w:rFonts w:ascii="Calibri" w:eastAsia="Arial" w:hAnsi="Calibri" w:cs="Calibri"/>
                <w:spacing w:val="1"/>
              </w:rPr>
              <w:t>d</w:t>
            </w:r>
            <w:r w:rsidRPr="00067B6F">
              <w:rPr>
                <w:rFonts w:ascii="Calibri" w:eastAsia="Arial" w:hAnsi="Calibri" w:cs="Calibri"/>
              </w:rPr>
              <w:t>ing</w:t>
            </w:r>
            <w:r w:rsidRPr="00067B6F">
              <w:rPr>
                <w:rFonts w:ascii="Calibri" w:eastAsia="Arial" w:hAnsi="Calibri" w:cs="Calibri"/>
                <w:spacing w:val="-1"/>
              </w:rPr>
              <w:t xml:space="preserve"> </w:t>
            </w:r>
            <w:r w:rsidRPr="00067B6F">
              <w:rPr>
                <w:rFonts w:ascii="Calibri" w:eastAsia="Arial" w:hAnsi="Calibri" w:cs="Calibri"/>
                <w:spacing w:val="1"/>
              </w:rPr>
              <w:t>adu</w:t>
            </w:r>
            <w:r w:rsidRPr="00067B6F">
              <w:rPr>
                <w:rFonts w:ascii="Calibri" w:eastAsia="Arial" w:hAnsi="Calibri" w:cs="Calibri"/>
              </w:rPr>
              <w:t xml:space="preserve">lts </w:t>
            </w:r>
            <w:r w:rsidRPr="00067B6F">
              <w:rPr>
                <w:rFonts w:ascii="Calibri" w:eastAsia="Arial" w:hAnsi="Calibri" w:cs="Calibri"/>
                <w:spacing w:val="-2"/>
              </w:rPr>
              <w:t>w</w:t>
            </w:r>
            <w:r w:rsidRPr="00067B6F">
              <w:rPr>
                <w:rFonts w:ascii="Calibri" w:eastAsia="Arial" w:hAnsi="Calibri" w:cs="Calibri"/>
                <w:spacing w:val="1"/>
              </w:rPr>
              <w:t>o</w:t>
            </w:r>
            <w:r w:rsidRPr="00067B6F">
              <w:rPr>
                <w:rFonts w:ascii="Calibri" w:eastAsia="Arial" w:hAnsi="Calibri" w:cs="Calibri"/>
              </w:rPr>
              <w:t>rk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067B6F" w:rsidRPr="00AD0E94" w:rsidRDefault="00067B6F" w:rsidP="00067B6F">
            <w:pPr>
              <w:spacing w:line="70" w:lineRule="atLeast"/>
              <w:jc w:val="center"/>
              <w:rPr>
                <w:rFonts w:ascii="Calibri" w:hAnsi="Calibri" w:cs="Arial"/>
                <w:b/>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29AADD67" w:rsidR="00067B6F" w:rsidRPr="00AD0E94" w:rsidRDefault="00CF389E" w:rsidP="00067B6F">
            <w:pPr>
              <w:spacing w:line="70" w:lineRule="atLeast"/>
              <w:jc w:val="center"/>
              <w:rPr>
                <w:rFonts w:ascii="Calibri" w:hAnsi="Calibri" w:cs="Arial"/>
                <w:b/>
              </w:rPr>
            </w:pPr>
            <w:r>
              <w:rPr>
                <w:rFonts w:ascii="Calibri" w:hAnsi="Calibri" w:cs="Calibri"/>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8F3536D" w:rsidR="00067B6F" w:rsidRPr="00AD0E94" w:rsidRDefault="00067B6F" w:rsidP="00067B6F">
            <w:pPr>
              <w:spacing w:line="70" w:lineRule="atLeast"/>
              <w:jc w:val="center"/>
              <w:rPr>
                <w:rFonts w:ascii="Calibri" w:hAnsi="Calibri" w:cs="Arial"/>
                <w:b/>
              </w:rPr>
            </w:pPr>
            <w:r w:rsidRPr="00067B6F">
              <w:rPr>
                <w:rFonts w:ascii="Calibri" w:hAnsi="Calibri" w:cs="Calibri"/>
                <w:b/>
                <w:bCs/>
              </w:rPr>
              <w:t>A &amp; I</w:t>
            </w:r>
          </w:p>
        </w:tc>
      </w:tr>
      <w:tr w:rsidR="00067B6F" w:rsidRPr="00067B6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2EF8C28D" w:rsidR="00067B6F" w:rsidRPr="00067B6F" w:rsidRDefault="00067B6F" w:rsidP="00067B6F">
            <w:pPr>
              <w:spacing w:line="70" w:lineRule="atLeast"/>
              <w:ind w:left="48"/>
              <w:rPr>
                <w:rFonts w:ascii="Calibri" w:hAnsi="Calibri" w:cs="Calibri"/>
              </w:rPr>
            </w:pPr>
            <w:r w:rsidRPr="00067B6F">
              <w:rPr>
                <w:rFonts w:ascii="Calibri" w:eastAsia="Arial" w:hAnsi="Calibri" w:cs="Calibri"/>
              </w:rPr>
              <w:t>Un</w:t>
            </w:r>
            <w:r w:rsidRPr="00067B6F">
              <w:rPr>
                <w:rFonts w:ascii="Calibri" w:eastAsia="Arial" w:hAnsi="Calibri" w:cs="Calibri"/>
                <w:spacing w:val="1"/>
              </w:rPr>
              <w:t>de</w:t>
            </w:r>
            <w:r w:rsidRPr="00067B6F">
              <w:rPr>
                <w:rFonts w:ascii="Calibri" w:eastAsia="Arial" w:hAnsi="Calibri" w:cs="Calibri"/>
              </w:rPr>
              <w:t>rst</w:t>
            </w:r>
            <w:r w:rsidRPr="00067B6F">
              <w:rPr>
                <w:rFonts w:ascii="Calibri" w:eastAsia="Arial" w:hAnsi="Calibri" w:cs="Calibri"/>
                <w:spacing w:val="-2"/>
              </w:rPr>
              <w:t>a</w:t>
            </w:r>
            <w:r w:rsidRPr="00067B6F">
              <w:rPr>
                <w:rFonts w:ascii="Calibri" w:eastAsia="Arial" w:hAnsi="Calibri" w:cs="Calibri"/>
                <w:spacing w:val="1"/>
              </w:rPr>
              <w:t>nd</w:t>
            </w:r>
            <w:r w:rsidRPr="00067B6F">
              <w:rPr>
                <w:rFonts w:ascii="Calibri" w:eastAsia="Arial" w:hAnsi="Calibri" w:cs="Calibri"/>
              </w:rPr>
              <w:t>ing</w:t>
            </w:r>
            <w:r w:rsidRPr="00067B6F">
              <w:rPr>
                <w:rFonts w:ascii="Calibri" w:eastAsia="Arial" w:hAnsi="Calibri" w:cs="Calibri"/>
                <w:spacing w:val="-1"/>
              </w:rPr>
              <w:t xml:space="preserve"> o</w:t>
            </w:r>
            <w:r w:rsidRPr="00067B6F">
              <w:rPr>
                <w:rFonts w:ascii="Calibri" w:eastAsia="Arial" w:hAnsi="Calibri" w:cs="Calibri"/>
              </w:rPr>
              <w:t>f</w:t>
            </w:r>
            <w:r w:rsidRPr="00067B6F">
              <w:rPr>
                <w:rFonts w:ascii="Calibri" w:eastAsia="Arial" w:hAnsi="Calibri" w:cs="Calibri"/>
                <w:spacing w:val="2"/>
              </w:rPr>
              <w:t xml:space="preserve"> </w:t>
            </w:r>
            <w:r w:rsidRPr="00067B6F">
              <w:rPr>
                <w:rFonts w:ascii="Calibri" w:eastAsia="Arial" w:hAnsi="Calibri" w:cs="Calibri"/>
              </w:rPr>
              <w:t>stra</w:t>
            </w:r>
            <w:r w:rsidRPr="00067B6F">
              <w:rPr>
                <w:rFonts w:ascii="Calibri" w:eastAsia="Arial" w:hAnsi="Calibri" w:cs="Calibri"/>
                <w:spacing w:val="-2"/>
              </w:rPr>
              <w:t>t</w:t>
            </w:r>
            <w:r w:rsidRPr="00067B6F">
              <w:rPr>
                <w:rFonts w:ascii="Calibri" w:eastAsia="Arial" w:hAnsi="Calibri" w:cs="Calibri"/>
                <w:spacing w:val="1"/>
              </w:rPr>
              <w:t>e</w:t>
            </w:r>
            <w:r w:rsidRPr="00067B6F">
              <w:rPr>
                <w:rFonts w:ascii="Calibri" w:eastAsia="Arial" w:hAnsi="Calibri" w:cs="Calibri"/>
                <w:spacing w:val="-1"/>
              </w:rPr>
              <w:t>g</w:t>
            </w:r>
            <w:r w:rsidRPr="00067B6F">
              <w:rPr>
                <w:rFonts w:ascii="Calibri" w:eastAsia="Arial" w:hAnsi="Calibri" w:cs="Calibri"/>
              </w:rPr>
              <w:t>ic</w:t>
            </w:r>
            <w:r w:rsidRPr="00067B6F">
              <w:rPr>
                <w:rFonts w:ascii="Calibri" w:eastAsia="Arial" w:hAnsi="Calibri" w:cs="Calibri"/>
                <w:spacing w:val="1"/>
              </w:rPr>
              <w:t xml:space="preserve"> </w:t>
            </w:r>
            <w:r w:rsidRPr="00067B6F">
              <w:rPr>
                <w:rFonts w:ascii="Calibri" w:eastAsia="Arial" w:hAnsi="Calibri" w:cs="Calibri"/>
              </w:rPr>
              <w:t>s</w:t>
            </w:r>
            <w:r w:rsidRPr="00067B6F">
              <w:rPr>
                <w:rFonts w:ascii="Calibri" w:eastAsia="Arial" w:hAnsi="Calibri" w:cs="Calibri"/>
                <w:spacing w:val="1"/>
              </w:rPr>
              <w:t>a</w:t>
            </w:r>
            <w:r w:rsidRPr="00067B6F">
              <w:rPr>
                <w:rFonts w:ascii="Calibri" w:eastAsia="Arial" w:hAnsi="Calibri" w:cs="Calibri"/>
              </w:rPr>
              <w:t>f</w:t>
            </w:r>
            <w:r w:rsidRPr="00067B6F">
              <w:rPr>
                <w:rFonts w:ascii="Calibri" w:eastAsia="Arial" w:hAnsi="Calibri" w:cs="Calibri"/>
                <w:spacing w:val="1"/>
              </w:rPr>
              <w:t>e</w:t>
            </w:r>
            <w:r w:rsidRPr="00067B6F">
              <w:rPr>
                <w:rFonts w:ascii="Calibri" w:eastAsia="Arial" w:hAnsi="Calibri" w:cs="Calibri"/>
                <w:spacing w:val="-1"/>
              </w:rPr>
              <w:t>g</w:t>
            </w:r>
            <w:r w:rsidRPr="00067B6F">
              <w:rPr>
                <w:rFonts w:ascii="Calibri" w:eastAsia="Arial" w:hAnsi="Calibri" w:cs="Calibri"/>
                <w:spacing w:val="1"/>
              </w:rPr>
              <w:t>ua</w:t>
            </w:r>
            <w:r w:rsidRPr="00067B6F">
              <w:rPr>
                <w:rFonts w:ascii="Calibri" w:eastAsia="Arial" w:hAnsi="Calibri" w:cs="Calibri"/>
              </w:rPr>
              <w:t>rding</w:t>
            </w:r>
            <w:r w:rsidRPr="00067B6F">
              <w:rPr>
                <w:rFonts w:ascii="Calibri" w:eastAsia="Arial" w:hAnsi="Calibri" w:cs="Calibri"/>
                <w:spacing w:val="-1"/>
              </w:rPr>
              <w:t xml:space="preserve"> </w:t>
            </w:r>
            <w:proofErr w:type="gramStart"/>
            <w:r w:rsidRPr="00067B6F">
              <w:rPr>
                <w:rFonts w:ascii="Calibri" w:eastAsia="Arial" w:hAnsi="Calibri" w:cs="Calibri"/>
                <w:spacing w:val="-1"/>
              </w:rPr>
              <w:t>in order to</w:t>
            </w:r>
            <w:proofErr w:type="gramEnd"/>
            <w:r w:rsidRPr="00067B6F">
              <w:rPr>
                <w:rFonts w:ascii="Calibri" w:eastAsia="Arial" w:hAnsi="Calibri" w:cs="Calibri"/>
                <w:spacing w:val="-1"/>
              </w:rPr>
              <w:t xml:space="preserve"> </w:t>
            </w:r>
            <w:r w:rsidRPr="00067B6F">
              <w:rPr>
                <w:rFonts w:ascii="Calibri" w:eastAsia="Arial" w:hAnsi="Calibri" w:cs="Calibri"/>
              </w:rPr>
              <w:t>prevent harm and reduce the risk of abuse and neglect to adults with case and support needs.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1AFC79E8" w:rsidR="00067B6F" w:rsidRPr="00AD0E94" w:rsidRDefault="00CF389E" w:rsidP="00067B6F">
            <w:pPr>
              <w:spacing w:line="70" w:lineRule="atLeast"/>
              <w:jc w:val="center"/>
              <w:rPr>
                <w:rFonts w:ascii="Calibri" w:hAnsi="Calibri" w:cs="Arial"/>
                <w:b/>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067B6F" w:rsidRPr="00AD0E94" w:rsidRDefault="00067B6F" w:rsidP="00067B6F">
            <w:pPr>
              <w:spacing w:line="70" w:lineRule="atLeast"/>
              <w:jc w:val="center"/>
              <w:rPr>
                <w:rFonts w:ascii="Calibri" w:hAnsi="Calibri" w:cs="Arial"/>
                <w:b/>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9D47741" w:rsidR="00067B6F" w:rsidRPr="00AD0E94" w:rsidRDefault="00067B6F" w:rsidP="00067B6F">
            <w:pPr>
              <w:spacing w:line="70" w:lineRule="atLeast"/>
              <w:jc w:val="center"/>
              <w:rPr>
                <w:rFonts w:ascii="Calibri" w:hAnsi="Calibri" w:cs="Arial"/>
                <w:b/>
              </w:rPr>
            </w:pPr>
            <w:r w:rsidRPr="00067B6F">
              <w:rPr>
                <w:rFonts w:ascii="Calibri" w:hAnsi="Calibri" w:cs="Calibri"/>
                <w:b/>
                <w:bCs/>
              </w:rPr>
              <w:t>A &amp; I</w:t>
            </w:r>
          </w:p>
        </w:tc>
      </w:tr>
      <w:tr w:rsidR="00067B6F" w:rsidRPr="00067B6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184C616F" w:rsidR="00067B6F" w:rsidRPr="00067B6F" w:rsidRDefault="00067B6F" w:rsidP="00067B6F">
            <w:pPr>
              <w:spacing w:line="70" w:lineRule="atLeast"/>
              <w:ind w:left="48"/>
              <w:rPr>
                <w:rFonts w:ascii="Calibri" w:hAnsi="Calibri" w:cs="Calibri"/>
              </w:rPr>
            </w:pPr>
            <w:r w:rsidRPr="00067B6F">
              <w:rPr>
                <w:rFonts w:ascii="Calibri" w:eastAsia="Arial" w:hAnsi="Calibri" w:cs="Calibri"/>
              </w:rPr>
              <w:lastRenderedPageBreak/>
              <w:t>Knowledge of the wider safeguarding duties for a local Safeguarding Adults Board key drivers and influences on public services and partners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2DD89AD" w:rsidR="00067B6F" w:rsidRPr="00AD0E94" w:rsidRDefault="00CF389E" w:rsidP="00067B6F">
            <w:pPr>
              <w:spacing w:line="70" w:lineRule="atLeast"/>
              <w:jc w:val="center"/>
              <w:rPr>
                <w:rFonts w:ascii="Calibri" w:hAnsi="Calibri" w:cs="Arial"/>
                <w:b/>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067B6F" w:rsidRPr="00AD0E94" w:rsidRDefault="00067B6F" w:rsidP="00067B6F">
            <w:pPr>
              <w:spacing w:line="70" w:lineRule="atLeast"/>
              <w:jc w:val="center"/>
              <w:rPr>
                <w:rFonts w:ascii="Calibri" w:hAnsi="Calibri" w:cs="Arial"/>
                <w:b/>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46EFDFB7" w:rsidR="00067B6F" w:rsidRPr="00AD0E94" w:rsidRDefault="00067B6F" w:rsidP="00067B6F">
            <w:pPr>
              <w:spacing w:line="70" w:lineRule="atLeast"/>
              <w:jc w:val="center"/>
              <w:rPr>
                <w:rFonts w:ascii="Calibri" w:hAnsi="Calibri" w:cs="Arial"/>
                <w:b/>
              </w:rPr>
            </w:pPr>
            <w:r w:rsidRPr="00067B6F">
              <w:rPr>
                <w:rFonts w:ascii="Calibri" w:hAnsi="Calibri" w:cs="Calibri"/>
                <w:b/>
                <w:bCs/>
              </w:rPr>
              <w:t>A &amp; I</w:t>
            </w:r>
          </w:p>
        </w:tc>
      </w:tr>
      <w:tr w:rsidR="00067B6F" w:rsidRPr="00067B6F" w14:paraId="52E0F28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CD1CDF" w14:textId="45429A5E" w:rsidR="00067B6F" w:rsidRPr="00067B6F" w:rsidRDefault="00067B6F" w:rsidP="00067B6F">
            <w:pPr>
              <w:spacing w:line="70" w:lineRule="atLeast"/>
              <w:ind w:left="48"/>
              <w:rPr>
                <w:rFonts w:ascii="Calibri" w:hAnsi="Calibri" w:cs="Calibri"/>
              </w:rPr>
            </w:pPr>
            <w:r w:rsidRPr="00067B6F">
              <w:rPr>
                <w:rFonts w:ascii="Calibri" w:hAnsi="Calibri" w:cs="Calibri"/>
              </w:rPr>
              <w:t>Understanding working in partnership and within a large organisation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D999D6" w14:textId="67F7AE3A" w:rsidR="00067B6F" w:rsidRPr="00067B6F" w:rsidRDefault="00CF389E" w:rsidP="00067B6F">
            <w:pPr>
              <w:spacing w:line="70" w:lineRule="atLeast"/>
              <w:jc w:val="center"/>
              <w:rPr>
                <w:rFonts w:ascii="Calibri" w:hAnsi="Calibri" w:cs="Calibri"/>
                <w:b/>
                <w:bCs/>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EF8648" w14:textId="77777777" w:rsidR="00067B6F" w:rsidRPr="00067B6F" w:rsidRDefault="00067B6F" w:rsidP="00067B6F">
            <w:pPr>
              <w:spacing w:line="70" w:lineRule="atLeast"/>
              <w:jc w:val="center"/>
              <w:rPr>
                <w:rFonts w:ascii="Calibri" w:hAnsi="Calibri" w:cs="Calibri"/>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FF1BF9" w14:textId="7B6646EB" w:rsidR="00067B6F" w:rsidRPr="00067B6F" w:rsidRDefault="00067B6F" w:rsidP="00067B6F">
            <w:pPr>
              <w:spacing w:line="70" w:lineRule="atLeast"/>
              <w:jc w:val="center"/>
              <w:rPr>
                <w:rFonts w:ascii="Calibri" w:hAnsi="Calibri" w:cs="Calibri"/>
                <w:b/>
                <w:bCs/>
              </w:rPr>
            </w:pPr>
            <w:r w:rsidRPr="00067B6F">
              <w:rPr>
                <w:rFonts w:ascii="Calibri" w:hAnsi="Calibri" w:cs="Calibri"/>
                <w:b/>
                <w:bCs/>
              </w:rPr>
              <w:t>I</w:t>
            </w:r>
          </w:p>
        </w:tc>
      </w:tr>
      <w:tr w:rsidR="00067B6F" w:rsidRPr="00067B6F" w14:paraId="5DEB5D3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4D46E4" w14:textId="2728E716" w:rsidR="00067B6F" w:rsidRPr="00067B6F" w:rsidRDefault="00067B6F" w:rsidP="00067B6F">
            <w:pPr>
              <w:spacing w:line="70" w:lineRule="atLeast"/>
              <w:ind w:left="48"/>
              <w:rPr>
                <w:rFonts w:ascii="Calibri" w:hAnsi="Calibri" w:cs="Calibri"/>
              </w:rPr>
            </w:pPr>
            <w:r w:rsidRPr="00067B6F">
              <w:rPr>
                <w:rFonts w:ascii="Calibri" w:hAnsi="Calibri" w:cs="Calibri"/>
              </w:rPr>
              <w:t>Performance management and quality assurance systems, applicable in a multi-agency strategic and operational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A58300" w14:textId="77777777" w:rsidR="00067B6F" w:rsidRPr="00067B6F" w:rsidRDefault="00067B6F" w:rsidP="00067B6F">
            <w:pPr>
              <w:spacing w:line="70" w:lineRule="atLeast"/>
              <w:jc w:val="center"/>
              <w:rPr>
                <w:rFonts w:ascii="Calibri" w:hAnsi="Calibri" w:cs="Calibri"/>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9F7F99" w14:textId="23E3D4FE" w:rsidR="00067B6F" w:rsidRPr="00067B6F" w:rsidRDefault="00CF389E" w:rsidP="00067B6F">
            <w:pPr>
              <w:spacing w:line="70" w:lineRule="atLeast"/>
              <w:jc w:val="center"/>
              <w:rPr>
                <w:rFonts w:ascii="Calibri" w:hAnsi="Calibri" w:cs="Calibri"/>
                <w:b/>
                <w:bCs/>
              </w:rPr>
            </w:pPr>
            <w:r>
              <w:rPr>
                <w:rFonts w:ascii="Calibri" w:hAnsi="Calibri" w:cs="Calibri"/>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EF004D" w14:textId="1DBBA49A" w:rsidR="00067B6F" w:rsidRPr="00067B6F" w:rsidRDefault="00067B6F" w:rsidP="00067B6F">
            <w:pPr>
              <w:spacing w:line="70" w:lineRule="atLeast"/>
              <w:jc w:val="center"/>
              <w:rPr>
                <w:rFonts w:ascii="Calibri" w:hAnsi="Calibri" w:cs="Calibri"/>
                <w:b/>
                <w:bCs/>
              </w:rPr>
            </w:pPr>
            <w:r w:rsidRPr="00067B6F">
              <w:rPr>
                <w:rFonts w:ascii="Calibri" w:hAnsi="Calibri" w:cs="Calibri"/>
                <w:b/>
                <w:bCs/>
              </w:rPr>
              <w:t>A&amp;I</w:t>
            </w:r>
          </w:p>
        </w:tc>
      </w:tr>
      <w:tr w:rsidR="00D35D30" w:rsidRPr="00067B6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rPr>
            </w:pPr>
            <w:r>
              <w:rPr>
                <w:rFonts w:ascii="Calibri" w:hAnsi="Calibri" w:cs="Arial"/>
                <w:b/>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rPr>
            </w:pPr>
            <w:r>
              <w:rPr>
                <w:rFonts w:ascii="Calibri" w:hAnsi="Calibri" w:cs="Arial"/>
                <w:b/>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rPr>
            </w:pPr>
            <w:r>
              <w:rPr>
                <w:rFonts w:ascii="Calibri" w:hAnsi="Calibri" w:cs="Arial"/>
                <w:b/>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rPr>
            </w:pPr>
            <w:r>
              <w:rPr>
                <w:rFonts w:ascii="Calibri" w:hAnsi="Calibri" w:cs="Arial"/>
                <w:b/>
              </w:rPr>
              <w:t>Assessed</w:t>
            </w:r>
          </w:p>
        </w:tc>
      </w:tr>
      <w:tr w:rsidR="00067B6F" w:rsidRPr="00067B6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BC82980" w:rsidR="00067B6F" w:rsidRPr="00067B6F" w:rsidRDefault="00067B6F" w:rsidP="00067B6F">
            <w:pPr>
              <w:spacing w:line="70" w:lineRule="atLeast"/>
              <w:ind w:left="48"/>
              <w:rPr>
                <w:rFonts w:ascii="Calibri" w:hAnsi="Calibri" w:cs="Calibri"/>
              </w:rPr>
            </w:pPr>
            <w:r w:rsidRPr="00067B6F">
              <w:rPr>
                <w:rFonts w:ascii="Calibri" w:hAnsi="Calibri" w:cs="Calibri"/>
              </w:rPr>
              <w:t>Chairing complex professional meetings at a senior level in an efficient manner.</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C796F2E" w:rsidR="00067B6F" w:rsidRPr="00AD0E94" w:rsidRDefault="00CF389E" w:rsidP="00067B6F">
            <w:pPr>
              <w:spacing w:line="70" w:lineRule="atLeast"/>
              <w:jc w:val="center"/>
              <w:rPr>
                <w:rFonts w:ascii="Calibri" w:hAnsi="Calibri" w:cs="Arial"/>
                <w:b/>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067B6F" w:rsidRPr="00AD0E94" w:rsidRDefault="00067B6F" w:rsidP="00067B6F">
            <w:pPr>
              <w:spacing w:line="70" w:lineRule="atLeast"/>
              <w:jc w:val="center"/>
              <w:rPr>
                <w:rFonts w:ascii="Calibri" w:hAnsi="Calibri" w:cs="Arial"/>
                <w:b/>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C4650D0" w:rsidR="00067B6F" w:rsidRPr="00AD0E94" w:rsidRDefault="00067B6F" w:rsidP="00067B6F">
            <w:pPr>
              <w:spacing w:line="70" w:lineRule="atLeast"/>
              <w:jc w:val="center"/>
              <w:rPr>
                <w:rFonts w:ascii="Calibri" w:hAnsi="Calibri" w:cs="Arial"/>
                <w:b/>
              </w:rPr>
            </w:pPr>
            <w:r w:rsidRPr="00067B6F">
              <w:rPr>
                <w:rFonts w:ascii="Calibri" w:hAnsi="Calibri" w:cs="Calibri"/>
                <w:b/>
                <w:bCs/>
              </w:rPr>
              <w:t>A &amp; I</w:t>
            </w:r>
          </w:p>
        </w:tc>
      </w:tr>
      <w:tr w:rsidR="00067B6F" w:rsidRPr="00067B6F" w14:paraId="2DF8E4E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2AD798" w14:textId="34F80D51" w:rsidR="00067B6F" w:rsidRPr="00067B6F" w:rsidRDefault="00067B6F" w:rsidP="00067B6F">
            <w:pPr>
              <w:spacing w:line="70" w:lineRule="atLeast"/>
              <w:ind w:left="48"/>
              <w:rPr>
                <w:rFonts w:ascii="Calibri" w:hAnsi="Calibri" w:cs="Calibri"/>
              </w:rPr>
            </w:pPr>
            <w:r w:rsidRPr="00067B6F">
              <w:rPr>
                <w:rFonts w:ascii="Calibri" w:hAnsi="Calibri" w:cs="Calibri"/>
              </w:rPr>
              <w:t>Leading and managing in large public or independent, or voluntary sector organisation at a senior level to command respect with a multi-agency committee of senior agency representatives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9DDDC6" w14:textId="7BF8A25B" w:rsidR="00067B6F" w:rsidRPr="00067B6F" w:rsidRDefault="00CF389E" w:rsidP="00067B6F">
            <w:pPr>
              <w:spacing w:line="70" w:lineRule="atLeast"/>
              <w:jc w:val="center"/>
              <w:rPr>
                <w:rFonts w:ascii="Calibri" w:hAnsi="Calibri" w:cs="Calibri"/>
                <w:b/>
                <w:bCs/>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1E301" w14:textId="77777777" w:rsidR="00067B6F" w:rsidRPr="00067B6F" w:rsidRDefault="00067B6F" w:rsidP="00067B6F">
            <w:pPr>
              <w:spacing w:line="70" w:lineRule="atLeast"/>
              <w:jc w:val="center"/>
              <w:rPr>
                <w:rFonts w:ascii="Calibri" w:hAnsi="Calibri" w:cs="Calibri"/>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7E4A65" w14:textId="2096F7BB" w:rsidR="00067B6F" w:rsidRPr="00067B6F" w:rsidRDefault="00067B6F" w:rsidP="00067B6F">
            <w:pPr>
              <w:spacing w:line="70" w:lineRule="atLeast"/>
              <w:jc w:val="center"/>
              <w:rPr>
                <w:rFonts w:ascii="Calibri" w:hAnsi="Calibri" w:cs="Calibri"/>
                <w:b/>
                <w:bCs/>
              </w:rPr>
            </w:pPr>
            <w:r w:rsidRPr="00067B6F">
              <w:rPr>
                <w:rFonts w:ascii="Calibri" w:hAnsi="Calibri" w:cs="Calibri"/>
                <w:b/>
                <w:bCs/>
              </w:rPr>
              <w:t>A</w:t>
            </w:r>
          </w:p>
        </w:tc>
      </w:tr>
      <w:tr w:rsidR="00067B6F" w:rsidRPr="00067B6F" w14:paraId="1E68AAD0"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DB38FD" w14:textId="10E3C51B" w:rsidR="00067B6F" w:rsidRPr="00067B6F" w:rsidRDefault="00067B6F" w:rsidP="00067B6F">
            <w:pPr>
              <w:spacing w:line="70" w:lineRule="atLeast"/>
              <w:ind w:left="48"/>
              <w:rPr>
                <w:rFonts w:ascii="Calibri" w:hAnsi="Calibri" w:cs="Calibri"/>
              </w:rPr>
            </w:pPr>
            <w:r w:rsidRPr="00067B6F">
              <w:rPr>
                <w:rFonts w:ascii="Calibri" w:hAnsi="Calibri" w:cs="Calibri"/>
              </w:rPr>
              <w:t>Sufficient experience of the operational context of safeguarding work to enable well-rounded contributions to considering case issues e.g. complaints or Safeguarding Adult Reviews.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261D67" w14:textId="4FB55E8A" w:rsidR="00067B6F" w:rsidRPr="00067B6F" w:rsidRDefault="00CF389E" w:rsidP="00067B6F">
            <w:pPr>
              <w:spacing w:line="70" w:lineRule="atLeast"/>
              <w:jc w:val="center"/>
              <w:rPr>
                <w:rFonts w:ascii="Calibri" w:hAnsi="Calibri" w:cs="Calibri"/>
                <w:b/>
                <w:bCs/>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42A393" w14:textId="77777777" w:rsidR="00067B6F" w:rsidRPr="00067B6F" w:rsidRDefault="00067B6F" w:rsidP="00067B6F">
            <w:pPr>
              <w:spacing w:line="70" w:lineRule="atLeast"/>
              <w:jc w:val="center"/>
              <w:rPr>
                <w:rFonts w:ascii="Calibri" w:hAnsi="Calibri" w:cs="Calibri"/>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8A3038" w14:textId="5AAA954D" w:rsidR="00067B6F" w:rsidRPr="00067B6F" w:rsidRDefault="00067B6F" w:rsidP="00067B6F">
            <w:pPr>
              <w:spacing w:line="70" w:lineRule="atLeast"/>
              <w:jc w:val="center"/>
              <w:rPr>
                <w:rFonts w:ascii="Calibri" w:hAnsi="Calibri" w:cs="Calibri"/>
                <w:b/>
                <w:bCs/>
              </w:rPr>
            </w:pPr>
            <w:r w:rsidRPr="00067B6F">
              <w:rPr>
                <w:rFonts w:ascii="Calibri" w:hAnsi="Calibri" w:cs="Calibri"/>
                <w:b/>
                <w:bCs/>
              </w:rPr>
              <w:t>A&amp;I</w:t>
            </w:r>
          </w:p>
        </w:tc>
      </w:tr>
      <w:tr w:rsidR="00067B6F" w:rsidRPr="00067B6F" w14:paraId="41A7DC4C"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AC1314" w14:textId="55A7F157" w:rsidR="00067B6F" w:rsidRPr="00067B6F" w:rsidRDefault="00067B6F" w:rsidP="00067B6F">
            <w:pPr>
              <w:spacing w:line="70" w:lineRule="atLeast"/>
              <w:ind w:left="48"/>
              <w:rPr>
                <w:rFonts w:ascii="Calibri" w:hAnsi="Calibri" w:cs="Calibri"/>
              </w:rPr>
            </w:pPr>
            <w:r w:rsidRPr="00067B6F">
              <w:rPr>
                <w:rFonts w:ascii="Calibri" w:hAnsi="Calibri" w:cs="Calibri"/>
              </w:rPr>
              <w:t>Working across agency and professional boundaries and collaborative and partnership working.</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64A581" w14:textId="5A7D2C28" w:rsidR="00067B6F" w:rsidRPr="00067B6F" w:rsidRDefault="00067B6F" w:rsidP="00067B6F">
            <w:pPr>
              <w:spacing w:line="70" w:lineRule="atLeast"/>
              <w:jc w:val="center"/>
              <w:rPr>
                <w:rFonts w:ascii="Calibri" w:hAnsi="Calibri" w:cs="Calibri"/>
                <w:b/>
                <w:bCs/>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2E2B63" w14:textId="77777777" w:rsidR="00067B6F" w:rsidRPr="00067B6F" w:rsidRDefault="00067B6F" w:rsidP="00067B6F">
            <w:pPr>
              <w:spacing w:line="70" w:lineRule="atLeast"/>
              <w:jc w:val="center"/>
              <w:rPr>
                <w:rFonts w:ascii="Calibri" w:hAnsi="Calibri" w:cs="Calibri"/>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4379E4" w14:textId="5D2E990A" w:rsidR="00067B6F" w:rsidRPr="00067B6F" w:rsidRDefault="00067B6F" w:rsidP="00067B6F">
            <w:pPr>
              <w:spacing w:line="70" w:lineRule="atLeast"/>
              <w:jc w:val="center"/>
              <w:rPr>
                <w:rFonts w:ascii="Calibri" w:hAnsi="Calibri" w:cs="Calibri"/>
                <w:b/>
                <w:bCs/>
              </w:rPr>
            </w:pPr>
            <w:r w:rsidRPr="00067B6F">
              <w:rPr>
                <w:rFonts w:ascii="Calibri" w:hAnsi="Calibri" w:cs="Calibri"/>
                <w:b/>
                <w:bCs/>
              </w:rPr>
              <w:t>I</w:t>
            </w:r>
          </w:p>
        </w:tc>
      </w:tr>
      <w:tr w:rsidR="00067B6F" w:rsidRPr="00067B6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C0B6887" w:rsidR="00067B6F" w:rsidRPr="00067B6F" w:rsidRDefault="00067B6F" w:rsidP="00067B6F">
            <w:pPr>
              <w:spacing w:line="70" w:lineRule="atLeast"/>
              <w:ind w:left="48"/>
              <w:rPr>
                <w:rFonts w:ascii="Calibri" w:hAnsi="Calibri" w:cs="Calibri"/>
              </w:rPr>
            </w:pPr>
            <w:r w:rsidRPr="00067B6F">
              <w:rPr>
                <w:rFonts w:ascii="Calibri" w:hAnsi="Calibri" w:cs="Calibri"/>
              </w:rPr>
              <w:t>Working with members of the public to improve services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067B6F" w:rsidRPr="00AD0E94" w:rsidRDefault="00067B6F" w:rsidP="00067B6F">
            <w:pPr>
              <w:spacing w:line="70" w:lineRule="atLeast"/>
              <w:jc w:val="center"/>
              <w:rPr>
                <w:rFonts w:ascii="Calibri" w:hAnsi="Calibri" w:cs="Arial"/>
                <w:b/>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5F03FF4C" w:rsidR="00067B6F" w:rsidRPr="00AD0E94" w:rsidRDefault="00067B6F" w:rsidP="00067B6F">
            <w:pPr>
              <w:spacing w:line="70" w:lineRule="atLeast"/>
              <w:jc w:val="center"/>
              <w:rPr>
                <w:rFonts w:ascii="Calibri" w:hAnsi="Calibri" w:cs="Arial"/>
                <w:b/>
              </w:rPr>
            </w:pPr>
            <w:r>
              <w:rPr>
                <w:rFonts w:ascii="Calibri" w:hAnsi="Calibri" w:cs="Calibri"/>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FB20E51" w:rsidR="00067B6F" w:rsidRPr="00AD0E94" w:rsidRDefault="00067B6F" w:rsidP="00067B6F">
            <w:pPr>
              <w:spacing w:line="70" w:lineRule="atLeast"/>
              <w:jc w:val="center"/>
              <w:rPr>
                <w:rFonts w:ascii="Calibri" w:hAnsi="Calibri" w:cs="Arial"/>
                <w:b/>
              </w:rPr>
            </w:pPr>
            <w:r w:rsidRPr="00067B6F">
              <w:rPr>
                <w:rFonts w:ascii="Calibri" w:hAnsi="Calibri" w:cs="Calibri"/>
                <w:b/>
                <w:bCs/>
              </w:rPr>
              <w:t>I</w:t>
            </w:r>
          </w:p>
        </w:tc>
      </w:tr>
      <w:tr w:rsidR="00067B6F" w:rsidRPr="00067B6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9B946D3" w:rsidR="00067B6F" w:rsidRPr="00067B6F" w:rsidRDefault="00067B6F" w:rsidP="00067B6F">
            <w:pPr>
              <w:spacing w:line="70" w:lineRule="atLeast"/>
              <w:ind w:left="48"/>
              <w:rPr>
                <w:rFonts w:ascii="Calibri" w:hAnsi="Calibri" w:cs="Calibri"/>
              </w:rPr>
            </w:pPr>
            <w:r w:rsidRPr="00067B6F">
              <w:rPr>
                <w:rFonts w:ascii="Calibri" w:hAnsi="Calibri" w:cs="Calibri"/>
              </w:rPr>
              <w:t>Managing strategic and operational change.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3765E133" w:rsidR="00067B6F" w:rsidRPr="00AD0E94" w:rsidRDefault="00067B6F" w:rsidP="00067B6F">
            <w:pPr>
              <w:spacing w:line="70" w:lineRule="atLeast"/>
              <w:jc w:val="center"/>
              <w:rPr>
                <w:rFonts w:ascii="Calibri" w:hAnsi="Calibri" w:cs="Arial"/>
                <w:b/>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067B6F" w:rsidRPr="00AD0E94" w:rsidRDefault="00067B6F" w:rsidP="00067B6F">
            <w:pPr>
              <w:spacing w:line="70" w:lineRule="atLeast"/>
              <w:jc w:val="center"/>
              <w:rPr>
                <w:rFonts w:ascii="Calibri" w:hAnsi="Calibri" w:cs="Arial"/>
                <w:b/>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4CDC12AA" w:rsidR="00067B6F" w:rsidRPr="00AD0E94" w:rsidRDefault="00067B6F" w:rsidP="00067B6F">
            <w:pPr>
              <w:spacing w:line="70" w:lineRule="atLeast"/>
              <w:jc w:val="center"/>
              <w:rPr>
                <w:rFonts w:ascii="Calibri" w:hAnsi="Calibri" w:cs="Arial"/>
                <w:b/>
              </w:rPr>
            </w:pPr>
            <w:r w:rsidRPr="00067B6F">
              <w:rPr>
                <w:rFonts w:ascii="Calibri" w:hAnsi="Calibri" w:cs="Calibri"/>
                <w:b/>
                <w:bCs/>
              </w:rPr>
              <w:t>A &amp; I</w:t>
            </w:r>
          </w:p>
        </w:tc>
      </w:tr>
      <w:tr w:rsidR="00D35D30" w:rsidRPr="00067B6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rPr>
            </w:pPr>
            <w:r>
              <w:rPr>
                <w:rFonts w:ascii="Calibri" w:hAnsi="Calibri" w:cs="Arial"/>
                <w:b/>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rPr>
            </w:pPr>
            <w:r>
              <w:rPr>
                <w:rFonts w:ascii="Calibri" w:hAnsi="Calibri" w:cs="Arial"/>
                <w:b/>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rPr>
            </w:pPr>
            <w:r>
              <w:rPr>
                <w:rFonts w:ascii="Calibri" w:hAnsi="Calibri" w:cs="Arial"/>
                <w:b/>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rPr>
            </w:pPr>
            <w:r>
              <w:rPr>
                <w:rFonts w:ascii="Calibri" w:hAnsi="Calibri" w:cs="Arial"/>
                <w:b/>
              </w:rPr>
              <w:t>Assessed</w:t>
            </w:r>
          </w:p>
        </w:tc>
      </w:tr>
      <w:tr w:rsidR="00067B6F" w:rsidRPr="00067B6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79C7FBA" w:rsidR="00067B6F" w:rsidRPr="00067B6F" w:rsidRDefault="00067B6F" w:rsidP="00067B6F">
            <w:pPr>
              <w:spacing w:line="70" w:lineRule="atLeast"/>
              <w:ind w:left="48"/>
              <w:rPr>
                <w:rFonts w:ascii="Calibri" w:hAnsi="Calibri" w:cs="Calibri"/>
              </w:rPr>
            </w:pPr>
            <w:r w:rsidRPr="00067B6F">
              <w:rPr>
                <w:rFonts w:ascii="Calibri" w:hAnsi="Calibri" w:cs="Calibri"/>
              </w:rPr>
              <w:t>Communication skills: interpersonal, presenting, media relations, maintaining a positive public and professional profile, sufficient to represent the SAB effectively to the media &amp; other forums as required.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00AD240" w:rsidR="00067B6F" w:rsidRPr="00AD0E94" w:rsidRDefault="00067B6F" w:rsidP="00067B6F">
            <w:pPr>
              <w:spacing w:line="70" w:lineRule="atLeast"/>
              <w:jc w:val="center"/>
              <w:rPr>
                <w:rFonts w:ascii="Calibri" w:hAnsi="Calibri" w:cs="Arial"/>
                <w:b/>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067B6F" w:rsidRPr="00AD0E94" w:rsidRDefault="00067B6F" w:rsidP="00067B6F">
            <w:pPr>
              <w:spacing w:line="70" w:lineRule="atLeast"/>
              <w:jc w:val="center"/>
              <w:rPr>
                <w:rFonts w:ascii="Calibri" w:hAnsi="Calibri" w:cs="Arial"/>
                <w:b/>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CCBBAA8" w:rsidR="00067B6F" w:rsidRPr="00AD0E94" w:rsidRDefault="00067B6F" w:rsidP="00067B6F">
            <w:pPr>
              <w:spacing w:line="70" w:lineRule="atLeast"/>
              <w:jc w:val="center"/>
              <w:rPr>
                <w:rFonts w:ascii="Calibri" w:hAnsi="Calibri" w:cs="Arial"/>
                <w:b/>
              </w:rPr>
            </w:pPr>
            <w:r w:rsidRPr="00067B6F">
              <w:rPr>
                <w:rFonts w:ascii="Calibri" w:hAnsi="Calibri" w:cs="Calibri"/>
                <w:b/>
                <w:bCs/>
              </w:rPr>
              <w:t>I</w:t>
            </w:r>
          </w:p>
        </w:tc>
      </w:tr>
      <w:tr w:rsidR="00067B6F" w:rsidRPr="00067B6F" w14:paraId="3EE05F0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077CF1" w14:textId="69DCCE65" w:rsidR="00067B6F" w:rsidRPr="00067B6F" w:rsidRDefault="00067B6F" w:rsidP="00067B6F">
            <w:pPr>
              <w:spacing w:line="70" w:lineRule="atLeast"/>
              <w:ind w:left="48"/>
              <w:rPr>
                <w:rFonts w:ascii="Calibri" w:hAnsi="Calibri" w:cs="Calibri"/>
              </w:rPr>
            </w:pPr>
            <w:r w:rsidRPr="00067B6F">
              <w:rPr>
                <w:rFonts w:ascii="Calibri" w:hAnsi="Calibri" w:cs="Calibri"/>
              </w:rPr>
              <w:t>Ability to influence senior staff, politicians’ key stakeholders and decision makers in a multi-agency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50E93D" w14:textId="6D047BB5" w:rsidR="00067B6F" w:rsidRPr="00067B6F" w:rsidRDefault="00067B6F" w:rsidP="00067B6F">
            <w:pPr>
              <w:spacing w:line="70" w:lineRule="atLeast"/>
              <w:jc w:val="center"/>
              <w:rPr>
                <w:rFonts w:ascii="Calibri" w:hAnsi="Calibri" w:cs="Calibri"/>
                <w:b/>
                <w:bCs/>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10BD9A" w14:textId="77777777" w:rsidR="00067B6F" w:rsidRPr="00067B6F" w:rsidRDefault="00067B6F" w:rsidP="00067B6F">
            <w:pPr>
              <w:spacing w:line="70" w:lineRule="atLeast"/>
              <w:jc w:val="center"/>
              <w:rPr>
                <w:rFonts w:ascii="Calibri" w:hAnsi="Calibri" w:cs="Calibri"/>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467AC3" w14:textId="0EC4A683" w:rsidR="00067B6F" w:rsidRPr="00067B6F" w:rsidRDefault="00067B6F" w:rsidP="00067B6F">
            <w:pPr>
              <w:spacing w:line="70" w:lineRule="atLeast"/>
              <w:jc w:val="center"/>
              <w:rPr>
                <w:rFonts w:ascii="Calibri" w:hAnsi="Calibri" w:cs="Calibri"/>
                <w:b/>
                <w:bCs/>
              </w:rPr>
            </w:pPr>
            <w:r w:rsidRPr="00067B6F">
              <w:rPr>
                <w:rFonts w:ascii="Calibri" w:hAnsi="Calibri" w:cs="Calibri"/>
                <w:b/>
                <w:bCs/>
              </w:rPr>
              <w:t>I</w:t>
            </w:r>
          </w:p>
        </w:tc>
      </w:tr>
      <w:tr w:rsidR="00067B6F" w:rsidRPr="00067B6F" w14:paraId="3D090D6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97F052" w14:textId="56E6F200" w:rsidR="00067B6F" w:rsidRPr="00067B6F" w:rsidRDefault="00067B6F" w:rsidP="00067B6F">
            <w:pPr>
              <w:spacing w:line="70" w:lineRule="atLeast"/>
              <w:ind w:left="48"/>
              <w:rPr>
                <w:rFonts w:ascii="Calibri" w:hAnsi="Calibri" w:cs="Calibri"/>
              </w:rPr>
            </w:pPr>
            <w:r w:rsidRPr="00067B6F">
              <w:rPr>
                <w:rFonts w:ascii="Calibri" w:hAnsi="Calibri" w:cs="Calibri"/>
              </w:rPr>
              <w:t>Ability to generate and develop good working relations across the partnership including skills in negotiation and conflict resolution.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EB4AA4" w14:textId="4ECB6C3F" w:rsidR="00067B6F" w:rsidRPr="00067B6F" w:rsidRDefault="00067B6F" w:rsidP="00067B6F">
            <w:pPr>
              <w:spacing w:line="70" w:lineRule="atLeast"/>
              <w:jc w:val="center"/>
              <w:rPr>
                <w:rFonts w:ascii="Calibri" w:hAnsi="Calibri" w:cs="Calibri"/>
                <w:b/>
                <w:bCs/>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9B28AE" w14:textId="77777777" w:rsidR="00067B6F" w:rsidRPr="00067B6F" w:rsidRDefault="00067B6F" w:rsidP="00067B6F">
            <w:pPr>
              <w:spacing w:line="70" w:lineRule="atLeast"/>
              <w:jc w:val="center"/>
              <w:rPr>
                <w:rFonts w:ascii="Calibri" w:hAnsi="Calibri" w:cs="Calibri"/>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747067" w14:textId="29349D26" w:rsidR="00067B6F" w:rsidRPr="00067B6F" w:rsidRDefault="00067B6F" w:rsidP="00067B6F">
            <w:pPr>
              <w:spacing w:line="70" w:lineRule="atLeast"/>
              <w:jc w:val="center"/>
              <w:rPr>
                <w:rFonts w:ascii="Calibri" w:hAnsi="Calibri" w:cs="Calibri"/>
                <w:b/>
                <w:bCs/>
              </w:rPr>
            </w:pPr>
            <w:r w:rsidRPr="00067B6F">
              <w:rPr>
                <w:rFonts w:ascii="Calibri" w:hAnsi="Calibri" w:cs="Calibri"/>
                <w:b/>
                <w:bCs/>
              </w:rPr>
              <w:t>I</w:t>
            </w:r>
          </w:p>
        </w:tc>
      </w:tr>
      <w:tr w:rsidR="00067B6F" w:rsidRPr="00067B6F" w14:paraId="070D481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BC3D06" w14:textId="74DEC6C2" w:rsidR="00067B6F" w:rsidRPr="00067B6F" w:rsidRDefault="00067B6F" w:rsidP="00067B6F">
            <w:pPr>
              <w:spacing w:line="70" w:lineRule="atLeast"/>
              <w:ind w:left="48"/>
              <w:rPr>
                <w:rFonts w:ascii="Calibri" w:hAnsi="Calibri" w:cs="Calibri"/>
              </w:rPr>
            </w:pPr>
            <w:r w:rsidRPr="00067B6F">
              <w:rPr>
                <w:rFonts w:ascii="Calibri" w:hAnsi="Calibri" w:cs="Calibri"/>
              </w:rPr>
              <w:lastRenderedPageBreak/>
              <w:t>Problem solving skills: ability to identify issues and areas of risk, and lead partners to effective resolution and decision.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7E117B" w14:textId="36F4220F" w:rsidR="00067B6F" w:rsidRPr="00067B6F" w:rsidRDefault="00067B6F" w:rsidP="00067B6F">
            <w:pPr>
              <w:spacing w:line="70" w:lineRule="atLeast"/>
              <w:jc w:val="center"/>
              <w:rPr>
                <w:rFonts w:ascii="Calibri" w:hAnsi="Calibri" w:cs="Calibri"/>
                <w:b/>
                <w:bCs/>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7170BB" w14:textId="77777777" w:rsidR="00067B6F" w:rsidRPr="00067B6F" w:rsidRDefault="00067B6F" w:rsidP="00067B6F">
            <w:pPr>
              <w:spacing w:line="70" w:lineRule="atLeast"/>
              <w:jc w:val="center"/>
              <w:rPr>
                <w:rFonts w:ascii="Calibri" w:hAnsi="Calibri" w:cs="Calibri"/>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FE6FA1" w14:textId="627D7F10" w:rsidR="00067B6F" w:rsidRPr="00067B6F" w:rsidRDefault="00067B6F" w:rsidP="00067B6F">
            <w:pPr>
              <w:spacing w:line="70" w:lineRule="atLeast"/>
              <w:jc w:val="center"/>
              <w:rPr>
                <w:rFonts w:ascii="Calibri" w:hAnsi="Calibri" w:cs="Calibri"/>
                <w:b/>
                <w:bCs/>
              </w:rPr>
            </w:pPr>
            <w:r w:rsidRPr="00067B6F">
              <w:rPr>
                <w:rFonts w:ascii="Calibri" w:hAnsi="Calibri" w:cs="Calibri"/>
                <w:b/>
                <w:bCs/>
              </w:rPr>
              <w:t>I</w:t>
            </w:r>
          </w:p>
        </w:tc>
      </w:tr>
      <w:tr w:rsidR="00067B6F" w:rsidRPr="00067B6F" w14:paraId="2D7F784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B2A70D" w14:textId="217BFBBC" w:rsidR="00067B6F" w:rsidRPr="00067B6F" w:rsidRDefault="00067B6F" w:rsidP="00067B6F">
            <w:pPr>
              <w:spacing w:line="70" w:lineRule="atLeast"/>
              <w:ind w:left="48"/>
              <w:rPr>
                <w:rFonts w:ascii="Calibri" w:hAnsi="Calibri" w:cs="Calibri"/>
              </w:rPr>
            </w:pPr>
            <w:r w:rsidRPr="00067B6F">
              <w:rPr>
                <w:rFonts w:ascii="Calibri" w:hAnsi="Calibri" w:cs="Calibri"/>
              </w:rPr>
              <w:t>Chairing skills: ability to organise, coordinate and follow through on key decisions; manage competing or differing views, and positively challenge to achieve the desired outcome.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BF685A" w14:textId="0E5D939A" w:rsidR="00067B6F" w:rsidRPr="00067B6F" w:rsidRDefault="00067B6F" w:rsidP="00067B6F">
            <w:pPr>
              <w:spacing w:line="70" w:lineRule="atLeast"/>
              <w:jc w:val="center"/>
              <w:rPr>
                <w:rFonts w:ascii="Calibri" w:hAnsi="Calibri" w:cs="Calibri"/>
                <w:b/>
                <w:bCs/>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131B3C" w14:textId="77777777" w:rsidR="00067B6F" w:rsidRPr="00067B6F" w:rsidRDefault="00067B6F" w:rsidP="00067B6F">
            <w:pPr>
              <w:spacing w:line="70" w:lineRule="atLeast"/>
              <w:jc w:val="center"/>
              <w:rPr>
                <w:rFonts w:ascii="Calibri" w:hAnsi="Calibri" w:cs="Calibri"/>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08C522" w14:textId="038074DD" w:rsidR="00067B6F" w:rsidRPr="00067B6F" w:rsidRDefault="00067B6F" w:rsidP="00067B6F">
            <w:pPr>
              <w:spacing w:line="70" w:lineRule="atLeast"/>
              <w:jc w:val="center"/>
              <w:rPr>
                <w:rFonts w:ascii="Calibri" w:hAnsi="Calibri" w:cs="Calibri"/>
                <w:b/>
                <w:bCs/>
              </w:rPr>
            </w:pPr>
            <w:r w:rsidRPr="00067B6F">
              <w:rPr>
                <w:rFonts w:ascii="Calibri" w:hAnsi="Calibri" w:cs="Calibri"/>
                <w:b/>
                <w:bCs/>
              </w:rPr>
              <w:t>I</w:t>
            </w:r>
          </w:p>
        </w:tc>
      </w:tr>
      <w:tr w:rsidR="00067B6F" w:rsidRPr="00067B6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2C752D7F" w:rsidR="00067B6F" w:rsidRPr="00067B6F" w:rsidRDefault="00067B6F" w:rsidP="00067B6F">
            <w:pPr>
              <w:spacing w:line="70" w:lineRule="atLeast"/>
              <w:ind w:left="48"/>
              <w:rPr>
                <w:rFonts w:ascii="Calibri" w:hAnsi="Calibri" w:cs="Calibri"/>
              </w:rPr>
            </w:pPr>
            <w:r w:rsidRPr="00067B6F">
              <w:rPr>
                <w:rFonts w:ascii="Calibri" w:hAnsi="Calibri" w:cs="Calibri"/>
              </w:rPr>
              <w:t>Ability to recognise discrimination in its many forms and promote Equal Opportunities policies within the operation of the Board.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4F38C64" w:rsidR="00067B6F" w:rsidRPr="00AD0E94" w:rsidRDefault="00067B6F" w:rsidP="00067B6F">
            <w:pPr>
              <w:spacing w:line="70" w:lineRule="atLeast"/>
              <w:jc w:val="center"/>
              <w:rPr>
                <w:rFonts w:ascii="Calibri" w:hAnsi="Calibri" w:cs="Arial"/>
                <w:b/>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067B6F" w:rsidRPr="00AD0E94" w:rsidRDefault="00067B6F" w:rsidP="00067B6F">
            <w:pPr>
              <w:spacing w:line="70" w:lineRule="atLeast"/>
              <w:jc w:val="center"/>
              <w:rPr>
                <w:rFonts w:ascii="Calibri" w:hAnsi="Calibri" w:cs="Arial"/>
                <w:b/>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20FF2E9" w:rsidR="00067B6F" w:rsidRPr="00AD0E94" w:rsidRDefault="00067B6F" w:rsidP="00067B6F">
            <w:pPr>
              <w:spacing w:line="70" w:lineRule="atLeast"/>
              <w:jc w:val="center"/>
              <w:rPr>
                <w:rFonts w:ascii="Calibri" w:hAnsi="Calibri" w:cs="Arial"/>
                <w:b/>
              </w:rPr>
            </w:pPr>
            <w:r w:rsidRPr="00067B6F">
              <w:rPr>
                <w:rFonts w:ascii="Calibri" w:hAnsi="Calibri" w:cs="Calibri"/>
                <w:b/>
                <w:bCs/>
              </w:rPr>
              <w:t>A &amp; I</w:t>
            </w:r>
          </w:p>
        </w:tc>
      </w:tr>
      <w:tr w:rsidR="00067B6F" w:rsidRPr="00067B6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65F1E94" w:rsidR="00067B6F" w:rsidRPr="00067B6F" w:rsidRDefault="00067B6F" w:rsidP="00067B6F">
            <w:pPr>
              <w:spacing w:line="70" w:lineRule="atLeast"/>
              <w:ind w:left="48"/>
              <w:rPr>
                <w:rFonts w:ascii="Calibri" w:hAnsi="Calibri" w:cs="Calibri"/>
              </w:rPr>
            </w:pPr>
            <w:r w:rsidRPr="00067B6F">
              <w:rPr>
                <w:rFonts w:ascii="Calibri" w:hAnsi="Calibri" w:cs="Calibri"/>
              </w:rPr>
              <w:t>Able to maintain confidentiality and use information technology effectively.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1B341E3" w:rsidR="00067B6F" w:rsidRPr="00AD0E94" w:rsidRDefault="00067B6F" w:rsidP="00067B6F">
            <w:pPr>
              <w:spacing w:line="70" w:lineRule="atLeast"/>
              <w:jc w:val="center"/>
              <w:rPr>
                <w:rFonts w:ascii="Calibri" w:hAnsi="Calibri" w:cs="Arial"/>
                <w:b/>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067B6F" w:rsidRPr="00AD0E94" w:rsidRDefault="00067B6F" w:rsidP="00067B6F">
            <w:pPr>
              <w:spacing w:line="70" w:lineRule="atLeast"/>
              <w:jc w:val="center"/>
              <w:rPr>
                <w:rFonts w:ascii="Calibri" w:hAnsi="Calibri" w:cs="Arial"/>
                <w:b/>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68E6D06D" w:rsidR="00067B6F" w:rsidRPr="00AD0E94" w:rsidRDefault="00067B6F" w:rsidP="00067B6F">
            <w:pPr>
              <w:spacing w:line="70" w:lineRule="atLeast"/>
              <w:jc w:val="center"/>
              <w:rPr>
                <w:rFonts w:ascii="Calibri" w:hAnsi="Calibri" w:cs="Arial"/>
                <w:b/>
              </w:rPr>
            </w:pPr>
            <w:r w:rsidRPr="00067B6F">
              <w:rPr>
                <w:rFonts w:ascii="Calibri" w:hAnsi="Calibri" w:cs="Calibri"/>
                <w:b/>
                <w:bCs/>
              </w:rPr>
              <w:t>A</w:t>
            </w:r>
          </w:p>
        </w:tc>
      </w:tr>
      <w:tr w:rsidR="00D35D30" w:rsidRPr="00067B6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rPr>
            </w:pPr>
            <w:r>
              <w:rPr>
                <w:rFonts w:ascii="Calibri" w:hAnsi="Calibri" w:cs="Arial"/>
                <w:b/>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rPr>
            </w:pPr>
            <w:r>
              <w:rPr>
                <w:rFonts w:ascii="Calibri" w:hAnsi="Calibri" w:cs="Arial"/>
                <w:b/>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rPr>
            </w:pPr>
            <w:r>
              <w:rPr>
                <w:rFonts w:ascii="Calibri" w:hAnsi="Calibri" w:cs="Arial"/>
                <w:b/>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rPr>
            </w:pPr>
            <w:r>
              <w:rPr>
                <w:rFonts w:ascii="Calibri" w:hAnsi="Calibri" w:cs="Arial"/>
                <w:b/>
              </w:rPr>
              <w:t>Assessed</w:t>
            </w:r>
          </w:p>
        </w:tc>
      </w:tr>
      <w:tr w:rsidR="00D35D30" w:rsidRPr="00067B6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5D61A14" w:rsidR="00D35D30" w:rsidRPr="00067B6F" w:rsidRDefault="00067B6F" w:rsidP="00067B6F">
            <w:pPr>
              <w:spacing w:line="70" w:lineRule="atLeast"/>
              <w:ind w:left="48"/>
              <w:rPr>
                <w:rFonts w:ascii="Calibri" w:hAnsi="Calibri" w:cs="Calibri"/>
              </w:rPr>
            </w:pPr>
            <w:r w:rsidRPr="00067B6F">
              <w:rPr>
                <w:rFonts w:ascii="Calibri" w:hAnsi="Calibri" w:cs="Calibri"/>
              </w:rPr>
              <w:t>Relevant degree level professional qualification of sufficient standing to command professional respect within the multi-agency Safeguarding Adults Board.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A30D910" w:rsidR="00D35D30" w:rsidRPr="00AD0E94" w:rsidRDefault="00067B6F">
            <w:pPr>
              <w:spacing w:line="70" w:lineRule="atLeast"/>
              <w:jc w:val="center"/>
              <w:rPr>
                <w:rFonts w:ascii="Calibri" w:hAnsi="Calibri" w:cs="Arial"/>
                <w:b/>
              </w:rPr>
            </w:pPr>
            <w:r>
              <w:rPr>
                <w:rFonts w:ascii="Calibri" w:hAnsi="Calibri" w:cs="Calibri"/>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D6ED1EE" w:rsidR="00D35D30" w:rsidRPr="00AD0E94" w:rsidRDefault="00067B6F">
            <w:pPr>
              <w:spacing w:line="70" w:lineRule="atLeast"/>
              <w:jc w:val="center"/>
              <w:rPr>
                <w:rFonts w:ascii="Calibri" w:hAnsi="Calibri" w:cs="Arial"/>
                <w:b/>
              </w:rPr>
            </w:pPr>
            <w:r>
              <w:rPr>
                <w:rFonts w:ascii="Calibri" w:hAnsi="Calibri" w:cs="Calibri"/>
                <w:b/>
                <w:bCs/>
              </w:rPr>
              <w:t>A&amp;C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4"/>
      <w:footerReference w:type="default" r:id="rId15"/>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AE0D5" w14:textId="77777777" w:rsidR="00D57216" w:rsidRDefault="00D57216" w:rsidP="003E5354">
      <w:r>
        <w:separator/>
      </w:r>
    </w:p>
  </w:endnote>
  <w:endnote w:type="continuationSeparator" w:id="0">
    <w:p w14:paraId="4377809F" w14:textId="77777777" w:rsidR="00D57216" w:rsidRDefault="00D57216" w:rsidP="003E5354">
      <w:r>
        <w:continuationSeparator/>
      </w:r>
    </w:p>
  </w:endnote>
  <w:endnote w:type="continuationNotice" w:id="1">
    <w:p w14:paraId="1CF3AD8C"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6A7C" w14:textId="77777777" w:rsidR="00D57216" w:rsidRDefault="00D57216" w:rsidP="003E5354">
      <w:r>
        <w:separator/>
      </w:r>
    </w:p>
  </w:footnote>
  <w:footnote w:type="continuationSeparator" w:id="0">
    <w:p w14:paraId="2F4F8267" w14:textId="77777777" w:rsidR="00D57216" w:rsidRDefault="00D57216" w:rsidP="003E5354">
      <w:r>
        <w:continuationSeparator/>
      </w:r>
    </w:p>
  </w:footnote>
  <w:footnote w:type="continuationNotice" w:id="1">
    <w:p w14:paraId="7DDF498B"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7A65"/>
    <w:multiLevelType w:val="hybridMultilevel"/>
    <w:tmpl w:val="B4387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B94280"/>
    <w:multiLevelType w:val="hybridMultilevel"/>
    <w:tmpl w:val="E8BC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1"/>
  </w:num>
  <w:num w:numId="17" w16cid:durableId="1954359177">
    <w:abstractNumId w:val="6"/>
  </w:num>
  <w:num w:numId="18" w16cid:durableId="1450512846">
    <w:abstractNumId w:val="32"/>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1358432939">
    <w:abstractNumId w:val="4"/>
  </w:num>
  <w:num w:numId="33" w16cid:durableId="744960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67B6F"/>
    <w:rsid w:val="00070528"/>
    <w:rsid w:val="00074F15"/>
    <w:rsid w:val="000838D9"/>
    <w:rsid w:val="00083C2C"/>
    <w:rsid w:val="000A25F2"/>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B7E0F"/>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60DE7"/>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B5F4C"/>
    <w:rsid w:val="008C0883"/>
    <w:rsid w:val="008C3EF4"/>
    <w:rsid w:val="008C50A2"/>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4D26"/>
    <w:rsid w:val="00CB5723"/>
    <w:rsid w:val="00CB6717"/>
    <w:rsid w:val="00CC45F2"/>
    <w:rsid w:val="00CD0D02"/>
    <w:rsid w:val="00CD2380"/>
    <w:rsid w:val="00CE5A42"/>
    <w:rsid w:val="00CF389E"/>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gov.uk/media/afdbdeao/five_valu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6FF80A9E-D3C7-41FF-AAAA-5C28EC4C12E2}"/>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2e86e077-3989-4505-abf9-f17e8cf91cf1"/>
    <ds:schemaRef ds:uri="c2da2d97-0134-417f-9b4c-571168f5eb8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1</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Ally Smith</cp:lastModifiedBy>
  <cp:revision>3</cp:revision>
  <cp:lastPrinted>2017-06-17T17:03:00Z</cp:lastPrinted>
  <dcterms:created xsi:type="dcterms:W3CDTF">2025-01-23T16:52:00Z</dcterms:created>
  <dcterms:modified xsi:type="dcterms:W3CDTF">2025-01-23T17:16:00Z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0x010100CB097B796D0EAA46A200191946C7FCB9</vt:lpwstr>
  </property>
</Properties>
</file>