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001A532C" w:rsidP="62DC4464" w:rsidRDefault="001A532C" w14:paraId="20189615" w14:textId="77070B25">
      <w:pPr>
        <w:spacing w:after="160" w:line="259" w:lineRule="auto"/>
        <w:jc w:val="center"/>
        <w:rPr>
          <w:rFonts w:ascii="Calibri" w:hAnsi="Calibri" w:asciiTheme="minorAscii" w:hAnsiTheme="minorAscii"/>
          <w:b w:val="1"/>
          <w:bCs w:val="1"/>
          <w:sz w:val="32"/>
          <w:szCs w:val="32"/>
        </w:rPr>
      </w:pP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7471DB20" wp14:editId="370AB88A">
                <wp:simplePos xmlns:wp="http://schemas.openxmlformats.org/drawingml/2006/wordprocessingDrawing" x="0" y="0"/>
                <wp:positionH xmlns:wp="http://schemas.openxmlformats.org/drawingml/2006/wordprocessingDrawing" relativeFrom="column">
                  <wp:posOffset>-914400</wp:posOffset>
                </wp:positionH>
                <wp:positionV xmlns:wp="http://schemas.openxmlformats.org/drawingml/2006/wordprocessingDrawing" relativeFrom="paragraph">
                  <wp:posOffset>-520700</wp:posOffset>
                </wp:positionV>
                <wp:extent cx="7603490" cy="826770"/>
                <wp:effectExtent l="0" t="0" r="0" b="0"/>
                <wp:wrapNone xmlns:wp="http://schemas.openxmlformats.org/drawingml/2006/wordprocessingDrawing"/>
                <wp:docPr xmlns:wp="http://schemas.openxmlformats.org/drawingml/2006/wordprocessingDrawing" id="2" name="Rectangle 1">
                  <a:extLst xmlns:a="http://schemas.openxmlformats.org/drawingml/2006/main">
                    <a:ext uri="{FF2B5EF4-FFF2-40B4-BE49-F238E27FC236}">
                      <a16:creationId xmlns:a16="http://schemas.microsoft.com/office/drawing/2014/main" id="{7B0CD0B4-5ECB-42B7-8BEE-AA780BA23ACF}"/>
                    </a:ext>
                  </a:extLst>
                </wp:docPr>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603490" cy="826770"/>
                        </a:xfrm>
                        <a:prstGeom prst="rect">
                          <a:avLst/>
                        </a:prstGeom>
                        <a:solidFill>
                          <a:srgbClr val="83A4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mc:AlternateContent>
      </w:r>
      <w:r>
        <w:rPr>
          <w:noProof/>
        </w:rPr>
        <w:drawing>
          <wp:anchor distT="0" distB="0" distL="114300" distR="114300" simplePos="0" relativeHeight="251660288" behindDoc="0" locked="0" layoutInCell="1" allowOverlap="1" wp14:anchorId="72F0CA2E" wp14:editId="68CDB7A2">
            <wp:simplePos x="0" y="0"/>
            <wp:positionH relativeFrom="column">
              <wp:posOffset>-666115</wp:posOffset>
            </wp:positionH>
            <wp:positionV relativeFrom="paragraph">
              <wp:posOffset>-415925</wp:posOffset>
            </wp:positionV>
            <wp:extent cx="2244090" cy="524510"/>
            <wp:effectExtent l="0" t="0" r="3810" b="8890"/>
            <wp:wrapNone/>
            <wp:docPr id="3" name="Picture 2" descr="A picture containing text&#10;&#10;Description automatically generated">
              <a:extLst xmlns:a="http://schemas.openxmlformats.org/drawingml/2006/main">
                <a:ext uri="{FF2B5EF4-FFF2-40B4-BE49-F238E27FC236}">
                  <a16:creationId xmlns:a16="http://schemas.microsoft.com/office/drawing/2014/main" id="{66BE9BAA-D036-4C04-872E-1AE3E8A9FC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a:extLst>
                        <a:ext uri="{FF2B5EF4-FFF2-40B4-BE49-F238E27FC236}">
                          <a16:creationId xmlns:a16="http://schemas.microsoft.com/office/drawing/2014/main" id="{66BE9BAA-D036-4C04-872E-1AE3E8A9FCC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156" b="17516"/>
                    <a:stretch/>
                  </pic:blipFill>
                  <pic:spPr>
                    <a:xfrm>
                      <a:off x="0" y="0"/>
                      <a:ext cx="2244090" cy="524510"/>
                    </a:xfrm>
                    <a:prstGeom prst="rect">
                      <a:avLst/>
                    </a:prstGeom>
                  </pic:spPr>
                </pic:pic>
              </a:graphicData>
            </a:graphic>
          </wp:anchor>
        </w:drawing>
      </w:r>
      <w:r>
        <w:rPr>
          <w:noProof/>
        </w:rPr>
        <w:drawing>
          <wp:anchor distT="0" distB="0" distL="114300" distR="114300" simplePos="0" relativeHeight="251661312" behindDoc="0" locked="0" layoutInCell="1" allowOverlap="1" wp14:anchorId="1E5B7D60" wp14:editId="04666F6F">
            <wp:simplePos x="0" y="0"/>
            <wp:positionH relativeFrom="column">
              <wp:posOffset>2823210</wp:posOffset>
            </wp:positionH>
            <wp:positionV relativeFrom="paragraph">
              <wp:posOffset>-138125</wp:posOffset>
            </wp:positionV>
            <wp:extent cx="3096260" cy="138430"/>
            <wp:effectExtent l="0" t="0" r="8890" b="0"/>
            <wp:wrapNone/>
            <wp:docPr id="4" name="Picture 3" descr="A picture containing text&#10;&#10;Description automatically generated">
              <a:extLst xmlns:a="http://schemas.openxmlformats.org/drawingml/2006/main">
                <a:ext uri="{FF2B5EF4-FFF2-40B4-BE49-F238E27FC236}">
                  <a16:creationId xmlns:a16="http://schemas.microsoft.com/office/drawing/2014/main" id="{4AE2AA3A-AFA0-406E-9AC9-2FB41EE21F22}"/>
                </a:ext>
              </a:extLst>
            </wp:docPr>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a:extLst>
                        <a:ext uri="{FF2B5EF4-FFF2-40B4-BE49-F238E27FC236}">
                          <a16:creationId xmlns:a16="http://schemas.microsoft.com/office/drawing/2014/main" id="{4AE2AA3A-AFA0-406E-9AC9-2FB41EE21F22}"/>
                        </a:ext>
                      </a:extLst>
                    </pic:cNvPr>
                    <pic:cNvPicPr/>
                  </pic:nvPicPr>
                  <pic:blipFill rotWithShape="1">
                    <a:blip r:embed="rId10">
                      <a:extLst>
                        <a:ext uri="{28A0092B-C50C-407E-A947-70E740481C1C}">
                          <a14:useLocalDpi xmlns:a14="http://schemas.microsoft.com/office/drawing/2010/main" val="0"/>
                        </a:ext>
                      </a:extLst>
                    </a:blip>
                    <a:srcRect t="84159"/>
                    <a:stretch/>
                  </pic:blipFill>
                  <pic:spPr>
                    <a:xfrm>
                      <a:off x="0" y="0"/>
                      <a:ext cx="3096260" cy="138430"/>
                    </a:xfrm>
                    <a:prstGeom prst="rect">
                      <a:avLst/>
                    </a:prstGeom>
                  </pic:spPr>
                </pic:pic>
              </a:graphicData>
            </a:graphic>
          </wp:anchor>
        </w:drawing>
      </w:r>
      <w:r>
        <w:rPr>
          <w:noProof/>
        </w:rPr>
        <w:drawing>
          <wp:anchor distT="0" distB="0" distL="114300" distR="114300" simplePos="0" relativeHeight="251623936" behindDoc="0" locked="0" layoutInCell="1" allowOverlap="1" wp14:anchorId="3425C8BD" wp14:editId="2E7A900F">
            <wp:simplePos x="0" y="0"/>
            <wp:positionH relativeFrom="page">
              <wp:align>left</wp:align>
            </wp:positionH>
            <wp:positionV relativeFrom="paragraph">
              <wp:posOffset>-720090</wp:posOffset>
            </wp:positionV>
            <wp:extent cx="7602220" cy="1355700"/>
            <wp:effectExtent l="0" t="0" r="0" b="0"/>
            <wp:wrapNone/>
            <wp:docPr id="5" name="Picture 5" descr="A picture containing text&#10;&#10;Description automatically generated">
              <a:extLst xmlns:a="http://schemas.openxmlformats.org/drawingml/2006/main">
                <a:ext uri="{FF2B5EF4-FFF2-40B4-BE49-F238E27FC236}">
                  <a16:creationId xmlns:a16="http://schemas.microsoft.com/office/drawing/2014/main" id="{AE317D56-FF9D-4A88-8667-0D00FCD0961C}"/>
                </a:ext>
              </a:extLst>
            </wp:docPr>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a:extLst>
                        <a:ext uri="{FF2B5EF4-FFF2-40B4-BE49-F238E27FC236}">
                          <a16:creationId xmlns:a16="http://schemas.microsoft.com/office/drawing/2014/main" id="{AE317D56-FF9D-4A88-8667-0D00FCD0961C}"/>
                        </a:ext>
                      </a:extLst>
                    </pic:cNvPr>
                    <pic:cNvPicPr/>
                  </pic:nvPicPr>
                  <pic:blipFill rotWithShape="1">
                    <a:blip r:embed="rId10">
                      <a:extLst>
                        <a:ext uri="{28A0092B-C50C-407E-A947-70E740481C1C}">
                          <a14:useLocalDpi xmlns:a14="http://schemas.microsoft.com/office/drawing/2010/main" val="0"/>
                        </a:ext>
                      </a:extLst>
                    </a:blip>
                    <a:srcRect l="36279" r="156" b="85359"/>
                    <a:stretch/>
                  </pic:blipFill>
                  <pic:spPr>
                    <a:xfrm>
                      <a:off x="0" y="0"/>
                      <a:ext cx="7602220" cy="1355700"/>
                    </a:xfrm>
                    <a:prstGeom prst="rect">
                      <a:avLst/>
                    </a:prstGeom>
                  </pic:spPr>
                </pic:pic>
              </a:graphicData>
            </a:graphic>
            <wp14:sizeRelH relativeFrom="margin">
              <wp14:pctWidth>0</wp14:pctWidth>
            </wp14:sizeRelH>
            <wp14:sizeRelV relativeFrom="margin">
              <wp14:pctHeight>0</wp14:pctHeight>
            </wp14:sizeRelV>
          </wp:anchor>
        </w:drawing>
      </w:r>
    </w:p>
    <w:p w:rsidR="002161CB" w:rsidP="5C1CCC87" w:rsidRDefault="002161CB" w14:paraId="4A8DD54D" w14:textId="77777777">
      <w:pPr>
        <w:spacing w:after="160" w:line="259" w:lineRule="auto"/>
        <w:jc w:val="center"/>
        <w:rPr>
          <w:rFonts w:asciiTheme="minorHAnsi" w:hAnsiTheme="minorHAnsi"/>
          <w:b/>
          <w:bCs/>
          <w:sz w:val="32"/>
          <w:szCs w:val="32"/>
        </w:rPr>
      </w:pPr>
    </w:p>
    <w:p w:rsidR="006B105C" w:rsidP="5C1CCC87" w:rsidRDefault="00CD5638" w14:paraId="1FB18635" w14:textId="563857D1">
      <w:pPr>
        <w:spacing w:after="160" w:line="259" w:lineRule="auto"/>
        <w:jc w:val="center"/>
        <w:rPr>
          <w:rFonts w:asciiTheme="minorHAnsi" w:hAnsiTheme="minorHAnsi"/>
          <w:b/>
          <w:bCs/>
          <w:sz w:val="32"/>
          <w:szCs w:val="32"/>
        </w:rPr>
      </w:pPr>
      <w:r w:rsidRPr="5C1CCC87">
        <w:rPr>
          <w:rFonts w:asciiTheme="minorHAnsi" w:hAnsiTheme="minorHAnsi"/>
          <w:b/>
          <w:bCs/>
          <w:sz w:val="32"/>
          <w:szCs w:val="32"/>
        </w:rPr>
        <w:t>Job Description</w:t>
      </w:r>
    </w:p>
    <w:p w:rsidRPr="00E720D3" w:rsidR="00CD5638" w:rsidP="00CD5638" w:rsidRDefault="00CD5638" w14:paraId="7A556553" w14:textId="00C297D4">
      <w:pPr>
        <w:tabs>
          <w:tab w:val="left" w:pos="3969"/>
        </w:tabs>
        <w:rPr>
          <w:sz w:val="20"/>
          <w:szCs w:val="20"/>
        </w:rPr>
      </w:pPr>
      <w:r w:rsidRPr="00E720D3">
        <w:rPr>
          <w:b/>
          <w:bCs/>
          <w:sz w:val="20"/>
          <w:szCs w:val="20"/>
        </w:rPr>
        <w:t>Post</w:t>
      </w:r>
      <w:r w:rsidRPr="00E720D3">
        <w:rPr>
          <w:sz w:val="20"/>
          <w:szCs w:val="20"/>
        </w:rPr>
        <w:t xml:space="preserve">: </w:t>
      </w:r>
      <w:r w:rsidRPr="00E720D3">
        <w:rPr>
          <w:sz w:val="20"/>
          <w:szCs w:val="20"/>
        </w:rPr>
        <w:tab/>
      </w:r>
      <w:r w:rsidRPr="00E720D3" w:rsidR="007A0E8D">
        <w:rPr>
          <w:sz w:val="20"/>
          <w:szCs w:val="20"/>
        </w:rPr>
        <w:t xml:space="preserve">Headteacher Personal </w:t>
      </w:r>
      <w:r w:rsidRPr="00E720D3" w:rsidR="008114CB">
        <w:rPr>
          <w:sz w:val="20"/>
          <w:szCs w:val="20"/>
        </w:rPr>
        <w:t>Assistant</w:t>
      </w:r>
    </w:p>
    <w:p w:rsidRPr="00E720D3" w:rsidR="008114CB" w:rsidP="00CD5638" w:rsidRDefault="00CD5638" w14:paraId="7B4BC9FE" w14:textId="77777777">
      <w:pPr>
        <w:tabs>
          <w:tab w:val="left" w:pos="3969"/>
        </w:tabs>
        <w:rPr>
          <w:sz w:val="20"/>
          <w:szCs w:val="20"/>
        </w:rPr>
      </w:pPr>
      <w:r w:rsidRPr="00E720D3">
        <w:rPr>
          <w:b/>
          <w:bCs/>
          <w:sz w:val="20"/>
          <w:szCs w:val="20"/>
        </w:rPr>
        <w:t>Hours:</w:t>
      </w:r>
      <w:r w:rsidRPr="00E720D3">
        <w:rPr>
          <w:sz w:val="20"/>
          <w:szCs w:val="20"/>
        </w:rPr>
        <w:t xml:space="preserve"> </w:t>
      </w:r>
      <w:r w:rsidRPr="00E720D3">
        <w:rPr>
          <w:sz w:val="20"/>
          <w:szCs w:val="20"/>
        </w:rPr>
        <w:tab/>
      </w:r>
      <w:r w:rsidRPr="00E720D3" w:rsidR="008114CB">
        <w:rPr>
          <w:sz w:val="20"/>
          <w:szCs w:val="20"/>
        </w:rPr>
        <w:t xml:space="preserve">36 </w:t>
      </w:r>
      <w:r w:rsidRPr="00E720D3">
        <w:rPr>
          <w:sz w:val="20"/>
          <w:szCs w:val="20"/>
        </w:rPr>
        <w:t xml:space="preserve">hours a week term time + </w:t>
      </w:r>
      <w:r w:rsidRPr="00E720D3" w:rsidR="008114CB">
        <w:rPr>
          <w:sz w:val="20"/>
          <w:szCs w:val="20"/>
        </w:rPr>
        <w:t>10</w:t>
      </w:r>
      <w:r w:rsidRPr="00E720D3">
        <w:rPr>
          <w:sz w:val="20"/>
          <w:szCs w:val="20"/>
        </w:rPr>
        <w:t xml:space="preserve"> additional days</w:t>
      </w:r>
    </w:p>
    <w:p w:rsidRPr="00E720D3" w:rsidR="000B71C4" w:rsidP="00CD5638" w:rsidRDefault="008114CB" w14:paraId="699B966F" w14:textId="006AE253">
      <w:pPr>
        <w:tabs>
          <w:tab w:val="left" w:pos="3969"/>
        </w:tabs>
        <w:rPr>
          <w:sz w:val="20"/>
          <w:szCs w:val="20"/>
        </w:rPr>
      </w:pPr>
      <w:r w:rsidRPr="00E720D3">
        <w:rPr>
          <w:sz w:val="20"/>
          <w:szCs w:val="20"/>
        </w:rPr>
        <w:tab/>
      </w:r>
      <w:r w:rsidRPr="00E720D3">
        <w:rPr>
          <w:sz w:val="20"/>
          <w:szCs w:val="20"/>
        </w:rPr>
        <w:t>Scale SO1</w:t>
      </w:r>
      <w:r w:rsidRPr="00E720D3" w:rsidR="000B71C4">
        <w:rPr>
          <w:sz w:val="20"/>
          <w:szCs w:val="20"/>
        </w:rPr>
        <w:tab/>
      </w:r>
    </w:p>
    <w:p w:rsidRPr="00E720D3" w:rsidR="00CD5638" w:rsidP="00CD5638" w:rsidRDefault="00CD5638" w14:paraId="2D871287" w14:textId="7BCFFF31">
      <w:pPr>
        <w:tabs>
          <w:tab w:val="left" w:pos="3969"/>
        </w:tabs>
        <w:rPr>
          <w:sz w:val="20"/>
          <w:szCs w:val="20"/>
        </w:rPr>
      </w:pPr>
      <w:r w:rsidRPr="00E720D3">
        <w:rPr>
          <w:b/>
          <w:bCs/>
          <w:sz w:val="20"/>
          <w:szCs w:val="20"/>
        </w:rPr>
        <w:t>Responsible to</w:t>
      </w:r>
      <w:r w:rsidRPr="00E720D3">
        <w:rPr>
          <w:sz w:val="20"/>
          <w:szCs w:val="20"/>
        </w:rPr>
        <w:t xml:space="preserve">: </w:t>
      </w:r>
      <w:r w:rsidRPr="00E720D3">
        <w:rPr>
          <w:sz w:val="20"/>
          <w:szCs w:val="20"/>
        </w:rPr>
        <w:tab/>
      </w:r>
      <w:r w:rsidRPr="00E720D3" w:rsidR="008114CB">
        <w:rPr>
          <w:sz w:val="20"/>
          <w:szCs w:val="20"/>
        </w:rPr>
        <w:t>Headteacher</w:t>
      </w:r>
    </w:p>
    <w:p w:rsidRPr="00E720D3" w:rsidR="007A0E8D" w:rsidP="007A0E8D" w:rsidRDefault="007A0E8D" w14:paraId="7B660D91" w14:textId="77777777">
      <w:pPr>
        <w:pStyle w:val="Heading1"/>
        <w:rPr>
          <w:sz w:val="20"/>
          <w:szCs w:val="20"/>
        </w:rPr>
      </w:pPr>
      <w:r w:rsidRPr="00E720D3">
        <w:rPr>
          <w:sz w:val="20"/>
          <w:szCs w:val="20"/>
        </w:rPr>
        <w:t>Job purpose</w:t>
      </w:r>
    </w:p>
    <w:p w:rsidRPr="00E720D3" w:rsidR="007A0E8D" w:rsidP="007A0E8D" w:rsidRDefault="007A0E8D" w14:paraId="15237036" w14:textId="77777777">
      <w:pPr>
        <w:jc w:val="both"/>
        <w:rPr>
          <w:sz w:val="20"/>
          <w:szCs w:val="20"/>
        </w:rPr>
      </w:pPr>
      <w:r w:rsidRPr="00E720D3">
        <w:rPr>
          <w:sz w:val="20"/>
          <w:szCs w:val="20"/>
        </w:rPr>
        <w:t>The headteacher’s personal assistant is responsible for:</w:t>
      </w:r>
    </w:p>
    <w:p w:rsidRPr="00E720D3" w:rsidR="007A0E8D" w:rsidP="007A0E8D" w:rsidRDefault="007A0E8D" w14:paraId="0B9476E7" w14:textId="77777777">
      <w:pPr>
        <w:pStyle w:val="Bullet1"/>
        <w:spacing w:after="120" w:line="240" w:lineRule="auto"/>
      </w:pPr>
      <w:r w:rsidRPr="00E720D3">
        <w:t>Ensuring that the headteacher is fully supported in all aspects of her work including confidential matters.</w:t>
      </w:r>
    </w:p>
    <w:p w:rsidRPr="00E720D3" w:rsidR="007A0E8D" w:rsidP="007A0E8D" w:rsidRDefault="007A0E8D" w14:paraId="59A220A2" w14:textId="77777777">
      <w:pPr>
        <w:pStyle w:val="Bullet1"/>
        <w:spacing w:after="120" w:line="240" w:lineRule="auto"/>
      </w:pPr>
      <w:r w:rsidRPr="00E720D3">
        <w:t>Supporting and encouraging the school’s ethos and its objectives, policies and procedures.</w:t>
      </w:r>
    </w:p>
    <w:p w:rsidRPr="00E720D3" w:rsidR="007A0E8D" w:rsidP="007A0E8D" w:rsidRDefault="007A0E8D" w14:paraId="3BCAC0D7" w14:textId="77777777">
      <w:pPr>
        <w:pStyle w:val="Heading1"/>
        <w:rPr>
          <w:sz w:val="20"/>
          <w:szCs w:val="20"/>
        </w:rPr>
      </w:pPr>
      <w:r w:rsidRPr="00E720D3">
        <w:rPr>
          <w:sz w:val="20"/>
          <w:szCs w:val="20"/>
        </w:rPr>
        <w:t>Duties and responsibilities</w:t>
      </w:r>
    </w:p>
    <w:p w:rsidRPr="00E720D3" w:rsidR="007A0E8D" w:rsidP="007A0E8D" w:rsidRDefault="007A0E8D" w14:paraId="6C54D7B6" w14:textId="77777777">
      <w:pPr>
        <w:rPr>
          <w:sz w:val="20"/>
          <w:szCs w:val="20"/>
        </w:rPr>
      </w:pPr>
      <w:r w:rsidRPr="00E720D3">
        <w:rPr>
          <w:sz w:val="20"/>
          <w:szCs w:val="20"/>
        </w:rPr>
        <w:t>Main duties and responsibilities are indicated below. Other duties of an appropriate level and nature may also be required, as directed by the headteacher. Please note that the post holder may be required to work outside of normal school working hours for extended school status activities, school events, meetings and emergencies.</w:t>
      </w:r>
    </w:p>
    <w:p w:rsidRPr="00E720D3" w:rsidR="007A0E8D" w:rsidP="007A0E8D" w:rsidRDefault="007A0E8D" w14:paraId="0DE458A2" w14:textId="77777777">
      <w:pPr>
        <w:pStyle w:val="Heading1"/>
        <w:rPr>
          <w:sz w:val="20"/>
          <w:szCs w:val="20"/>
        </w:rPr>
      </w:pPr>
      <w:r w:rsidRPr="00E720D3">
        <w:rPr>
          <w:sz w:val="20"/>
          <w:szCs w:val="20"/>
        </w:rPr>
        <w:t>Job specification</w:t>
      </w:r>
    </w:p>
    <w:p w:rsidRPr="00E720D3" w:rsidR="007A0E8D" w:rsidP="007A0E8D" w:rsidRDefault="007A0E8D" w14:paraId="0C28E78B" w14:textId="77777777">
      <w:pPr>
        <w:pStyle w:val="Heading2"/>
        <w:rPr>
          <w:szCs w:val="20"/>
        </w:rPr>
      </w:pPr>
      <w:r w:rsidRPr="00E720D3">
        <w:rPr>
          <w:szCs w:val="20"/>
        </w:rPr>
        <w:t>Operational</w:t>
      </w:r>
    </w:p>
    <w:p w:rsidRPr="00E720D3" w:rsidR="007A0E8D" w:rsidP="007A0E8D" w:rsidRDefault="007A0E8D" w14:paraId="184764D0" w14:textId="77777777">
      <w:pPr>
        <w:pStyle w:val="Bullet1"/>
        <w:spacing w:after="120" w:line="240" w:lineRule="auto"/>
      </w:pPr>
      <w:r w:rsidRPr="00E720D3">
        <w:t>S/he shall establish and maintain good relationships with all students, parents/carers, colleagues, suppliers, contractors and other professionals.</w:t>
      </w:r>
    </w:p>
    <w:p w:rsidRPr="00E720D3" w:rsidR="007A0E8D" w:rsidP="007A0E8D" w:rsidRDefault="007A0E8D" w14:paraId="05F34493" w14:textId="77777777">
      <w:pPr>
        <w:pStyle w:val="Bullet1"/>
        <w:spacing w:after="120" w:line="240" w:lineRule="auto"/>
      </w:pPr>
      <w:r w:rsidRPr="00E720D3">
        <w:t>S/he shall provide efficient administration and secretarial assistance to the headteacher.</w:t>
      </w:r>
    </w:p>
    <w:p w:rsidRPr="00E720D3" w:rsidR="007A0E8D" w:rsidP="007A0E8D" w:rsidRDefault="007A0E8D" w14:paraId="609A7A0A" w14:textId="77777777">
      <w:pPr>
        <w:pStyle w:val="Bullet1"/>
        <w:spacing w:after="120" w:line="240" w:lineRule="auto"/>
      </w:pPr>
      <w:r w:rsidRPr="00E720D3">
        <w:t>S/he shall manage the headteacher’s diary and time including booking appointments, acting as the ‘gatekeeper’, receiving visitors, providing preparatory support and making travel arrangements.</w:t>
      </w:r>
    </w:p>
    <w:p w:rsidRPr="00E720D3" w:rsidR="007A0E8D" w:rsidP="007A0E8D" w:rsidRDefault="007A0E8D" w14:paraId="2148CC25" w14:textId="77777777">
      <w:pPr>
        <w:pStyle w:val="Bullet1"/>
        <w:spacing w:after="120" w:line="240" w:lineRule="auto"/>
      </w:pPr>
      <w:r w:rsidRPr="00E720D3">
        <w:t>S/he shall open, sort and distribute headteacher’s mail including electronic mail, advising on any urgent matters.</w:t>
      </w:r>
    </w:p>
    <w:p w:rsidRPr="00E720D3" w:rsidR="007A0E8D" w:rsidP="007A0E8D" w:rsidRDefault="007A0E8D" w14:paraId="00CC5A3F" w14:textId="77777777">
      <w:pPr>
        <w:pStyle w:val="Bullet1"/>
        <w:spacing w:after="120" w:line="240" w:lineRule="auto"/>
      </w:pPr>
      <w:r w:rsidRPr="00E720D3">
        <w:t>S/he shall organise meetings, conferences and events (internal and external) on behalf of the headteacher, including refreshments and taking minutes as required.</w:t>
      </w:r>
    </w:p>
    <w:p w:rsidRPr="00E720D3" w:rsidR="007A0E8D" w:rsidP="007A0E8D" w:rsidRDefault="007A0E8D" w14:paraId="3AAEDC35" w14:textId="77777777">
      <w:pPr>
        <w:pStyle w:val="Bullet1"/>
        <w:spacing w:after="120" w:line="240" w:lineRule="auto"/>
      </w:pPr>
      <w:r w:rsidRPr="00E720D3">
        <w:t>S/he shall maintain a file of all school policies, advising the headteacher when they are due for review and/or are due to be updated due to changes in legislation/guidance.</w:t>
      </w:r>
    </w:p>
    <w:p w:rsidRPr="00E720D3" w:rsidR="007A0E8D" w:rsidP="007A0E8D" w:rsidRDefault="007A0E8D" w14:paraId="6142B55E" w14:textId="77777777">
      <w:pPr>
        <w:pStyle w:val="Bullet1"/>
        <w:spacing w:after="120" w:line="240" w:lineRule="auto"/>
      </w:pPr>
      <w:r w:rsidRPr="00E720D3">
        <w:t>S/he shall maintain accurate records of senior leadership team (SLT) and staff meetings, distributing agendas, minutes and other relevant documentation as required.</w:t>
      </w:r>
    </w:p>
    <w:p w:rsidRPr="00E720D3" w:rsidR="007A0E8D" w:rsidP="007A0E8D" w:rsidRDefault="007A0E8D" w14:paraId="5734D3D4" w14:textId="77777777">
      <w:pPr>
        <w:pStyle w:val="Bullet1"/>
        <w:spacing w:after="120" w:line="240" w:lineRule="auto"/>
      </w:pPr>
      <w:r w:rsidRPr="00E720D3">
        <w:t>S/he shall liaise as required with governors, staff (teaching and support), students and parents/carers on behalf of the headteacher.</w:t>
      </w:r>
    </w:p>
    <w:p w:rsidRPr="00E720D3" w:rsidR="007A0E8D" w:rsidP="007A0E8D" w:rsidRDefault="007A0E8D" w14:paraId="20AF4F73" w14:textId="77777777">
      <w:pPr>
        <w:pStyle w:val="Bullet1"/>
        <w:spacing w:after="120" w:line="240" w:lineRule="auto"/>
      </w:pPr>
      <w:r w:rsidRPr="00E720D3">
        <w:t>S/he shall liaise with professional bodies, outside agencies, other schools and organisations etc, and attend to queries as required by the headteacher.</w:t>
      </w:r>
    </w:p>
    <w:p w:rsidRPr="00E720D3" w:rsidR="007A0E8D" w:rsidP="007A0E8D" w:rsidRDefault="007A0E8D" w14:paraId="0087A3AE" w14:textId="77777777">
      <w:pPr>
        <w:pStyle w:val="Bullet1"/>
        <w:spacing w:after="120" w:line="240" w:lineRule="auto"/>
      </w:pPr>
      <w:r w:rsidRPr="00E720D3">
        <w:t>S/he shall assist in investigations and casework, for example disciplinary, as required by the headteacher.</w:t>
      </w:r>
    </w:p>
    <w:p w:rsidRPr="00E720D3" w:rsidR="007A0E8D" w:rsidP="007A0E8D" w:rsidRDefault="007A0E8D" w14:paraId="6E9F06D3" w14:textId="77777777">
      <w:pPr>
        <w:pStyle w:val="Bullet1"/>
        <w:spacing w:after="120" w:line="240" w:lineRule="auto"/>
      </w:pPr>
      <w:r w:rsidRPr="00E720D3">
        <w:t>S/he shall develop, implement and review administrative procedures and systems putting in place necessary management controls, for example, ensuring required documentation is obtained in order to action changes legally.</w:t>
      </w:r>
    </w:p>
    <w:p w:rsidRPr="00E720D3" w:rsidR="007A0E8D" w:rsidP="007A0E8D" w:rsidRDefault="007A0E8D" w14:paraId="65D5CAD5" w14:textId="77777777">
      <w:pPr>
        <w:pStyle w:val="Bullet1"/>
        <w:spacing w:after="120" w:line="240" w:lineRule="auto"/>
      </w:pPr>
      <w:r w:rsidRPr="00E720D3">
        <w:t>S/he shall act as the point of contact in relation to any complaints received, referring matters to appropriate members of staff when required.</w:t>
      </w:r>
    </w:p>
    <w:p w:rsidRPr="00E720D3" w:rsidR="007A0E8D" w:rsidP="007A0E8D" w:rsidRDefault="007A0E8D" w14:paraId="55D32E43" w14:textId="77777777">
      <w:pPr>
        <w:pStyle w:val="Bullet1"/>
        <w:spacing w:after="120" w:line="240" w:lineRule="auto"/>
      </w:pPr>
      <w:r w:rsidRPr="00E720D3">
        <w:lastRenderedPageBreak/>
        <w:t>S/he shall oversee the maintaining and updating of information held on school system(s) including student and staff records, emergency contacts, data required for the completion of returns, for example, for the DfE.</w:t>
      </w:r>
    </w:p>
    <w:p w:rsidRPr="00E720D3" w:rsidR="007A0E8D" w:rsidP="007A0E8D" w:rsidRDefault="007A0E8D" w14:paraId="21A294DC" w14:textId="77777777">
      <w:pPr>
        <w:pStyle w:val="Bullet1"/>
        <w:spacing w:after="120" w:line="240" w:lineRule="auto"/>
      </w:pPr>
      <w:r w:rsidRPr="00E720D3">
        <w:t>S/he shall assist in the collation and preparation of statistics, management information and reports as required by the headteacher, the governors, auditors, the local authority (LA), and the DfE.</w:t>
      </w:r>
    </w:p>
    <w:p w:rsidRPr="00E720D3" w:rsidR="007A0E8D" w:rsidP="007A0E8D" w:rsidRDefault="007A0E8D" w14:paraId="75359190" w14:textId="77777777">
      <w:pPr>
        <w:pStyle w:val="Bullet1"/>
        <w:spacing w:after="120" w:line="240" w:lineRule="auto"/>
      </w:pPr>
      <w:r w:rsidRPr="00E720D3">
        <w:t>S/he shall assist in the setting up and maintaining of archive files and historical data.</w:t>
      </w:r>
    </w:p>
    <w:p w:rsidRPr="00E720D3" w:rsidR="007A0E8D" w:rsidP="007A0E8D" w:rsidRDefault="007A0E8D" w14:paraId="231E32C2" w14:textId="77777777">
      <w:pPr>
        <w:pStyle w:val="Bullet1"/>
        <w:spacing w:after="120" w:line="240" w:lineRule="auto"/>
      </w:pPr>
      <w:r w:rsidRPr="00E720D3">
        <w:t>S/he shall contribute to the evaluation and development of administrative systems and procedures.</w:t>
      </w:r>
    </w:p>
    <w:p w:rsidRPr="00E720D3" w:rsidR="007A0E8D" w:rsidP="007A0E8D" w:rsidRDefault="007A0E8D" w14:paraId="588DF040" w14:textId="77777777">
      <w:pPr>
        <w:pStyle w:val="Bullet1"/>
        <w:spacing w:after="120" w:line="240" w:lineRule="auto"/>
      </w:pPr>
      <w:r w:rsidRPr="00E720D3">
        <w:t>S/he shall report technical faults relating to the school system(s) and equipment to the ICT technician(s) to ensure that they are efficiently resolved.</w:t>
      </w:r>
    </w:p>
    <w:p w:rsidRPr="00E720D3" w:rsidR="007A0E8D" w:rsidP="007A0E8D" w:rsidRDefault="007A0E8D" w14:paraId="5846B4CB" w14:textId="77777777">
      <w:pPr>
        <w:pStyle w:val="Heading2"/>
        <w:rPr>
          <w:szCs w:val="20"/>
        </w:rPr>
      </w:pPr>
      <w:r w:rsidRPr="00E720D3">
        <w:rPr>
          <w:szCs w:val="20"/>
        </w:rPr>
        <w:t>Personnel</w:t>
      </w:r>
    </w:p>
    <w:p w:rsidRPr="00E720D3" w:rsidR="007A0E8D" w:rsidP="007A0E8D" w:rsidRDefault="007A0E8D" w14:paraId="2B92BF04" w14:textId="77777777">
      <w:pPr>
        <w:pStyle w:val="Bullet1"/>
        <w:spacing w:after="120" w:line="240" w:lineRule="auto"/>
      </w:pPr>
      <w:r w:rsidRPr="00E720D3">
        <w:t>S/he shall support arrangements for the induction of all new staff as required.</w:t>
      </w:r>
    </w:p>
    <w:p w:rsidRPr="00E720D3" w:rsidR="007A0E8D" w:rsidP="007A0E8D" w:rsidRDefault="007A0E8D" w14:paraId="37B6CC2D" w14:textId="77777777">
      <w:pPr>
        <w:pStyle w:val="Bullet1"/>
        <w:spacing w:after="120" w:line="240" w:lineRule="auto"/>
      </w:pPr>
      <w:r w:rsidRPr="00E720D3">
        <w:t>S/he shall liaise with staff on behalf of the headteacher regarding requests for annual leave and special leave.</w:t>
      </w:r>
    </w:p>
    <w:p w:rsidRPr="00E720D3" w:rsidR="007A0E8D" w:rsidP="007A0E8D" w:rsidRDefault="007A0E8D" w14:paraId="7AC3BE60" w14:textId="77777777">
      <w:pPr>
        <w:pStyle w:val="Heading2"/>
        <w:rPr>
          <w:szCs w:val="20"/>
        </w:rPr>
      </w:pPr>
      <w:r w:rsidRPr="00E720D3">
        <w:rPr>
          <w:szCs w:val="20"/>
        </w:rPr>
        <w:t>Administrative</w:t>
      </w:r>
    </w:p>
    <w:p w:rsidRPr="00E720D3" w:rsidR="007A0E8D" w:rsidP="007A0E8D" w:rsidRDefault="007A0E8D" w14:paraId="426B5585" w14:textId="77777777">
      <w:pPr>
        <w:pStyle w:val="Bullet1"/>
        <w:spacing w:after="120" w:line="240" w:lineRule="auto"/>
      </w:pPr>
      <w:r w:rsidRPr="00E720D3">
        <w:t>S/he shall ensure that all administrative duties, checks, documentation, reports and returns (internal and external) are completed accurately and submitted within required deadlines.</w:t>
      </w:r>
    </w:p>
    <w:p w:rsidRPr="00E720D3" w:rsidR="007A0E8D" w:rsidP="007A0E8D" w:rsidRDefault="007A0E8D" w14:paraId="2ABCB7D8" w14:textId="77777777">
      <w:pPr>
        <w:pStyle w:val="Bullet1"/>
        <w:spacing w:after="120" w:line="240" w:lineRule="auto"/>
      </w:pPr>
      <w:r w:rsidRPr="00E720D3">
        <w:t>S/he shall undertake responsibility for all necessary administration relating to areas within her/his remit.</w:t>
      </w:r>
    </w:p>
    <w:p w:rsidRPr="00E720D3" w:rsidR="007A0E8D" w:rsidP="007A0E8D" w:rsidRDefault="007A0E8D" w14:paraId="24E59BDB" w14:textId="77777777">
      <w:pPr>
        <w:pStyle w:val="Bullet1"/>
        <w:spacing w:after="120" w:line="240" w:lineRule="auto"/>
      </w:pPr>
      <w:r w:rsidRPr="00E720D3">
        <w:t>S/he shall ensure that all manual and computerised records and filing systems relating to all areas within her/his remit are maintained as required.</w:t>
      </w:r>
    </w:p>
    <w:p w:rsidRPr="00E720D3" w:rsidR="007A0E8D" w:rsidP="007A0E8D" w:rsidRDefault="007A0E8D" w14:paraId="1798F7DA" w14:textId="77777777">
      <w:pPr>
        <w:pStyle w:val="Bullet1"/>
        <w:spacing w:after="120" w:line="240" w:lineRule="auto"/>
      </w:pPr>
      <w:r w:rsidRPr="00E720D3">
        <w:t>S/he shall process, input, extract and analyse information from the school’s system(s).</w:t>
      </w:r>
    </w:p>
    <w:p w:rsidRPr="00E720D3" w:rsidR="007A0E8D" w:rsidP="007A0E8D" w:rsidRDefault="007A0E8D" w14:paraId="6269311F" w14:textId="77777777">
      <w:pPr>
        <w:pStyle w:val="Bullet1"/>
        <w:spacing w:after="120" w:line="240" w:lineRule="auto"/>
      </w:pPr>
      <w:r w:rsidRPr="00E720D3">
        <w:t>S/he shall ensure compliance with data protection regulations.</w:t>
      </w:r>
    </w:p>
    <w:p w:rsidRPr="00E720D3" w:rsidR="007A0E8D" w:rsidP="007A0E8D" w:rsidRDefault="007A0E8D" w14:paraId="788E64AD" w14:textId="77777777">
      <w:pPr>
        <w:pStyle w:val="Bullet1"/>
        <w:spacing w:after="120" w:line="240" w:lineRule="auto"/>
      </w:pPr>
      <w:r w:rsidRPr="00E720D3">
        <w:t>S/he shall take minutes/notes in meetings, including meetings outside normal working hours as required, and circulate associated information.</w:t>
      </w:r>
    </w:p>
    <w:p w:rsidRPr="00E720D3" w:rsidR="007A0E8D" w:rsidP="007A0E8D" w:rsidRDefault="007A0E8D" w14:paraId="09B928B4" w14:textId="77777777">
      <w:pPr>
        <w:pStyle w:val="Bullet1"/>
        <w:spacing w:after="120" w:line="240" w:lineRule="auto"/>
      </w:pPr>
      <w:r w:rsidRPr="00E720D3">
        <w:t>S/he shall answer incoming and internal calls, dealing with requests and enquiries and taking messages as required.</w:t>
      </w:r>
    </w:p>
    <w:p w:rsidRPr="00E720D3" w:rsidR="007A0E8D" w:rsidP="007A0E8D" w:rsidRDefault="007A0E8D" w14:paraId="1F5B2B94" w14:textId="77777777">
      <w:pPr>
        <w:pStyle w:val="Bullet1"/>
        <w:spacing w:after="120" w:line="240" w:lineRule="auto"/>
      </w:pPr>
      <w:r w:rsidRPr="00E720D3">
        <w:t>S/he shall deal with correspondence promptly and as required.</w:t>
      </w:r>
    </w:p>
    <w:p w:rsidRPr="00E720D3" w:rsidR="007A0E8D" w:rsidP="007A0E8D" w:rsidRDefault="007A0E8D" w14:paraId="07A38A5C" w14:textId="77777777">
      <w:pPr>
        <w:pStyle w:val="Heading2"/>
        <w:rPr>
          <w:szCs w:val="20"/>
        </w:rPr>
      </w:pPr>
      <w:r w:rsidRPr="00E720D3">
        <w:rPr>
          <w:szCs w:val="20"/>
        </w:rPr>
        <w:t>General</w:t>
      </w:r>
    </w:p>
    <w:p w:rsidRPr="00E720D3" w:rsidR="007A0E8D" w:rsidP="007A0E8D" w:rsidRDefault="007A0E8D" w14:paraId="27FFAABD" w14:textId="77777777">
      <w:pPr>
        <w:pStyle w:val="Bullet1"/>
        <w:spacing w:after="120" w:line="240" w:lineRule="auto"/>
      </w:pPr>
      <w:r w:rsidRPr="00E720D3">
        <w:t>S/he shall attend school events as required.</w:t>
      </w:r>
    </w:p>
    <w:p w:rsidRPr="00E720D3" w:rsidR="007A0E8D" w:rsidP="007A0E8D" w:rsidRDefault="007A0E8D" w14:paraId="1645DACC" w14:textId="77777777">
      <w:pPr>
        <w:pStyle w:val="Bullet1"/>
        <w:spacing w:after="120" w:line="240" w:lineRule="auto"/>
      </w:pPr>
      <w:r w:rsidRPr="00E720D3">
        <w:t>S/he shall participate in school emergencies as required, including co-ordinating arrangements, locating students and staff, providing contact details and completing necessary documentation.</w:t>
      </w:r>
    </w:p>
    <w:p w:rsidRPr="00E720D3" w:rsidR="007A0E8D" w:rsidP="007A0E8D" w:rsidRDefault="007A0E8D" w14:paraId="10E77830" w14:textId="77777777">
      <w:pPr>
        <w:pStyle w:val="Bullet1"/>
        <w:spacing w:after="120" w:line="240" w:lineRule="auto"/>
      </w:pPr>
      <w:r w:rsidRPr="00E720D3">
        <w:t>S/he shall attend training sessions and meetings as required.</w:t>
      </w:r>
    </w:p>
    <w:p w:rsidRPr="00E720D3" w:rsidR="007A0E8D" w:rsidP="007A0E8D" w:rsidRDefault="007A0E8D" w14:paraId="1AFA8622" w14:textId="77777777">
      <w:pPr>
        <w:pStyle w:val="Bullet1"/>
        <w:spacing w:after="120" w:line="240" w:lineRule="auto"/>
      </w:pPr>
      <w:r w:rsidRPr="00E720D3">
        <w:t>S/he shall keep up to date with developments and changes in legislation and guidance and communicate appropriate information to colleagues as appropriate.</w:t>
      </w:r>
    </w:p>
    <w:p w:rsidRPr="00E720D3" w:rsidR="007A0E8D" w:rsidP="007A0E8D" w:rsidRDefault="007A0E8D" w14:paraId="17F87EC6" w14:textId="77777777">
      <w:pPr>
        <w:pStyle w:val="Bullet1"/>
        <w:spacing w:after="120" w:line="240" w:lineRule="auto"/>
      </w:pPr>
      <w:r w:rsidRPr="00E720D3">
        <w:t>S/he shall support the headteacher in advising the governing board and its committees as appropriate.</w:t>
      </w:r>
    </w:p>
    <w:p w:rsidRPr="00E720D3" w:rsidR="007A0E8D" w:rsidP="007A0E8D" w:rsidRDefault="007A0E8D" w14:paraId="33244327" w14:textId="77777777">
      <w:pPr>
        <w:pStyle w:val="Bullet1"/>
        <w:spacing w:after="120" w:line="240" w:lineRule="auto"/>
      </w:pPr>
      <w:r w:rsidRPr="00E720D3">
        <w:t>S/he shall seek, consider, and act upon professional support and advice as required.</w:t>
      </w:r>
    </w:p>
    <w:p w:rsidRPr="00822CEF" w:rsidR="007A0E8D" w:rsidP="007A0E8D" w:rsidRDefault="007A0E8D" w14:paraId="1131051D" w14:textId="77777777">
      <w:pPr>
        <w:sectPr w:rsidRPr="00822CEF" w:rsidR="007A0E8D" w:rsidSect="008946D4">
          <w:footerReference w:type="default" r:id="rId11"/>
          <w:pgSz w:w="11906" w:h="16838" w:orient="portrait" w:code="9"/>
          <w:pgMar w:top="1134" w:right="1440" w:bottom="1134" w:left="1440" w:header="567" w:footer="567" w:gutter="0"/>
          <w:cols w:space="708"/>
          <w:docGrid w:linePitch="360"/>
        </w:sectPr>
      </w:pPr>
    </w:p>
    <w:p w:rsidRPr="00E720D3" w:rsidR="007A0E8D" w:rsidP="007A0E8D" w:rsidRDefault="007A0E8D" w14:paraId="209DEA20" w14:textId="6332AC00">
      <w:pPr>
        <w:pStyle w:val="Heading1"/>
        <w:rPr>
          <w:rFonts w:cs="Arial"/>
          <w:sz w:val="20"/>
          <w:szCs w:val="20"/>
        </w:rPr>
      </w:pPr>
      <w:r w:rsidRPr="00E720D3">
        <w:rPr>
          <w:rFonts w:cs="Arial"/>
          <w:sz w:val="20"/>
          <w:szCs w:val="20"/>
        </w:rPr>
        <w:lastRenderedPageBreak/>
        <w:t>PERSON SPECIFICATION</w:t>
      </w:r>
    </w:p>
    <w:tbl>
      <w:tblPr>
        <w:tblStyle w:val="TableGrid"/>
        <w:tblW w:w="0" w:type="auto"/>
        <w:tblLook w:val="04A0" w:firstRow="1" w:lastRow="0" w:firstColumn="1" w:lastColumn="0" w:noHBand="0" w:noVBand="1"/>
      </w:tblPr>
      <w:tblGrid>
        <w:gridCol w:w="3702"/>
        <w:gridCol w:w="3528"/>
        <w:gridCol w:w="1786"/>
      </w:tblGrid>
      <w:tr w:rsidRPr="00E720D3" w:rsidR="007A0E8D" w:rsidTr="0089167F" w14:paraId="36F52CB9" w14:textId="77777777">
        <w:trPr>
          <w:tblHeader/>
        </w:trPr>
        <w:tc>
          <w:tcPr>
            <w:tcW w:w="3702" w:type="dxa"/>
            <w:shd w:val="clear" w:color="auto" w:fill="D9D9D9" w:themeFill="background1" w:themeFillShade="D9"/>
          </w:tcPr>
          <w:p w:rsidRPr="00E720D3" w:rsidR="007A0E8D" w:rsidP="0089167F" w:rsidRDefault="007A0E8D" w14:paraId="652B9721" w14:textId="77777777">
            <w:pPr>
              <w:pStyle w:val="Heading1"/>
              <w:rPr>
                <w:rFonts w:cs="Arial"/>
                <w:sz w:val="20"/>
                <w:szCs w:val="20"/>
              </w:rPr>
            </w:pPr>
            <w:r w:rsidRPr="00E720D3">
              <w:rPr>
                <w:rFonts w:cs="Arial"/>
                <w:sz w:val="20"/>
                <w:szCs w:val="20"/>
              </w:rPr>
              <w:t>Essential</w:t>
            </w:r>
          </w:p>
        </w:tc>
        <w:tc>
          <w:tcPr>
            <w:tcW w:w="3528" w:type="dxa"/>
            <w:shd w:val="clear" w:color="auto" w:fill="D9D9D9" w:themeFill="background1" w:themeFillShade="D9"/>
          </w:tcPr>
          <w:p w:rsidRPr="00E720D3" w:rsidR="007A0E8D" w:rsidP="0089167F" w:rsidRDefault="007A0E8D" w14:paraId="5451AE18" w14:textId="77777777">
            <w:pPr>
              <w:pStyle w:val="Heading1"/>
              <w:rPr>
                <w:rFonts w:cs="Arial"/>
                <w:sz w:val="20"/>
                <w:szCs w:val="20"/>
              </w:rPr>
            </w:pPr>
            <w:r w:rsidRPr="00E720D3">
              <w:rPr>
                <w:rFonts w:cs="Arial"/>
                <w:sz w:val="20"/>
                <w:szCs w:val="20"/>
              </w:rPr>
              <w:t>Desirable</w:t>
            </w:r>
          </w:p>
        </w:tc>
        <w:tc>
          <w:tcPr>
            <w:tcW w:w="1786" w:type="dxa"/>
            <w:shd w:val="clear" w:color="auto" w:fill="D9D9D9" w:themeFill="background1" w:themeFillShade="D9"/>
          </w:tcPr>
          <w:p w:rsidRPr="00E720D3" w:rsidR="007A0E8D" w:rsidP="0089167F" w:rsidRDefault="007A0E8D" w14:paraId="5C90B824" w14:textId="77777777">
            <w:pPr>
              <w:pStyle w:val="Heading1"/>
              <w:rPr>
                <w:rFonts w:cs="Arial"/>
                <w:sz w:val="20"/>
                <w:szCs w:val="20"/>
              </w:rPr>
            </w:pPr>
            <w:r w:rsidRPr="00E720D3">
              <w:rPr>
                <w:rFonts w:cs="Arial"/>
                <w:sz w:val="20"/>
                <w:szCs w:val="20"/>
              </w:rPr>
              <w:t>Evidence</w:t>
            </w:r>
          </w:p>
        </w:tc>
      </w:tr>
      <w:tr w:rsidRPr="00E720D3" w:rsidR="007A0E8D" w:rsidTr="0089167F" w14:paraId="788E6891" w14:textId="77777777">
        <w:tc>
          <w:tcPr>
            <w:tcW w:w="9016" w:type="dxa"/>
            <w:gridSpan w:val="3"/>
          </w:tcPr>
          <w:p w:rsidRPr="00E720D3" w:rsidR="007A0E8D" w:rsidP="0089167F" w:rsidRDefault="007A0E8D" w14:paraId="76C18168" w14:textId="77777777">
            <w:pPr>
              <w:pStyle w:val="Heading1"/>
              <w:rPr>
                <w:rFonts w:cs="Arial"/>
                <w:sz w:val="20"/>
                <w:szCs w:val="20"/>
              </w:rPr>
            </w:pPr>
            <w:r w:rsidRPr="00E720D3">
              <w:rPr>
                <w:rFonts w:cs="Arial"/>
                <w:sz w:val="20"/>
                <w:szCs w:val="20"/>
              </w:rPr>
              <w:t>Qualifications and experience</w:t>
            </w:r>
          </w:p>
        </w:tc>
      </w:tr>
      <w:tr w:rsidRPr="00E720D3" w:rsidR="007A0E8D" w:rsidTr="0089167F" w14:paraId="2F76D108" w14:textId="77777777">
        <w:tc>
          <w:tcPr>
            <w:tcW w:w="3702" w:type="dxa"/>
          </w:tcPr>
          <w:p w:rsidRPr="00E720D3" w:rsidR="007A0E8D" w:rsidP="0089167F" w:rsidRDefault="007A0E8D" w14:paraId="0A4E7133" w14:textId="77777777">
            <w:pPr>
              <w:pStyle w:val="Bullet1"/>
              <w:widowControl w:val="0"/>
              <w:spacing w:after="120" w:line="240" w:lineRule="auto"/>
              <w:rPr>
                <w:rFonts w:cs="Arial"/>
                <w:lang w:eastAsia="en-US"/>
              </w:rPr>
            </w:pPr>
            <w:r w:rsidRPr="00E720D3">
              <w:rPr>
                <w:rFonts w:cs="Arial"/>
                <w:lang w:eastAsia="en-US"/>
              </w:rPr>
              <w:t>Educated to at least GCSE grade 4 standard or equivalent in English and mathematics.</w:t>
            </w:r>
          </w:p>
          <w:p w:rsidRPr="00E720D3" w:rsidR="007A0E8D" w:rsidP="0089167F" w:rsidRDefault="007A0E8D" w14:paraId="7E596201" w14:textId="77777777">
            <w:pPr>
              <w:pStyle w:val="Bullet1"/>
              <w:widowControl w:val="0"/>
              <w:spacing w:after="120" w:line="240" w:lineRule="auto"/>
              <w:rPr>
                <w:rFonts w:cs="Arial"/>
                <w:lang w:eastAsia="en-US"/>
              </w:rPr>
            </w:pPr>
            <w:r w:rsidRPr="00E720D3">
              <w:rPr>
                <w:rFonts w:cs="Arial"/>
                <w:lang w:eastAsia="en-US"/>
              </w:rPr>
              <w:t>Experience of working in a busy office environment.</w:t>
            </w:r>
          </w:p>
          <w:p w:rsidRPr="00E720D3" w:rsidR="007A0E8D" w:rsidP="0089167F" w:rsidRDefault="007A0E8D" w14:paraId="4611AE35" w14:textId="77777777">
            <w:pPr>
              <w:pStyle w:val="Bullet1"/>
              <w:widowControl w:val="0"/>
              <w:spacing w:after="120" w:line="240" w:lineRule="auto"/>
              <w:rPr>
                <w:rFonts w:cs="Arial"/>
                <w:lang w:eastAsia="en-US"/>
              </w:rPr>
            </w:pPr>
            <w:r w:rsidRPr="00E720D3">
              <w:rPr>
                <w:rFonts w:cs="Arial"/>
                <w:lang w:eastAsia="en-US"/>
              </w:rPr>
              <w:t>Proven experience in a PA role including diary management and travel arrangements (at least two years).</w:t>
            </w:r>
          </w:p>
          <w:p w:rsidRPr="00E720D3" w:rsidR="007A0E8D" w:rsidP="0089167F" w:rsidRDefault="007A0E8D" w14:paraId="2F550C2F" w14:textId="77777777">
            <w:pPr>
              <w:pStyle w:val="Bullet1"/>
              <w:widowControl w:val="0"/>
              <w:spacing w:after="120" w:line="240" w:lineRule="auto"/>
              <w:rPr>
                <w:rFonts w:cs="Arial"/>
                <w:lang w:eastAsia="en-US"/>
              </w:rPr>
            </w:pPr>
            <w:r w:rsidRPr="00E720D3">
              <w:rPr>
                <w:rFonts w:cs="Arial"/>
                <w:lang w:eastAsia="en-US"/>
              </w:rPr>
              <w:t>Experience of organising meetings and accurate minute taking.</w:t>
            </w:r>
          </w:p>
          <w:p w:rsidRPr="00E720D3" w:rsidR="007A0E8D" w:rsidP="00E720D3" w:rsidRDefault="007A0E8D" w14:paraId="4AFE5889" w14:textId="0FD0E075">
            <w:pPr>
              <w:pStyle w:val="Bullet1"/>
              <w:widowControl w:val="0"/>
              <w:spacing w:after="120" w:line="240" w:lineRule="auto"/>
              <w:rPr>
                <w:rFonts w:cs="Arial"/>
              </w:rPr>
            </w:pPr>
            <w:r w:rsidRPr="00E720D3">
              <w:rPr>
                <w:rFonts w:cs="Arial"/>
                <w:lang w:eastAsia="en-US"/>
              </w:rPr>
              <w:t>Experience of managing and maintaining accurate records and filing systems.</w:t>
            </w:r>
          </w:p>
        </w:tc>
        <w:tc>
          <w:tcPr>
            <w:tcW w:w="3528" w:type="dxa"/>
          </w:tcPr>
          <w:p w:rsidRPr="00E720D3" w:rsidR="007A0E8D" w:rsidP="0089167F" w:rsidRDefault="007A0E8D" w14:paraId="1A975F28" w14:textId="77777777">
            <w:pPr>
              <w:pStyle w:val="Bullet1"/>
              <w:widowControl w:val="0"/>
              <w:spacing w:after="120" w:line="240" w:lineRule="auto"/>
              <w:rPr>
                <w:rFonts w:cs="Arial"/>
                <w:lang w:eastAsia="en-US"/>
              </w:rPr>
            </w:pPr>
            <w:r w:rsidRPr="00E720D3">
              <w:rPr>
                <w:rFonts w:cs="Arial"/>
                <w:lang w:eastAsia="en-US"/>
              </w:rPr>
              <w:t>Further or higher education qualification(s) in a relevant field.</w:t>
            </w:r>
          </w:p>
          <w:p w:rsidRPr="00E720D3" w:rsidR="007A0E8D" w:rsidP="0089167F" w:rsidRDefault="007A0E8D" w14:paraId="3C2A3DC6" w14:textId="77777777">
            <w:pPr>
              <w:pStyle w:val="Bullet1"/>
              <w:widowControl w:val="0"/>
              <w:spacing w:after="120" w:line="240" w:lineRule="auto"/>
              <w:rPr>
                <w:rFonts w:cs="Arial"/>
                <w:lang w:eastAsia="en-US"/>
              </w:rPr>
            </w:pPr>
            <w:r w:rsidRPr="00E720D3">
              <w:rPr>
                <w:rFonts w:cs="Arial"/>
                <w:lang w:eastAsia="en-US"/>
              </w:rPr>
              <w:t>Experience of working in a school or similar establishment in the role of a PA.</w:t>
            </w:r>
          </w:p>
          <w:p w:rsidRPr="00E720D3" w:rsidR="007A0E8D" w:rsidP="0089167F" w:rsidRDefault="007A0E8D" w14:paraId="3B90B045" w14:textId="77777777">
            <w:pPr>
              <w:pStyle w:val="Bullet1"/>
              <w:widowControl w:val="0"/>
              <w:spacing w:after="120" w:line="240" w:lineRule="auto"/>
              <w:rPr>
                <w:rFonts w:cs="Arial"/>
                <w:lang w:eastAsia="en-US"/>
              </w:rPr>
            </w:pPr>
            <w:r w:rsidRPr="00E720D3">
              <w:rPr>
                <w:rFonts w:cs="Arial"/>
                <w:lang w:eastAsia="en-US"/>
              </w:rPr>
              <w:t>Experience of staff recruitment, selection and training.</w:t>
            </w:r>
          </w:p>
          <w:p w:rsidRPr="00E720D3" w:rsidR="007A0E8D" w:rsidP="0089167F" w:rsidRDefault="007A0E8D" w14:paraId="38C70AA7" w14:textId="77777777">
            <w:pPr>
              <w:pStyle w:val="Bullet1"/>
              <w:widowControl w:val="0"/>
              <w:spacing w:after="120" w:line="240" w:lineRule="auto"/>
              <w:rPr>
                <w:rFonts w:cs="Arial"/>
              </w:rPr>
            </w:pPr>
            <w:r w:rsidRPr="00E720D3">
              <w:rPr>
                <w:rFonts w:cs="Arial"/>
                <w:lang w:eastAsia="en-US"/>
              </w:rPr>
              <w:t>First aid qualification or willingness to gain one.</w:t>
            </w:r>
          </w:p>
        </w:tc>
        <w:tc>
          <w:tcPr>
            <w:tcW w:w="1786" w:type="dxa"/>
          </w:tcPr>
          <w:p w:rsidRPr="00E720D3" w:rsidR="007A0E8D" w:rsidP="0089167F" w:rsidRDefault="007A0E8D" w14:paraId="46F07C5D" w14:textId="77777777">
            <w:pPr>
              <w:widowControl w:val="0"/>
              <w:spacing w:after="120"/>
              <w:rPr>
                <w:rFonts w:cs="Arial"/>
                <w:sz w:val="20"/>
                <w:szCs w:val="20"/>
              </w:rPr>
            </w:pPr>
            <w:r w:rsidRPr="00E720D3">
              <w:rPr>
                <w:rFonts w:cs="Arial"/>
                <w:sz w:val="20"/>
                <w:szCs w:val="20"/>
              </w:rPr>
              <w:t>Application form</w:t>
            </w:r>
          </w:p>
          <w:p w:rsidRPr="00E720D3" w:rsidR="007A0E8D" w:rsidP="0089167F" w:rsidRDefault="007A0E8D" w14:paraId="12DFD182" w14:textId="77777777">
            <w:pPr>
              <w:widowControl w:val="0"/>
              <w:spacing w:after="120"/>
              <w:rPr>
                <w:rFonts w:cs="Arial"/>
                <w:sz w:val="20"/>
                <w:szCs w:val="20"/>
              </w:rPr>
            </w:pPr>
            <w:r w:rsidRPr="00E720D3">
              <w:rPr>
                <w:rFonts w:cs="Arial"/>
                <w:sz w:val="20"/>
                <w:szCs w:val="20"/>
              </w:rPr>
              <w:t>Letter of application</w:t>
            </w:r>
          </w:p>
          <w:p w:rsidRPr="00E720D3" w:rsidR="007A0E8D" w:rsidP="0089167F" w:rsidRDefault="007A0E8D" w14:paraId="2F7513E9" w14:textId="77777777">
            <w:pPr>
              <w:widowControl w:val="0"/>
              <w:spacing w:after="120"/>
              <w:rPr>
                <w:rFonts w:cs="Arial"/>
                <w:sz w:val="20"/>
                <w:szCs w:val="20"/>
              </w:rPr>
            </w:pPr>
            <w:r w:rsidRPr="00E720D3">
              <w:rPr>
                <w:rFonts w:cs="Arial"/>
                <w:sz w:val="20"/>
                <w:szCs w:val="20"/>
              </w:rPr>
              <w:t>References</w:t>
            </w:r>
          </w:p>
          <w:p w:rsidRPr="00E720D3" w:rsidR="007A0E8D" w:rsidP="0089167F" w:rsidRDefault="007A0E8D" w14:paraId="3989A783" w14:textId="77777777">
            <w:pPr>
              <w:widowControl w:val="0"/>
              <w:spacing w:after="120"/>
              <w:rPr>
                <w:rFonts w:cs="Arial"/>
                <w:sz w:val="20"/>
                <w:szCs w:val="20"/>
              </w:rPr>
            </w:pPr>
            <w:r w:rsidRPr="00E720D3">
              <w:rPr>
                <w:rFonts w:cs="Arial"/>
                <w:sz w:val="20"/>
                <w:szCs w:val="20"/>
              </w:rPr>
              <w:t>Interviews</w:t>
            </w:r>
          </w:p>
          <w:p w:rsidRPr="00E720D3" w:rsidR="007A0E8D" w:rsidP="0089167F" w:rsidRDefault="007A0E8D" w14:paraId="70EC2C92" w14:textId="77777777">
            <w:pPr>
              <w:widowControl w:val="0"/>
              <w:spacing w:after="120"/>
              <w:rPr>
                <w:rFonts w:cs="Arial"/>
                <w:sz w:val="20"/>
                <w:szCs w:val="20"/>
              </w:rPr>
            </w:pPr>
            <w:r w:rsidRPr="00E720D3">
              <w:rPr>
                <w:rFonts w:cs="Arial"/>
                <w:sz w:val="20"/>
                <w:szCs w:val="20"/>
              </w:rPr>
              <w:t>Certificate(s) (to be available at interview)</w:t>
            </w:r>
          </w:p>
        </w:tc>
      </w:tr>
      <w:tr w:rsidRPr="00E720D3" w:rsidR="007A0E8D" w:rsidTr="0089167F" w14:paraId="6BEB9C60" w14:textId="77777777">
        <w:tc>
          <w:tcPr>
            <w:tcW w:w="9016" w:type="dxa"/>
            <w:gridSpan w:val="3"/>
          </w:tcPr>
          <w:p w:rsidRPr="00E720D3" w:rsidR="007A0E8D" w:rsidP="0089167F" w:rsidRDefault="007A0E8D" w14:paraId="7C3DDA46" w14:textId="77777777">
            <w:pPr>
              <w:pStyle w:val="Heading1"/>
              <w:rPr>
                <w:rFonts w:cs="Arial"/>
                <w:sz w:val="20"/>
                <w:szCs w:val="20"/>
              </w:rPr>
            </w:pPr>
            <w:r w:rsidRPr="00E720D3">
              <w:rPr>
                <w:rFonts w:cs="Arial"/>
                <w:sz w:val="20"/>
                <w:szCs w:val="20"/>
              </w:rPr>
              <w:t>Knowledge and skills</w:t>
            </w:r>
          </w:p>
        </w:tc>
      </w:tr>
      <w:tr w:rsidRPr="00E720D3" w:rsidR="007A0E8D" w:rsidTr="0089167F" w14:paraId="400A76B8" w14:textId="77777777">
        <w:tc>
          <w:tcPr>
            <w:tcW w:w="3702" w:type="dxa"/>
          </w:tcPr>
          <w:p w:rsidRPr="00E720D3" w:rsidR="007A0E8D" w:rsidP="00E720D3" w:rsidRDefault="007A0E8D" w14:paraId="11BF7EFD" w14:textId="5B6FF006">
            <w:pPr>
              <w:pStyle w:val="Bullet1"/>
              <w:widowControl w:val="0"/>
              <w:spacing w:after="120" w:line="240" w:lineRule="auto"/>
              <w:rPr>
                <w:rFonts w:cs="Arial"/>
                <w:lang w:eastAsia="en-US"/>
              </w:rPr>
            </w:pPr>
            <w:r w:rsidRPr="00E720D3">
              <w:rPr>
                <w:rFonts w:cs="Arial"/>
                <w:lang w:eastAsia="en-US"/>
              </w:rPr>
              <w:t>Ability to build and form good relationships with students, colleagues and other professionals.</w:t>
            </w:r>
          </w:p>
          <w:p w:rsidRPr="00E720D3" w:rsidR="007A0E8D" w:rsidP="0089167F" w:rsidRDefault="007A0E8D" w14:paraId="7A77694D" w14:textId="77777777">
            <w:pPr>
              <w:pStyle w:val="Bullet1"/>
              <w:widowControl w:val="0"/>
              <w:spacing w:after="120" w:line="240" w:lineRule="auto"/>
              <w:rPr>
                <w:rFonts w:cs="Arial"/>
                <w:lang w:eastAsia="en-US"/>
              </w:rPr>
            </w:pPr>
            <w:r w:rsidRPr="00E720D3">
              <w:rPr>
                <w:rFonts w:cs="Arial"/>
                <w:lang w:eastAsia="en-US"/>
              </w:rPr>
              <w:t>Ability to work constructively as part of a team, understanding school roles and responsibilities.</w:t>
            </w:r>
          </w:p>
          <w:p w:rsidRPr="00E720D3" w:rsidR="007A0E8D" w:rsidP="0089167F" w:rsidRDefault="007A0E8D" w14:paraId="520FB46B" w14:textId="77777777">
            <w:pPr>
              <w:pStyle w:val="Bullet1"/>
              <w:widowControl w:val="0"/>
              <w:spacing w:after="120" w:line="240" w:lineRule="auto"/>
              <w:rPr>
                <w:rFonts w:cs="Arial"/>
                <w:lang w:eastAsia="en-US"/>
              </w:rPr>
            </w:pPr>
            <w:r w:rsidRPr="00E720D3">
              <w:rPr>
                <w:rFonts w:cs="Arial"/>
                <w:lang w:eastAsia="en-US"/>
              </w:rPr>
              <w:t>Excellent and meticulous organisational skills.</w:t>
            </w:r>
          </w:p>
          <w:p w:rsidRPr="00E720D3" w:rsidR="007A0E8D" w:rsidP="0089167F" w:rsidRDefault="007A0E8D" w14:paraId="3F895A0B" w14:textId="77777777">
            <w:pPr>
              <w:pStyle w:val="Bullet1"/>
              <w:widowControl w:val="0"/>
              <w:spacing w:after="120" w:line="240" w:lineRule="auto"/>
              <w:rPr>
                <w:rFonts w:cs="Arial"/>
                <w:lang w:eastAsia="en-US"/>
              </w:rPr>
            </w:pPr>
            <w:r w:rsidRPr="00E720D3">
              <w:rPr>
                <w:rFonts w:cs="Arial"/>
                <w:lang w:eastAsia="en-US"/>
              </w:rPr>
              <w:t>Excellent verbal and written communication skills appropriate to the need to communicate effectively with colleagues, students and other professionals.</w:t>
            </w:r>
          </w:p>
          <w:p w:rsidRPr="00E720D3" w:rsidR="007A0E8D" w:rsidP="0089167F" w:rsidRDefault="007A0E8D" w14:paraId="1350246D" w14:textId="77777777">
            <w:pPr>
              <w:pStyle w:val="Bullet1"/>
              <w:widowControl w:val="0"/>
              <w:spacing w:after="120" w:line="240" w:lineRule="auto"/>
              <w:rPr>
                <w:rFonts w:cs="Arial"/>
                <w:lang w:eastAsia="en-US"/>
              </w:rPr>
            </w:pPr>
            <w:r w:rsidRPr="00E720D3">
              <w:rPr>
                <w:rFonts w:cs="Arial"/>
                <w:lang w:eastAsia="en-US"/>
              </w:rPr>
              <w:t>Good standard of numeracy and literacy skills.</w:t>
            </w:r>
          </w:p>
          <w:p w:rsidRPr="00E720D3" w:rsidR="007A0E8D" w:rsidP="0089167F" w:rsidRDefault="007A0E8D" w14:paraId="04922791" w14:textId="77777777">
            <w:pPr>
              <w:pStyle w:val="Bullet1"/>
              <w:widowControl w:val="0"/>
              <w:spacing w:after="120" w:line="240" w:lineRule="auto"/>
              <w:rPr>
                <w:rFonts w:cs="Arial"/>
                <w:lang w:eastAsia="en-US"/>
              </w:rPr>
            </w:pPr>
            <w:r w:rsidRPr="00E720D3">
              <w:rPr>
                <w:rFonts w:cs="Arial"/>
                <w:lang w:eastAsia="en-US"/>
              </w:rPr>
              <w:t>Ability to absorb and understand a wide range of information.</w:t>
            </w:r>
          </w:p>
          <w:p w:rsidRPr="00E720D3" w:rsidR="007A0E8D" w:rsidP="0089167F" w:rsidRDefault="007A0E8D" w14:paraId="7604A177" w14:textId="77777777">
            <w:pPr>
              <w:pStyle w:val="Bullet1"/>
              <w:widowControl w:val="0"/>
              <w:spacing w:after="120" w:line="240" w:lineRule="auto"/>
              <w:rPr>
                <w:rFonts w:cs="Arial"/>
                <w:lang w:eastAsia="en-US"/>
              </w:rPr>
            </w:pPr>
            <w:r w:rsidRPr="00E720D3">
              <w:rPr>
                <w:rFonts w:cs="Arial"/>
                <w:lang w:eastAsia="en-US"/>
              </w:rPr>
              <w:t>Ability to manage and deal with confidential data/issues appropriately.</w:t>
            </w:r>
          </w:p>
          <w:p w:rsidRPr="00E720D3" w:rsidR="007A0E8D" w:rsidP="0089167F" w:rsidRDefault="007A0E8D" w14:paraId="2AB3507C" w14:textId="1CA11FD0">
            <w:pPr>
              <w:pStyle w:val="Bullet1"/>
              <w:widowControl w:val="0"/>
              <w:spacing w:after="120" w:line="240" w:lineRule="auto"/>
              <w:rPr>
                <w:rFonts w:cs="Arial"/>
              </w:rPr>
            </w:pPr>
            <w:r w:rsidRPr="00E720D3">
              <w:rPr>
                <w:rFonts w:cs="Arial"/>
                <w:lang w:eastAsia="en-US"/>
              </w:rPr>
              <w:t>Ability to proficiently use office computer and information management software including word-processing, spreadsheet</w:t>
            </w:r>
            <w:r w:rsidR="005E0543">
              <w:rPr>
                <w:rFonts w:cs="Arial"/>
                <w:lang w:eastAsia="en-US"/>
              </w:rPr>
              <w:t xml:space="preserve"> </w:t>
            </w:r>
            <w:r w:rsidRPr="00E720D3">
              <w:rPr>
                <w:rFonts w:cs="Arial"/>
                <w:lang w:eastAsia="en-US"/>
              </w:rPr>
              <w:t>and internet systems.</w:t>
            </w:r>
          </w:p>
        </w:tc>
        <w:tc>
          <w:tcPr>
            <w:tcW w:w="3528" w:type="dxa"/>
          </w:tcPr>
          <w:p w:rsidRPr="00E720D3" w:rsidR="007A0E8D" w:rsidP="0089167F" w:rsidRDefault="007A0E8D" w14:paraId="3C23816F" w14:textId="77777777">
            <w:pPr>
              <w:pStyle w:val="Bullet1"/>
              <w:widowControl w:val="0"/>
              <w:spacing w:after="120" w:line="240" w:lineRule="auto"/>
              <w:rPr>
                <w:rFonts w:cs="Arial"/>
                <w:lang w:eastAsia="en-US"/>
              </w:rPr>
            </w:pPr>
            <w:r w:rsidRPr="00E720D3">
              <w:rPr>
                <w:rFonts w:cs="Arial"/>
                <w:lang w:eastAsia="en-US"/>
              </w:rPr>
              <w:t>Knowledge and understanding of safer recruitment requirements in schools.</w:t>
            </w:r>
          </w:p>
          <w:p w:rsidRPr="00E720D3" w:rsidR="007A0E8D" w:rsidP="0089167F" w:rsidRDefault="007A0E8D" w14:paraId="392957BE" w14:textId="77777777">
            <w:pPr>
              <w:pStyle w:val="Bullet1"/>
              <w:widowControl w:val="0"/>
              <w:spacing w:after="120" w:line="240" w:lineRule="auto"/>
              <w:rPr>
                <w:rFonts w:cs="Arial"/>
                <w:lang w:eastAsia="en-US"/>
              </w:rPr>
            </w:pPr>
            <w:r w:rsidRPr="00E720D3">
              <w:rPr>
                <w:rFonts w:cs="Arial"/>
                <w:lang w:eastAsia="en-US"/>
              </w:rPr>
              <w:t>Working knowledge of relevant policies, procedures, codes of practice, and awareness of relevant legislation such as school governance, Freedom of Information Act, GDPR.</w:t>
            </w:r>
          </w:p>
          <w:p w:rsidRPr="00E720D3" w:rsidR="007A0E8D" w:rsidP="0089167F" w:rsidRDefault="007A0E8D" w14:paraId="0217D464" w14:textId="77777777">
            <w:pPr>
              <w:pStyle w:val="Bullet1"/>
              <w:widowControl w:val="0"/>
              <w:spacing w:after="120" w:line="240" w:lineRule="auto"/>
              <w:rPr>
                <w:rFonts w:cs="Arial"/>
              </w:rPr>
            </w:pPr>
            <w:r w:rsidRPr="00E720D3">
              <w:rPr>
                <w:rFonts w:cs="Arial"/>
                <w:lang w:eastAsia="en-US"/>
              </w:rPr>
              <w:t>Working knowledge of SIMS software package.</w:t>
            </w:r>
          </w:p>
        </w:tc>
        <w:tc>
          <w:tcPr>
            <w:tcW w:w="1786" w:type="dxa"/>
          </w:tcPr>
          <w:p w:rsidRPr="00E720D3" w:rsidR="007A0E8D" w:rsidP="0089167F" w:rsidRDefault="007A0E8D" w14:paraId="673BB4ED" w14:textId="77777777">
            <w:pPr>
              <w:widowControl w:val="0"/>
              <w:spacing w:after="120"/>
              <w:rPr>
                <w:rFonts w:cs="Arial"/>
                <w:sz w:val="20"/>
                <w:szCs w:val="20"/>
              </w:rPr>
            </w:pPr>
            <w:r w:rsidRPr="00E720D3">
              <w:rPr>
                <w:rFonts w:cs="Arial"/>
                <w:sz w:val="20"/>
                <w:szCs w:val="20"/>
              </w:rPr>
              <w:t>Application form</w:t>
            </w:r>
          </w:p>
          <w:p w:rsidRPr="00E720D3" w:rsidR="007A0E8D" w:rsidP="0089167F" w:rsidRDefault="007A0E8D" w14:paraId="7898D591" w14:textId="77777777">
            <w:pPr>
              <w:widowControl w:val="0"/>
              <w:spacing w:after="120"/>
              <w:rPr>
                <w:rFonts w:cs="Arial"/>
                <w:sz w:val="20"/>
                <w:szCs w:val="20"/>
              </w:rPr>
            </w:pPr>
            <w:r w:rsidRPr="00E720D3">
              <w:rPr>
                <w:rFonts w:cs="Arial"/>
                <w:sz w:val="20"/>
                <w:szCs w:val="20"/>
              </w:rPr>
              <w:t>Letter of application</w:t>
            </w:r>
          </w:p>
          <w:p w:rsidRPr="00E720D3" w:rsidR="007A0E8D" w:rsidP="0089167F" w:rsidRDefault="007A0E8D" w14:paraId="1A461AFB" w14:textId="77777777">
            <w:pPr>
              <w:widowControl w:val="0"/>
              <w:spacing w:after="120"/>
              <w:rPr>
                <w:rFonts w:cs="Arial"/>
                <w:sz w:val="20"/>
                <w:szCs w:val="20"/>
              </w:rPr>
            </w:pPr>
            <w:r w:rsidRPr="00E720D3">
              <w:rPr>
                <w:rFonts w:cs="Arial"/>
                <w:sz w:val="20"/>
                <w:szCs w:val="20"/>
              </w:rPr>
              <w:t>References</w:t>
            </w:r>
          </w:p>
          <w:p w:rsidRPr="00E720D3" w:rsidR="007A0E8D" w:rsidP="0089167F" w:rsidRDefault="007A0E8D" w14:paraId="0E85DA0A" w14:textId="77777777">
            <w:pPr>
              <w:widowControl w:val="0"/>
              <w:spacing w:after="120"/>
              <w:rPr>
                <w:rFonts w:cs="Arial"/>
                <w:sz w:val="20"/>
                <w:szCs w:val="20"/>
              </w:rPr>
            </w:pPr>
            <w:r w:rsidRPr="00E720D3">
              <w:rPr>
                <w:rFonts w:cs="Arial"/>
                <w:sz w:val="20"/>
                <w:szCs w:val="20"/>
              </w:rPr>
              <w:t>Interviews</w:t>
            </w:r>
          </w:p>
        </w:tc>
      </w:tr>
      <w:tr w:rsidRPr="00E720D3" w:rsidR="007A0E8D" w:rsidTr="0089167F" w14:paraId="012AD02B" w14:textId="77777777">
        <w:tc>
          <w:tcPr>
            <w:tcW w:w="9016" w:type="dxa"/>
            <w:gridSpan w:val="3"/>
          </w:tcPr>
          <w:p w:rsidRPr="00E720D3" w:rsidR="007A0E8D" w:rsidP="0089167F" w:rsidRDefault="007A0E8D" w14:paraId="6C793673" w14:textId="77777777">
            <w:pPr>
              <w:pStyle w:val="Heading1"/>
              <w:rPr>
                <w:rFonts w:cs="Arial"/>
                <w:sz w:val="20"/>
                <w:szCs w:val="20"/>
              </w:rPr>
            </w:pPr>
            <w:r w:rsidRPr="00E720D3">
              <w:rPr>
                <w:rFonts w:cs="Arial"/>
                <w:sz w:val="20"/>
                <w:szCs w:val="20"/>
              </w:rPr>
              <w:lastRenderedPageBreak/>
              <w:t>Personal qualities</w:t>
            </w:r>
          </w:p>
        </w:tc>
      </w:tr>
      <w:tr w:rsidRPr="00E720D3" w:rsidR="007A0E8D" w:rsidTr="005E0543" w14:paraId="1F8FF592" w14:textId="77777777">
        <w:trPr>
          <w:trHeight w:val="6373"/>
        </w:trPr>
        <w:tc>
          <w:tcPr>
            <w:tcW w:w="3702" w:type="dxa"/>
          </w:tcPr>
          <w:p w:rsidRPr="00E720D3" w:rsidR="007A0E8D" w:rsidP="0089167F" w:rsidRDefault="007A0E8D" w14:paraId="6280B4CC" w14:textId="77777777">
            <w:pPr>
              <w:pStyle w:val="Bullet1"/>
              <w:widowControl w:val="0"/>
              <w:spacing w:after="120" w:line="240" w:lineRule="auto"/>
              <w:rPr>
                <w:rFonts w:cs="Arial"/>
                <w:lang w:eastAsia="en-US"/>
              </w:rPr>
            </w:pPr>
            <w:r w:rsidRPr="00E720D3">
              <w:rPr>
                <w:rFonts w:cs="Arial"/>
                <w:lang w:eastAsia="en-US"/>
              </w:rPr>
              <w:t>Ability to show initiative and prioritise one’s own work even when under pressure.</w:t>
            </w:r>
          </w:p>
          <w:p w:rsidRPr="00E720D3" w:rsidR="007A0E8D" w:rsidP="0089167F" w:rsidRDefault="007A0E8D" w14:paraId="7EA4D245" w14:textId="77777777">
            <w:pPr>
              <w:pStyle w:val="Bullet1"/>
              <w:widowControl w:val="0"/>
              <w:spacing w:after="120" w:line="240" w:lineRule="auto"/>
              <w:rPr>
                <w:rFonts w:cs="Arial"/>
                <w:lang w:eastAsia="en-US"/>
              </w:rPr>
            </w:pPr>
            <w:r w:rsidRPr="00E720D3">
              <w:rPr>
                <w:rFonts w:cs="Arial"/>
                <w:lang w:eastAsia="en-US"/>
              </w:rPr>
              <w:t>Able to follow direction and work in collaboration with headteacher.</w:t>
            </w:r>
          </w:p>
          <w:p w:rsidRPr="00E720D3" w:rsidR="007A0E8D" w:rsidP="0089167F" w:rsidRDefault="007A0E8D" w14:paraId="14239668" w14:textId="77777777">
            <w:pPr>
              <w:pStyle w:val="Bullet1"/>
              <w:widowControl w:val="0"/>
              <w:spacing w:after="120" w:line="240" w:lineRule="auto"/>
              <w:rPr>
                <w:rFonts w:cs="Arial"/>
                <w:lang w:eastAsia="en-US"/>
              </w:rPr>
            </w:pPr>
            <w:r w:rsidRPr="00E720D3">
              <w:rPr>
                <w:rFonts w:cs="Arial"/>
                <w:lang w:eastAsia="en-US"/>
              </w:rPr>
              <w:t>Able to work flexibly to support others and respond to unplanned situations. This might include attending evening meetings as required.</w:t>
            </w:r>
          </w:p>
          <w:p w:rsidRPr="00E720D3" w:rsidR="007A0E8D" w:rsidP="0089167F" w:rsidRDefault="007A0E8D" w14:paraId="344DD8A4" w14:textId="77777777">
            <w:pPr>
              <w:pStyle w:val="Bullet1"/>
              <w:widowControl w:val="0"/>
              <w:spacing w:after="120" w:line="240" w:lineRule="auto"/>
              <w:rPr>
                <w:rFonts w:cs="Arial"/>
                <w:lang w:eastAsia="en-US"/>
              </w:rPr>
            </w:pPr>
            <w:r w:rsidRPr="00E720D3">
              <w:rPr>
                <w:rFonts w:cs="Arial"/>
                <w:lang w:eastAsia="en-US"/>
              </w:rPr>
              <w:t>Desire to enhance and develop skills and knowledge through CPD.</w:t>
            </w:r>
          </w:p>
          <w:p w:rsidRPr="00E720D3" w:rsidR="007A0E8D" w:rsidP="0089167F" w:rsidRDefault="007A0E8D" w14:paraId="297CE2A6" w14:textId="77777777">
            <w:pPr>
              <w:pStyle w:val="Bullet1"/>
              <w:widowControl w:val="0"/>
              <w:spacing w:after="120" w:line="240" w:lineRule="auto"/>
              <w:rPr>
                <w:rFonts w:cs="Arial"/>
                <w:lang w:eastAsia="en-US"/>
              </w:rPr>
            </w:pPr>
            <w:r w:rsidRPr="00E720D3">
              <w:rPr>
                <w:rFonts w:cs="Arial"/>
                <w:lang w:eastAsia="en-US"/>
              </w:rPr>
              <w:t>Commitment to the highest standards of child protection and safeguarding.</w:t>
            </w:r>
          </w:p>
          <w:p w:rsidRPr="00E720D3" w:rsidR="007A0E8D" w:rsidP="0089167F" w:rsidRDefault="007A0E8D" w14:paraId="370FB054" w14:textId="77777777">
            <w:pPr>
              <w:pStyle w:val="Bullet1"/>
              <w:widowControl w:val="0"/>
              <w:spacing w:after="120" w:line="240" w:lineRule="auto"/>
              <w:rPr>
                <w:rFonts w:cs="Arial"/>
                <w:lang w:eastAsia="en-US"/>
              </w:rPr>
            </w:pPr>
            <w:r w:rsidRPr="00E720D3">
              <w:rPr>
                <w:rFonts w:cs="Arial"/>
                <w:lang w:eastAsia="en-US"/>
              </w:rPr>
              <w:t>Recognition of the importance of personal responsibility for health and safety.</w:t>
            </w:r>
          </w:p>
          <w:p w:rsidRPr="00E720D3" w:rsidR="007A0E8D" w:rsidP="0089167F" w:rsidRDefault="007A0E8D" w14:paraId="6FEC5EEE" w14:textId="77777777">
            <w:pPr>
              <w:pStyle w:val="Bullet1"/>
              <w:widowControl w:val="0"/>
              <w:spacing w:after="120" w:line="240" w:lineRule="auto"/>
              <w:rPr>
                <w:rFonts w:cs="Arial"/>
                <w:lang w:eastAsia="en-US"/>
              </w:rPr>
            </w:pPr>
            <w:r w:rsidRPr="00E720D3">
              <w:rPr>
                <w:rFonts w:cs="Arial"/>
                <w:lang w:eastAsia="en-US"/>
              </w:rPr>
              <w:t>Commitment to the school’s Christian ethos, aims and its whole community.</w:t>
            </w:r>
          </w:p>
        </w:tc>
        <w:tc>
          <w:tcPr>
            <w:tcW w:w="3528" w:type="dxa"/>
          </w:tcPr>
          <w:p w:rsidRPr="00E720D3" w:rsidR="007A0E8D" w:rsidP="0089167F" w:rsidRDefault="007A0E8D" w14:paraId="5A02B730" w14:textId="77777777">
            <w:pPr>
              <w:widowControl w:val="0"/>
              <w:spacing w:after="120"/>
              <w:rPr>
                <w:rFonts w:cs="Arial"/>
                <w:sz w:val="20"/>
                <w:szCs w:val="20"/>
              </w:rPr>
            </w:pPr>
          </w:p>
        </w:tc>
        <w:tc>
          <w:tcPr>
            <w:tcW w:w="1786" w:type="dxa"/>
          </w:tcPr>
          <w:p w:rsidRPr="00E720D3" w:rsidR="007A0E8D" w:rsidP="0089167F" w:rsidRDefault="007A0E8D" w14:paraId="353A877A" w14:textId="77777777">
            <w:pPr>
              <w:widowControl w:val="0"/>
              <w:spacing w:after="120"/>
              <w:rPr>
                <w:rFonts w:cs="Arial"/>
                <w:sz w:val="20"/>
                <w:szCs w:val="20"/>
              </w:rPr>
            </w:pPr>
            <w:r w:rsidRPr="00E720D3">
              <w:rPr>
                <w:rFonts w:cs="Arial"/>
                <w:sz w:val="20"/>
                <w:szCs w:val="20"/>
              </w:rPr>
              <w:t>Application form</w:t>
            </w:r>
          </w:p>
          <w:p w:rsidRPr="00E720D3" w:rsidR="007A0E8D" w:rsidP="0089167F" w:rsidRDefault="007A0E8D" w14:paraId="216C2166" w14:textId="77777777">
            <w:pPr>
              <w:widowControl w:val="0"/>
              <w:spacing w:after="120"/>
              <w:rPr>
                <w:rFonts w:cs="Arial"/>
                <w:sz w:val="20"/>
                <w:szCs w:val="20"/>
              </w:rPr>
            </w:pPr>
            <w:r w:rsidRPr="00E720D3">
              <w:rPr>
                <w:rFonts w:cs="Arial"/>
                <w:sz w:val="20"/>
                <w:szCs w:val="20"/>
              </w:rPr>
              <w:t>Letter of application</w:t>
            </w:r>
          </w:p>
          <w:p w:rsidRPr="00E720D3" w:rsidR="007A0E8D" w:rsidP="0089167F" w:rsidRDefault="007A0E8D" w14:paraId="4C4A03DF" w14:textId="77777777">
            <w:pPr>
              <w:widowControl w:val="0"/>
              <w:spacing w:after="120"/>
              <w:rPr>
                <w:rFonts w:cs="Arial"/>
                <w:sz w:val="20"/>
                <w:szCs w:val="20"/>
              </w:rPr>
            </w:pPr>
            <w:r w:rsidRPr="00E720D3">
              <w:rPr>
                <w:rFonts w:cs="Arial"/>
                <w:sz w:val="20"/>
                <w:szCs w:val="20"/>
              </w:rPr>
              <w:t>References</w:t>
            </w:r>
          </w:p>
          <w:p w:rsidRPr="00E720D3" w:rsidR="007A0E8D" w:rsidP="0089167F" w:rsidRDefault="007A0E8D" w14:paraId="4E83563B" w14:textId="77777777">
            <w:pPr>
              <w:widowControl w:val="0"/>
              <w:spacing w:after="120"/>
              <w:rPr>
                <w:rFonts w:cs="Arial"/>
                <w:sz w:val="20"/>
                <w:szCs w:val="20"/>
              </w:rPr>
            </w:pPr>
            <w:r w:rsidRPr="00E720D3">
              <w:rPr>
                <w:rFonts w:cs="Arial"/>
                <w:sz w:val="20"/>
                <w:szCs w:val="20"/>
              </w:rPr>
              <w:t>Interviews</w:t>
            </w:r>
          </w:p>
        </w:tc>
      </w:tr>
    </w:tbl>
    <w:p w:rsidR="00CD5638" w:rsidP="00CD5638" w:rsidRDefault="00CD5638" w14:paraId="7476B53F" w14:textId="77777777"/>
    <w:p w:rsidR="00AE1019" w:rsidRDefault="00AE1019" w14:paraId="67B564C6" w14:textId="77777777">
      <w:pPr>
        <w:spacing w:after="160" w:line="259" w:lineRule="auto"/>
        <w:rPr>
          <w:b/>
          <w:bCs/>
        </w:rPr>
      </w:pPr>
      <w:r>
        <w:rPr>
          <w:b/>
          <w:bCs/>
        </w:rPr>
        <w:br w:type="page"/>
      </w:r>
    </w:p>
    <w:p w:rsidR="00CD5638" w:rsidP="00CD5638" w:rsidRDefault="00CD5638" w14:paraId="09141BFD" w14:textId="25EF484C">
      <w:pPr>
        <w:rPr>
          <w:b/>
          <w:bCs/>
        </w:rPr>
      </w:pPr>
      <w:r w:rsidRPr="002702D5">
        <w:rPr>
          <w:b/>
          <w:bCs/>
        </w:rPr>
        <w:lastRenderedPageBreak/>
        <w:t>Other Key Responsibilities</w:t>
      </w:r>
      <w:r>
        <w:rPr>
          <w:b/>
          <w:bCs/>
        </w:rPr>
        <w:t>:</w:t>
      </w:r>
    </w:p>
    <w:p w:rsidRPr="002702D5" w:rsidR="00AE1019" w:rsidP="00CD5638" w:rsidRDefault="00AE1019" w14:paraId="3E7A6227" w14:textId="77777777">
      <w:pPr>
        <w:rPr>
          <w:b/>
          <w:bCs/>
        </w:rPr>
      </w:pPr>
    </w:p>
    <w:p w:rsidR="00CD5638" w:rsidP="00964CD6" w:rsidRDefault="00CD5638" w14:paraId="6382742D" w14:textId="77777777">
      <w:pPr>
        <w:pStyle w:val="ListParagraph"/>
        <w:numPr>
          <w:ilvl w:val="0"/>
          <w:numId w:val="10"/>
        </w:numPr>
        <w:spacing w:before="120" w:after="160" w:line="259" w:lineRule="auto"/>
        <w:ind w:left="1077"/>
      </w:pPr>
      <w:r>
        <w:t xml:space="preserve">To uphold and contribute to the school’s Christian ethos and vision. </w:t>
      </w:r>
    </w:p>
    <w:p w:rsidR="00CD5638" w:rsidP="00964CD6" w:rsidRDefault="00CD5638" w14:paraId="1EAFD630" w14:textId="77777777">
      <w:pPr>
        <w:pStyle w:val="ListParagraph"/>
        <w:numPr>
          <w:ilvl w:val="0"/>
          <w:numId w:val="10"/>
        </w:numPr>
        <w:spacing w:before="120" w:after="160" w:line="259" w:lineRule="auto"/>
        <w:ind w:left="1077"/>
      </w:pPr>
      <w:r>
        <w:t xml:space="preserve">To uphold agreed standards of staff professionalism including dress, behaviour and discipline around the school. </w:t>
      </w:r>
    </w:p>
    <w:p w:rsidR="00CD5638" w:rsidP="00964CD6" w:rsidRDefault="00CD5638" w14:paraId="5AB8C23B" w14:textId="77777777">
      <w:pPr>
        <w:pStyle w:val="ListParagraph"/>
        <w:numPr>
          <w:ilvl w:val="0"/>
          <w:numId w:val="10"/>
        </w:numPr>
        <w:spacing w:before="120" w:after="160" w:line="259" w:lineRule="auto"/>
        <w:ind w:left="1077"/>
      </w:pPr>
      <w:r>
        <w:t xml:space="preserve">Be aware of and comply with policies and procedures relating to child protection, health, safety, security and confidentiality, reporting all concerns to an appropriate person.  </w:t>
      </w:r>
    </w:p>
    <w:p w:rsidR="00CD5638" w:rsidP="00964CD6" w:rsidRDefault="00CD5638" w14:paraId="7D00469E" w14:textId="77777777">
      <w:pPr>
        <w:pStyle w:val="ListParagraph"/>
        <w:numPr>
          <w:ilvl w:val="0"/>
          <w:numId w:val="10"/>
        </w:numPr>
        <w:spacing w:before="120" w:after="160" w:line="259" w:lineRule="auto"/>
        <w:ind w:left="1077"/>
      </w:pPr>
      <w:r>
        <w:t xml:space="preserve">Be aware of and support vulnerable and disadvantaged pupils to ensure all pupils have equal access to opportunities to learn and develop their potentials. </w:t>
      </w:r>
    </w:p>
    <w:p w:rsidR="00CD5638" w:rsidP="00964CD6" w:rsidRDefault="00CD5638" w14:paraId="0EA21EE7" w14:textId="77777777">
      <w:pPr>
        <w:pStyle w:val="ListParagraph"/>
        <w:numPr>
          <w:ilvl w:val="0"/>
          <w:numId w:val="10"/>
        </w:numPr>
        <w:spacing w:before="120" w:after="160" w:line="259" w:lineRule="auto"/>
        <w:ind w:left="1077"/>
      </w:pPr>
      <w:r>
        <w:t xml:space="preserve">Establish constructive relationships and communicate with other agencies/professionals/ staff, to ensure effective and appropriate support and guidance is provided to pupils and students. </w:t>
      </w:r>
    </w:p>
    <w:p w:rsidR="00CD5638" w:rsidP="00964CD6" w:rsidRDefault="00CD5638" w14:paraId="7C882F00" w14:textId="77777777">
      <w:pPr>
        <w:pStyle w:val="ListParagraph"/>
        <w:numPr>
          <w:ilvl w:val="0"/>
          <w:numId w:val="10"/>
        </w:numPr>
        <w:spacing w:before="120" w:after="160" w:line="259" w:lineRule="auto"/>
        <w:ind w:left="1077"/>
      </w:pPr>
      <w:r>
        <w:t xml:space="preserve">Participate in training and other learning activities and professional development as required. </w:t>
      </w:r>
    </w:p>
    <w:p w:rsidR="00CD5638" w:rsidP="00964CD6" w:rsidRDefault="00CD5638" w14:paraId="0F7FFDDA" w14:textId="77777777">
      <w:pPr>
        <w:pStyle w:val="ListParagraph"/>
        <w:numPr>
          <w:ilvl w:val="0"/>
          <w:numId w:val="10"/>
        </w:numPr>
        <w:spacing w:before="120" w:after="160" w:line="259" w:lineRule="auto"/>
        <w:ind w:left="1077"/>
      </w:pPr>
      <w:r>
        <w:t xml:space="preserve">Recognise own strengths and areas of expertise and use these to advise and support others. </w:t>
      </w:r>
    </w:p>
    <w:p w:rsidR="00CD5638" w:rsidP="00964CD6" w:rsidRDefault="00CD5638" w14:paraId="3C3A4892" w14:textId="77777777">
      <w:pPr>
        <w:pStyle w:val="ListParagraph"/>
        <w:numPr>
          <w:ilvl w:val="0"/>
          <w:numId w:val="10"/>
        </w:numPr>
        <w:spacing w:before="120" w:after="160" w:line="259" w:lineRule="auto"/>
        <w:ind w:left="1077"/>
      </w:pPr>
      <w:r>
        <w:t>To attend relevant meetings and contribute to extracurricular activities where relevant.</w:t>
      </w:r>
    </w:p>
    <w:p w:rsidR="00CD5638" w:rsidP="00964CD6" w:rsidRDefault="00CD5638" w14:paraId="22FEE19B" w14:textId="77777777">
      <w:pPr>
        <w:pStyle w:val="ListParagraph"/>
        <w:numPr>
          <w:ilvl w:val="0"/>
          <w:numId w:val="10"/>
        </w:numPr>
        <w:spacing w:before="120" w:after="160" w:line="259" w:lineRule="auto"/>
        <w:ind w:left="1077"/>
      </w:pPr>
      <w:r>
        <w:t>To undertake duties of a like nature as may be required and to assist in other areas of the school where there is a need for support/guidance within the general scope of the post.</w:t>
      </w:r>
    </w:p>
    <w:p w:rsidR="00997F1E" w:rsidP="00997F1E" w:rsidRDefault="00997F1E" w14:paraId="6EF2664C" w14:textId="77777777">
      <w:pPr>
        <w:spacing w:after="160" w:line="259" w:lineRule="auto"/>
        <w:jc w:val="center"/>
        <w:rPr>
          <w:rFonts w:asciiTheme="minorHAnsi" w:hAnsiTheme="minorHAnsi" w:eastAsiaTheme="minorHAnsi"/>
          <w:b/>
          <w:sz w:val="32"/>
          <w:szCs w:val="32"/>
        </w:rPr>
      </w:pPr>
    </w:p>
    <w:sectPr w:rsidR="00997F1E" w:rsidSect="00384682">
      <w:footerReference w:type="default" r:id="rId12"/>
      <w:pgSz w:w="11906" w:h="16838" w:orient="portrait"/>
      <w:pgMar w:top="1566"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7A62" w:rsidP="00384682" w:rsidRDefault="00ED7A62" w14:paraId="5CC5F773" w14:textId="77777777">
      <w:r>
        <w:separator/>
      </w:r>
    </w:p>
  </w:endnote>
  <w:endnote w:type="continuationSeparator" w:id="0">
    <w:p w:rsidR="00ED7A62" w:rsidP="00384682" w:rsidRDefault="00ED7A62" w14:paraId="3666F323" w14:textId="77777777">
      <w:r>
        <w:continuationSeparator/>
      </w:r>
    </w:p>
  </w:endnote>
  <w:endnote w:type="continuationNotice" w:id="1">
    <w:p w:rsidR="000B71C4" w:rsidRDefault="000B71C4" w14:paraId="4449B4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o">
    <w:altName w:val="Cambria"/>
    <w:panose1 w:val="02020502070400060406"/>
    <w:charset w:val="00"/>
    <w:family w:val="roman"/>
    <w:pitch w:val="variable"/>
    <w:sig w:usb0="800000E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0E8D" w:rsidP="001E4FC1" w:rsidRDefault="007A0E8D" w14:paraId="70CC973C" w14:textId="77777777">
    <w:pPr>
      <w:pStyle w:val="Footer"/>
    </w:pPr>
  </w:p>
  <w:tbl>
    <w:tblPr>
      <w:tblStyle w:val="TableGrid"/>
      <w:tblW w:w="5000" w:type="pct"/>
      <w:tblBorders>
        <w:left w:val="none" w:color="auto" w:sz="0" w:space="0"/>
        <w:bottom w:val="none" w:color="auto" w:sz="0" w:space="0"/>
        <w:right w:val="none" w:color="auto" w:sz="0" w:space="0"/>
        <w:insideH w:val="none" w:color="auto" w:sz="0" w:space="0"/>
        <w:insideV w:val="none" w:color="auto" w:sz="0" w:space="0"/>
      </w:tblBorders>
      <w:tblCellMar>
        <w:top w:w="85" w:type="dxa"/>
      </w:tblCellMar>
      <w:tblLook w:val="01E0" w:firstRow="1" w:lastRow="1" w:firstColumn="1" w:lastColumn="1" w:noHBand="0" w:noVBand="0"/>
    </w:tblPr>
    <w:tblGrid>
      <w:gridCol w:w="3006"/>
      <w:gridCol w:w="3004"/>
      <w:gridCol w:w="3016"/>
    </w:tblGrid>
    <w:tr w:rsidR="007A0E8D" w:rsidTr="001E4FC1" w14:paraId="60BF1EC9" w14:textId="77777777">
      <w:tc>
        <w:tcPr>
          <w:tcW w:w="3082" w:type="dxa"/>
          <w:vAlign w:val="center"/>
        </w:tcPr>
        <w:p w:rsidR="007A0E8D" w:rsidP="001E4FC1" w:rsidRDefault="007A0E8D" w14:paraId="73D2D7A6" w14:textId="77777777">
          <w:pPr>
            <w:pStyle w:val="Footer"/>
          </w:pPr>
        </w:p>
      </w:tc>
      <w:tc>
        <w:tcPr>
          <w:tcW w:w="3081" w:type="dxa"/>
          <w:vAlign w:val="center"/>
        </w:tcPr>
        <w:p w:rsidR="007A0E8D" w:rsidP="001E4FC1" w:rsidRDefault="007A0E8D" w14:paraId="7AA7E912" w14:textId="77777777">
          <w:pPr>
            <w:pStyle w:val="Footer"/>
          </w:pPr>
        </w:p>
      </w:tc>
      <w:tc>
        <w:tcPr>
          <w:tcW w:w="3079" w:type="dxa"/>
          <w:vAlign w:val="center"/>
        </w:tcPr>
        <w:p w:rsidRPr="00AB6A59" w:rsidR="007A0E8D" w:rsidP="001E4FC1" w:rsidRDefault="007A0E8D" w14:paraId="16A55BCA" w14:textId="77777777">
          <w:pPr>
            <w:pStyle w:val="Footer"/>
            <w:jc w:val="right"/>
          </w:pPr>
          <w:r w:rsidRPr="00AB6A59">
            <w:t xml:space="preserve">Page </w:t>
          </w:r>
          <w:r>
            <w:fldChar w:fldCharType="begin"/>
          </w:r>
          <w:r>
            <w:instrText xml:space="preserve"> PAGE </w:instrText>
          </w:r>
          <w:r>
            <w:fldChar w:fldCharType="separate"/>
          </w:r>
          <w:r>
            <w:rPr>
              <w:noProof/>
            </w:rPr>
            <w:t>4</w:t>
          </w:r>
          <w:r>
            <w:rPr>
              <w:noProof/>
            </w:rPr>
            <w:fldChar w:fldCharType="end"/>
          </w:r>
          <w:r w:rsidRPr="00AB6A59">
            <w:t xml:space="preserve"> of </w:t>
          </w:r>
          <w:r>
            <w:rPr>
              <w:noProof/>
            </w:rPr>
            <w:fldChar w:fldCharType="begin"/>
          </w:r>
          <w:r>
            <w:rPr>
              <w:noProof/>
            </w:rPr>
            <w:instrText xml:space="preserve"> NUMPAGES </w:instrText>
          </w:r>
          <w:r>
            <w:rPr>
              <w:noProof/>
            </w:rPr>
            <w:fldChar w:fldCharType="separate"/>
          </w:r>
          <w:r>
            <w:rPr>
              <w:noProof/>
            </w:rPr>
            <w:t>7</w:t>
          </w:r>
          <w:r>
            <w:rPr>
              <w:noProof/>
            </w:rPr>
            <w:fldChar w:fldCharType="end"/>
          </w:r>
        </w:p>
      </w:tc>
    </w:tr>
  </w:tbl>
  <w:p w:rsidR="007A0E8D" w:rsidP="001E4FC1" w:rsidRDefault="007A0E8D" w14:paraId="1F0CED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A3161" w:rsidRDefault="007A3161" w14:paraId="0AC34A9A" w14:textId="65EC95AC">
    <w:pPr>
      <w:pStyle w:val="Footer"/>
    </w:pPr>
    <w:r>
      <w:rPr>
        <w:rFonts w:cs="Arial" w:eastAsiaTheme="minorHAnsi"/>
        <w:b/>
        <w:bCs/>
        <w:noProof/>
      </w:rPr>
      <mc:AlternateContent>
        <mc:Choice Requires="wpg">
          <w:drawing>
            <wp:anchor distT="0" distB="0" distL="114300" distR="114300" simplePos="0" relativeHeight="251658240" behindDoc="0" locked="0" layoutInCell="1" allowOverlap="1" wp14:anchorId="4036C49F" wp14:editId="495B2E79">
              <wp:simplePos x="0" y="0"/>
              <wp:positionH relativeFrom="column">
                <wp:posOffset>-950976</wp:posOffset>
              </wp:positionH>
              <wp:positionV relativeFrom="paragraph">
                <wp:posOffset>0</wp:posOffset>
              </wp:positionV>
              <wp:extent cx="7534707" cy="620776"/>
              <wp:effectExtent l="0" t="0" r="0" b="1905"/>
              <wp:wrapNone/>
              <wp:docPr id="8" name="Group 8"/>
              <wp:cNvGraphicFramePr/>
              <a:graphic xmlns:a="http://schemas.openxmlformats.org/drawingml/2006/main">
                <a:graphicData uri="http://schemas.microsoft.com/office/word/2010/wordprocessingGroup">
                  <wpg:wgp>
                    <wpg:cNvGrpSpPr/>
                    <wpg:grpSpPr>
                      <a:xfrm>
                        <a:off x="0" y="0"/>
                        <a:ext cx="7534707" cy="620776"/>
                        <a:chOff x="0" y="0"/>
                        <a:chExt cx="7534707" cy="620776"/>
                      </a:xfrm>
                    </wpg:grpSpPr>
                    <wps:wsp>
                      <wps:cNvPr id="1" name="Rectangle 1"/>
                      <wps:cNvSpPr/>
                      <wps:spPr>
                        <a:xfrm>
                          <a:off x="0" y="0"/>
                          <a:ext cx="248285" cy="620776"/>
                        </a:xfrm>
                        <a:prstGeom prst="rect">
                          <a:avLst/>
                        </a:prstGeom>
                        <a:solidFill>
                          <a:srgbClr val="8A2A2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3E1142" w:rsidR="007A3161" w:rsidP="00384682" w:rsidRDefault="007A3161" w14:paraId="6F4CCA79" w14:textId="77777777">
                            <w:pPr>
                              <w:jc w:val="center"/>
                              <w:rPr>
                                <w:rFonts w:ascii="Ovo" w:hAnsi="Ovo"/>
                                <w:b/>
                                <w:color w:val="FFFFFF" w:themeColor="background1"/>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248717" y="0"/>
                          <a:ext cx="7285990" cy="584327"/>
                        </a:xfrm>
                        <a:prstGeom prst="rect">
                          <a:avLst/>
                        </a:prstGeom>
                        <a:solidFill>
                          <a:schemeClr val="lt1"/>
                        </a:solidFill>
                        <a:ln w="6350">
                          <a:noFill/>
                        </a:ln>
                      </wps:spPr>
                      <wps:txbx>
                        <w:txbxContent>
                          <w:p w:rsidR="007A3161" w:rsidP="00384682" w:rsidRDefault="007A3161" w14:paraId="5D795A79" w14:textId="77777777">
                            <w:pPr>
                              <w:rPr>
                                <w:sz w:val="21"/>
                                <w:szCs w:val="21"/>
                              </w:rPr>
                            </w:pPr>
                            <w:r w:rsidRPr="008E2345">
                              <w:rPr>
                                <w:sz w:val="21"/>
                                <w:szCs w:val="21"/>
                              </w:rPr>
                              <w:t xml:space="preserve">Sutherland Grove, London, SW18 5JR  |  020 8780 1244  |  </w:t>
                            </w:r>
                            <w:hyperlink w:history="1" r:id="rId1">
                              <w:r w:rsidRPr="008E2345">
                                <w:rPr>
                                  <w:rStyle w:val="Hyperlink"/>
                                  <w:sz w:val="21"/>
                                  <w:szCs w:val="21"/>
                                </w:rPr>
                                <w:t>info@saintcecilias.london</w:t>
                              </w:r>
                            </w:hyperlink>
                            <w:r w:rsidRPr="008E2345">
                              <w:rPr>
                                <w:sz w:val="21"/>
                                <w:szCs w:val="21"/>
                              </w:rPr>
                              <w:t xml:space="preserve">   |  </w:t>
                            </w:r>
                            <w:hyperlink w:history="1" r:id="rId2">
                              <w:r w:rsidRPr="00E3583A">
                                <w:rPr>
                                  <w:rStyle w:val="Hyperlink"/>
                                  <w:sz w:val="21"/>
                                  <w:szCs w:val="21"/>
                                </w:rPr>
                                <w:t>www.saintcecilias.london</w:t>
                              </w:r>
                            </w:hyperlink>
                          </w:p>
                          <w:p w:rsidR="007A3161" w:rsidP="00384682" w:rsidRDefault="007A3161" w14:paraId="1390B597" w14:textId="77777777">
                            <w:pPr>
                              <w:rPr>
                                <w:sz w:val="21"/>
                                <w:szCs w:val="21"/>
                              </w:rPr>
                            </w:pPr>
                          </w:p>
                          <w:p w:rsidRPr="00CD498A" w:rsidR="007A3161" w:rsidP="00384682" w:rsidRDefault="007A3161" w14:paraId="31932F55" w14:textId="77777777">
                            <w:pPr>
                              <w:rPr>
                                <w:sz w:val="12"/>
                                <w:szCs w:val="12"/>
                              </w:rPr>
                            </w:pPr>
                            <w:r w:rsidRPr="00CD498A">
                              <w:rPr>
                                <w:sz w:val="12"/>
                                <w:szCs w:val="12"/>
                              </w:rPr>
                              <w:t>Saint Cecilia’s Church of England School is a charitable company limited by guarantee registered in England and Wales with registered number 9413691. Registered office Sutherland Grove, London, SW18 5JR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w14:anchorId="62229977">
            <v:group id="Group 8" style="position:absolute;margin-left:-74.9pt;margin-top:0;width:593.3pt;height:48.9pt;z-index:251658240" coordsize="75347,6207" o:spid="_x0000_s1026" w14:anchorId="4036C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">
              <v:rect id="Rectangle 1" style="position:absolute;width:2482;height:6207;visibility:visible;mso-wrap-style:square;v-text-anchor:middle" o:spid="_x0000_s1027" fillcolor="#8a2a2b"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">
                <v:textbox>
                  <w:txbxContent>
                    <w:p w:rsidRPr="003E1142" w:rsidR="007A3161" w:rsidP="00384682" w:rsidRDefault="007A3161" w14:paraId="672A6659" w14:textId="77777777">
                      <w:pPr>
                        <w:jc w:val="center"/>
                        <w:rPr>
                          <w:rFonts w:ascii="Ovo" w:hAnsi="Ovo"/>
                          <w:b/>
                          <w:color w:val="FFFFFF" w:themeColor="background1"/>
                          <w:sz w:val="44"/>
                        </w:rPr>
                      </w:pPr>
                    </w:p>
                  </w:txbxContent>
                </v:textbox>
              </v:rect>
              <v:shapetype id="_x0000_t202" coordsize="21600,21600" o:spt="202" path="m,l,21600r21600,l21600,xe">
                <v:stroke joinstyle="miter"/>
                <v:path gradientshapeok="t" o:connecttype="rect"/>
              </v:shapetype>
              <v:shape id="Text Box 7" style="position:absolute;left:2487;width:72860;height:5843;visibility:visible;mso-wrap-style:square;v-text-anchor:top" o:spid="_x0000_s1028"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v:textbox>
                  <w:txbxContent>
                    <w:p w:rsidR="007A3161" w:rsidP="00384682" w:rsidRDefault="007A3161" w14:paraId="1DE3B185" w14:textId="77777777">
                      <w:pPr>
                        <w:rPr>
                          <w:sz w:val="21"/>
                          <w:szCs w:val="21"/>
                        </w:rPr>
                      </w:pPr>
                      <w:r w:rsidRPr="008E2345">
                        <w:rPr>
                          <w:sz w:val="21"/>
                          <w:szCs w:val="21"/>
                        </w:rPr>
                        <w:t xml:space="preserve">Sutherland Grove, London, SW18 5JR  |  020 8780 1244  |  </w:t>
                      </w:r>
                      <w:hyperlink w:history="1" r:id="rId3">
                        <w:r w:rsidRPr="008E2345">
                          <w:rPr>
                            <w:rStyle w:val="Hyperlink"/>
                            <w:sz w:val="21"/>
                            <w:szCs w:val="21"/>
                          </w:rPr>
                          <w:t>info@saintcecilias.london</w:t>
                        </w:r>
                      </w:hyperlink>
                      <w:r w:rsidRPr="008E2345">
                        <w:rPr>
                          <w:sz w:val="21"/>
                          <w:szCs w:val="21"/>
                        </w:rPr>
                        <w:t xml:space="preserve">   |  </w:t>
                      </w:r>
                      <w:hyperlink w:history="1" r:id="rId4">
                        <w:r w:rsidRPr="00E3583A">
                          <w:rPr>
                            <w:rStyle w:val="Hyperlink"/>
                            <w:sz w:val="21"/>
                            <w:szCs w:val="21"/>
                          </w:rPr>
                          <w:t>www.saintcecilias.london</w:t>
                        </w:r>
                      </w:hyperlink>
                    </w:p>
                    <w:p w:rsidR="007A3161" w:rsidP="00384682" w:rsidRDefault="007A3161" w14:paraId="0A37501D" w14:textId="77777777">
                      <w:pPr>
                        <w:rPr>
                          <w:sz w:val="21"/>
                          <w:szCs w:val="21"/>
                        </w:rPr>
                      </w:pPr>
                    </w:p>
                    <w:p w:rsidRPr="00CD498A" w:rsidR="007A3161" w:rsidP="00384682" w:rsidRDefault="007A3161" w14:paraId="652D161B" w14:textId="77777777">
                      <w:pPr>
                        <w:rPr>
                          <w:sz w:val="12"/>
                          <w:szCs w:val="12"/>
                        </w:rPr>
                      </w:pPr>
                      <w:r w:rsidRPr="00CD498A">
                        <w:rPr>
                          <w:sz w:val="12"/>
                          <w:szCs w:val="12"/>
                        </w:rPr>
                        <w:t>Saint Cecilia’s Church of England School is a charitable company limited by guarantee registered in England and Wales with registered number 9413691. Registered office Sutherland Grove, London, SW18 5JR</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7A62" w:rsidP="00384682" w:rsidRDefault="00ED7A62" w14:paraId="37B125D7" w14:textId="77777777">
      <w:r>
        <w:separator/>
      </w:r>
    </w:p>
  </w:footnote>
  <w:footnote w:type="continuationSeparator" w:id="0">
    <w:p w:rsidR="00ED7A62" w:rsidP="00384682" w:rsidRDefault="00ED7A62" w14:paraId="468EE5D4" w14:textId="77777777">
      <w:r>
        <w:continuationSeparator/>
      </w:r>
    </w:p>
  </w:footnote>
  <w:footnote w:type="continuationNotice" w:id="1">
    <w:p w:rsidR="000B71C4" w:rsidRDefault="000B71C4" w14:paraId="6C9C619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A57"/>
    <w:multiLevelType w:val="hybridMultilevel"/>
    <w:tmpl w:val="BAC4A7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6D288E"/>
    <w:multiLevelType w:val="hybridMultilevel"/>
    <w:tmpl w:val="24866E4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15:restartNumberingAfterBreak="0">
    <w:nsid w:val="1DF44524"/>
    <w:multiLevelType w:val="hybridMultilevel"/>
    <w:tmpl w:val="67E88C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4E5D3B"/>
    <w:multiLevelType w:val="multilevel"/>
    <w:tmpl w:val="DD9EB5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E272AF5"/>
    <w:multiLevelType w:val="hybridMultilevel"/>
    <w:tmpl w:val="9F5898B2"/>
    <w:lvl w:ilvl="0" w:tplc="65AE1B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65355"/>
    <w:multiLevelType w:val="multilevel"/>
    <w:tmpl w:val="53D45D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9370DA8"/>
    <w:multiLevelType w:val="hybridMultilevel"/>
    <w:tmpl w:val="2E12B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6CE6A42"/>
    <w:multiLevelType w:val="hybridMultilevel"/>
    <w:tmpl w:val="66CABD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6FE5E4A"/>
    <w:multiLevelType w:val="hybridMultilevel"/>
    <w:tmpl w:val="DEC6F20A"/>
    <w:lvl w:ilvl="0" w:tplc="08090001">
      <w:start w:val="1"/>
      <w:numFmt w:val="bullet"/>
      <w:lvlText w:val=""/>
      <w:lvlJc w:val="left"/>
      <w:pPr>
        <w:ind w:left="720" w:hanging="360"/>
      </w:pPr>
      <w:rPr>
        <w:rFonts w:hint="default" w:ascii="Symbol" w:hAnsi="Symbol"/>
      </w:rPr>
    </w:lvl>
    <w:lvl w:ilvl="1" w:tplc="025A9258">
      <w:numFmt w:val="bullet"/>
      <w:lvlText w:val="•"/>
      <w:lvlJc w:val="left"/>
      <w:pPr>
        <w:ind w:left="1800" w:hanging="72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91B7545"/>
    <w:multiLevelType w:val="hybridMultilevel"/>
    <w:tmpl w:val="D7F2F6CC"/>
    <w:lvl w:ilvl="0" w:tplc="9A3C5B46">
      <w:start w:val="1"/>
      <w:numFmt w:val="bullet"/>
      <w:pStyle w:val="Bullet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E340512"/>
    <w:multiLevelType w:val="hybridMultilevel"/>
    <w:tmpl w:val="873A3A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36650271">
    <w:abstractNumId w:val="7"/>
  </w:num>
  <w:num w:numId="2" w16cid:durableId="331881174">
    <w:abstractNumId w:val="1"/>
  </w:num>
  <w:num w:numId="3" w16cid:durableId="779686030">
    <w:abstractNumId w:val="5"/>
  </w:num>
  <w:num w:numId="4" w16cid:durableId="391119308">
    <w:abstractNumId w:val="3"/>
  </w:num>
  <w:num w:numId="5" w16cid:durableId="813988748">
    <w:abstractNumId w:val="6"/>
  </w:num>
  <w:num w:numId="6" w16cid:durableId="632517200">
    <w:abstractNumId w:val="10"/>
  </w:num>
  <w:num w:numId="7" w16cid:durableId="1101871493">
    <w:abstractNumId w:val="0"/>
  </w:num>
  <w:num w:numId="8" w16cid:durableId="979773034">
    <w:abstractNumId w:val="8"/>
  </w:num>
  <w:num w:numId="9" w16cid:durableId="1716351927">
    <w:abstractNumId w:val="2"/>
  </w:num>
  <w:num w:numId="10" w16cid:durableId="349533505">
    <w:abstractNumId w:val="4"/>
  </w:num>
  <w:num w:numId="11" w16cid:durableId="99387023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D5"/>
    <w:rsid w:val="0002140E"/>
    <w:rsid w:val="000665C2"/>
    <w:rsid w:val="00080CC5"/>
    <w:rsid w:val="000B5DBE"/>
    <w:rsid w:val="000B71C4"/>
    <w:rsid w:val="001117EB"/>
    <w:rsid w:val="00131A76"/>
    <w:rsid w:val="001321FD"/>
    <w:rsid w:val="00132927"/>
    <w:rsid w:val="0014147F"/>
    <w:rsid w:val="001A532C"/>
    <w:rsid w:val="001A776C"/>
    <w:rsid w:val="001C33FC"/>
    <w:rsid w:val="001D4FE7"/>
    <w:rsid w:val="002161CB"/>
    <w:rsid w:val="00241648"/>
    <w:rsid w:val="002607CC"/>
    <w:rsid w:val="00260FF4"/>
    <w:rsid w:val="00294B53"/>
    <w:rsid w:val="002A4201"/>
    <w:rsid w:val="002C4072"/>
    <w:rsid w:val="00345356"/>
    <w:rsid w:val="003749FE"/>
    <w:rsid w:val="003769FB"/>
    <w:rsid w:val="00384682"/>
    <w:rsid w:val="003B2F3C"/>
    <w:rsid w:val="00412663"/>
    <w:rsid w:val="004211A7"/>
    <w:rsid w:val="00423EEA"/>
    <w:rsid w:val="00427248"/>
    <w:rsid w:val="00447220"/>
    <w:rsid w:val="004A062E"/>
    <w:rsid w:val="004E2998"/>
    <w:rsid w:val="0050508A"/>
    <w:rsid w:val="005569F4"/>
    <w:rsid w:val="0057215D"/>
    <w:rsid w:val="005773FC"/>
    <w:rsid w:val="005857A1"/>
    <w:rsid w:val="005A2E69"/>
    <w:rsid w:val="005A7DB4"/>
    <w:rsid w:val="005C4CAD"/>
    <w:rsid w:val="005E0543"/>
    <w:rsid w:val="006022D0"/>
    <w:rsid w:val="006422F8"/>
    <w:rsid w:val="006648D0"/>
    <w:rsid w:val="006659E8"/>
    <w:rsid w:val="006B105C"/>
    <w:rsid w:val="006C1DDE"/>
    <w:rsid w:val="00761CB6"/>
    <w:rsid w:val="0076402F"/>
    <w:rsid w:val="00781578"/>
    <w:rsid w:val="007816EE"/>
    <w:rsid w:val="00796BA1"/>
    <w:rsid w:val="007A0E8D"/>
    <w:rsid w:val="007A3161"/>
    <w:rsid w:val="008114CB"/>
    <w:rsid w:val="00895C55"/>
    <w:rsid w:val="008A07D6"/>
    <w:rsid w:val="008B1783"/>
    <w:rsid w:val="008B3FA0"/>
    <w:rsid w:val="008B753C"/>
    <w:rsid w:val="008C1B1F"/>
    <w:rsid w:val="008E2345"/>
    <w:rsid w:val="00951EEB"/>
    <w:rsid w:val="00964CD6"/>
    <w:rsid w:val="00997F1E"/>
    <w:rsid w:val="009E1D83"/>
    <w:rsid w:val="009E627A"/>
    <w:rsid w:val="00A242BD"/>
    <w:rsid w:val="00A72AA1"/>
    <w:rsid w:val="00AA2C55"/>
    <w:rsid w:val="00AC041B"/>
    <w:rsid w:val="00AD16E6"/>
    <w:rsid w:val="00AE1019"/>
    <w:rsid w:val="00AF4990"/>
    <w:rsid w:val="00AF68DD"/>
    <w:rsid w:val="00B56880"/>
    <w:rsid w:val="00B90D50"/>
    <w:rsid w:val="00BD0CE5"/>
    <w:rsid w:val="00BE076D"/>
    <w:rsid w:val="00BE0D97"/>
    <w:rsid w:val="00BE3B83"/>
    <w:rsid w:val="00BE5C09"/>
    <w:rsid w:val="00BF074F"/>
    <w:rsid w:val="00C16385"/>
    <w:rsid w:val="00CB6CE5"/>
    <w:rsid w:val="00CD0198"/>
    <w:rsid w:val="00CD3FD3"/>
    <w:rsid w:val="00CD498A"/>
    <w:rsid w:val="00CD5638"/>
    <w:rsid w:val="00CE3B52"/>
    <w:rsid w:val="00D32B57"/>
    <w:rsid w:val="00D54F95"/>
    <w:rsid w:val="00D92B4E"/>
    <w:rsid w:val="00D97AC2"/>
    <w:rsid w:val="00DF4AAE"/>
    <w:rsid w:val="00DF6774"/>
    <w:rsid w:val="00DF7AC9"/>
    <w:rsid w:val="00E05CDB"/>
    <w:rsid w:val="00E20C39"/>
    <w:rsid w:val="00E720D3"/>
    <w:rsid w:val="00E933A8"/>
    <w:rsid w:val="00EB43D5"/>
    <w:rsid w:val="00EB700A"/>
    <w:rsid w:val="00EC5DF6"/>
    <w:rsid w:val="00ED7A62"/>
    <w:rsid w:val="00F27D05"/>
    <w:rsid w:val="00F30A1B"/>
    <w:rsid w:val="00F47DA7"/>
    <w:rsid w:val="00F533BF"/>
    <w:rsid w:val="00F94CF6"/>
    <w:rsid w:val="00FA04E1"/>
    <w:rsid w:val="00FA31EE"/>
    <w:rsid w:val="00FB5A02"/>
    <w:rsid w:val="00FD10CA"/>
    <w:rsid w:val="021BFE1F"/>
    <w:rsid w:val="0457846F"/>
    <w:rsid w:val="0688B736"/>
    <w:rsid w:val="0C13AEC8"/>
    <w:rsid w:val="1583CDCD"/>
    <w:rsid w:val="1728DD9B"/>
    <w:rsid w:val="173F10A0"/>
    <w:rsid w:val="1D4B87E8"/>
    <w:rsid w:val="2B715586"/>
    <w:rsid w:val="365B87AD"/>
    <w:rsid w:val="3EC70798"/>
    <w:rsid w:val="5A206BF5"/>
    <w:rsid w:val="5C1CCC87"/>
    <w:rsid w:val="5DFECE76"/>
    <w:rsid w:val="5EC30E32"/>
    <w:rsid w:val="62DC4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16FC"/>
  <w15:chartTrackingRefBased/>
  <w15:docId w15:val="{BD4F11CE-7FBA-4355-A930-05E37F516B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Arial" w:hAnsi="Arial" w:eastAsiaTheme="minorEastAsia"/>
    </w:rPr>
  </w:style>
  <w:style w:type="paragraph" w:styleId="Heading1">
    <w:name w:val="heading 1"/>
    <w:basedOn w:val="Normal"/>
    <w:next w:val="Normal"/>
    <w:link w:val="Heading1Char"/>
    <w:autoRedefine/>
    <w:qFormat/>
    <w:rsid w:val="007A0E8D"/>
    <w:pPr>
      <w:spacing w:before="240" w:after="60" w:line="320" w:lineRule="exact"/>
      <w:outlineLvl w:val="0"/>
    </w:pPr>
    <w:rPr>
      <w:rFonts w:eastAsiaTheme="majorEastAsia" w:cstheme="majorBidi"/>
      <w:b/>
      <w:bCs/>
      <w:sz w:val="24"/>
      <w:szCs w:val="28"/>
      <w:lang w:eastAsia="en-GB"/>
    </w:rPr>
  </w:style>
  <w:style w:type="paragraph" w:styleId="Heading2">
    <w:name w:val="heading 2"/>
    <w:basedOn w:val="Normal"/>
    <w:next w:val="Normal"/>
    <w:link w:val="Heading2Char"/>
    <w:autoRedefine/>
    <w:qFormat/>
    <w:rsid w:val="007A0E8D"/>
    <w:pPr>
      <w:keepNext/>
      <w:keepLines/>
      <w:spacing w:line="280" w:lineRule="exact"/>
      <w:outlineLvl w:val="1"/>
    </w:pPr>
    <w:rPr>
      <w:rFonts w:eastAsiaTheme="majorEastAsia" w:cstheme="majorBidi"/>
      <w:b/>
      <w:bCs/>
      <w:sz w:val="20"/>
      <w:szCs w:val="2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eastAsiaTheme="minorEastAsia"/>
      <w:sz w:val="18"/>
      <w:szCs w:val="18"/>
    </w:rPr>
  </w:style>
  <w:style w:type="character" w:styleId="FollowedHyperlink">
    <w:name w:val="FollowedHyperlink"/>
    <w:basedOn w:val="DefaultParagraphFont"/>
    <w:uiPriority w:val="99"/>
    <w:semiHidden/>
    <w:unhideWhenUsed/>
    <w:rsid w:val="00BE3B83"/>
    <w:rPr>
      <w:color w:val="954F72" w:themeColor="followedHyperlink"/>
      <w:u w:val="single"/>
    </w:rPr>
  </w:style>
  <w:style w:type="character" w:styleId="CommentReference">
    <w:name w:val="annotation reference"/>
    <w:basedOn w:val="DefaultParagraphFont"/>
    <w:uiPriority w:val="99"/>
    <w:semiHidden/>
    <w:unhideWhenUsed/>
    <w:rsid w:val="00A242BD"/>
    <w:rPr>
      <w:sz w:val="16"/>
      <w:szCs w:val="16"/>
    </w:rPr>
  </w:style>
  <w:style w:type="paragraph" w:styleId="CommentText">
    <w:name w:val="annotation text"/>
    <w:basedOn w:val="Normal"/>
    <w:link w:val="CommentTextChar"/>
    <w:uiPriority w:val="99"/>
    <w:semiHidden/>
    <w:unhideWhenUsed/>
    <w:rsid w:val="00A242BD"/>
    <w:rPr>
      <w:sz w:val="20"/>
      <w:szCs w:val="20"/>
    </w:rPr>
  </w:style>
  <w:style w:type="character" w:styleId="CommentTextChar" w:customStyle="1">
    <w:name w:val="Comment Text Char"/>
    <w:basedOn w:val="DefaultParagraphFont"/>
    <w:link w:val="CommentText"/>
    <w:uiPriority w:val="99"/>
    <w:semiHidden/>
    <w:rsid w:val="00A242BD"/>
    <w:rPr>
      <w:rFonts w:ascii="Arial" w:hAnsi="Arial" w:eastAsiaTheme="minorEastAsia"/>
      <w:sz w:val="20"/>
      <w:szCs w:val="20"/>
    </w:rPr>
  </w:style>
  <w:style w:type="paragraph" w:styleId="CommentSubject">
    <w:name w:val="annotation subject"/>
    <w:basedOn w:val="CommentText"/>
    <w:next w:val="CommentText"/>
    <w:link w:val="CommentSubjectChar"/>
    <w:uiPriority w:val="99"/>
    <w:semiHidden/>
    <w:unhideWhenUsed/>
    <w:rsid w:val="00A242BD"/>
    <w:rPr>
      <w:b/>
      <w:bCs/>
    </w:rPr>
  </w:style>
  <w:style w:type="character" w:styleId="CommentSubjectChar" w:customStyle="1">
    <w:name w:val="Comment Subject Char"/>
    <w:basedOn w:val="CommentTextChar"/>
    <w:link w:val="CommentSubject"/>
    <w:uiPriority w:val="99"/>
    <w:semiHidden/>
    <w:rsid w:val="00A242BD"/>
    <w:rPr>
      <w:rFonts w:ascii="Arial" w:hAnsi="Arial" w:eastAsiaTheme="minorEastAsia"/>
      <w:b/>
      <w:bCs/>
      <w:sz w:val="20"/>
      <w:szCs w:val="20"/>
    </w:rPr>
  </w:style>
  <w:style w:type="character" w:styleId="UnresolvedMention">
    <w:name w:val="Unresolved Mention"/>
    <w:basedOn w:val="DefaultParagraphFont"/>
    <w:uiPriority w:val="99"/>
    <w:semiHidden/>
    <w:unhideWhenUsed/>
    <w:rsid w:val="008E2345"/>
    <w:rPr>
      <w:color w:val="605E5C"/>
      <w:shd w:val="clear" w:color="auto" w:fill="E1DFDD"/>
    </w:rPr>
  </w:style>
  <w:style w:type="paragraph" w:styleId="Header">
    <w:name w:val="header"/>
    <w:basedOn w:val="Normal"/>
    <w:link w:val="HeaderChar"/>
    <w:uiPriority w:val="99"/>
    <w:unhideWhenUsed/>
    <w:rsid w:val="00384682"/>
    <w:pPr>
      <w:tabs>
        <w:tab w:val="center" w:pos="4513"/>
        <w:tab w:val="right" w:pos="9026"/>
      </w:tabs>
    </w:pPr>
  </w:style>
  <w:style w:type="character" w:styleId="HeaderChar" w:customStyle="1">
    <w:name w:val="Header Char"/>
    <w:basedOn w:val="DefaultParagraphFont"/>
    <w:link w:val="Header"/>
    <w:uiPriority w:val="99"/>
    <w:rsid w:val="00384682"/>
    <w:rPr>
      <w:rFonts w:ascii="Arial" w:hAnsi="Arial" w:eastAsiaTheme="minorEastAsia"/>
    </w:rPr>
  </w:style>
  <w:style w:type="paragraph" w:styleId="Footer">
    <w:name w:val="footer"/>
    <w:basedOn w:val="Normal"/>
    <w:link w:val="FooterChar"/>
    <w:uiPriority w:val="99"/>
    <w:unhideWhenUsed/>
    <w:rsid w:val="00384682"/>
    <w:pPr>
      <w:tabs>
        <w:tab w:val="center" w:pos="4513"/>
        <w:tab w:val="right" w:pos="9026"/>
      </w:tabs>
    </w:pPr>
  </w:style>
  <w:style w:type="character" w:styleId="FooterChar" w:customStyle="1">
    <w:name w:val="Footer Char"/>
    <w:basedOn w:val="DefaultParagraphFont"/>
    <w:link w:val="Footer"/>
    <w:uiPriority w:val="99"/>
    <w:rsid w:val="00384682"/>
    <w:rPr>
      <w:rFonts w:ascii="Arial" w:hAnsi="Arial" w:eastAsiaTheme="minorEastAsia"/>
    </w:rPr>
  </w:style>
  <w:style w:type="character" w:styleId="Mention">
    <w:name w:val="Mention"/>
    <w:basedOn w:val="DefaultParagraphFont"/>
    <w:uiPriority w:val="99"/>
    <w:unhideWhenUsed/>
    <w:rsid w:val="00132927"/>
    <w:rPr>
      <w:color w:val="2B579A"/>
      <w:shd w:val="clear" w:color="auto" w:fill="E1DFDD"/>
    </w:rPr>
  </w:style>
  <w:style w:type="paragraph" w:styleId="xmsolistparagraph" w:customStyle="1">
    <w:name w:val="x_msolistparagraph"/>
    <w:basedOn w:val="Normal"/>
    <w:rsid w:val="00F533BF"/>
    <w:pPr>
      <w:spacing w:before="100" w:beforeAutospacing="1" w:after="100" w:afterAutospacing="1"/>
    </w:pPr>
    <w:rPr>
      <w:rFonts w:ascii="Times New Roman" w:hAnsi="Times New Roman" w:eastAsia="Times New Roman" w:cs="Times New Roman"/>
      <w:sz w:val="24"/>
      <w:szCs w:val="24"/>
      <w:lang w:eastAsia="en-GB"/>
    </w:rPr>
  </w:style>
  <w:style w:type="paragraph" w:styleId="xmsonormal" w:customStyle="1">
    <w:name w:val="x_msonormal"/>
    <w:basedOn w:val="Normal"/>
    <w:rsid w:val="00F533BF"/>
    <w:pPr>
      <w:spacing w:before="100" w:beforeAutospacing="1" w:after="100" w:afterAutospacing="1"/>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796BA1"/>
    <w:pPr>
      <w:ind w:left="720"/>
      <w:contextualSpacing/>
    </w:pPr>
  </w:style>
  <w:style w:type="character" w:styleId="tds-salary" w:customStyle="1">
    <w:name w:val="tds-salary"/>
    <w:basedOn w:val="DefaultParagraphFont"/>
    <w:rsid w:val="00CD3FD3"/>
  </w:style>
  <w:style w:type="paragraph" w:styleId="Revision">
    <w:name w:val="Revision"/>
    <w:hidden/>
    <w:uiPriority w:val="99"/>
    <w:semiHidden/>
    <w:rsid w:val="00DF7AC9"/>
    <w:pPr>
      <w:spacing w:after="0" w:line="240" w:lineRule="auto"/>
    </w:pPr>
    <w:rPr>
      <w:rFonts w:ascii="Arial" w:hAnsi="Arial" w:eastAsiaTheme="minorEastAsia"/>
    </w:rPr>
  </w:style>
  <w:style w:type="character" w:styleId="Heading1Char" w:customStyle="1">
    <w:name w:val="Heading 1 Char"/>
    <w:basedOn w:val="DefaultParagraphFont"/>
    <w:link w:val="Heading1"/>
    <w:rsid w:val="007A0E8D"/>
    <w:rPr>
      <w:rFonts w:ascii="Arial" w:hAnsi="Arial" w:eastAsiaTheme="majorEastAsia" w:cstheme="majorBidi"/>
      <w:b/>
      <w:bCs/>
      <w:sz w:val="24"/>
      <w:szCs w:val="28"/>
      <w:lang w:eastAsia="en-GB"/>
    </w:rPr>
  </w:style>
  <w:style w:type="character" w:styleId="Heading2Char" w:customStyle="1">
    <w:name w:val="Heading 2 Char"/>
    <w:basedOn w:val="DefaultParagraphFont"/>
    <w:link w:val="Heading2"/>
    <w:rsid w:val="007A0E8D"/>
    <w:rPr>
      <w:rFonts w:ascii="Arial" w:hAnsi="Arial" w:eastAsiaTheme="majorEastAsia" w:cstheme="majorBidi"/>
      <w:b/>
      <w:bCs/>
      <w:sz w:val="20"/>
      <w:szCs w:val="26"/>
      <w:lang w:eastAsia="en-GB"/>
    </w:rPr>
  </w:style>
  <w:style w:type="table" w:styleId="TableGrid">
    <w:name w:val="Table Grid"/>
    <w:basedOn w:val="TableNormal"/>
    <w:rsid w:val="007A0E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1" w:customStyle="1">
    <w:name w:val="Bullet 1"/>
    <w:basedOn w:val="Normal"/>
    <w:link w:val="Bullet1Char"/>
    <w:qFormat/>
    <w:rsid w:val="007A0E8D"/>
    <w:pPr>
      <w:numPr>
        <w:numId w:val="11"/>
      </w:numPr>
      <w:spacing w:after="240" w:line="280" w:lineRule="exact"/>
      <w:ind w:left="568" w:hanging="284"/>
    </w:pPr>
    <w:rPr>
      <w:rFonts w:eastAsia="Times New Roman" w:cs="Times New Roman"/>
      <w:sz w:val="20"/>
      <w:szCs w:val="20"/>
      <w:lang w:eastAsia="en-GB"/>
    </w:rPr>
  </w:style>
  <w:style w:type="character" w:styleId="Bullet1Char" w:customStyle="1">
    <w:name w:val="Bullet 1 Char"/>
    <w:basedOn w:val="DefaultParagraphFont"/>
    <w:link w:val="Bullet1"/>
    <w:rsid w:val="007A0E8D"/>
    <w:rPr>
      <w:rFonts w:ascii="Arial" w:hAnsi="Arial"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2.xml.rels><?xml version="1.0" encoding="UTF-8" standalone="yes"?>
<Relationships xmlns="http://schemas.openxmlformats.org/package/2006/relationships"><Relationship Id="rId3" Type="http://schemas.openxmlformats.org/officeDocument/2006/relationships/hyperlink" Target="mailto:info@saintcecilias.london" TargetMode="External"/><Relationship Id="rId2" Type="http://schemas.openxmlformats.org/officeDocument/2006/relationships/hyperlink" Target="http://www.saintcecilias.london" TargetMode="External"/><Relationship Id="rId1" Type="http://schemas.openxmlformats.org/officeDocument/2006/relationships/hyperlink" Target="mailto:info@saintcecilias.london" TargetMode="External"/><Relationship Id="rId4" Type="http://schemas.openxmlformats.org/officeDocument/2006/relationships/hyperlink" Target="http://www.saintcecilias.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3439C33-02B7-44F4-B6A5-0BFF4C4ECBAB}">
  <ds:schemaRefs>
    <ds:schemaRef ds:uri="http://schemas.microsoft.com/sharepoint/v3/contenttype/forms"/>
  </ds:schemaRefs>
</ds:datastoreItem>
</file>

<file path=customXml/itemProps2.xml><?xml version="1.0" encoding="utf-8"?>
<ds:datastoreItem xmlns:ds="http://schemas.openxmlformats.org/officeDocument/2006/customXml" ds:itemID="{38212C8F-0EE7-4977-88A9-0FFC5248DC75}"/>
</file>

<file path=customXml/itemProps3.xml><?xml version="1.0" encoding="utf-8"?>
<ds:datastoreItem xmlns:ds="http://schemas.openxmlformats.org/officeDocument/2006/customXml" ds:itemID="{42F6EEDA-1074-4A8D-A74D-F41D986C0803}">
  <ds:schemaRefs>
    <ds:schemaRef ds:uri="http://schemas.microsoft.com/office/2006/metadata/properties"/>
    <ds:schemaRef ds:uri="http://schemas.microsoft.com/office/infopath/2007/PartnerControls"/>
    <ds:schemaRef ds:uri="581b3f63-1735-4caa-b5a6-093c3909bb6a"/>
    <ds:schemaRef ds:uri="bd075853-6d1c-4540-b2e5-883de43dd02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Saint Cecilias Church of England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Araujo, Monica</dc:creator>
  <keywords/>
  <dc:description/>
  <lastModifiedBy>Nicola Anthony-Jones</lastModifiedBy>
  <revision>11</revision>
  <lastPrinted>2023-04-20T09:07:00.0000000Z</lastPrinted>
  <dcterms:created xsi:type="dcterms:W3CDTF">2023-04-20T09:01:00.0000000Z</dcterms:created>
  <dcterms:modified xsi:type="dcterms:W3CDTF">2023-04-27T11:51:45.1389040Z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0x010100CA0AE54253A0924BBC180D3A6464543F</vt:lpwstr>
  </property>
  <property fmtid="{D5CDD505-2E9C-101B-9397-08002B2CF9AE}" pid="3" name="MediaServiceImageTags">
    <vt:lpwstr/>
  </property>
</Properties>
</file>