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diagrams/data1.xml" ContentType="application/vnd.openxmlformats-officedocument.drawingml.diagramData+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3CA4E" w14:textId="77777777" w:rsidR="00217547" w:rsidRDefault="00217547" w:rsidP="00217547">
      <w:pPr>
        <w:autoSpaceDE w:val="0"/>
        <w:autoSpaceDN w:val="0"/>
        <w:adjustRightInd w:val="0"/>
        <w:contextualSpacing/>
        <w:jc w:val="center"/>
        <w:rPr>
          <w:rFonts w:ascii="Calibri" w:hAnsi="Calibri" w:cs="Calibri"/>
          <w:b/>
          <w:bCs/>
          <w:sz w:val="36"/>
          <w:szCs w:val="36"/>
        </w:rPr>
      </w:pPr>
      <w:r w:rsidRPr="005B3EBF">
        <w:rPr>
          <w:rFonts w:ascii="Calibri" w:hAnsi="Calibri" w:cs="Calibri"/>
          <w:b/>
          <w:bCs/>
          <w:sz w:val="36"/>
          <w:szCs w:val="36"/>
        </w:rPr>
        <w:t xml:space="preserve">Job </w:t>
      </w:r>
      <w:r>
        <w:rPr>
          <w:rFonts w:ascii="Calibri" w:hAnsi="Calibri" w:cs="Calibri"/>
          <w:b/>
          <w:bCs/>
          <w:sz w:val="36"/>
          <w:szCs w:val="36"/>
        </w:rPr>
        <w:t>Profile comprising Job Description and Person Specification</w:t>
      </w:r>
    </w:p>
    <w:p w14:paraId="47C4D10D" w14:textId="77777777" w:rsidR="00217547" w:rsidRPr="005B3EBF" w:rsidRDefault="00217547" w:rsidP="00217547">
      <w:pPr>
        <w:autoSpaceDE w:val="0"/>
        <w:autoSpaceDN w:val="0"/>
        <w:adjustRightInd w:val="0"/>
        <w:contextualSpacing/>
        <w:rPr>
          <w:rFonts w:ascii="Calibri" w:hAnsi="Calibri" w:cs="Calibri"/>
          <w:b/>
          <w:bCs/>
          <w:sz w:val="36"/>
          <w:szCs w:val="36"/>
        </w:rPr>
      </w:pPr>
      <w:r>
        <w:rPr>
          <w:rFonts w:ascii="Calibri" w:hAnsi="Calibri" w:cs="Calibri"/>
          <w:b/>
          <w:bCs/>
          <w:sz w:val="36"/>
          <w:szCs w:val="36"/>
        </w:rPr>
        <w:t>Job Description</w:t>
      </w:r>
    </w:p>
    <w:p w14:paraId="6494BAD5" w14:textId="77777777" w:rsidR="00217547" w:rsidRPr="005B3EBF" w:rsidRDefault="00217547" w:rsidP="00217547">
      <w:pPr>
        <w:autoSpaceDE w:val="0"/>
        <w:autoSpaceDN w:val="0"/>
        <w:adjustRightInd w:val="0"/>
        <w:contextualSpacing/>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494"/>
      </w:tblGrid>
      <w:tr w:rsidR="00217547" w:rsidRPr="005B3EBF" w14:paraId="537431C8" w14:textId="77777777" w:rsidTr="00560D35">
        <w:trPr>
          <w:trHeight w:val="828"/>
        </w:trPr>
        <w:tc>
          <w:tcPr>
            <w:tcW w:w="4261" w:type="dxa"/>
            <w:shd w:val="clear" w:color="auto" w:fill="D9D9D9"/>
          </w:tcPr>
          <w:p w14:paraId="38D078C9" w14:textId="77777777" w:rsidR="00217547" w:rsidRDefault="00217547" w:rsidP="00560D35">
            <w:pPr>
              <w:autoSpaceDE w:val="0"/>
              <w:autoSpaceDN w:val="0"/>
              <w:adjustRightInd w:val="0"/>
              <w:contextualSpacing/>
              <w:rPr>
                <w:rFonts w:ascii="Calibri" w:hAnsi="Calibri" w:cs="Calibri"/>
                <w:b/>
                <w:bCs/>
              </w:rPr>
            </w:pPr>
            <w:r w:rsidRPr="005B3EBF">
              <w:rPr>
                <w:rFonts w:ascii="Calibri" w:hAnsi="Calibri" w:cs="Calibri"/>
                <w:b/>
                <w:bCs/>
              </w:rPr>
              <w:t xml:space="preserve"> Job Title: </w:t>
            </w:r>
          </w:p>
          <w:p w14:paraId="30B69714" w14:textId="77777777" w:rsidR="00217547" w:rsidRPr="00043181" w:rsidRDefault="00217547" w:rsidP="00560D35">
            <w:pPr>
              <w:autoSpaceDE w:val="0"/>
              <w:autoSpaceDN w:val="0"/>
              <w:adjustRightInd w:val="0"/>
              <w:contextualSpacing/>
              <w:rPr>
                <w:rFonts w:ascii="Calibri" w:hAnsi="Calibri" w:cs="Calibri"/>
                <w:bCs/>
              </w:rPr>
            </w:pPr>
            <w:r w:rsidRPr="00043181">
              <w:rPr>
                <w:rFonts w:ascii="Calibri" w:hAnsi="Calibri" w:cs="Calibri"/>
                <w:bCs/>
              </w:rPr>
              <w:t>Emergency Planning Assistant</w:t>
            </w:r>
          </w:p>
          <w:p w14:paraId="67CEAEDC" w14:textId="77777777" w:rsidR="00217547" w:rsidRPr="005B3EBF" w:rsidRDefault="00217547" w:rsidP="00560D35">
            <w:pPr>
              <w:autoSpaceDE w:val="0"/>
              <w:autoSpaceDN w:val="0"/>
              <w:adjustRightInd w:val="0"/>
              <w:contextualSpacing/>
              <w:rPr>
                <w:rFonts w:ascii="Calibri" w:hAnsi="Calibri" w:cs="Calibri"/>
              </w:rPr>
            </w:pPr>
          </w:p>
        </w:tc>
        <w:tc>
          <w:tcPr>
            <w:tcW w:w="4494" w:type="dxa"/>
            <w:shd w:val="clear" w:color="auto" w:fill="D9D9D9"/>
          </w:tcPr>
          <w:p w14:paraId="7F170A88" w14:textId="77777777" w:rsidR="00217547" w:rsidRPr="005B3EBF" w:rsidRDefault="00217547" w:rsidP="00560D35">
            <w:pPr>
              <w:autoSpaceDE w:val="0"/>
              <w:autoSpaceDN w:val="0"/>
              <w:adjustRightInd w:val="0"/>
              <w:contextualSpacing/>
              <w:rPr>
                <w:rFonts w:ascii="Calibri" w:hAnsi="Calibri" w:cs="Calibri"/>
                <w:bCs/>
              </w:rPr>
            </w:pPr>
            <w:r w:rsidRPr="005B3EBF">
              <w:rPr>
                <w:rFonts w:ascii="Calibri" w:hAnsi="Calibri" w:cs="Calibri"/>
                <w:b/>
                <w:bCs/>
              </w:rPr>
              <w:t>Grade</w:t>
            </w:r>
            <w:r w:rsidRPr="005B3EBF">
              <w:rPr>
                <w:rFonts w:ascii="Calibri" w:hAnsi="Calibri" w:cs="Calibri"/>
                <w:bCs/>
              </w:rPr>
              <w:t>:</w:t>
            </w:r>
            <w:r>
              <w:rPr>
                <w:rFonts w:ascii="Calibri" w:hAnsi="Calibri" w:cs="Calibri"/>
                <w:bCs/>
              </w:rPr>
              <w:t xml:space="preserve"> </w:t>
            </w:r>
          </w:p>
          <w:p w14:paraId="31FBF0BA" w14:textId="2FE2F893" w:rsidR="00217547" w:rsidRPr="00043181" w:rsidRDefault="00217547" w:rsidP="00560D35">
            <w:pPr>
              <w:autoSpaceDE w:val="0"/>
              <w:autoSpaceDN w:val="0"/>
              <w:adjustRightInd w:val="0"/>
              <w:contextualSpacing/>
              <w:rPr>
                <w:rFonts w:ascii="Calibri" w:hAnsi="Calibri" w:cs="Calibri"/>
                <w:bCs/>
              </w:rPr>
            </w:pPr>
            <w:r w:rsidRPr="00043181">
              <w:rPr>
                <w:rFonts w:ascii="Calibri" w:hAnsi="Calibri" w:cs="Calibri"/>
                <w:bCs/>
              </w:rPr>
              <w:t>SO1</w:t>
            </w:r>
            <w:r w:rsidR="00EE261D">
              <w:rPr>
                <w:rFonts w:ascii="Calibri" w:hAnsi="Calibri" w:cs="Calibri"/>
                <w:bCs/>
              </w:rPr>
              <w:t>/2</w:t>
            </w:r>
          </w:p>
          <w:p w14:paraId="294EEA03" w14:textId="77777777" w:rsidR="00217547" w:rsidRPr="005B3EBF" w:rsidRDefault="00217547" w:rsidP="00560D35">
            <w:pPr>
              <w:autoSpaceDE w:val="0"/>
              <w:autoSpaceDN w:val="0"/>
              <w:adjustRightInd w:val="0"/>
              <w:contextualSpacing/>
              <w:rPr>
                <w:rFonts w:ascii="Calibri" w:hAnsi="Calibri" w:cs="Calibri"/>
              </w:rPr>
            </w:pPr>
          </w:p>
        </w:tc>
      </w:tr>
      <w:tr w:rsidR="00217547" w:rsidRPr="005B3EBF" w14:paraId="1A6024BD" w14:textId="77777777" w:rsidTr="00560D35">
        <w:trPr>
          <w:trHeight w:val="828"/>
        </w:trPr>
        <w:tc>
          <w:tcPr>
            <w:tcW w:w="4261" w:type="dxa"/>
            <w:shd w:val="clear" w:color="auto" w:fill="D9D9D9"/>
          </w:tcPr>
          <w:p w14:paraId="2BA6A471" w14:textId="77777777" w:rsidR="00217547" w:rsidRPr="005B3EBF" w:rsidRDefault="00217547" w:rsidP="00560D35">
            <w:pPr>
              <w:autoSpaceDE w:val="0"/>
              <w:autoSpaceDN w:val="0"/>
              <w:adjustRightInd w:val="0"/>
              <w:contextualSpacing/>
              <w:rPr>
                <w:rFonts w:ascii="Calibri" w:hAnsi="Calibri" w:cs="Calibri"/>
                <w:b/>
                <w:bCs/>
              </w:rPr>
            </w:pPr>
            <w:r w:rsidRPr="005B3EBF">
              <w:rPr>
                <w:rFonts w:ascii="Calibri" w:hAnsi="Calibri" w:cs="Calibri"/>
                <w:b/>
                <w:bCs/>
              </w:rPr>
              <w:t xml:space="preserve">Section: </w:t>
            </w:r>
          </w:p>
          <w:p w14:paraId="32FF5446" w14:textId="77777777" w:rsidR="00217547" w:rsidRPr="00043181" w:rsidRDefault="00217547" w:rsidP="00560D35">
            <w:pPr>
              <w:autoSpaceDE w:val="0"/>
              <w:autoSpaceDN w:val="0"/>
              <w:adjustRightInd w:val="0"/>
              <w:contextualSpacing/>
              <w:rPr>
                <w:rFonts w:ascii="Calibri" w:hAnsi="Calibri" w:cs="Calibri"/>
                <w:bCs/>
              </w:rPr>
            </w:pPr>
            <w:r w:rsidRPr="00043181">
              <w:rPr>
                <w:rFonts w:ascii="Calibri" w:hAnsi="Calibri" w:cs="Calibri"/>
                <w:bCs/>
              </w:rPr>
              <w:t>Emergency Planning</w:t>
            </w:r>
          </w:p>
        </w:tc>
        <w:tc>
          <w:tcPr>
            <w:tcW w:w="4494" w:type="dxa"/>
            <w:shd w:val="clear" w:color="auto" w:fill="D9D9D9"/>
          </w:tcPr>
          <w:p w14:paraId="0850D760" w14:textId="77777777" w:rsidR="00217547" w:rsidRPr="005B3EBF" w:rsidRDefault="00217547" w:rsidP="00560D35">
            <w:pPr>
              <w:autoSpaceDE w:val="0"/>
              <w:autoSpaceDN w:val="0"/>
              <w:adjustRightInd w:val="0"/>
              <w:contextualSpacing/>
              <w:rPr>
                <w:rFonts w:ascii="Calibri" w:hAnsi="Calibri" w:cs="Calibri"/>
                <w:bCs/>
              </w:rPr>
            </w:pPr>
            <w:r w:rsidRPr="005B3EBF">
              <w:rPr>
                <w:rFonts w:ascii="Calibri" w:hAnsi="Calibri" w:cs="Calibri"/>
                <w:b/>
                <w:bCs/>
              </w:rPr>
              <w:t>D</w:t>
            </w:r>
            <w:r>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20633E77" w14:textId="77777777" w:rsidR="00217547" w:rsidRPr="00043181" w:rsidRDefault="00217547" w:rsidP="00560D35">
            <w:pPr>
              <w:autoSpaceDE w:val="0"/>
              <w:autoSpaceDN w:val="0"/>
              <w:adjustRightInd w:val="0"/>
              <w:contextualSpacing/>
              <w:rPr>
                <w:rFonts w:ascii="Calibri" w:hAnsi="Calibri" w:cs="Calibri"/>
                <w:bCs/>
              </w:rPr>
            </w:pPr>
            <w:r w:rsidRPr="00043181">
              <w:rPr>
                <w:rFonts w:ascii="Calibri" w:hAnsi="Calibri" w:cs="Calibri"/>
                <w:bCs/>
              </w:rPr>
              <w:t>Environment and Community Services</w:t>
            </w:r>
          </w:p>
        </w:tc>
      </w:tr>
      <w:tr w:rsidR="00217547" w:rsidRPr="005B3EBF" w14:paraId="5AD3BEF4" w14:textId="77777777" w:rsidTr="00560D35">
        <w:trPr>
          <w:trHeight w:val="828"/>
        </w:trPr>
        <w:tc>
          <w:tcPr>
            <w:tcW w:w="4261" w:type="dxa"/>
            <w:shd w:val="clear" w:color="auto" w:fill="D9D9D9"/>
          </w:tcPr>
          <w:p w14:paraId="756E2167" w14:textId="77777777" w:rsidR="00217547" w:rsidRPr="005B3EBF" w:rsidRDefault="00217547" w:rsidP="00560D35">
            <w:pPr>
              <w:autoSpaceDE w:val="0"/>
              <w:autoSpaceDN w:val="0"/>
              <w:adjustRightInd w:val="0"/>
              <w:contextualSpacing/>
              <w:rPr>
                <w:rFonts w:ascii="Calibri" w:hAnsi="Calibri" w:cs="Calibri"/>
                <w:b/>
                <w:bCs/>
              </w:rPr>
            </w:pPr>
            <w:r w:rsidRPr="005B3EBF">
              <w:rPr>
                <w:rFonts w:ascii="Calibri" w:hAnsi="Calibri" w:cs="Calibri"/>
                <w:b/>
                <w:bCs/>
              </w:rPr>
              <w:t>Responsible to</w:t>
            </w:r>
            <w:r>
              <w:rPr>
                <w:rFonts w:ascii="Calibri" w:hAnsi="Calibri" w:cs="Calibri"/>
                <w:b/>
                <w:bCs/>
              </w:rPr>
              <w:t xml:space="preserve"> following manager</w:t>
            </w:r>
            <w:r w:rsidRPr="005B3EBF">
              <w:rPr>
                <w:rFonts w:ascii="Calibri" w:hAnsi="Calibri" w:cs="Calibri"/>
                <w:b/>
                <w:bCs/>
              </w:rPr>
              <w:t>:</w:t>
            </w:r>
          </w:p>
          <w:p w14:paraId="44DA427D" w14:textId="77777777" w:rsidR="00217547" w:rsidRDefault="00217547" w:rsidP="00560D35">
            <w:pPr>
              <w:autoSpaceDE w:val="0"/>
              <w:autoSpaceDN w:val="0"/>
              <w:adjustRightInd w:val="0"/>
              <w:contextualSpacing/>
              <w:rPr>
                <w:rFonts w:ascii="Calibri" w:hAnsi="Calibri" w:cs="Calibri"/>
                <w:bCs/>
              </w:rPr>
            </w:pPr>
            <w:r>
              <w:rPr>
                <w:rFonts w:ascii="Calibri" w:hAnsi="Calibri" w:cs="Calibri"/>
                <w:bCs/>
              </w:rPr>
              <w:t>Senior Emergency Planning Assistant</w:t>
            </w:r>
          </w:p>
          <w:p w14:paraId="1D0455D8" w14:textId="007630FD" w:rsidR="002F2139" w:rsidRPr="00043181" w:rsidRDefault="002F2139" w:rsidP="00560D35">
            <w:pPr>
              <w:autoSpaceDE w:val="0"/>
              <w:autoSpaceDN w:val="0"/>
              <w:adjustRightInd w:val="0"/>
              <w:contextualSpacing/>
              <w:rPr>
                <w:rFonts w:ascii="Calibri" w:hAnsi="Calibri" w:cs="Calibri"/>
                <w:bCs/>
              </w:rPr>
            </w:pPr>
            <w:r>
              <w:rPr>
                <w:rFonts w:ascii="Calibri" w:hAnsi="Calibri" w:cs="Calibri"/>
                <w:bCs/>
              </w:rPr>
              <w:t>Post RWE3021</w:t>
            </w:r>
          </w:p>
        </w:tc>
        <w:tc>
          <w:tcPr>
            <w:tcW w:w="4494" w:type="dxa"/>
            <w:shd w:val="clear" w:color="auto" w:fill="D9D9D9"/>
          </w:tcPr>
          <w:p w14:paraId="4A5E08D3" w14:textId="77777777" w:rsidR="00217547" w:rsidRPr="005B3EBF" w:rsidRDefault="00217547" w:rsidP="00560D35">
            <w:pPr>
              <w:autoSpaceDE w:val="0"/>
              <w:autoSpaceDN w:val="0"/>
              <w:adjustRightInd w:val="0"/>
              <w:contextualSpacing/>
              <w:rPr>
                <w:rFonts w:ascii="Calibri" w:hAnsi="Calibri" w:cs="Calibri"/>
                <w:b/>
                <w:bCs/>
              </w:rPr>
            </w:pPr>
            <w:r w:rsidRPr="005B3EBF">
              <w:rPr>
                <w:rFonts w:ascii="Calibri" w:hAnsi="Calibri" w:cs="Calibri"/>
                <w:b/>
                <w:bCs/>
              </w:rPr>
              <w:t>Responsible for</w:t>
            </w:r>
            <w:r>
              <w:rPr>
                <w:rFonts w:ascii="Calibri" w:hAnsi="Calibri" w:cs="Calibri"/>
                <w:b/>
                <w:bCs/>
              </w:rPr>
              <w:t xml:space="preserve"> following staff</w:t>
            </w:r>
            <w:r w:rsidRPr="005B3EBF">
              <w:rPr>
                <w:rFonts w:ascii="Calibri" w:hAnsi="Calibri" w:cs="Calibri"/>
                <w:b/>
                <w:bCs/>
              </w:rPr>
              <w:t>:</w:t>
            </w:r>
          </w:p>
          <w:p w14:paraId="148559D3" w14:textId="77777777" w:rsidR="00217547" w:rsidRPr="00043181" w:rsidRDefault="00217547" w:rsidP="00560D35">
            <w:pPr>
              <w:autoSpaceDE w:val="0"/>
              <w:autoSpaceDN w:val="0"/>
              <w:adjustRightInd w:val="0"/>
              <w:contextualSpacing/>
              <w:rPr>
                <w:rFonts w:ascii="Calibri" w:hAnsi="Calibri" w:cs="Calibri"/>
                <w:bCs/>
              </w:rPr>
            </w:pPr>
            <w:r>
              <w:rPr>
                <w:rFonts w:ascii="Calibri" w:hAnsi="Calibri" w:cs="Calibri"/>
                <w:bCs/>
              </w:rPr>
              <w:t>Not applicable</w:t>
            </w:r>
          </w:p>
        </w:tc>
      </w:tr>
      <w:tr w:rsidR="00217547" w:rsidRPr="005B3EBF" w14:paraId="5BDFE7B9" w14:textId="77777777" w:rsidTr="00560D35">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24C280BB" w14:textId="77777777" w:rsidR="00217547" w:rsidRDefault="00217547" w:rsidP="00560D35">
            <w:pPr>
              <w:autoSpaceDE w:val="0"/>
              <w:autoSpaceDN w:val="0"/>
              <w:adjustRightInd w:val="0"/>
              <w:contextualSpacing/>
              <w:rPr>
                <w:rFonts w:ascii="Calibri" w:hAnsi="Calibri" w:cs="Calibri"/>
                <w:b/>
                <w:bCs/>
              </w:rPr>
            </w:pPr>
            <w:r w:rsidRPr="005B3EBF">
              <w:rPr>
                <w:rFonts w:ascii="Calibri" w:hAnsi="Calibri" w:cs="Calibri"/>
                <w:b/>
                <w:bCs/>
              </w:rPr>
              <w:t>Post Number/s:</w:t>
            </w:r>
          </w:p>
          <w:p w14:paraId="0851858A" w14:textId="0566B369" w:rsidR="007E224C" w:rsidRPr="007E224C" w:rsidRDefault="007E224C" w:rsidP="00BA37D0">
            <w:pPr>
              <w:autoSpaceDE w:val="0"/>
              <w:autoSpaceDN w:val="0"/>
              <w:adjustRightInd w:val="0"/>
              <w:contextualSpacing/>
              <w:rPr>
                <w:rFonts w:ascii="Calibri" w:hAnsi="Calibri" w:cs="Calibri"/>
              </w:rPr>
            </w:pPr>
            <w:r>
              <w:rPr>
                <w:rFonts w:ascii="Calibri" w:hAnsi="Calibri" w:cs="Calibri"/>
              </w:rPr>
              <w:t>RWE3333</w:t>
            </w:r>
            <w:r w:rsidR="000C3968">
              <w:rPr>
                <w:rFonts w:ascii="Calibri" w:hAnsi="Calibri" w:cs="Calibri"/>
              </w:rPr>
              <w:t xml:space="preserve"> and </w:t>
            </w:r>
            <w:r w:rsidR="005402B4">
              <w:rPr>
                <w:rFonts w:ascii="Calibri" w:hAnsi="Calibri" w:cs="Calibri"/>
              </w:rPr>
              <w:t>3099</w:t>
            </w: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3A7CAC04" w14:textId="723F913B" w:rsidR="00217547" w:rsidRPr="005B3EBF" w:rsidRDefault="00217547" w:rsidP="00560D35">
            <w:pPr>
              <w:autoSpaceDE w:val="0"/>
              <w:autoSpaceDN w:val="0"/>
              <w:adjustRightInd w:val="0"/>
              <w:contextualSpacing/>
              <w:rPr>
                <w:rFonts w:ascii="Calibri" w:hAnsi="Calibri" w:cs="Calibri"/>
                <w:b/>
                <w:bCs/>
              </w:rPr>
            </w:pPr>
            <w:r>
              <w:rPr>
                <w:rFonts w:ascii="Calibri" w:hAnsi="Calibri" w:cs="Calibri"/>
                <w:b/>
                <w:bCs/>
              </w:rPr>
              <w:t>Last review d</w:t>
            </w:r>
            <w:r w:rsidRPr="005B3EBF">
              <w:rPr>
                <w:rFonts w:ascii="Calibri" w:hAnsi="Calibri" w:cs="Calibri"/>
                <w:b/>
                <w:bCs/>
              </w:rPr>
              <w:t>ate</w:t>
            </w:r>
            <w:r>
              <w:rPr>
                <w:rFonts w:ascii="Calibri" w:hAnsi="Calibri" w:cs="Calibri"/>
                <w:b/>
                <w:bCs/>
              </w:rPr>
              <w:t xml:space="preserve">: </w:t>
            </w:r>
            <w:r w:rsidR="007E224C">
              <w:rPr>
                <w:rFonts w:ascii="Calibri" w:hAnsi="Calibri" w:cs="Calibri"/>
                <w:b/>
                <w:bCs/>
              </w:rPr>
              <w:t>April 2021</w:t>
            </w:r>
          </w:p>
        </w:tc>
      </w:tr>
    </w:tbl>
    <w:p w14:paraId="37C98EFB" w14:textId="77777777" w:rsidR="00217547" w:rsidRPr="005B3EBF" w:rsidRDefault="00217547" w:rsidP="00217547">
      <w:pPr>
        <w:contextualSpacing/>
        <w:rPr>
          <w:rFonts w:ascii="Calibri" w:hAnsi="Calibri" w:cs="Arial"/>
          <w:i/>
        </w:rPr>
      </w:pPr>
    </w:p>
    <w:p w14:paraId="4A7F06CE" w14:textId="77777777" w:rsidR="00217547" w:rsidRPr="005B3EBF" w:rsidRDefault="00217547" w:rsidP="00217547">
      <w:pPr>
        <w:pBdr>
          <w:top w:val="single" w:sz="4" w:space="1" w:color="auto"/>
          <w:left w:val="single" w:sz="4" w:space="4" w:color="auto"/>
          <w:bottom w:val="single" w:sz="4" w:space="0" w:color="auto"/>
          <w:right w:val="single" w:sz="4" w:space="3" w:color="auto"/>
        </w:pBdr>
        <w:tabs>
          <w:tab w:val="center" w:pos="4275"/>
        </w:tabs>
        <w:contextualSpacing/>
        <w:rPr>
          <w:rFonts w:ascii="Calibri" w:hAnsi="Calibri" w:cs="Arial"/>
          <w:b/>
          <w:bCs/>
        </w:rPr>
      </w:pPr>
      <w:r>
        <w:rPr>
          <w:rFonts w:ascii="Calibri" w:hAnsi="Calibri" w:cs="Arial"/>
          <w:b/>
          <w:bCs/>
        </w:rPr>
        <w:tab/>
      </w:r>
      <w:r w:rsidRPr="005B3EBF">
        <w:rPr>
          <w:rFonts w:ascii="Calibri" w:hAnsi="Calibri" w:cs="Arial"/>
          <w:b/>
          <w:bCs/>
        </w:rPr>
        <w:t xml:space="preserve">Working for the Richmond/Wandsworth Shared </w:t>
      </w:r>
      <w:r>
        <w:rPr>
          <w:rFonts w:ascii="Calibri" w:hAnsi="Calibri" w:cs="Arial"/>
          <w:b/>
          <w:bCs/>
        </w:rPr>
        <w:t>Staffing Arrangement</w:t>
      </w:r>
    </w:p>
    <w:p w14:paraId="0634DB97" w14:textId="77777777" w:rsidR="00217547" w:rsidRPr="005B3EBF" w:rsidRDefault="00217547" w:rsidP="00217547">
      <w:pPr>
        <w:pBdr>
          <w:top w:val="single" w:sz="4" w:space="1" w:color="auto"/>
          <w:left w:val="single" w:sz="4" w:space="4" w:color="auto"/>
          <w:bottom w:val="single" w:sz="4" w:space="0" w:color="auto"/>
          <w:right w:val="single" w:sz="4" w:space="3" w:color="auto"/>
        </w:pBdr>
        <w:contextualSpacing/>
        <w:rPr>
          <w:rFonts w:ascii="Calibri" w:hAnsi="Calibri" w:cs="Arial"/>
        </w:rPr>
      </w:pPr>
    </w:p>
    <w:p w14:paraId="34D8DFA9" w14:textId="77777777" w:rsidR="00217547" w:rsidRPr="005B3EBF" w:rsidRDefault="00217547" w:rsidP="00217547">
      <w:pPr>
        <w:pBdr>
          <w:top w:val="single" w:sz="4" w:space="1" w:color="auto"/>
          <w:left w:val="single" w:sz="4" w:space="4" w:color="auto"/>
          <w:bottom w:val="single" w:sz="4" w:space="0" w:color="auto"/>
          <w:right w:val="single" w:sz="4" w:space="3" w:color="auto"/>
        </w:pBdr>
        <w:contextualSpacing/>
        <w:rPr>
          <w:rFonts w:ascii="Calibri" w:hAnsi="Calibri" w:cs="Arial"/>
        </w:rPr>
      </w:pPr>
      <w:r w:rsidRPr="005B3EBF">
        <w:rPr>
          <w:rFonts w:ascii="Calibri" w:hAnsi="Calibri" w:cs="Arial"/>
        </w:rPr>
        <w:t>This role is employed under the Shared S</w:t>
      </w:r>
      <w:r>
        <w:rPr>
          <w:rFonts w:ascii="Calibri" w:hAnsi="Calibri" w:cs="Arial"/>
        </w:rPr>
        <w:t>taffing</w:t>
      </w:r>
      <w:r w:rsidRPr="005B3EBF">
        <w:rPr>
          <w:rFonts w:ascii="Calibri" w:hAnsi="Calibri" w:cs="Arial"/>
        </w:rPr>
        <w:t xml:space="preserve"> Arrangement between Richmond and Wandsworth Councils. The overall purpose of the Shared </w:t>
      </w:r>
      <w:r>
        <w:rPr>
          <w:rFonts w:ascii="Calibri" w:hAnsi="Calibri" w:cs="Arial"/>
        </w:rPr>
        <w:t>Staffing</w:t>
      </w:r>
      <w:r w:rsidRPr="005B3EBF">
        <w:rPr>
          <w:rFonts w:ascii="Calibri" w:hAnsi="Calibri" w:cs="Arial"/>
        </w:rPr>
        <w:t xml:space="preserve"> Arrangement is to provide the highest quality of service at the lowest attainable cost. </w:t>
      </w:r>
    </w:p>
    <w:p w14:paraId="7F092BE2" w14:textId="77777777" w:rsidR="00217547" w:rsidRPr="005B3EBF" w:rsidRDefault="00217547" w:rsidP="00217547">
      <w:pPr>
        <w:pBdr>
          <w:top w:val="single" w:sz="4" w:space="1" w:color="auto"/>
          <w:left w:val="single" w:sz="4" w:space="4" w:color="auto"/>
          <w:bottom w:val="single" w:sz="4" w:space="0" w:color="auto"/>
          <w:right w:val="single" w:sz="4" w:space="3" w:color="auto"/>
        </w:pBdr>
        <w:contextualSpacing/>
        <w:rPr>
          <w:rFonts w:ascii="Calibri" w:hAnsi="Calibri" w:cs="Arial"/>
        </w:rPr>
      </w:pPr>
    </w:p>
    <w:p w14:paraId="1DE586F9" w14:textId="77777777" w:rsidR="00217547" w:rsidRPr="005B3EBF" w:rsidRDefault="00217547" w:rsidP="00217547">
      <w:pPr>
        <w:pBdr>
          <w:top w:val="single" w:sz="4" w:space="1" w:color="auto"/>
          <w:left w:val="single" w:sz="4" w:space="4" w:color="auto"/>
          <w:bottom w:val="single" w:sz="4" w:space="0" w:color="auto"/>
          <w:right w:val="single" w:sz="4" w:space="3" w:color="auto"/>
        </w:pBdr>
        <w:contextualSpacing/>
        <w:rPr>
          <w:rFonts w:ascii="Calibri" w:hAnsi="Calibri" w:cs="Arial"/>
        </w:rPr>
      </w:pPr>
      <w:r w:rsidRPr="005B3EBF">
        <w:rPr>
          <w:rFonts w:ascii="Calibri" w:hAnsi="Calibri" w:cs="Arial"/>
        </w:rPr>
        <w:t xml:space="preserve">Staff are expected to deliver high quality and responsive services wherever they are based, as well as having the ability to adapt to sometimes differing processes and expectations. </w:t>
      </w:r>
    </w:p>
    <w:p w14:paraId="0977BA54" w14:textId="77777777" w:rsidR="00217547" w:rsidRPr="005B3EBF" w:rsidRDefault="00217547" w:rsidP="00217547">
      <w:pPr>
        <w:pBdr>
          <w:top w:val="single" w:sz="4" w:space="1" w:color="auto"/>
          <w:left w:val="single" w:sz="4" w:space="4" w:color="auto"/>
          <w:bottom w:val="single" w:sz="4" w:space="0" w:color="auto"/>
          <w:right w:val="single" w:sz="4" w:space="3" w:color="auto"/>
        </w:pBdr>
        <w:contextualSpacing/>
        <w:rPr>
          <w:rFonts w:ascii="Calibri" w:hAnsi="Calibri" w:cs="Arial"/>
        </w:rPr>
      </w:pPr>
    </w:p>
    <w:p w14:paraId="5133E103" w14:textId="77777777" w:rsidR="00217547" w:rsidRPr="005B3EBF" w:rsidRDefault="00217547" w:rsidP="00217547">
      <w:pPr>
        <w:pBdr>
          <w:top w:val="single" w:sz="4" w:space="1" w:color="auto"/>
          <w:left w:val="single" w:sz="4" w:space="4" w:color="auto"/>
          <w:bottom w:val="single" w:sz="4" w:space="0" w:color="auto"/>
          <w:right w:val="single" w:sz="4" w:space="3" w:color="auto"/>
        </w:pBdr>
        <w:contextualSpacing/>
        <w:rPr>
          <w:rFonts w:ascii="Calibri" w:hAnsi="Calibri" w:cs="Arial"/>
        </w:rPr>
      </w:pPr>
      <w:r w:rsidRPr="005B3EBF">
        <w:rPr>
          <w:rFonts w:ascii="Calibri" w:hAnsi="Calibri" w:cs="Arial"/>
        </w:rPr>
        <w:t xml:space="preserve">The </w:t>
      </w:r>
      <w:r>
        <w:rPr>
          <w:rFonts w:ascii="Calibri" w:hAnsi="Calibri" w:cs="Arial"/>
        </w:rPr>
        <w:t xml:space="preserve">Shared Staffing Arrangement aims to be at the forefront of innovation in local government and the organisation </w:t>
      </w:r>
      <w:r w:rsidRPr="005B3EBF">
        <w:rPr>
          <w:rFonts w:ascii="Calibri" w:hAnsi="Calibri" w:cs="Arial"/>
        </w:rPr>
        <w:t xml:space="preserve">will invest in </w:t>
      </w:r>
      <w:r>
        <w:rPr>
          <w:rFonts w:ascii="Calibri" w:hAnsi="Calibri" w:cs="Arial"/>
        </w:rPr>
        <w:t>the</w:t>
      </w:r>
      <w:r w:rsidRPr="005B3EBF">
        <w:rPr>
          <w:rFonts w:ascii="Calibri" w:hAnsi="Calibri" w:cs="Arial"/>
        </w:rPr>
        <w:t xml:space="preserve"> development </w:t>
      </w:r>
      <w:r>
        <w:rPr>
          <w:rFonts w:ascii="Calibri" w:hAnsi="Calibri" w:cs="Arial"/>
        </w:rPr>
        <w:t xml:space="preserve">of its staff </w:t>
      </w:r>
      <w:r w:rsidRPr="005B3EBF">
        <w:rPr>
          <w:rFonts w:ascii="Calibri" w:hAnsi="Calibri" w:cs="Arial"/>
        </w:rPr>
        <w:t xml:space="preserve">and ensure the opportunities for progression that only a large organisation can provide. </w:t>
      </w:r>
    </w:p>
    <w:p w14:paraId="4E4C0848" w14:textId="77777777" w:rsidR="00217547" w:rsidRPr="005B3EBF" w:rsidRDefault="00217547" w:rsidP="00217547">
      <w:pPr>
        <w:pBdr>
          <w:top w:val="single" w:sz="4" w:space="1" w:color="auto"/>
          <w:left w:val="single" w:sz="4" w:space="4" w:color="auto"/>
          <w:bottom w:val="single" w:sz="4" w:space="0" w:color="auto"/>
          <w:right w:val="single" w:sz="4" w:space="3" w:color="auto"/>
        </w:pBdr>
        <w:contextualSpacing/>
        <w:rPr>
          <w:rFonts w:ascii="Calibri" w:hAnsi="Calibri" w:cs="Arial"/>
        </w:rPr>
      </w:pPr>
    </w:p>
    <w:p w14:paraId="55E683FA" w14:textId="77777777" w:rsidR="00217547" w:rsidRPr="005B3EBF" w:rsidRDefault="00217547" w:rsidP="00217547">
      <w:pPr>
        <w:contextualSpacing/>
        <w:rPr>
          <w:rFonts w:ascii="Calibri" w:hAnsi="Calibri" w:cs="Arial"/>
        </w:rPr>
      </w:pPr>
    </w:p>
    <w:p w14:paraId="0761F526" w14:textId="77777777" w:rsidR="00217547" w:rsidRPr="005B3EBF" w:rsidRDefault="00217547" w:rsidP="00217547">
      <w:pPr>
        <w:contextualSpacing/>
        <w:rPr>
          <w:rFonts w:ascii="Calibri" w:hAnsi="Calibri" w:cs="Arial"/>
        </w:rPr>
      </w:pPr>
      <w:r w:rsidRPr="005B3EBF">
        <w:rPr>
          <w:rFonts w:ascii="Calibri" w:hAnsi="Calibri" w:cs="Arial"/>
          <w:b/>
          <w:bCs/>
        </w:rPr>
        <w:t xml:space="preserve">Job Purpose: </w:t>
      </w:r>
    </w:p>
    <w:p w14:paraId="540678C9" w14:textId="77777777" w:rsidR="00217547" w:rsidRPr="005B3EBF" w:rsidRDefault="00217547" w:rsidP="00217547">
      <w:pPr>
        <w:contextualSpacing/>
        <w:rPr>
          <w:rFonts w:ascii="Calibri" w:hAnsi="Calibri" w:cs="Arial"/>
          <w:bCs/>
          <w:i/>
          <w:color w:val="FF0000"/>
        </w:rPr>
      </w:pPr>
    </w:p>
    <w:p w14:paraId="1754A9E3" w14:textId="253FC75B" w:rsidR="00217547" w:rsidRDefault="00217547" w:rsidP="00217547">
      <w:pPr>
        <w:contextualSpacing/>
        <w:rPr>
          <w:rFonts w:ascii="Calibri" w:hAnsi="Calibri" w:cs="Arial"/>
        </w:rPr>
      </w:pPr>
      <w:r>
        <w:rPr>
          <w:rFonts w:ascii="Calibri" w:hAnsi="Calibri" w:cs="Arial"/>
        </w:rPr>
        <w:t>Responsible to the Senior Emergency Planning Assistant for assisting in the development and maintenance of the Councils’ emergency planning and business continuity arrangement</w:t>
      </w:r>
      <w:r w:rsidR="00414884">
        <w:rPr>
          <w:rFonts w:ascii="Calibri" w:hAnsi="Calibri" w:cs="Arial"/>
        </w:rPr>
        <w:t>s</w:t>
      </w:r>
      <w:r>
        <w:rPr>
          <w:rFonts w:ascii="Calibri" w:hAnsi="Calibri" w:cs="Arial"/>
        </w:rPr>
        <w:t xml:space="preserve"> and ensuring that they comply with the requirements of the Civil Contingencies Act 2004.</w:t>
      </w:r>
    </w:p>
    <w:p w14:paraId="26062E67" w14:textId="77777777" w:rsidR="00217547" w:rsidRPr="005B3EBF" w:rsidRDefault="00217547" w:rsidP="00217547">
      <w:pPr>
        <w:contextualSpacing/>
        <w:rPr>
          <w:rFonts w:ascii="Calibri" w:hAnsi="Calibri" w:cs="Arial"/>
        </w:rPr>
      </w:pPr>
    </w:p>
    <w:p w14:paraId="562EDD17" w14:textId="77777777" w:rsidR="00217547" w:rsidRDefault="00217547" w:rsidP="00217547">
      <w:pPr>
        <w:contextualSpacing/>
        <w:rPr>
          <w:rFonts w:ascii="Calibri" w:hAnsi="Calibri" w:cs="Arial"/>
          <w:b/>
          <w:bCs/>
        </w:rPr>
      </w:pPr>
      <w:r>
        <w:rPr>
          <w:rFonts w:ascii="Calibri" w:hAnsi="Calibri" w:cs="Arial"/>
          <w:b/>
          <w:bCs/>
        </w:rPr>
        <w:br w:type="page"/>
      </w:r>
    </w:p>
    <w:p w14:paraId="5EE4939F" w14:textId="77777777" w:rsidR="00217547" w:rsidRPr="005B3EBF" w:rsidRDefault="00217547" w:rsidP="00217547">
      <w:pPr>
        <w:contextualSpacing/>
        <w:rPr>
          <w:rFonts w:ascii="Calibri" w:hAnsi="Calibri" w:cs="Arial"/>
        </w:rPr>
      </w:pPr>
      <w:r>
        <w:rPr>
          <w:rFonts w:ascii="Calibri" w:hAnsi="Calibri" w:cs="Arial"/>
          <w:b/>
          <w:bCs/>
        </w:rPr>
        <w:lastRenderedPageBreak/>
        <w:t xml:space="preserve">Specific </w:t>
      </w:r>
      <w:r w:rsidRPr="005B3EBF">
        <w:rPr>
          <w:rFonts w:ascii="Calibri" w:hAnsi="Calibri" w:cs="Arial"/>
          <w:b/>
          <w:bCs/>
        </w:rPr>
        <w:t>Duties and Responsibilities:</w:t>
      </w:r>
    </w:p>
    <w:p w14:paraId="0200138E" w14:textId="77777777" w:rsidR="00217547" w:rsidRPr="001358DD" w:rsidRDefault="00217547" w:rsidP="00217547">
      <w:pPr>
        <w:contextualSpacing/>
        <w:rPr>
          <w:rFonts w:ascii="Calibri" w:hAnsi="Calibri" w:cs="Arial"/>
        </w:rPr>
      </w:pPr>
    </w:p>
    <w:p w14:paraId="57FAEB6D" w14:textId="00A89B99" w:rsidR="00217547" w:rsidRPr="001358DD" w:rsidRDefault="00E6217C" w:rsidP="00217547">
      <w:pPr>
        <w:pStyle w:val="ListParagraph"/>
        <w:numPr>
          <w:ilvl w:val="0"/>
          <w:numId w:val="3"/>
        </w:numPr>
        <w:tabs>
          <w:tab w:val="left" w:pos="540"/>
          <w:tab w:val="right" w:pos="9790"/>
        </w:tabs>
        <w:ind w:right="41"/>
        <w:contextualSpacing/>
        <w:rPr>
          <w:rFonts w:asciiTheme="minorHAnsi" w:hAnsiTheme="minorHAnsi" w:cs="Arial"/>
        </w:rPr>
      </w:pPr>
      <w:r>
        <w:rPr>
          <w:rFonts w:asciiTheme="minorHAnsi" w:hAnsiTheme="minorHAnsi" w:cs="Arial"/>
        </w:rPr>
        <w:t>Contributes to the team priorities of</w:t>
      </w:r>
      <w:r w:rsidR="00217547">
        <w:rPr>
          <w:rFonts w:asciiTheme="minorHAnsi" w:hAnsiTheme="minorHAnsi" w:cs="Arial"/>
        </w:rPr>
        <w:t xml:space="preserve"> </w:t>
      </w:r>
      <w:r w:rsidR="00217547" w:rsidRPr="001358DD">
        <w:rPr>
          <w:rFonts w:asciiTheme="minorHAnsi" w:hAnsiTheme="minorHAnsi" w:cs="Arial"/>
        </w:rPr>
        <w:t xml:space="preserve">maintaining a strategic overview of the Council’s devolved emergency planning and business continuity arrangements. In particular </w:t>
      </w:r>
      <w:r w:rsidR="00217547">
        <w:rPr>
          <w:rFonts w:asciiTheme="minorHAnsi" w:hAnsiTheme="minorHAnsi" w:cs="Arial"/>
        </w:rPr>
        <w:t xml:space="preserve">assists in </w:t>
      </w:r>
      <w:r w:rsidR="00217547" w:rsidRPr="001358DD">
        <w:rPr>
          <w:rFonts w:asciiTheme="minorHAnsi" w:hAnsiTheme="minorHAnsi" w:cs="Arial"/>
        </w:rPr>
        <w:t>keep</w:t>
      </w:r>
      <w:r w:rsidR="00217547">
        <w:rPr>
          <w:rFonts w:asciiTheme="minorHAnsi" w:hAnsiTheme="minorHAnsi" w:cs="Arial"/>
        </w:rPr>
        <w:t xml:space="preserve">ing </w:t>
      </w:r>
      <w:r w:rsidR="00217547" w:rsidRPr="001358DD">
        <w:rPr>
          <w:rFonts w:asciiTheme="minorHAnsi" w:hAnsiTheme="minorHAnsi" w:cs="Arial"/>
        </w:rPr>
        <w:t xml:space="preserve">under review, </w:t>
      </w:r>
      <w:r w:rsidR="00217547">
        <w:rPr>
          <w:rFonts w:asciiTheme="minorHAnsi" w:hAnsiTheme="minorHAnsi" w:cs="Arial"/>
        </w:rPr>
        <w:t xml:space="preserve">and </w:t>
      </w:r>
      <w:r w:rsidR="00217547" w:rsidRPr="001358DD">
        <w:rPr>
          <w:rFonts w:asciiTheme="minorHAnsi" w:hAnsiTheme="minorHAnsi" w:cs="Arial"/>
        </w:rPr>
        <w:t xml:space="preserve">develops and amends as necessary the Councils’ </w:t>
      </w:r>
      <w:r w:rsidR="00973F58">
        <w:rPr>
          <w:rFonts w:asciiTheme="minorHAnsi" w:hAnsiTheme="minorHAnsi" w:cs="Arial"/>
        </w:rPr>
        <w:t>response</w:t>
      </w:r>
      <w:r w:rsidR="00217547" w:rsidRPr="001358DD">
        <w:rPr>
          <w:rFonts w:asciiTheme="minorHAnsi" w:hAnsiTheme="minorHAnsi" w:cs="Arial"/>
        </w:rPr>
        <w:t xml:space="preserve"> </w:t>
      </w:r>
      <w:r w:rsidR="00973F58">
        <w:rPr>
          <w:rFonts w:asciiTheme="minorHAnsi" w:hAnsiTheme="minorHAnsi" w:cs="Arial"/>
        </w:rPr>
        <w:t>p</w:t>
      </w:r>
      <w:r w:rsidR="00217547" w:rsidRPr="001358DD">
        <w:rPr>
          <w:rFonts w:asciiTheme="minorHAnsi" w:hAnsiTheme="minorHAnsi" w:cs="Arial"/>
        </w:rPr>
        <w:t>lan</w:t>
      </w:r>
      <w:r w:rsidR="00973F58">
        <w:rPr>
          <w:rFonts w:asciiTheme="minorHAnsi" w:hAnsiTheme="minorHAnsi" w:cs="Arial"/>
        </w:rPr>
        <w:t>s</w:t>
      </w:r>
      <w:r w:rsidR="00217547">
        <w:rPr>
          <w:rFonts w:asciiTheme="minorHAnsi" w:hAnsiTheme="minorHAnsi" w:cs="Arial"/>
        </w:rPr>
        <w:t xml:space="preserve"> and </w:t>
      </w:r>
      <w:r w:rsidR="00217547" w:rsidRPr="001358DD">
        <w:rPr>
          <w:rFonts w:asciiTheme="minorHAnsi" w:hAnsiTheme="minorHAnsi" w:cs="Arial"/>
        </w:rPr>
        <w:t>Emergency Call-out Procedures booklet</w:t>
      </w:r>
      <w:r w:rsidR="00217547">
        <w:rPr>
          <w:rFonts w:asciiTheme="minorHAnsi" w:hAnsiTheme="minorHAnsi" w:cs="Arial"/>
        </w:rPr>
        <w:t xml:space="preserve">.  </w:t>
      </w:r>
    </w:p>
    <w:p w14:paraId="5026A152" w14:textId="77777777" w:rsidR="00217547" w:rsidRPr="001358DD" w:rsidRDefault="00217547" w:rsidP="00217547">
      <w:pPr>
        <w:tabs>
          <w:tab w:val="left" w:pos="540"/>
          <w:tab w:val="right" w:pos="9790"/>
        </w:tabs>
        <w:ind w:right="41"/>
        <w:contextualSpacing/>
        <w:rPr>
          <w:rFonts w:asciiTheme="minorHAnsi" w:hAnsiTheme="minorHAnsi" w:cs="Arial"/>
        </w:rPr>
      </w:pPr>
    </w:p>
    <w:p w14:paraId="60A810B2" w14:textId="1BA35AD5" w:rsidR="005514C3" w:rsidRDefault="00E6217C" w:rsidP="00217547">
      <w:pPr>
        <w:pStyle w:val="ListParagraph"/>
        <w:numPr>
          <w:ilvl w:val="0"/>
          <w:numId w:val="3"/>
        </w:numPr>
        <w:tabs>
          <w:tab w:val="left" w:pos="540"/>
          <w:tab w:val="right" w:pos="9790"/>
        </w:tabs>
        <w:ind w:right="41"/>
        <w:contextualSpacing/>
        <w:rPr>
          <w:rFonts w:asciiTheme="minorHAnsi" w:hAnsiTheme="minorHAnsi" w:cs="Arial"/>
        </w:rPr>
      </w:pPr>
      <w:r>
        <w:rPr>
          <w:rFonts w:asciiTheme="minorHAnsi" w:hAnsiTheme="minorHAnsi" w:cs="Arial"/>
        </w:rPr>
        <w:t>Supports</w:t>
      </w:r>
      <w:r w:rsidR="005514C3">
        <w:rPr>
          <w:rFonts w:asciiTheme="minorHAnsi" w:hAnsiTheme="minorHAnsi" w:cs="Arial"/>
        </w:rPr>
        <w:t xml:space="preserve"> the </w:t>
      </w:r>
      <w:r>
        <w:rPr>
          <w:rFonts w:asciiTheme="minorHAnsi" w:hAnsiTheme="minorHAnsi" w:cs="Arial"/>
        </w:rPr>
        <w:t xml:space="preserve">Head of Emergency Planning or </w:t>
      </w:r>
      <w:r w:rsidR="005514C3">
        <w:rPr>
          <w:rFonts w:asciiTheme="minorHAnsi" w:hAnsiTheme="minorHAnsi" w:cs="Arial"/>
        </w:rPr>
        <w:t xml:space="preserve">Senior Emergency Planning </w:t>
      </w:r>
      <w:r w:rsidR="00676A25">
        <w:rPr>
          <w:rFonts w:asciiTheme="minorHAnsi" w:hAnsiTheme="minorHAnsi" w:cs="Arial"/>
        </w:rPr>
        <w:t>Assistant</w:t>
      </w:r>
      <w:r w:rsidR="007F766B">
        <w:rPr>
          <w:rFonts w:asciiTheme="minorHAnsi" w:hAnsiTheme="minorHAnsi" w:cs="Arial"/>
        </w:rPr>
        <w:t xml:space="preserve"> at internal and external resilience meetings.</w:t>
      </w:r>
    </w:p>
    <w:p w14:paraId="2A95638B" w14:textId="77777777" w:rsidR="005514C3" w:rsidRPr="005514C3" w:rsidRDefault="005514C3" w:rsidP="005514C3">
      <w:pPr>
        <w:pStyle w:val="ListParagraph"/>
        <w:rPr>
          <w:rFonts w:asciiTheme="minorHAnsi" w:hAnsiTheme="minorHAnsi" w:cs="Arial"/>
        </w:rPr>
      </w:pPr>
    </w:p>
    <w:p w14:paraId="7230A7DF" w14:textId="7AD65281" w:rsidR="00B50899" w:rsidRDefault="00B50899" w:rsidP="00217547">
      <w:pPr>
        <w:pStyle w:val="ListParagraph"/>
        <w:numPr>
          <w:ilvl w:val="0"/>
          <w:numId w:val="3"/>
        </w:numPr>
        <w:tabs>
          <w:tab w:val="left" w:pos="540"/>
          <w:tab w:val="right" w:pos="9790"/>
        </w:tabs>
        <w:ind w:right="41"/>
        <w:contextualSpacing/>
        <w:rPr>
          <w:rFonts w:asciiTheme="minorHAnsi" w:hAnsiTheme="minorHAnsi" w:cs="Arial"/>
        </w:rPr>
      </w:pPr>
      <w:r>
        <w:rPr>
          <w:rFonts w:ascii="Calibri" w:hAnsi="Calibri"/>
        </w:rPr>
        <w:t xml:space="preserve">Assists the Senior Emergency Planning Assistant in delivering </w:t>
      </w:r>
      <w:r w:rsidRPr="00BE7F3E">
        <w:rPr>
          <w:rFonts w:ascii="Calibri" w:hAnsi="Calibri"/>
        </w:rPr>
        <w:t>recommendations relat</w:t>
      </w:r>
      <w:r>
        <w:rPr>
          <w:rFonts w:ascii="Calibri" w:hAnsi="Calibri"/>
        </w:rPr>
        <w:t>ing</w:t>
      </w:r>
      <w:r w:rsidRPr="00BE7F3E">
        <w:rPr>
          <w:rFonts w:ascii="Calibri" w:hAnsi="Calibri"/>
        </w:rPr>
        <w:t xml:space="preserve"> to corporate policy, governance and planning, duty London Local Authority Gold arrangements, </w:t>
      </w:r>
      <w:r>
        <w:rPr>
          <w:rFonts w:ascii="Calibri" w:hAnsi="Calibri"/>
        </w:rPr>
        <w:t xml:space="preserve">and </w:t>
      </w:r>
      <w:r w:rsidRPr="00BE7F3E">
        <w:rPr>
          <w:rFonts w:ascii="Calibri" w:hAnsi="Calibri"/>
        </w:rPr>
        <w:t>borough response capability</w:t>
      </w:r>
    </w:p>
    <w:p w14:paraId="4FA50069" w14:textId="77777777" w:rsidR="00B50899" w:rsidRPr="00B50899" w:rsidRDefault="00B50899" w:rsidP="00B50899">
      <w:pPr>
        <w:pStyle w:val="ListParagraph"/>
        <w:rPr>
          <w:rFonts w:asciiTheme="minorHAnsi" w:hAnsiTheme="minorHAnsi" w:cs="Arial"/>
        </w:rPr>
      </w:pPr>
    </w:p>
    <w:p w14:paraId="7507A6C5" w14:textId="4F39A9B7" w:rsidR="00217547" w:rsidRPr="001358DD" w:rsidRDefault="00217547" w:rsidP="00217547">
      <w:pPr>
        <w:pStyle w:val="ListParagraph"/>
        <w:numPr>
          <w:ilvl w:val="0"/>
          <w:numId w:val="3"/>
        </w:numPr>
        <w:tabs>
          <w:tab w:val="left" w:pos="540"/>
          <w:tab w:val="right" w:pos="9790"/>
        </w:tabs>
        <w:ind w:right="41"/>
        <w:contextualSpacing/>
        <w:rPr>
          <w:rFonts w:asciiTheme="minorHAnsi" w:hAnsiTheme="minorHAnsi" w:cs="Arial"/>
        </w:rPr>
      </w:pPr>
      <w:r>
        <w:rPr>
          <w:rFonts w:asciiTheme="minorHAnsi" w:hAnsiTheme="minorHAnsi" w:cs="Arial"/>
        </w:rPr>
        <w:t>Assists in liaison</w:t>
      </w:r>
      <w:r w:rsidRPr="001358DD">
        <w:rPr>
          <w:rFonts w:asciiTheme="minorHAnsi" w:hAnsiTheme="minorHAnsi" w:cs="Arial"/>
        </w:rPr>
        <w:t xml:space="preserve"> with police, fire service, health services and others on aspects of emergency planning and business continuity, including formulating and organising exercises.</w:t>
      </w:r>
    </w:p>
    <w:p w14:paraId="4195C78E" w14:textId="77777777" w:rsidR="00217547" w:rsidRPr="001358DD" w:rsidRDefault="00217547" w:rsidP="00217547">
      <w:pPr>
        <w:pStyle w:val="ListParagraph"/>
        <w:contextualSpacing/>
        <w:rPr>
          <w:rFonts w:asciiTheme="minorHAnsi" w:hAnsiTheme="minorHAnsi" w:cs="Arial"/>
        </w:rPr>
      </w:pPr>
    </w:p>
    <w:p w14:paraId="2A157352" w14:textId="77777777" w:rsidR="00217547" w:rsidRPr="001358DD" w:rsidRDefault="00217547" w:rsidP="00217547">
      <w:pPr>
        <w:pStyle w:val="ListParagraph"/>
        <w:numPr>
          <w:ilvl w:val="0"/>
          <w:numId w:val="3"/>
        </w:numPr>
        <w:tabs>
          <w:tab w:val="left" w:pos="540"/>
          <w:tab w:val="right" w:pos="9790"/>
        </w:tabs>
        <w:ind w:right="41"/>
        <w:contextualSpacing/>
        <w:rPr>
          <w:rFonts w:asciiTheme="minorHAnsi" w:hAnsiTheme="minorHAnsi" w:cs="Arial"/>
        </w:rPr>
      </w:pPr>
      <w:r w:rsidRPr="001358DD">
        <w:rPr>
          <w:rFonts w:asciiTheme="minorHAnsi" w:hAnsiTheme="minorHAnsi" w:cs="Arial"/>
        </w:rPr>
        <w:t>As required, undertakes presentations to staff and contractors on the work of the Council with regard to emergency planning and/or business continuity.</w:t>
      </w:r>
    </w:p>
    <w:p w14:paraId="13F5D760" w14:textId="77777777" w:rsidR="00217547" w:rsidRPr="001358DD" w:rsidRDefault="00217547" w:rsidP="00217547">
      <w:pPr>
        <w:pStyle w:val="ListParagraph"/>
        <w:contextualSpacing/>
        <w:rPr>
          <w:rFonts w:asciiTheme="minorHAnsi" w:hAnsiTheme="minorHAnsi" w:cs="Arial"/>
        </w:rPr>
      </w:pPr>
    </w:p>
    <w:p w14:paraId="59543565" w14:textId="79FF21AA" w:rsidR="00217547" w:rsidRPr="001358DD" w:rsidRDefault="00217547" w:rsidP="00217547">
      <w:pPr>
        <w:pStyle w:val="ListParagraph"/>
        <w:numPr>
          <w:ilvl w:val="0"/>
          <w:numId w:val="3"/>
        </w:numPr>
        <w:tabs>
          <w:tab w:val="left" w:pos="540"/>
          <w:tab w:val="right" w:pos="9790"/>
        </w:tabs>
        <w:ind w:right="41"/>
        <w:contextualSpacing/>
        <w:rPr>
          <w:rFonts w:asciiTheme="minorHAnsi" w:hAnsiTheme="minorHAnsi" w:cs="Arial"/>
        </w:rPr>
      </w:pPr>
      <w:r w:rsidRPr="001358DD">
        <w:rPr>
          <w:rFonts w:asciiTheme="minorHAnsi" w:hAnsiTheme="minorHAnsi" w:cs="Arial"/>
        </w:rPr>
        <w:t>Prepares and attends promotional and/or training events/seminars with businesses, residents and other organisations related to business continuity.</w:t>
      </w:r>
      <w:r w:rsidR="00673040">
        <w:rPr>
          <w:rFonts w:asciiTheme="minorHAnsi" w:hAnsiTheme="minorHAnsi" w:cs="Arial"/>
        </w:rPr>
        <w:br/>
      </w:r>
    </w:p>
    <w:p w14:paraId="785F14A1" w14:textId="70120115" w:rsidR="00217547" w:rsidRPr="001358DD" w:rsidRDefault="00673040" w:rsidP="00217547">
      <w:pPr>
        <w:pStyle w:val="ListParagraph"/>
        <w:numPr>
          <w:ilvl w:val="0"/>
          <w:numId w:val="3"/>
        </w:numPr>
        <w:tabs>
          <w:tab w:val="left" w:pos="540"/>
          <w:tab w:val="right" w:pos="9790"/>
        </w:tabs>
        <w:ind w:right="41"/>
        <w:contextualSpacing/>
        <w:rPr>
          <w:rFonts w:asciiTheme="minorHAnsi" w:hAnsiTheme="minorHAnsi" w:cs="Arial"/>
        </w:rPr>
      </w:pPr>
      <w:r>
        <w:rPr>
          <w:rFonts w:asciiTheme="minorHAnsi" w:hAnsiTheme="minorHAnsi" w:cs="Arial"/>
        </w:rPr>
        <w:t>Assists with</w:t>
      </w:r>
      <w:r w:rsidRPr="001358DD">
        <w:rPr>
          <w:rFonts w:asciiTheme="minorHAnsi" w:hAnsiTheme="minorHAnsi" w:cs="Arial"/>
        </w:rPr>
        <w:t xml:space="preserve"> the maintenance and development of emergency response and business continuity plans for all departments of the Councils’, including plans for opening the Borough Emergency Control</w:t>
      </w:r>
      <w:r>
        <w:rPr>
          <w:rFonts w:asciiTheme="minorHAnsi" w:hAnsiTheme="minorHAnsi" w:cs="Arial"/>
        </w:rPr>
        <w:t xml:space="preserve"> Centre</w:t>
      </w:r>
      <w:r w:rsidRPr="001358DD">
        <w:rPr>
          <w:rFonts w:asciiTheme="minorHAnsi" w:hAnsiTheme="minorHAnsi" w:cs="Arial"/>
        </w:rPr>
        <w:t xml:space="preserve"> (BEC</w:t>
      </w:r>
      <w:r>
        <w:rPr>
          <w:rFonts w:asciiTheme="minorHAnsi" w:hAnsiTheme="minorHAnsi" w:cs="Arial"/>
        </w:rPr>
        <w:t>C</w:t>
      </w:r>
      <w:r w:rsidRPr="001358DD">
        <w:rPr>
          <w:rFonts w:asciiTheme="minorHAnsi" w:hAnsiTheme="minorHAnsi" w:cs="Arial"/>
        </w:rPr>
        <w:t>).</w:t>
      </w:r>
    </w:p>
    <w:p w14:paraId="72A76D4E" w14:textId="77777777" w:rsidR="00217547" w:rsidRPr="001358DD" w:rsidRDefault="00217547" w:rsidP="00217547">
      <w:pPr>
        <w:pStyle w:val="ListParagraph"/>
        <w:contextualSpacing/>
        <w:rPr>
          <w:rFonts w:asciiTheme="minorHAnsi" w:hAnsiTheme="minorHAnsi" w:cs="Arial"/>
        </w:rPr>
      </w:pPr>
    </w:p>
    <w:p w14:paraId="1C193D41" w14:textId="77777777" w:rsidR="00217547" w:rsidRPr="001358DD" w:rsidRDefault="00217547" w:rsidP="00217547">
      <w:pPr>
        <w:pStyle w:val="ListParagraph"/>
        <w:numPr>
          <w:ilvl w:val="0"/>
          <w:numId w:val="3"/>
        </w:numPr>
        <w:tabs>
          <w:tab w:val="left" w:pos="540"/>
          <w:tab w:val="right" w:pos="9790"/>
        </w:tabs>
        <w:ind w:right="41"/>
        <w:contextualSpacing/>
        <w:rPr>
          <w:rFonts w:asciiTheme="minorHAnsi" w:hAnsiTheme="minorHAnsi" w:cs="Arial"/>
        </w:rPr>
      </w:pPr>
      <w:r w:rsidRPr="001358DD">
        <w:rPr>
          <w:rFonts w:asciiTheme="minorHAnsi" w:hAnsiTheme="minorHAnsi" w:cs="Arial"/>
        </w:rPr>
        <w:t xml:space="preserve">Keeps up to date with legislation, regulations and national guidance on emergency planning and business continuity and advises on the implications of any changes as appropriate.  </w:t>
      </w:r>
      <w:r>
        <w:rPr>
          <w:rFonts w:asciiTheme="minorHAnsi" w:hAnsiTheme="minorHAnsi" w:cs="Arial"/>
        </w:rPr>
        <w:t xml:space="preserve">Assists in the </w:t>
      </w:r>
      <w:r w:rsidRPr="001358DD">
        <w:rPr>
          <w:rFonts w:asciiTheme="minorHAnsi" w:hAnsiTheme="minorHAnsi" w:cs="Arial"/>
        </w:rPr>
        <w:t>develop</w:t>
      </w:r>
      <w:r>
        <w:rPr>
          <w:rFonts w:asciiTheme="minorHAnsi" w:hAnsiTheme="minorHAnsi" w:cs="Arial"/>
        </w:rPr>
        <w:t xml:space="preserve">ment of </w:t>
      </w:r>
      <w:r w:rsidRPr="001358DD">
        <w:rPr>
          <w:rFonts w:asciiTheme="minorHAnsi" w:hAnsiTheme="minorHAnsi" w:cs="Arial"/>
        </w:rPr>
        <w:t>new policies and procedures, as required, by any changes in legislation, regulations etc.</w:t>
      </w:r>
    </w:p>
    <w:p w14:paraId="0F4F9A18" w14:textId="77777777" w:rsidR="00217547" w:rsidRPr="001358DD" w:rsidRDefault="00217547" w:rsidP="00217547">
      <w:pPr>
        <w:pStyle w:val="ListParagraph"/>
        <w:contextualSpacing/>
        <w:rPr>
          <w:rFonts w:asciiTheme="minorHAnsi" w:hAnsiTheme="minorHAnsi" w:cs="Arial"/>
        </w:rPr>
      </w:pPr>
    </w:p>
    <w:p w14:paraId="7BD73606" w14:textId="04F7AB4E" w:rsidR="00217547" w:rsidRPr="001358DD" w:rsidRDefault="006B0739" w:rsidP="00217547">
      <w:pPr>
        <w:pStyle w:val="ListParagraph"/>
        <w:numPr>
          <w:ilvl w:val="0"/>
          <w:numId w:val="3"/>
        </w:numPr>
        <w:tabs>
          <w:tab w:val="left" w:pos="540"/>
          <w:tab w:val="right" w:pos="9790"/>
        </w:tabs>
        <w:ind w:right="41"/>
        <w:contextualSpacing/>
        <w:rPr>
          <w:rFonts w:asciiTheme="minorHAnsi" w:hAnsiTheme="minorHAnsi" w:cs="Arial"/>
        </w:rPr>
      </w:pPr>
      <w:r>
        <w:rPr>
          <w:rFonts w:asciiTheme="minorHAnsi" w:hAnsiTheme="minorHAnsi" w:cs="Arial"/>
        </w:rPr>
        <w:t xml:space="preserve">Assists with the development and delivery of </w:t>
      </w:r>
      <w:r w:rsidRPr="001358DD">
        <w:rPr>
          <w:rFonts w:asciiTheme="minorHAnsi" w:hAnsiTheme="minorHAnsi" w:cs="Arial"/>
        </w:rPr>
        <w:t xml:space="preserve">exercises to test the validity of the Corporate </w:t>
      </w:r>
      <w:r>
        <w:rPr>
          <w:rFonts w:asciiTheme="minorHAnsi" w:hAnsiTheme="minorHAnsi" w:cs="Arial"/>
        </w:rPr>
        <w:t>Resilience</w:t>
      </w:r>
      <w:r w:rsidRPr="001358DD">
        <w:rPr>
          <w:rFonts w:asciiTheme="minorHAnsi" w:hAnsiTheme="minorHAnsi" w:cs="Arial"/>
        </w:rPr>
        <w:t xml:space="preserve"> Plan</w:t>
      </w:r>
      <w:r w:rsidR="00217547" w:rsidRPr="001358DD">
        <w:rPr>
          <w:rFonts w:asciiTheme="minorHAnsi" w:hAnsiTheme="minorHAnsi" w:cs="Arial"/>
        </w:rPr>
        <w:t>.</w:t>
      </w:r>
    </w:p>
    <w:p w14:paraId="0A4083F0" w14:textId="77777777" w:rsidR="00217547" w:rsidRPr="001358DD" w:rsidRDefault="00217547" w:rsidP="00217547">
      <w:pPr>
        <w:pStyle w:val="ListParagraph"/>
        <w:contextualSpacing/>
        <w:rPr>
          <w:rFonts w:asciiTheme="minorHAnsi" w:hAnsiTheme="minorHAnsi" w:cs="Arial"/>
        </w:rPr>
      </w:pPr>
    </w:p>
    <w:p w14:paraId="6812361F" w14:textId="77777777" w:rsidR="00217547" w:rsidRPr="001358DD" w:rsidRDefault="00217547" w:rsidP="00217547">
      <w:pPr>
        <w:pStyle w:val="ListParagraph"/>
        <w:numPr>
          <w:ilvl w:val="0"/>
          <w:numId w:val="3"/>
        </w:numPr>
        <w:tabs>
          <w:tab w:val="left" w:pos="540"/>
          <w:tab w:val="right" w:pos="9790"/>
        </w:tabs>
        <w:ind w:right="41"/>
        <w:contextualSpacing/>
        <w:rPr>
          <w:rFonts w:asciiTheme="minorHAnsi" w:hAnsiTheme="minorHAnsi" w:cs="Arial"/>
        </w:rPr>
      </w:pPr>
      <w:r>
        <w:rPr>
          <w:rFonts w:asciiTheme="minorHAnsi" w:hAnsiTheme="minorHAnsi" w:cs="Arial"/>
        </w:rPr>
        <w:t>Assists in the d</w:t>
      </w:r>
      <w:r w:rsidRPr="001358DD">
        <w:rPr>
          <w:rFonts w:asciiTheme="minorHAnsi" w:hAnsiTheme="minorHAnsi" w:cs="Arial"/>
        </w:rPr>
        <w:t>evelop</w:t>
      </w:r>
      <w:r>
        <w:rPr>
          <w:rFonts w:asciiTheme="minorHAnsi" w:hAnsiTheme="minorHAnsi" w:cs="Arial"/>
        </w:rPr>
        <w:t xml:space="preserve">ment of </w:t>
      </w:r>
      <w:r w:rsidRPr="001358DD">
        <w:rPr>
          <w:rFonts w:asciiTheme="minorHAnsi" w:hAnsiTheme="minorHAnsi" w:cs="Arial"/>
        </w:rPr>
        <w:t>risk assessments for the Borough</w:t>
      </w:r>
      <w:r>
        <w:rPr>
          <w:rFonts w:asciiTheme="minorHAnsi" w:hAnsiTheme="minorHAnsi" w:cs="Arial"/>
        </w:rPr>
        <w:t>s</w:t>
      </w:r>
      <w:r w:rsidRPr="001358DD">
        <w:rPr>
          <w:rFonts w:asciiTheme="minorHAnsi" w:hAnsiTheme="minorHAnsi" w:cs="Arial"/>
        </w:rPr>
        <w:t xml:space="preserve"> in the form of the Borough Risk Register, in conjunction with the emergency services and others.</w:t>
      </w:r>
    </w:p>
    <w:p w14:paraId="1DB33C59" w14:textId="77777777" w:rsidR="00217547" w:rsidRPr="001358DD" w:rsidRDefault="00217547" w:rsidP="00217547">
      <w:pPr>
        <w:pStyle w:val="ListParagraph"/>
        <w:contextualSpacing/>
        <w:rPr>
          <w:rFonts w:asciiTheme="minorHAnsi" w:hAnsiTheme="minorHAnsi" w:cs="Arial"/>
        </w:rPr>
      </w:pPr>
    </w:p>
    <w:p w14:paraId="001EEA31" w14:textId="2082876E" w:rsidR="00217547" w:rsidRPr="001358DD" w:rsidRDefault="003B2EDB" w:rsidP="00217547">
      <w:pPr>
        <w:pStyle w:val="ListParagraph"/>
        <w:numPr>
          <w:ilvl w:val="0"/>
          <w:numId w:val="3"/>
        </w:numPr>
        <w:tabs>
          <w:tab w:val="left" w:pos="540"/>
          <w:tab w:val="right" w:pos="9790"/>
        </w:tabs>
        <w:ind w:right="41"/>
        <w:contextualSpacing/>
        <w:rPr>
          <w:rFonts w:asciiTheme="minorHAnsi" w:hAnsiTheme="minorHAnsi" w:cs="Arial"/>
        </w:rPr>
      </w:pPr>
      <w:r w:rsidRPr="001358DD">
        <w:rPr>
          <w:rFonts w:asciiTheme="minorHAnsi" w:hAnsiTheme="minorHAnsi" w:cs="Arial"/>
        </w:rPr>
        <w:t>Participates in the Councils’ 24-hour response rota by being on-call standby at specific times. When on duty provides an appropriate level of service co-ordination to the Borough’s response to an emergency</w:t>
      </w:r>
      <w:r w:rsidR="0069765B">
        <w:rPr>
          <w:rFonts w:asciiTheme="minorHAnsi" w:hAnsiTheme="minorHAnsi" w:cs="Arial"/>
        </w:rPr>
        <w:t>.</w:t>
      </w:r>
    </w:p>
    <w:p w14:paraId="3D0B14B2" w14:textId="77777777" w:rsidR="00217547" w:rsidRPr="001358DD" w:rsidRDefault="00217547" w:rsidP="00217547">
      <w:pPr>
        <w:pStyle w:val="ListParagraph"/>
        <w:contextualSpacing/>
        <w:rPr>
          <w:rFonts w:asciiTheme="minorHAnsi" w:hAnsiTheme="minorHAnsi" w:cs="Arial"/>
        </w:rPr>
      </w:pPr>
    </w:p>
    <w:p w14:paraId="6D25C1A9" w14:textId="284B75D1" w:rsidR="00217547" w:rsidRDefault="00217547" w:rsidP="00217547">
      <w:pPr>
        <w:pStyle w:val="ListParagraph"/>
        <w:numPr>
          <w:ilvl w:val="0"/>
          <w:numId w:val="3"/>
        </w:numPr>
        <w:tabs>
          <w:tab w:val="left" w:pos="540"/>
          <w:tab w:val="right" w:pos="9790"/>
        </w:tabs>
        <w:ind w:right="41"/>
        <w:contextualSpacing/>
        <w:rPr>
          <w:rFonts w:asciiTheme="minorHAnsi" w:hAnsiTheme="minorHAnsi" w:cs="Arial"/>
        </w:rPr>
      </w:pPr>
      <w:r w:rsidRPr="001358DD">
        <w:rPr>
          <w:rFonts w:asciiTheme="minorHAnsi" w:hAnsiTheme="minorHAnsi" w:cs="Arial"/>
        </w:rPr>
        <w:t>During and after an incident, works with Council departments, other agencies and local communities to ensure so far as is possible, that other services are maintained or restored as soon as practicable.</w:t>
      </w:r>
    </w:p>
    <w:p w14:paraId="27A8A162" w14:textId="77777777" w:rsidR="004C5340" w:rsidRPr="004C5340" w:rsidRDefault="004C5340" w:rsidP="004C5340">
      <w:pPr>
        <w:pStyle w:val="ListParagraph"/>
        <w:rPr>
          <w:rFonts w:asciiTheme="minorHAnsi" w:hAnsiTheme="minorHAnsi" w:cs="Arial"/>
        </w:rPr>
      </w:pPr>
    </w:p>
    <w:p w14:paraId="206196B5" w14:textId="77777777" w:rsidR="004C5340" w:rsidRDefault="004C5340" w:rsidP="004C5340">
      <w:pPr>
        <w:pStyle w:val="ListParagraph"/>
        <w:numPr>
          <w:ilvl w:val="0"/>
          <w:numId w:val="3"/>
        </w:numPr>
        <w:tabs>
          <w:tab w:val="left" w:pos="540"/>
          <w:tab w:val="right" w:pos="9790"/>
        </w:tabs>
        <w:ind w:right="41"/>
        <w:contextualSpacing/>
        <w:rPr>
          <w:rFonts w:asciiTheme="minorHAnsi" w:hAnsiTheme="minorHAnsi" w:cs="Arial"/>
        </w:rPr>
      </w:pPr>
      <w:r>
        <w:rPr>
          <w:rFonts w:asciiTheme="minorHAnsi" w:hAnsiTheme="minorHAnsi" w:cs="Arial"/>
        </w:rPr>
        <w:lastRenderedPageBreak/>
        <w:t>Assists with the administration of Local Authorities Liaison Officers or equivalent ensuring attendance at emergency situations and arranging training as required.</w:t>
      </w:r>
    </w:p>
    <w:p w14:paraId="5ADF59C5" w14:textId="77777777" w:rsidR="004C5340" w:rsidRPr="00D43F7A" w:rsidRDefault="004C5340" w:rsidP="004C5340">
      <w:pPr>
        <w:pStyle w:val="ListParagraph"/>
        <w:rPr>
          <w:rFonts w:asciiTheme="minorHAnsi" w:hAnsiTheme="minorHAnsi" w:cs="Arial"/>
        </w:rPr>
      </w:pPr>
    </w:p>
    <w:p w14:paraId="4583C75D" w14:textId="5B6DE649" w:rsidR="004C5340" w:rsidRPr="001358DD" w:rsidRDefault="004C5340" w:rsidP="004C5340">
      <w:pPr>
        <w:pStyle w:val="ListParagraph"/>
        <w:numPr>
          <w:ilvl w:val="0"/>
          <w:numId w:val="3"/>
        </w:numPr>
        <w:tabs>
          <w:tab w:val="left" w:pos="540"/>
          <w:tab w:val="right" w:pos="9790"/>
        </w:tabs>
        <w:ind w:right="41"/>
        <w:contextualSpacing/>
        <w:rPr>
          <w:rFonts w:asciiTheme="minorHAnsi" w:hAnsiTheme="minorHAnsi" w:cs="Arial"/>
        </w:rPr>
      </w:pPr>
      <w:r>
        <w:rPr>
          <w:rFonts w:asciiTheme="minorHAnsi" w:hAnsiTheme="minorHAnsi" w:cs="Arial"/>
        </w:rPr>
        <w:t>Assists with</w:t>
      </w:r>
      <w:r w:rsidRPr="00DF15A9">
        <w:rPr>
          <w:rFonts w:asciiTheme="minorHAnsi" w:hAnsiTheme="minorHAnsi" w:cs="Arial"/>
        </w:rPr>
        <w:t xml:space="preserve"> multi-agency Safety Advisory Group meeting in relation to proposed events within the Boroughs’ and undertakes actions arising from such meetings</w:t>
      </w:r>
    </w:p>
    <w:p w14:paraId="11C8078A" w14:textId="77777777" w:rsidR="00261F27" w:rsidRDefault="00261F27" w:rsidP="00261F27">
      <w:pPr>
        <w:shd w:val="clear" w:color="auto" w:fill="FFFFFF"/>
        <w:rPr>
          <w:rFonts w:ascii="Calibri" w:hAnsi="Calibri" w:cs="Arial"/>
          <w:b/>
          <w:bCs/>
          <w:color w:val="000000"/>
        </w:rPr>
      </w:pPr>
    </w:p>
    <w:p w14:paraId="7F49365A" w14:textId="2351BCE3" w:rsidR="00261F27" w:rsidRDefault="00261F27" w:rsidP="00261F27">
      <w:pPr>
        <w:shd w:val="clear" w:color="auto" w:fill="FFFFFF"/>
        <w:rPr>
          <w:rFonts w:ascii="Calibri" w:hAnsi="Calibri" w:cs="Arial"/>
          <w:color w:val="000000"/>
        </w:rPr>
      </w:pPr>
      <w:r w:rsidRPr="00BA2763">
        <w:rPr>
          <w:rFonts w:ascii="Calibri" w:hAnsi="Calibri" w:cs="Arial"/>
          <w:b/>
          <w:bCs/>
          <w:color w:val="000000"/>
        </w:rPr>
        <w:t>Linked Grade Duties</w:t>
      </w:r>
      <w:r>
        <w:rPr>
          <w:rFonts w:ascii="Calibri" w:hAnsi="Calibri" w:cs="Arial"/>
          <w:b/>
          <w:bCs/>
          <w:color w:val="000000"/>
        </w:rPr>
        <w:br/>
      </w:r>
    </w:p>
    <w:p w14:paraId="278492D7" w14:textId="233A47B2" w:rsidR="00261F27" w:rsidRDefault="000D1860" w:rsidP="00261F27">
      <w:pPr>
        <w:pStyle w:val="ListParagraph"/>
        <w:numPr>
          <w:ilvl w:val="0"/>
          <w:numId w:val="3"/>
        </w:numPr>
        <w:shd w:val="clear" w:color="auto" w:fill="FFFFFF"/>
        <w:rPr>
          <w:rFonts w:ascii="Calibri" w:hAnsi="Calibri" w:cs="Arial"/>
          <w:color w:val="000000"/>
        </w:rPr>
      </w:pPr>
      <w:r>
        <w:rPr>
          <w:rFonts w:ascii="Calibri" w:hAnsi="Calibri" w:cs="Arial"/>
          <w:color w:val="000000"/>
        </w:rPr>
        <w:t xml:space="preserve">Enhances Business Continuity skills by </w:t>
      </w:r>
      <w:r w:rsidR="008272A1">
        <w:rPr>
          <w:rFonts w:ascii="Calibri" w:hAnsi="Calibri" w:cs="Arial"/>
          <w:color w:val="000000"/>
        </w:rPr>
        <w:t>obtaining</w:t>
      </w:r>
      <w:r w:rsidR="00261F27">
        <w:rPr>
          <w:rFonts w:ascii="Calibri" w:hAnsi="Calibri" w:cs="Arial"/>
          <w:color w:val="000000"/>
        </w:rPr>
        <w:t xml:space="preserve"> </w:t>
      </w:r>
      <w:r w:rsidR="000A3FBB">
        <w:rPr>
          <w:rFonts w:ascii="Calibri" w:hAnsi="Calibri" w:cs="Arial"/>
          <w:color w:val="000000"/>
        </w:rPr>
        <w:t>certification in Business Continuity (CBCI)</w:t>
      </w:r>
      <w:r w:rsidR="00261F27">
        <w:rPr>
          <w:rFonts w:ascii="Calibri" w:hAnsi="Calibri" w:cs="Arial"/>
          <w:color w:val="000000"/>
        </w:rPr>
        <w:br/>
      </w:r>
    </w:p>
    <w:p w14:paraId="5C83662E" w14:textId="7E2BC864" w:rsidR="00217547" w:rsidRPr="00E528E1" w:rsidRDefault="00E528E1" w:rsidP="00217547">
      <w:pPr>
        <w:pStyle w:val="ListParagraph"/>
        <w:numPr>
          <w:ilvl w:val="0"/>
          <w:numId w:val="3"/>
        </w:numPr>
        <w:shd w:val="clear" w:color="auto" w:fill="FFFFFF"/>
        <w:contextualSpacing/>
        <w:rPr>
          <w:rFonts w:asciiTheme="minorHAnsi" w:hAnsiTheme="minorHAnsi" w:cs="Arial"/>
        </w:rPr>
      </w:pPr>
      <w:r w:rsidRPr="00E528E1">
        <w:rPr>
          <w:rFonts w:ascii="Calibri" w:hAnsi="Calibri" w:cs="Arial"/>
          <w:color w:val="000000"/>
        </w:rPr>
        <w:t>Contributes to pan-London resilience by making a significant contribution to the London Resilience workstreams.</w:t>
      </w:r>
      <w:r w:rsidRPr="00E528E1">
        <w:rPr>
          <w:rFonts w:ascii="Calibri" w:hAnsi="Calibri" w:cs="Arial"/>
          <w:color w:val="000000"/>
        </w:rPr>
        <w:br/>
      </w:r>
    </w:p>
    <w:p w14:paraId="37F3E13B" w14:textId="77777777" w:rsidR="00217547" w:rsidRDefault="00217547" w:rsidP="00217547">
      <w:pPr>
        <w:contextualSpacing/>
        <w:rPr>
          <w:rFonts w:ascii="Calibri" w:hAnsi="Calibri" w:cs="Arial"/>
          <w:b/>
          <w:bCs/>
        </w:rPr>
      </w:pPr>
      <w:r w:rsidRPr="005B3EBF">
        <w:rPr>
          <w:rFonts w:ascii="Calibri" w:hAnsi="Calibri" w:cs="Arial"/>
          <w:b/>
          <w:bCs/>
        </w:rPr>
        <w:t>Generic Duties and Responsibilities</w:t>
      </w:r>
    </w:p>
    <w:p w14:paraId="22146B34" w14:textId="77777777" w:rsidR="00BA1205" w:rsidRPr="005B3EBF" w:rsidRDefault="00BA1205" w:rsidP="00BA1205">
      <w:pPr>
        <w:ind w:left="360"/>
        <w:rPr>
          <w:rFonts w:ascii="Calibri" w:hAnsi="Calibri" w:cs="Arial"/>
        </w:rPr>
      </w:pPr>
    </w:p>
    <w:p w14:paraId="04616A68" w14:textId="77777777" w:rsidR="00BA1205" w:rsidRPr="00C22178" w:rsidRDefault="00BA1205" w:rsidP="00BA1205">
      <w:pPr>
        <w:numPr>
          <w:ilvl w:val="0"/>
          <w:numId w:val="1"/>
        </w:numPr>
        <w:ind w:left="709"/>
        <w:rPr>
          <w:rFonts w:ascii="Calibri" w:hAnsi="Calibri" w:cs="Arial"/>
        </w:rPr>
      </w:pPr>
      <w:r w:rsidRPr="00C22178">
        <w:rPr>
          <w:rFonts w:ascii="Calibri" w:hAnsi="Calibri" w:cs="Arial"/>
        </w:rPr>
        <w:t xml:space="preserve">To contribute to the continuous improvement of the </w:t>
      </w:r>
      <w:r>
        <w:rPr>
          <w:rFonts w:ascii="Calibri" w:hAnsi="Calibri" w:cs="Arial"/>
        </w:rPr>
        <w:t xml:space="preserve">services of the </w:t>
      </w:r>
      <w:r w:rsidRPr="00C22178">
        <w:rPr>
          <w:rFonts w:ascii="Calibri" w:hAnsi="Calibri" w:cs="Arial"/>
        </w:rPr>
        <w:t>Boroughs of Wandsworth and Richmond</w:t>
      </w:r>
      <w:r>
        <w:rPr>
          <w:rFonts w:ascii="Calibri" w:hAnsi="Calibri" w:cs="Arial"/>
        </w:rPr>
        <w:t xml:space="preserve">. </w:t>
      </w:r>
    </w:p>
    <w:p w14:paraId="283BDA52" w14:textId="77777777" w:rsidR="00BA1205" w:rsidRDefault="00BA1205" w:rsidP="00BA1205">
      <w:pPr>
        <w:ind w:left="709"/>
        <w:rPr>
          <w:rFonts w:ascii="Calibri" w:hAnsi="Calibri" w:cs="Arial"/>
        </w:rPr>
      </w:pPr>
    </w:p>
    <w:p w14:paraId="1B333AA8" w14:textId="77777777" w:rsidR="00BA1205" w:rsidRDefault="00BA1205" w:rsidP="00BA1205">
      <w:pPr>
        <w:numPr>
          <w:ilvl w:val="0"/>
          <w:numId w:val="1"/>
        </w:numPr>
        <w:ind w:left="709"/>
        <w:rPr>
          <w:rFonts w:ascii="Calibri" w:hAnsi="Calibri" w:cs="Arial"/>
        </w:rPr>
      </w:pPr>
      <w:r w:rsidRPr="005B3EBF">
        <w:rPr>
          <w:rFonts w:ascii="Calibri" w:hAnsi="Calibri" w:cs="Arial"/>
        </w:rPr>
        <w:t xml:space="preserve">To comply with </w:t>
      </w:r>
      <w:r w:rsidRPr="00CB0D3C">
        <w:rPr>
          <w:rFonts w:ascii="Calibri" w:hAnsi="Calibri" w:cs="Arial"/>
        </w:rPr>
        <w:t>relevant Codes of Practice, including the Code of Conduct and policies concerning data protection and health and safety.</w:t>
      </w:r>
    </w:p>
    <w:p w14:paraId="175E01B8" w14:textId="77777777" w:rsidR="00BA1205" w:rsidRPr="00591F9B" w:rsidRDefault="00BA1205" w:rsidP="00BA1205">
      <w:pPr>
        <w:ind w:left="709"/>
        <w:rPr>
          <w:rFonts w:ascii="Calibri" w:hAnsi="Calibri" w:cs="Arial"/>
        </w:rPr>
      </w:pPr>
    </w:p>
    <w:p w14:paraId="0C74BCA6" w14:textId="77777777" w:rsidR="00BA1205" w:rsidRPr="00CB0D3C" w:rsidRDefault="00BA1205" w:rsidP="00BA1205">
      <w:pPr>
        <w:numPr>
          <w:ilvl w:val="0"/>
          <w:numId w:val="1"/>
        </w:numPr>
        <w:ind w:left="709"/>
        <w:rPr>
          <w:rFonts w:ascii="Calibri" w:hAnsi="Calibri" w:cs="Arial"/>
        </w:rPr>
      </w:pPr>
      <w:r>
        <w:rPr>
          <w:rFonts w:ascii="Calibri" w:hAnsi="Calibri" w:cs="Arial"/>
          <w:bCs/>
        </w:rPr>
        <w:t xml:space="preserve">To </w:t>
      </w:r>
      <w:r w:rsidRPr="00705642">
        <w:rPr>
          <w:rFonts w:ascii="Calibri" w:hAnsi="Calibri" w:cs="Arial"/>
          <w:bCs/>
        </w:rPr>
        <w:t>adhere to security controls and requirements as mandated by the SSA’s policies, procedures and local risk assessments to maintain confidentiality, integrity, availability and legal compliance of information and systems</w:t>
      </w:r>
      <w:r>
        <w:rPr>
          <w:rFonts w:ascii="Calibri" w:hAnsi="Calibri" w:cs="Arial"/>
          <w:bCs/>
        </w:rPr>
        <w:t>.</w:t>
      </w:r>
    </w:p>
    <w:p w14:paraId="7575E6BF" w14:textId="77777777" w:rsidR="00BA1205" w:rsidRPr="005B3EBF" w:rsidRDefault="00BA1205" w:rsidP="00BA1205">
      <w:pPr>
        <w:ind w:left="709"/>
        <w:rPr>
          <w:rFonts w:ascii="Calibri" w:hAnsi="Calibri" w:cs="Arial"/>
        </w:rPr>
      </w:pPr>
    </w:p>
    <w:p w14:paraId="4722214D" w14:textId="77777777" w:rsidR="00BA1205" w:rsidRDefault="00BA1205" w:rsidP="00BA1205">
      <w:pPr>
        <w:numPr>
          <w:ilvl w:val="0"/>
          <w:numId w:val="1"/>
        </w:numPr>
        <w:ind w:left="709"/>
        <w:rPr>
          <w:rFonts w:ascii="Calibri" w:hAnsi="Calibri" w:cs="Arial"/>
        </w:rPr>
      </w:pPr>
      <w:r w:rsidRPr="005B3EBF">
        <w:rPr>
          <w:rFonts w:ascii="Calibri" w:hAnsi="Calibri" w:cs="Arial"/>
        </w:rPr>
        <w:t xml:space="preserve">To </w:t>
      </w:r>
      <w:r>
        <w:rPr>
          <w:rFonts w:ascii="Calibri" w:hAnsi="Calibri" w:cs="Arial"/>
        </w:rPr>
        <w:t>promote</w:t>
      </w:r>
      <w:r w:rsidRPr="005B3EBF">
        <w:rPr>
          <w:rFonts w:ascii="Calibri" w:hAnsi="Calibri" w:cs="Arial"/>
        </w:rPr>
        <w:t xml:space="preserve"> equality, diversity</w:t>
      </w:r>
      <w:r>
        <w:rPr>
          <w:rFonts w:ascii="Calibri" w:hAnsi="Calibri" w:cs="Arial"/>
        </w:rPr>
        <w:t xml:space="preserve">, </w:t>
      </w:r>
      <w:r w:rsidRPr="005B3EBF">
        <w:rPr>
          <w:rFonts w:ascii="Calibri" w:hAnsi="Calibri" w:cs="Arial"/>
        </w:rPr>
        <w:t>and inclusion</w:t>
      </w:r>
      <w:r>
        <w:rPr>
          <w:rFonts w:ascii="Calibri" w:hAnsi="Calibri" w:cs="Arial"/>
        </w:rPr>
        <w:t xml:space="preserve">, </w:t>
      </w:r>
      <w:r w:rsidRPr="005B3EBF">
        <w:rPr>
          <w:rFonts w:ascii="Calibri" w:hAnsi="Calibri" w:cs="Arial"/>
        </w:rPr>
        <w:t>maintain</w:t>
      </w:r>
      <w:r>
        <w:rPr>
          <w:rFonts w:ascii="Calibri" w:hAnsi="Calibri" w:cs="Arial"/>
        </w:rPr>
        <w:t xml:space="preserve">ing </w:t>
      </w:r>
      <w:r w:rsidRPr="005B3EBF">
        <w:rPr>
          <w:rFonts w:ascii="Calibri" w:hAnsi="Calibri" w:cs="Arial"/>
        </w:rPr>
        <w:t>an awareness of the equality and diversity protocol/policy</w:t>
      </w:r>
      <w:r>
        <w:rPr>
          <w:rFonts w:ascii="Calibri" w:hAnsi="Calibri" w:cs="Arial"/>
        </w:rPr>
        <w:t xml:space="preserve"> and </w:t>
      </w:r>
      <w:r w:rsidRPr="005B3EBF">
        <w:rPr>
          <w:rFonts w:ascii="Calibri" w:hAnsi="Calibri" w:cs="Arial"/>
        </w:rPr>
        <w:t>work</w:t>
      </w:r>
      <w:r>
        <w:rPr>
          <w:rFonts w:ascii="Calibri" w:hAnsi="Calibri" w:cs="Arial"/>
        </w:rPr>
        <w:t>ing</w:t>
      </w:r>
      <w:r w:rsidRPr="005B3EBF">
        <w:rPr>
          <w:rFonts w:ascii="Calibri" w:hAnsi="Calibri" w:cs="Arial"/>
        </w:rPr>
        <w:t xml:space="preserve"> to create and maintain a safe, supportive and welcoming environment where all people are treated with dignity and their identity and culture are valued and respected</w:t>
      </w:r>
      <w:r>
        <w:rPr>
          <w:rFonts w:ascii="Calibri" w:hAnsi="Calibri" w:cs="Arial"/>
        </w:rPr>
        <w:t>.</w:t>
      </w:r>
    </w:p>
    <w:p w14:paraId="036460D1" w14:textId="77777777" w:rsidR="00BA1205" w:rsidRDefault="00BA1205" w:rsidP="00BA1205">
      <w:pPr>
        <w:ind w:left="709"/>
        <w:rPr>
          <w:rFonts w:ascii="Calibri" w:hAnsi="Calibri" w:cs="Arial"/>
        </w:rPr>
      </w:pPr>
    </w:p>
    <w:p w14:paraId="3CE2DD3C" w14:textId="77777777" w:rsidR="00BA1205" w:rsidRPr="005B3EBF" w:rsidRDefault="00BA1205" w:rsidP="00BA1205">
      <w:pPr>
        <w:numPr>
          <w:ilvl w:val="0"/>
          <w:numId w:val="1"/>
        </w:numPr>
        <w:ind w:left="709"/>
        <w:rPr>
          <w:rFonts w:ascii="Calibri" w:hAnsi="Calibri" w:cs="Arial"/>
        </w:rPr>
      </w:pPr>
      <w:r w:rsidRPr="00E457AF">
        <w:rPr>
          <w:rFonts w:ascii="Calibri" w:hAnsi="Calibri" w:cs="Arial"/>
        </w:rPr>
        <w:t xml:space="preserve">To understand </w:t>
      </w:r>
      <w:r>
        <w:rPr>
          <w:rFonts w:ascii="Calibri" w:hAnsi="Calibri" w:cs="Arial"/>
        </w:rPr>
        <w:t xml:space="preserve">both Councils’ </w:t>
      </w:r>
      <w:r w:rsidRPr="00E457AF">
        <w:rPr>
          <w:rFonts w:ascii="Calibri" w:hAnsi="Calibri" w:cs="Arial"/>
        </w:rPr>
        <w:t xml:space="preserve">duties and responsibilities </w:t>
      </w:r>
      <w:r>
        <w:rPr>
          <w:rFonts w:ascii="Calibri" w:hAnsi="Calibri" w:cs="Arial"/>
        </w:rPr>
        <w:t xml:space="preserve">for safeguarding children, young people and adults as they apply </w:t>
      </w:r>
      <w:r w:rsidRPr="00E457AF">
        <w:rPr>
          <w:rFonts w:ascii="Calibri" w:hAnsi="Calibri" w:cs="Arial"/>
        </w:rPr>
        <w:t xml:space="preserve">to </w:t>
      </w:r>
      <w:r>
        <w:rPr>
          <w:rFonts w:ascii="Calibri" w:hAnsi="Calibri" w:cs="Arial"/>
        </w:rPr>
        <w:t>the</w:t>
      </w:r>
      <w:r w:rsidRPr="00E457AF">
        <w:rPr>
          <w:rFonts w:ascii="Calibri" w:hAnsi="Calibri" w:cs="Arial"/>
        </w:rPr>
        <w:t xml:space="preserve"> role within the council.  </w:t>
      </w:r>
    </w:p>
    <w:p w14:paraId="664E202F" w14:textId="77777777" w:rsidR="00BA1205" w:rsidRPr="005B3EBF" w:rsidRDefault="00BA1205" w:rsidP="00BA1205">
      <w:pPr>
        <w:shd w:val="clear" w:color="auto" w:fill="FFFFFF"/>
        <w:ind w:left="709"/>
        <w:rPr>
          <w:rFonts w:ascii="Calibri" w:hAnsi="Calibri" w:cs="Arial"/>
          <w:color w:val="000000"/>
        </w:rPr>
      </w:pPr>
    </w:p>
    <w:p w14:paraId="5E359FA9" w14:textId="77777777" w:rsidR="00BA1205" w:rsidRPr="00B2781E" w:rsidRDefault="00BA1205" w:rsidP="00BA1205">
      <w:pPr>
        <w:numPr>
          <w:ilvl w:val="0"/>
          <w:numId w:val="1"/>
        </w:numPr>
        <w:shd w:val="clear" w:color="auto" w:fill="FFFFFF"/>
        <w:ind w:left="709"/>
        <w:rPr>
          <w:rFonts w:ascii="Calibri" w:hAnsi="Calibri" w:cs="Arial"/>
          <w:color w:val="000000"/>
        </w:rPr>
      </w:pPr>
      <w:r w:rsidRPr="005B3EBF">
        <w:rPr>
          <w:rFonts w:ascii="Calibri" w:hAnsi="Calibri" w:cs="Arial"/>
        </w:rPr>
        <w:t xml:space="preserve">The </w:t>
      </w:r>
      <w:r>
        <w:rPr>
          <w:rFonts w:ascii="Calibri" w:hAnsi="Calibri" w:cs="Arial"/>
        </w:rPr>
        <w:t>S</w:t>
      </w:r>
      <w:r w:rsidRPr="005B3EBF">
        <w:rPr>
          <w:rFonts w:ascii="Calibri" w:hAnsi="Calibri" w:cs="Arial"/>
        </w:rPr>
        <w:t xml:space="preserve">hared </w:t>
      </w:r>
      <w:r>
        <w:rPr>
          <w:rFonts w:ascii="Calibri" w:hAnsi="Calibri" w:cs="Arial"/>
        </w:rPr>
        <w:t>S</w:t>
      </w:r>
      <w:r w:rsidRPr="005B3EBF">
        <w:rPr>
          <w:rFonts w:ascii="Calibri" w:hAnsi="Calibri" w:cs="Arial"/>
        </w:rPr>
        <w:t xml:space="preserve">taffing </w:t>
      </w:r>
      <w:r>
        <w:rPr>
          <w:rFonts w:ascii="Calibri" w:hAnsi="Calibri" w:cs="Arial"/>
        </w:rPr>
        <w:t>A</w:t>
      </w:r>
      <w:r w:rsidRPr="005B3EBF">
        <w:rPr>
          <w:rFonts w:ascii="Calibri" w:hAnsi="Calibri" w:cs="Arial"/>
        </w:rPr>
        <w:t>rrangement will keep its structures under continual review and as a result the post holder should expect t</w:t>
      </w:r>
      <w:r w:rsidRPr="005B3EBF">
        <w:rPr>
          <w:rFonts w:ascii="Calibri" w:hAnsi="Calibri" w:cs="Arial"/>
          <w:color w:val="000000"/>
        </w:rPr>
        <w:t>o carry out any other reasonable duties within the overall function, commensurate with the level of the post.</w:t>
      </w:r>
    </w:p>
    <w:p w14:paraId="4A3B0883" w14:textId="77777777" w:rsidR="00217547" w:rsidRPr="005B3EBF" w:rsidRDefault="00217547" w:rsidP="00217547">
      <w:pPr>
        <w:shd w:val="clear" w:color="auto" w:fill="FFFFFF"/>
        <w:ind w:left="360"/>
        <w:contextualSpacing/>
        <w:rPr>
          <w:rFonts w:ascii="Calibri" w:hAnsi="Calibri" w:cs="Arial"/>
          <w:color w:val="000000"/>
        </w:rPr>
      </w:pPr>
    </w:p>
    <w:p w14:paraId="55C25591" w14:textId="77777777" w:rsidR="00217547" w:rsidRPr="005B3EBF" w:rsidRDefault="00217547" w:rsidP="00217547">
      <w:pPr>
        <w:contextualSpacing/>
        <w:rPr>
          <w:rFonts w:ascii="Calibri" w:hAnsi="Calibri" w:cs="Arial"/>
          <w:b/>
        </w:rPr>
      </w:pPr>
      <w:r w:rsidRPr="005B3EBF">
        <w:rPr>
          <w:rFonts w:ascii="Calibri" w:hAnsi="Calibri" w:cs="Arial"/>
          <w:b/>
        </w:rPr>
        <w:t>Current team structure</w:t>
      </w:r>
    </w:p>
    <w:p w14:paraId="1B597C90" w14:textId="77777777" w:rsidR="00217547" w:rsidRPr="005B3EBF" w:rsidRDefault="00217547" w:rsidP="00217547">
      <w:pPr>
        <w:contextualSpacing/>
        <w:rPr>
          <w:rFonts w:ascii="Calibri" w:hAnsi="Calibri" w:cs="Arial"/>
          <w:b/>
          <w:i/>
        </w:rPr>
      </w:pPr>
    </w:p>
    <w:p w14:paraId="530C4E78" w14:textId="77777777" w:rsidR="00217547" w:rsidRPr="00A36149" w:rsidRDefault="00217547" w:rsidP="00217547">
      <w:pPr>
        <w:contextualSpacing/>
        <w:rPr>
          <w:rFonts w:ascii="Calibri" w:hAnsi="Calibri" w:cs="Arial"/>
          <w:bCs/>
        </w:rPr>
      </w:pPr>
    </w:p>
    <w:p w14:paraId="1A2B273D" w14:textId="3F416BE5" w:rsidR="00217547" w:rsidRPr="005B3EBF" w:rsidRDefault="00217547" w:rsidP="00217547">
      <w:pPr>
        <w:shd w:val="clear" w:color="auto" w:fill="FFFFFF"/>
        <w:contextualSpacing/>
        <w:rPr>
          <w:rFonts w:ascii="Calibri" w:hAnsi="Calibri" w:cs="Arial"/>
          <w:color w:val="000000"/>
        </w:rPr>
      </w:pPr>
    </w:p>
    <w:p w14:paraId="048D1A3E" w14:textId="77777777" w:rsidR="00217547" w:rsidRDefault="00217547" w:rsidP="00217547">
      <w:pPr>
        <w:autoSpaceDE w:val="0"/>
        <w:autoSpaceDN w:val="0"/>
        <w:adjustRightInd w:val="0"/>
        <w:contextualSpacing/>
        <w:jc w:val="center"/>
        <w:rPr>
          <w:rFonts w:ascii="Calibri" w:hAnsi="Calibri" w:cs="Arial"/>
          <w:b/>
          <w:bCs/>
          <w:color w:val="000000"/>
        </w:rPr>
      </w:pPr>
    </w:p>
    <w:p w14:paraId="34347026" w14:textId="77C64BD7" w:rsidR="00217547" w:rsidRPr="005B3EBF" w:rsidRDefault="005B130E" w:rsidP="00217547">
      <w:pPr>
        <w:autoSpaceDE w:val="0"/>
        <w:autoSpaceDN w:val="0"/>
        <w:adjustRightInd w:val="0"/>
        <w:contextualSpacing/>
        <w:jc w:val="center"/>
        <w:rPr>
          <w:rFonts w:ascii="Calibri" w:hAnsi="Calibri" w:cs="Arial"/>
          <w:b/>
          <w:bCs/>
          <w:color w:val="000000"/>
        </w:rPr>
      </w:pPr>
      <w:r>
        <w:rPr>
          <w:rFonts w:ascii="Calibri" w:hAnsi="Calibri" w:cs="Arial"/>
          <w:b/>
          <w:bCs/>
          <w:noProof/>
          <w:color w:val="000000"/>
        </w:rPr>
        <w:lastRenderedPageBreak/>
        <w:drawing>
          <wp:inline distT="0" distB="0" distL="0" distR="0" wp14:anchorId="0D587031" wp14:editId="3C5895B4">
            <wp:extent cx="5486400" cy="3200400"/>
            <wp:effectExtent l="0" t="0" r="0" b="1905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5ABF4169" w14:textId="77777777" w:rsidR="00217547" w:rsidRDefault="00217547" w:rsidP="00217547">
      <w:pPr>
        <w:contextualSpacing/>
        <w:rPr>
          <w:rFonts w:ascii="Calibri" w:hAnsi="Calibri" w:cs="Arial"/>
          <w:b/>
          <w:bCs/>
          <w:color w:val="000000"/>
        </w:rPr>
      </w:pPr>
      <w:r>
        <w:rPr>
          <w:rFonts w:ascii="Calibri" w:hAnsi="Calibri" w:cs="Arial"/>
          <w:b/>
          <w:bCs/>
          <w:color w:val="000000"/>
        </w:rPr>
        <w:br w:type="page"/>
      </w:r>
    </w:p>
    <w:p w14:paraId="763D50A7" w14:textId="77777777" w:rsidR="00217547" w:rsidRPr="005B3EBF" w:rsidRDefault="00217547" w:rsidP="00217547">
      <w:pPr>
        <w:shd w:val="clear" w:color="auto" w:fill="FFFFFF"/>
        <w:contextualSpacing/>
        <w:jc w:val="center"/>
        <w:rPr>
          <w:rFonts w:ascii="Calibri" w:hAnsi="Calibri" w:cs="Arial"/>
          <w:b/>
          <w:bCs/>
          <w:color w:val="000000"/>
        </w:rPr>
      </w:pPr>
    </w:p>
    <w:p w14:paraId="294C0C02" w14:textId="77777777" w:rsidR="00217547" w:rsidRPr="005B3EBF" w:rsidRDefault="00217547" w:rsidP="00217547">
      <w:pPr>
        <w:autoSpaceDE w:val="0"/>
        <w:autoSpaceDN w:val="0"/>
        <w:adjustRightInd w:val="0"/>
        <w:contextualSpacing/>
        <w:rPr>
          <w:rFonts w:ascii="Calibri" w:hAnsi="Calibri" w:cs="Calibri"/>
          <w:b/>
          <w:bCs/>
          <w:sz w:val="36"/>
          <w:szCs w:val="36"/>
        </w:rPr>
      </w:pPr>
      <w:r>
        <w:rPr>
          <w:rFonts w:ascii="Calibri" w:hAnsi="Calibri" w:cs="Calibri"/>
          <w:b/>
          <w:bCs/>
          <w:sz w:val="36"/>
          <w:szCs w:val="36"/>
        </w:rPr>
        <w:t>Person Specification</w:t>
      </w:r>
    </w:p>
    <w:p w14:paraId="65756D95" w14:textId="77777777" w:rsidR="00217547" w:rsidRPr="005B3EBF" w:rsidRDefault="00217547" w:rsidP="00217547">
      <w:pPr>
        <w:autoSpaceDE w:val="0"/>
        <w:autoSpaceDN w:val="0"/>
        <w:adjustRightInd w:val="0"/>
        <w:contextualSpacing/>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494"/>
      </w:tblGrid>
      <w:tr w:rsidR="00C563D6" w:rsidRPr="005B3EBF" w14:paraId="7ABC16E0" w14:textId="77777777" w:rsidTr="003B22C1">
        <w:trPr>
          <w:trHeight w:val="828"/>
        </w:trPr>
        <w:tc>
          <w:tcPr>
            <w:tcW w:w="4261" w:type="dxa"/>
            <w:shd w:val="clear" w:color="auto" w:fill="D9D9D9"/>
          </w:tcPr>
          <w:p w14:paraId="786CA4B2" w14:textId="77777777" w:rsidR="00C563D6" w:rsidRDefault="00C563D6" w:rsidP="003B22C1">
            <w:pPr>
              <w:autoSpaceDE w:val="0"/>
              <w:autoSpaceDN w:val="0"/>
              <w:adjustRightInd w:val="0"/>
              <w:contextualSpacing/>
              <w:rPr>
                <w:rFonts w:ascii="Calibri" w:hAnsi="Calibri" w:cs="Calibri"/>
                <w:b/>
                <w:bCs/>
              </w:rPr>
            </w:pPr>
            <w:r w:rsidRPr="005B3EBF">
              <w:rPr>
                <w:rFonts w:ascii="Calibri" w:hAnsi="Calibri" w:cs="Calibri"/>
                <w:b/>
                <w:bCs/>
              </w:rPr>
              <w:t xml:space="preserve">Job Title: </w:t>
            </w:r>
          </w:p>
          <w:p w14:paraId="7AF72CEF" w14:textId="77777777" w:rsidR="00C563D6" w:rsidRPr="00043181" w:rsidRDefault="00C563D6" w:rsidP="003B22C1">
            <w:pPr>
              <w:autoSpaceDE w:val="0"/>
              <w:autoSpaceDN w:val="0"/>
              <w:adjustRightInd w:val="0"/>
              <w:contextualSpacing/>
              <w:rPr>
                <w:rFonts w:ascii="Calibri" w:hAnsi="Calibri" w:cs="Calibri"/>
                <w:bCs/>
              </w:rPr>
            </w:pPr>
            <w:r w:rsidRPr="00043181">
              <w:rPr>
                <w:rFonts w:ascii="Calibri" w:hAnsi="Calibri" w:cs="Calibri"/>
                <w:bCs/>
              </w:rPr>
              <w:t>Emergency Planning Assistant</w:t>
            </w:r>
          </w:p>
          <w:p w14:paraId="7783B8CB" w14:textId="77777777" w:rsidR="00C563D6" w:rsidRPr="005B3EBF" w:rsidRDefault="00C563D6" w:rsidP="003B22C1">
            <w:pPr>
              <w:autoSpaceDE w:val="0"/>
              <w:autoSpaceDN w:val="0"/>
              <w:adjustRightInd w:val="0"/>
              <w:contextualSpacing/>
              <w:rPr>
                <w:rFonts w:ascii="Calibri" w:hAnsi="Calibri" w:cs="Calibri"/>
              </w:rPr>
            </w:pPr>
          </w:p>
        </w:tc>
        <w:tc>
          <w:tcPr>
            <w:tcW w:w="4494" w:type="dxa"/>
            <w:shd w:val="clear" w:color="auto" w:fill="D9D9D9"/>
          </w:tcPr>
          <w:p w14:paraId="13553A36" w14:textId="77777777" w:rsidR="00C563D6" w:rsidRPr="005B3EBF" w:rsidRDefault="00C563D6" w:rsidP="003B22C1">
            <w:pPr>
              <w:autoSpaceDE w:val="0"/>
              <w:autoSpaceDN w:val="0"/>
              <w:adjustRightInd w:val="0"/>
              <w:contextualSpacing/>
              <w:rPr>
                <w:rFonts w:ascii="Calibri" w:hAnsi="Calibri" w:cs="Calibri"/>
                <w:bCs/>
              </w:rPr>
            </w:pPr>
            <w:r w:rsidRPr="005B3EBF">
              <w:rPr>
                <w:rFonts w:ascii="Calibri" w:hAnsi="Calibri" w:cs="Calibri"/>
                <w:b/>
                <w:bCs/>
              </w:rPr>
              <w:t>Grade</w:t>
            </w:r>
            <w:r w:rsidRPr="005B3EBF">
              <w:rPr>
                <w:rFonts w:ascii="Calibri" w:hAnsi="Calibri" w:cs="Calibri"/>
                <w:bCs/>
              </w:rPr>
              <w:t>:</w:t>
            </w:r>
            <w:r>
              <w:rPr>
                <w:rFonts w:ascii="Calibri" w:hAnsi="Calibri" w:cs="Calibri"/>
                <w:bCs/>
              </w:rPr>
              <w:t xml:space="preserve"> </w:t>
            </w:r>
          </w:p>
          <w:p w14:paraId="47A6E3D6" w14:textId="77777777" w:rsidR="00C563D6" w:rsidRPr="00043181" w:rsidRDefault="00C563D6" w:rsidP="003B22C1">
            <w:pPr>
              <w:autoSpaceDE w:val="0"/>
              <w:autoSpaceDN w:val="0"/>
              <w:adjustRightInd w:val="0"/>
              <w:contextualSpacing/>
              <w:rPr>
                <w:rFonts w:ascii="Calibri" w:hAnsi="Calibri" w:cs="Calibri"/>
                <w:bCs/>
              </w:rPr>
            </w:pPr>
            <w:r w:rsidRPr="00043181">
              <w:rPr>
                <w:rFonts w:ascii="Calibri" w:hAnsi="Calibri" w:cs="Calibri"/>
                <w:bCs/>
              </w:rPr>
              <w:t>SO1</w:t>
            </w:r>
            <w:r>
              <w:rPr>
                <w:rFonts w:ascii="Calibri" w:hAnsi="Calibri" w:cs="Calibri"/>
                <w:bCs/>
              </w:rPr>
              <w:t>/2</w:t>
            </w:r>
          </w:p>
          <w:p w14:paraId="687F67C0" w14:textId="77777777" w:rsidR="00C563D6" w:rsidRPr="005B3EBF" w:rsidRDefault="00C563D6" w:rsidP="003B22C1">
            <w:pPr>
              <w:autoSpaceDE w:val="0"/>
              <w:autoSpaceDN w:val="0"/>
              <w:adjustRightInd w:val="0"/>
              <w:contextualSpacing/>
              <w:rPr>
                <w:rFonts w:ascii="Calibri" w:hAnsi="Calibri" w:cs="Calibri"/>
              </w:rPr>
            </w:pPr>
          </w:p>
        </w:tc>
      </w:tr>
      <w:tr w:rsidR="00C563D6" w:rsidRPr="005B3EBF" w14:paraId="06F623DD" w14:textId="77777777" w:rsidTr="003B22C1">
        <w:trPr>
          <w:trHeight w:val="828"/>
        </w:trPr>
        <w:tc>
          <w:tcPr>
            <w:tcW w:w="4261" w:type="dxa"/>
            <w:shd w:val="clear" w:color="auto" w:fill="D9D9D9"/>
          </w:tcPr>
          <w:p w14:paraId="1CC67F52" w14:textId="77777777" w:rsidR="00C563D6" w:rsidRPr="005B3EBF" w:rsidRDefault="00C563D6" w:rsidP="003B22C1">
            <w:pPr>
              <w:autoSpaceDE w:val="0"/>
              <w:autoSpaceDN w:val="0"/>
              <w:adjustRightInd w:val="0"/>
              <w:contextualSpacing/>
              <w:rPr>
                <w:rFonts w:ascii="Calibri" w:hAnsi="Calibri" w:cs="Calibri"/>
                <w:b/>
                <w:bCs/>
              </w:rPr>
            </w:pPr>
            <w:r w:rsidRPr="005B3EBF">
              <w:rPr>
                <w:rFonts w:ascii="Calibri" w:hAnsi="Calibri" w:cs="Calibri"/>
                <w:b/>
                <w:bCs/>
              </w:rPr>
              <w:t xml:space="preserve">Section: </w:t>
            </w:r>
          </w:p>
          <w:p w14:paraId="060F2EA8" w14:textId="77777777" w:rsidR="00C563D6" w:rsidRPr="00043181" w:rsidRDefault="00C563D6" w:rsidP="003B22C1">
            <w:pPr>
              <w:autoSpaceDE w:val="0"/>
              <w:autoSpaceDN w:val="0"/>
              <w:adjustRightInd w:val="0"/>
              <w:contextualSpacing/>
              <w:rPr>
                <w:rFonts w:ascii="Calibri" w:hAnsi="Calibri" w:cs="Calibri"/>
                <w:bCs/>
              </w:rPr>
            </w:pPr>
            <w:r w:rsidRPr="00043181">
              <w:rPr>
                <w:rFonts w:ascii="Calibri" w:hAnsi="Calibri" w:cs="Calibri"/>
                <w:bCs/>
              </w:rPr>
              <w:t>Emergency Planning</w:t>
            </w:r>
          </w:p>
        </w:tc>
        <w:tc>
          <w:tcPr>
            <w:tcW w:w="4494" w:type="dxa"/>
            <w:shd w:val="clear" w:color="auto" w:fill="D9D9D9"/>
          </w:tcPr>
          <w:p w14:paraId="0F7D898C" w14:textId="77777777" w:rsidR="00C563D6" w:rsidRPr="005B3EBF" w:rsidRDefault="00C563D6" w:rsidP="003B22C1">
            <w:pPr>
              <w:autoSpaceDE w:val="0"/>
              <w:autoSpaceDN w:val="0"/>
              <w:adjustRightInd w:val="0"/>
              <w:contextualSpacing/>
              <w:rPr>
                <w:rFonts w:ascii="Calibri" w:hAnsi="Calibri" w:cs="Calibri"/>
                <w:bCs/>
              </w:rPr>
            </w:pPr>
            <w:r w:rsidRPr="005B3EBF">
              <w:rPr>
                <w:rFonts w:ascii="Calibri" w:hAnsi="Calibri" w:cs="Calibri"/>
                <w:b/>
                <w:bCs/>
              </w:rPr>
              <w:t>D</w:t>
            </w:r>
            <w:r>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5E128145" w14:textId="77777777" w:rsidR="00C563D6" w:rsidRPr="00043181" w:rsidRDefault="00C563D6" w:rsidP="003B22C1">
            <w:pPr>
              <w:autoSpaceDE w:val="0"/>
              <w:autoSpaceDN w:val="0"/>
              <w:adjustRightInd w:val="0"/>
              <w:contextualSpacing/>
              <w:rPr>
                <w:rFonts w:ascii="Calibri" w:hAnsi="Calibri" w:cs="Calibri"/>
                <w:bCs/>
              </w:rPr>
            </w:pPr>
            <w:r w:rsidRPr="00043181">
              <w:rPr>
                <w:rFonts w:ascii="Calibri" w:hAnsi="Calibri" w:cs="Calibri"/>
                <w:bCs/>
              </w:rPr>
              <w:t>Environment and Community Services</w:t>
            </w:r>
          </w:p>
        </w:tc>
      </w:tr>
      <w:tr w:rsidR="00C563D6" w:rsidRPr="005B3EBF" w14:paraId="3D6ED129" w14:textId="77777777" w:rsidTr="003B22C1">
        <w:trPr>
          <w:trHeight w:val="828"/>
        </w:trPr>
        <w:tc>
          <w:tcPr>
            <w:tcW w:w="4261" w:type="dxa"/>
            <w:shd w:val="clear" w:color="auto" w:fill="D9D9D9"/>
          </w:tcPr>
          <w:p w14:paraId="2BCA8910" w14:textId="77777777" w:rsidR="00C563D6" w:rsidRPr="005B3EBF" w:rsidRDefault="00C563D6" w:rsidP="003B22C1">
            <w:pPr>
              <w:autoSpaceDE w:val="0"/>
              <w:autoSpaceDN w:val="0"/>
              <w:adjustRightInd w:val="0"/>
              <w:contextualSpacing/>
              <w:rPr>
                <w:rFonts w:ascii="Calibri" w:hAnsi="Calibri" w:cs="Calibri"/>
                <w:b/>
                <w:bCs/>
              </w:rPr>
            </w:pPr>
            <w:r w:rsidRPr="005B3EBF">
              <w:rPr>
                <w:rFonts w:ascii="Calibri" w:hAnsi="Calibri" w:cs="Calibri"/>
                <w:b/>
                <w:bCs/>
              </w:rPr>
              <w:t>Responsible to</w:t>
            </w:r>
            <w:r>
              <w:rPr>
                <w:rFonts w:ascii="Calibri" w:hAnsi="Calibri" w:cs="Calibri"/>
                <w:b/>
                <w:bCs/>
              </w:rPr>
              <w:t xml:space="preserve"> following manager</w:t>
            </w:r>
            <w:r w:rsidRPr="005B3EBF">
              <w:rPr>
                <w:rFonts w:ascii="Calibri" w:hAnsi="Calibri" w:cs="Calibri"/>
                <w:b/>
                <w:bCs/>
              </w:rPr>
              <w:t>:</w:t>
            </w:r>
          </w:p>
          <w:p w14:paraId="13F8F1FF" w14:textId="77777777" w:rsidR="00C563D6" w:rsidRDefault="00C563D6" w:rsidP="003B22C1">
            <w:pPr>
              <w:autoSpaceDE w:val="0"/>
              <w:autoSpaceDN w:val="0"/>
              <w:adjustRightInd w:val="0"/>
              <w:contextualSpacing/>
              <w:rPr>
                <w:rFonts w:ascii="Calibri" w:hAnsi="Calibri" w:cs="Calibri"/>
                <w:bCs/>
              </w:rPr>
            </w:pPr>
            <w:r>
              <w:rPr>
                <w:rFonts w:ascii="Calibri" w:hAnsi="Calibri" w:cs="Calibri"/>
                <w:bCs/>
              </w:rPr>
              <w:t>Senior Emergency Planning Assistant</w:t>
            </w:r>
          </w:p>
          <w:p w14:paraId="50688C8B" w14:textId="77777777" w:rsidR="00C563D6" w:rsidRPr="00043181" w:rsidRDefault="00C563D6" w:rsidP="003B22C1">
            <w:pPr>
              <w:autoSpaceDE w:val="0"/>
              <w:autoSpaceDN w:val="0"/>
              <w:adjustRightInd w:val="0"/>
              <w:contextualSpacing/>
              <w:rPr>
                <w:rFonts w:ascii="Calibri" w:hAnsi="Calibri" w:cs="Calibri"/>
                <w:bCs/>
              </w:rPr>
            </w:pPr>
            <w:r>
              <w:rPr>
                <w:rFonts w:ascii="Calibri" w:hAnsi="Calibri" w:cs="Calibri"/>
                <w:bCs/>
              </w:rPr>
              <w:t>Post RWE3021</w:t>
            </w:r>
          </w:p>
        </w:tc>
        <w:tc>
          <w:tcPr>
            <w:tcW w:w="4494" w:type="dxa"/>
            <w:shd w:val="clear" w:color="auto" w:fill="D9D9D9"/>
          </w:tcPr>
          <w:p w14:paraId="55E48038" w14:textId="77777777" w:rsidR="00C563D6" w:rsidRPr="005B3EBF" w:rsidRDefault="00C563D6" w:rsidP="003B22C1">
            <w:pPr>
              <w:autoSpaceDE w:val="0"/>
              <w:autoSpaceDN w:val="0"/>
              <w:adjustRightInd w:val="0"/>
              <w:contextualSpacing/>
              <w:rPr>
                <w:rFonts w:ascii="Calibri" w:hAnsi="Calibri" w:cs="Calibri"/>
                <w:b/>
                <w:bCs/>
              </w:rPr>
            </w:pPr>
            <w:r w:rsidRPr="005B3EBF">
              <w:rPr>
                <w:rFonts w:ascii="Calibri" w:hAnsi="Calibri" w:cs="Calibri"/>
                <w:b/>
                <w:bCs/>
              </w:rPr>
              <w:t>Responsible for</w:t>
            </w:r>
            <w:r>
              <w:rPr>
                <w:rFonts w:ascii="Calibri" w:hAnsi="Calibri" w:cs="Calibri"/>
                <w:b/>
                <w:bCs/>
              </w:rPr>
              <w:t xml:space="preserve"> following staff</w:t>
            </w:r>
            <w:r w:rsidRPr="005B3EBF">
              <w:rPr>
                <w:rFonts w:ascii="Calibri" w:hAnsi="Calibri" w:cs="Calibri"/>
                <w:b/>
                <w:bCs/>
              </w:rPr>
              <w:t>:</w:t>
            </w:r>
          </w:p>
          <w:p w14:paraId="3A17C860" w14:textId="77777777" w:rsidR="00C563D6" w:rsidRPr="00043181" w:rsidRDefault="00C563D6" w:rsidP="003B22C1">
            <w:pPr>
              <w:autoSpaceDE w:val="0"/>
              <w:autoSpaceDN w:val="0"/>
              <w:adjustRightInd w:val="0"/>
              <w:contextualSpacing/>
              <w:rPr>
                <w:rFonts w:ascii="Calibri" w:hAnsi="Calibri" w:cs="Calibri"/>
                <w:bCs/>
              </w:rPr>
            </w:pPr>
            <w:r>
              <w:rPr>
                <w:rFonts w:ascii="Calibri" w:hAnsi="Calibri" w:cs="Calibri"/>
                <w:bCs/>
              </w:rPr>
              <w:t>Not applicable</w:t>
            </w:r>
          </w:p>
        </w:tc>
      </w:tr>
      <w:tr w:rsidR="00C563D6" w:rsidRPr="005B3EBF" w14:paraId="481BDFD7" w14:textId="77777777" w:rsidTr="003B22C1">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5F5AD3E8" w14:textId="77777777" w:rsidR="00C563D6" w:rsidRDefault="00C563D6" w:rsidP="003B22C1">
            <w:pPr>
              <w:autoSpaceDE w:val="0"/>
              <w:autoSpaceDN w:val="0"/>
              <w:adjustRightInd w:val="0"/>
              <w:contextualSpacing/>
              <w:rPr>
                <w:rFonts w:ascii="Calibri" w:hAnsi="Calibri" w:cs="Calibri"/>
                <w:b/>
                <w:bCs/>
              </w:rPr>
            </w:pPr>
            <w:r w:rsidRPr="005B3EBF">
              <w:rPr>
                <w:rFonts w:ascii="Calibri" w:hAnsi="Calibri" w:cs="Calibri"/>
                <w:b/>
                <w:bCs/>
              </w:rPr>
              <w:t>Post Number/s:</w:t>
            </w:r>
          </w:p>
          <w:p w14:paraId="660DE640" w14:textId="3C15D6E5" w:rsidR="00C563D6" w:rsidRPr="007E224C" w:rsidRDefault="00C563D6" w:rsidP="005C0194">
            <w:pPr>
              <w:autoSpaceDE w:val="0"/>
              <w:autoSpaceDN w:val="0"/>
              <w:adjustRightInd w:val="0"/>
              <w:contextualSpacing/>
              <w:rPr>
                <w:rFonts w:ascii="Calibri" w:hAnsi="Calibri" w:cs="Calibri"/>
              </w:rPr>
            </w:pPr>
            <w:r>
              <w:rPr>
                <w:rFonts w:ascii="Calibri" w:hAnsi="Calibri" w:cs="Calibri"/>
              </w:rPr>
              <w:t>RWE3333</w:t>
            </w:r>
            <w:r w:rsidR="00E223D8">
              <w:rPr>
                <w:rFonts w:ascii="Calibri" w:hAnsi="Calibri" w:cs="Calibri"/>
              </w:rPr>
              <w:t xml:space="preserve"> and </w:t>
            </w:r>
            <w:r w:rsidR="00D11DCD">
              <w:rPr>
                <w:rFonts w:ascii="Calibri" w:hAnsi="Calibri" w:cs="Calibri"/>
              </w:rPr>
              <w:t>3099</w:t>
            </w: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3E4715CB" w14:textId="77777777" w:rsidR="00C563D6" w:rsidRPr="005B3EBF" w:rsidRDefault="00C563D6" w:rsidP="003B22C1">
            <w:pPr>
              <w:autoSpaceDE w:val="0"/>
              <w:autoSpaceDN w:val="0"/>
              <w:adjustRightInd w:val="0"/>
              <w:contextualSpacing/>
              <w:rPr>
                <w:rFonts w:ascii="Calibri" w:hAnsi="Calibri" w:cs="Calibri"/>
                <w:b/>
                <w:bCs/>
              </w:rPr>
            </w:pPr>
            <w:r>
              <w:rPr>
                <w:rFonts w:ascii="Calibri" w:hAnsi="Calibri" w:cs="Calibri"/>
                <w:b/>
                <w:bCs/>
              </w:rPr>
              <w:t>Last review d</w:t>
            </w:r>
            <w:r w:rsidRPr="005B3EBF">
              <w:rPr>
                <w:rFonts w:ascii="Calibri" w:hAnsi="Calibri" w:cs="Calibri"/>
                <w:b/>
                <w:bCs/>
              </w:rPr>
              <w:t>ate</w:t>
            </w:r>
            <w:r>
              <w:rPr>
                <w:rFonts w:ascii="Calibri" w:hAnsi="Calibri" w:cs="Calibri"/>
                <w:b/>
                <w:bCs/>
              </w:rPr>
              <w:t>: April 2021</w:t>
            </w:r>
          </w:p>
        </w:tc>
      </w:tr>
    </w:tbl>
    <w:p w14:paraId="43F1610B" w14:textId="77777777" w:rsidR="00BA1205" w:rsidRDefault="00BA1205" w:rsidP="00BA1205">
      <w:pPr>
        <w:rPr>
          <w:rFonts w:ascii="Calibri" w:hAnsi="Calibri" w:cs="Arial"/>
          <w:b/>
        </w:rPr>
      </w:pPr>
    </w:p>
    <w:p w14:paraId="1E24BF03" w14:textId="77777777" w:rsidR="00BA1205" w:rsidRPr="00BB4DD8" w:rsidRDefault="00BA1205" w:rsidP="00BA1205">
      <w:pPr>
        <w:rPr>
          <w:rFonts w:ascii="Calibri" w:hAnsi="Calibri" w:cs="Arial"/>
          <w:b/>
        </w:rPr>
      </w:pPr>
      <w:r>
        <w:rPr>
          <w:rFonts w:ascii="Calibri" w:hAnsi="Calibri" w:cs="Arial"/>
          <w:b/>
        </w:rPr>
        <w:t>Our</w:t>
      </w:r>
      <w:r w:rsidRPr="00BB4DD8">
        <w:rPr>
          <w:rFonts w:ascii="Calibri" w:hAnsi="Calibri" w:cs="Arial"/>
          <w:b/>
        </w:rPr>
        <w:t xml:space="preserve"> Values and Behaviours</w:t>
      </w:r>
    </w:p>
    <w:p w14:paraId="02C08BAB" w14:textId="77777777" w:rsidR="00BA1205" w:rsidRPr="0049147F" w:rsidRDefault="00BA1205" w:rsidP="00BA1205">
      <w:pPr>
        <w:rPr>
          <w:rFonts w:ascii="Calibri" w:hAnsi="Calibri"/>
          <w:sz w:val="12"/>
          <w:szCs w:val="12"/>
        </w:rPr>
      </w:pPr>
    </w:p>
    <w:p w14:paraId="2FBACDBA" w14:textId="77777777" w:rsidR="00BA1205" w:rsidRPr="00AB7915" w:rsidRDefault="00BA1205" w:rsidP="00BA1205">
      <w:pPr>
        <w:rPr>
          <w:rFonts w:ascii="Calibri" w:hAnsi="Calibri"/>
        </w:rPr>
      </w:pPr>
      <w:r w:rsidRPr="00AB7915">
        <w:rPr>
          <w:rFonts w:ascii="Calibri" w:hAnsi="Calibri"/>
        </w:rPr>
        <w:t>The values and behavio</w:t>
      </w:r>
      <w:r>
        <w:rPr>
          <w:rFonts w:ascii="Calibri" w:hAnsi="Calibri"/>
        </w:rPr>
        <w:t>urs we seek from our staff draw</w:t>
      </w:r>
      <w:r w:rsidRPr="00AB7915">
        <w:rPr>
          <w:rFonts w:ascii="Calibri" w:hAnsi="Calibri"/>
        </w:rPr>
        <w:t xml:space="preserve"> on the high standards of the two boroughs, and </w:t>
      </w:r>
      <w:r>
        <w:rPr>
          <w:rFonts w:ascii="Calibri" w:hAnsi="Calibri"/>
        </w:rPr>
        <w:t xml:space="preserve">we </w:t>
      </w:r>
      <w:r w:rsidRPr="00AB7915">
        <w:rPr>
          <w:rFonts w:ascii="Calibri" w:hAnsi="Calibri"/>
        </w:rPr>
        <w:t>prize these qualities in particular –</w:t>
      </w:r>
    </w:p>
    <w:p w14:paraId="2C7331AA" w14:textId="77777777" w:rsidR="00BA1205" w:rsidRPr="0049147F" w:rsidRDefault="00BA1205" w:rsidP="00BA1205">
      <w:pPr>
        <w:rPr>
          <w:rFonts w:ascii="Calibri" w:hAnsi="Calibri"/>
          <w:sz w:val="12"/>
          <w:szCs w:val="12"/>
        </w:rPr>
      </w:pPr>
      <w:r w:rsidRPr="0049147F">
        <w:rPr>
          <w:rFonts w:ascii="Calibri" w:hAnsi="Calibri"/>
          <w:sz w:val="12"/>
          <w:szCs w:val="12"/>
        </w:rPr>
        <w:t xml:space="preserve"> </w:t>
      </w:r>
    </w:p>
    <w:p w14:paraId="5A45101D" w14:textId="77777777" w:rsidR="00BA1205" w:rsidRDefault="00BA1205" w:rsidP="00BA1205">
      <w:pPr>
        <w:rPr>
          <w:rFonts w:ascii="Calibri" w:hAnsi="Calibri"/>
        </w:rPr>
      </w:pPr>
      <w:r>
        <w:rPr>
          <w:rFonts w:ascii="Calibri" w:hAnsi="Calibri"/>
          <w:b/>
        </w:rPr>
        <w:t xml:space="preserve">Being open.  </w:t>
      </w:r>
      <w:r>
        <w:rPr>
          <w:rFonts w:ascii="Calibri" w:hAnsi="Calibri"/>
        </w:rPr>
        <w:t>This means we share our views openly, honestly and in a thoughtful way.  We encourage new ideas and ways of doing things.  We appreciate and listen to feedback from each other.</w:t>
      </w:r>
    </w:p>
    <w:p w14:paraId="2687FBB5" w14:textId="77777777" w:rsidR="00BA1205" w:rsidRDefault="00BA1205" w:rsidP="00BA1205">
      <w:pPr>
        <w:rPr>
          <w:rFonts w:ascii="Calibri" w:hAnsi="Calibri"/>
        </w:rPr>
      </w:pPr>
    </w:p>
    <w:p w14:paraId="49D01A0E" w14:textId="77777777" w:rsidR="00BA1205" w:rsidRDefault="00BA1205" w:rsidP="00BA1205">
      <w:pPr>
        <w:rPr>
          <w:rFonts w:ascii="Calibri" w:hAnsi="Calibri"/>
        </w:rPr>
      </w:pPr>
      <w:r>
        <w:rPr>
          <w:rFonts w:ascii="Calibri" w:hAnsi="Calibri"/>
          <w:b/>
        </w:rPr>
        <w:t xml:space="preserve">Being supportive.  </w:t>
      </w:r>
      <w:r>
        <w:rPr>
          <w:rFonts w:ascii="Calibri" w:hAnsi="Calibri"/>
        </w:rPr>
        <w:t xml:space="preserve">This means we drive the success of the organisation by making sure that our colleagues are successful.  We encourage others and take account of the challenges they face.  We help each other to do our jobs.  </w:t>
      </w:r>
    </w:p>
    <w:p w14:paraId="4F8479FB" w14:textId="77777777" w:rsidR="00BA1205" w:rsidRDefault="00BA1205" w:rsidP="00BA1205">
      <w:pPr>
        <w:rPr>
          <w:rFonts w:ascii="Calibri" w:hAnsi="Calibri"/>
        </w:rPr>
      </w:pPr>
    </w:p>
    <w:p w14:paraId="2848656E" w14:textId="77777777" w:rsidR="00BA1205" w:rsidRPr="00AB7915" w:rsidRDefault="00BA1205" w:rsidP="00BA1205">
      <w:pPr>
        <w:rPr>
          <w:rFonts w:ascii="Calibri" w:hAnsi="Calibri"/>
        </w:rPr>
      </w:pPr>
      <w:r>
        <w:rPr>
          <w:rFonts w:ascii="Calibri" w:hAnsi="Calibri"/>
          <w:b/>
        </w:rPr>
        <w:t xml:space="preserve">Being positive.  </w:t>
      </w:r>
      <w:r>
        <w:rPr>
          <w:rFonts w:ascii="Calibri" w:hAnsi="Calibri"/>
        </w:rPr>
        <w:t xml:space="preserve">Being positive and helpful means we keep our goals in mind and look for ways to achieve them.  We listen constructively and help others see opportunities and the way forward.  We have a ‘can do’ attitude and are continuously looking for ways to help each other improve.  </w:t>
      </w:r>
    </w:p>
    <w:p w14:paraId="7C67FF3B" w14:textId="77777777" w:rsidR="00217547" w:rsidRPr="005B3EBF" w:rsidRDefault="00217547" w:rsidP="00217547">
      <w:pPr>
        <w:contextualSpacing/>
        <w:rPr>
          <w:rFonts w:ascii="Calibri" w:hAnsi="Calibri" w:cs="Arial"/>
          <w:i/>
        </w:rPr>
      </w:pPr>
    </w:p>
    <w:p w14:paraId="3CB76535" w14:textId="77777777" w:rsidR="00217547" w:rsidRPr="0049147F" w:rsidRDefault="00217547" w:rsidP="00217547">
      <w:pPr>
        <w:contextualSpacing/>
        <w:rPr>
          <w:rFonts w:ascii="Calibri" w:hAnsi="Calibri"/>
          <w:b/>
          <w:color w:val="FF0000"/>
          <w:sz w:val="16"/>
          <w:szCs w:val="16"/>
        </w:rPr>
      </w:pPr>
    </w:p>
    <w:tbl>
      <w:tblPr>
        <w:tblW w:w="8897"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7437"/>
        <w:gridCol w:w="1460"/>
      </w:tblGrid>
      <w:tr w:rsidR="00217547" w:rsidRPr="005B3EBF" w14:paraId="7D8F72C8" w14:textId="77777777" w:rsidTr="00560D35">
        <w:trPr>
          <w:trHeight w:val="548"/>
        </w:trPr>
        <w:tc>
          <w:tcPr>
            <w:tcW w:w="7437" w:type="dxa"/>
            <w:tcBorders>
              <w:top w:val="single" w:sz="8" w:space="0" w:color="000000"/>
              <w:left w:val="single" w:sz="8" w:space="0" w:color="000000"/>
              <w:bottom w:val="single" w:sz="8" w:space="0" w:color="000000"/>
              <w:right w:val="single" w:sz="8" w:space="0" w:color="000000"/>
            </w:tcBorders>
            <w:shd w:val="clear" w:color="auto" w:fill="D9D9D9"/>
            <w:hideMark/>
          </w:tcPr>
          <w:p w14:paraId="62B275F2" w14:textId="77777777" w:rsidR="00217547" w:rsidRPr="005B3EBF" w:rsidRDefault="00217547" w:rsidP="00560D35">
            <w:pPr>
              <w:contextualSpacing/>
              <w:rPr>
                <w:rFonts w:ascii="Calibri" w:hAnsi="Calibri" w:cs="Arial"/>
              </w:rPr>
            </w:pPr>
            <w:r>
              <w:rPr>
                <w:rFonts w:ascii="Calibri" w:hAnsi="Calibri" w:cs="Arial"/>
                <w:b/>
                <w:bCs/>
              </w:rPr>
              <w:t xml:space="preserve">Person Specification </w:t>
            </w:r>
            <w:r w:rsidRPr="005B3EBF">
              <w:rPr>
                <w:rFonts w:ascii="Calibri" w:hAnsi="Calibri" w:cs="Arial"/>
                <w:b/>
                <w:bCs/>
              </w:rPr>
              <w:t>Requirements</w:t>
            </w:r>
          </w:p>
          <w:p w14:paraId="7363C0FE" w14:textId="77777777" w:rsidR="00217547" w:rsidRPr="005B3EBF" w:rsidRDefault="00217547" w:rsidP="00560D35">
            <w:pPr>
              <w:contextualSpacing/>
              <w:rPr>
                <w:rFonts w:ascii="Calibri" w:hAnsi="Calibri" w:cs="Arial"/>
              </w:rPr>
            </w:pPr>
          </w:p>
        </w:tc>
        <w:tc>
          <w:tcPr>
            <w:tcW w:w="1460" w:type="dxa"/>
            <w:tcBorders>
              <w:top w:val="single" w:sz="8" w:space="0" w:color="000000"/>
              <w:bottom w:val="single" w:sz="8" w:space="0" w:color="000000"/>
              <w:right w:val="single" w:sz="8" w:space="0" w:color="000000"/>
            </w:tcBorders>
            <w:shd w:val="clear" w:color="auto" w:fill="D9D9D9"/>
            <w:hideMark/>
          </w:tcPr>
          <w:p w14:paraId="54EFC8AF" w14:textId="77777777" w:rsidR="00217547" w:rsidRDefault="00217547" w:rsidP="00560D35">
            <w:pPr>
              <w:contextualSpacing/>
              <w:jc w:val="center"/>
              <w:rPr>
                <w:rFonts w:ascii="Calibri" w:hAnsi="Calibri" w:cs="Arial"/>
                <w:b/>
                <w:bCs/>
              </w:rPr>
            </w:pPr>
            <w:r w:rsidRPr="005B3EBF">
              <w:rPr>
                <w:rFonts w:ascii="Calibri" w:hAnsi="Calibri" w:cs="Arial"/>
                <w:b/>
                <w:bCs/>
              </w:rPr>
              <w:t xml:space="preserve">Assessed by </w:t>
            </w:r>
          </w:p>
          <w:p w14:paraId="0DF2B785" w14:textId="77777777" w:rsidR="00217547" w:rsidRDefault="00217547" w:rsidP="00560D35">
            <w:pPr>
              <w:contextualSpacing/>
              <w:jc w:val="center"/>
              <w:rPr>
                <w:rFonts w:ascii="Calibri" w:hAnsi="Calibri" w:cs="Arial"/>
                <w:b/>
                <w:bCs/>
              </w:rPr>
            </w:pPr>
            <w:r w:rsidRPr="005B3EBF">
              <w:rPr>
                <w:rFonts w:ascii="Calibri" w:hAnsi="Calibri" w:cs="Arial"/>
                <w:b/>
                <w:bCs/>
              </w:rPr>
              <w:t>A</w:t>
            </w:r>
            <w:r>
              <w:rPr>
                <w:rFonts w:ascii="Calibri" w:hAnsi="Calibri" w:cs="Arial"/>
                <w:b/>
                <w:bCs/>
              </w:rPr>
              <w:t xml:space="preserve"> </w:t>
            </w:r>
          </w:p>
          <w:p w14:paraId="337729E8" w14:textId="77777777" w:rsidR="00217547" w:rsidRPr="005B3EBF" w:rsidRDefault="00217547" w:rsidP="00560D35">
            <w:pPr>
              <w:contextualSpacing/>
              <w:jc w:val="center"/>
              <w:rPr>
                <w:rFonts w:ascii="Calibri" w:hAnsi="Calibri" w:cs="Arial"/>
              </w:rPr>
            </w:pPr>
            <w:r w:rsidRPr="005B3EBF">
              <w:rPr>
                <w:rFonts w:ascii="Calibri" w:hAnsi="Calibri" w:cs="Arial"/>
                <w:b/>
                <w:bCs/>
              </w:rPr>
              <w:t xml:space="preserve"> &amp; </w:t>
            </w:r>
            <w:r>
              <w:rPr>
                <w:rFonts w:ascii="Calibri" w:hAnsi="Calibri" w:cs="Arial"/>
              </w:rPr>
              <w:t xml:space="preserve"> </w:t>
            </w:r>
            <w:r w:rsidRPr="005B3EBF">
              <w:rPr>
                <w:rFonts w:ascii="Calibri" w:hAnsi="Calibri" w:cs="Arial"/>
                <w:b/>
                <w:bCs/>
              </w:rPr>
              <w:t>I/ T/ C</w:t>
            </w:r>
            <w:r>
              <w:rPr>
                <w:rFonts w:ascii="Calibri" w:hAnsi="Calibri" w:cs="Arial"/>
                <w:b/>
                <w:bCs/>
              </w:rPr>
              <w:t xml:space="preserve"> (see below for explanation)</w:t>
            </w:r>
          </w:p>
        </w:tc>
      </w:tr>
      <w:tr w:rsidR="00217547" w:rsidRPr="005B3EBF" w14:paraId="667B370C" w14:textId="77777777" w:rsidTr="00560D35">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03336A21" w14:textId="77777777" w:rsidR="00217547" w:rsidRPr="005B3EBF" w:rsidRDefault="00217547" w:rsidP="00560D35">
            <w:pPr>
              <w:contextualSpacing/>
              <w:rPr>
                <w:rFonts w:ascii="Calibri" w:hAnsi="Calibri" w:cs="Arial"/>
              </w:rPr>
            </w:pPr>
            <w:r w:rsidRPr="005B3EBF">
              <w:rPr>
                <w:rFonts w:ascii="Calibri" w:hAnsi="Calibri" w:cs="Arial"/>
                <w:b/>
                <w:bCs/>
              </w:rPr>
              <w:t xml:space="preserve">Knowledge </w:t>
            </w:r>
          </w:p>
        </w:tc>
      </w:tr>
      <w:tr w:rsidR="00217547" w:rsidRPr="005B3EBF" w14:paraId="59F29B65" w14:textId="77777777" w:rsidTr="00560D35">
        <w:trPr>
          <w:trHeight w:val="70"/>
        </w:trPr>
        <w:tc>
          <w:tcPr>
            <w:tcW w:w="7437" w:type="dxa"/>
            <w:tcBorders>
              <w:left w:val="single" w:sz="8" w:space="0" w:color="000000"/>
              <w:bottom w:val="single" w:sz="8" w:space="0" w:color="000000"/>
              <w:right w:val="single" w:sz="8" w:space="0" w:color="000000"/>
            </w:tcBorders>
            <w:shd w:val="clear" w:color="auto" w:fill="FFFFFF"/>
          </w:tcPr>
          <w:p w14:paraId="1FFBB702" w14:textId="77777777" w:rsidR="00217547" w:rsidRPr="005B3EBF" w:rsidRDefault="00217547" w:rsidP="00560D35">
            <w:pPr>
              <w:contextualSpacing/>
              <w:rPr>
                <w:rFonts w:ascii="Calibri" w:hAnsi="Calibri" w:cs="Arial"/>
              </w:rPr>
            </w:pPr>
            <w:r>
              <w:rPr>
                <w:rFonts w:ascii="Calibri" w:hAnsi="Calibri" w:cs="Arial"/>
              </w:rPr>
              <w:t>Working knowledge of Civil Contingencies Act 2004</w:t>
            </w:r>
          </w:p>
        </w:tc>
        <w:tc>
          <w:tcPr>
            <w:tcW w:w="1460" w:type="dxa"/>
            <w:tcBorders>
              <w:bottom w:val="single" w:sz="8" w:space="0" w:color="000000"/>
              <w:right w:val="single" w:sz="8" w:space="0" w:color="000000"/>
            </w:tcBorders>
            <w:shd w:val="clear" w:color="auto" w:fill="FFFFFF"/>
          </w:tcPr>
          <w:p w14:paraId="16A88492" w14:textId="77777777" w:rsidR="00217547" w:rsidRPr="005B3EBF" w:rsidRDefault="00217547" w:rsidP="00560D35">
            <w:pPr>
              <w:contextualSpacing/>
              <w:jc w:val="center"/>
              <w:rPr>
                <w:rFonts w:ascii="Calibri" w:hAnsi="Calibri" w:cs="Arial"/>
              </w:rPr>
            </w:pPr>
            <w:r>
              <w:rPr>
                <w:rFonts w:ascii="Calibri" w:hAnsi="Calibri" w:cs="Arial"/>
              </w:rPr>
              <w:t>A/I</w:t>
            </w:r>
          </w:p>
        </w:tc>
      </w:tr>
      <w:tr w:rsidR="00217547" w:rsidRPr="005B3EBF" w14:paraId="067BF947" w14:textId="77777777" w:rsidTr="00560D35">
        <w:trPr>
          <w:trHeight w:val="70"/>
        </w:trPr>
        <w:tc>
          <w:tcPr>
            <w:tcW w:w="7437" w:type="dxa"/>
            <w:tcBorders>
              <w:left w:val="single" w:sz="8" w:space="0" w:color="000000"/>
              <w:bottom w:val="single" w:sz="8" w:space="0" w:color="000000"/>
              <w:right w:val="single" w:sz="8" w:space="0" w:color="000000"/>
            </w:tcBorders>
            <w:shd w:val="clear" w:color="auto" w:fill="FFFFFF"/>
          </w:tcPr>
          <w:p w14:paraId="4B406109" w14:textId="77777777" w:rsidR="00217547" w:rsidRPr="005B3EBF" w:rsidRDefault="00217547" w:rsidP="00560D35">
            <w:pPr>
              <w:contextualSpacing/>
              <w:rPr>
                <w:rFonts w:ascii="Calibri" w:hAnsi="Calibri" w:cs="Arial"/>
              </w:rPr>
            </w:pPr>
            <w:r>
              <w:rPr>
                <w:rFonts w:ascii="Calibri" w:hAnsi="Calibri" w:cs="Arial"/>
              </w:rPr>
              <w:t>Understanding of emergency planning and business continuity plans</w:t>
            </w:r>
          </w:p>
        </w:tc>
        <w:tc>
          <w:tcPr>
            <w:tcW w:w="1460" w:type="dxa"/>
            <w:tcBorders>
              <w:bottom w:val="single" w:sz="8" w:space="0" w:color="000000"/>
              <w:right w:val="single" w:sz="8" w:space="0" w:color="000000"/>
            </w:tcBorders>
            <w:shd w:val="clear" w:color="auto" w:fill="FFFFFF"/>
          </w:tcPr>
          <w:p w14:paraId="7FD76CF5" w14:textId="77777777" w:rsidR="00217547" w:rsidRPr="005B3EBF" w:rsidRDefault="00217547" w:rsidP="00560D35">
            <w:pPr>
              <w:contextualSpacing/>
              <w:jc w:val="center"/>
              <w:rPr>
                <w:rFonts w:ascii="Calibri" w:hAnsi="Calibri" w:cs="Arial"/>
              </w:rPr>
            </w:pPr>
            <w:r>
              <w:rPr>
                <w:rFonts w:ascii="Calibri" w:hAnsi="Calibri" w:cs="Arial"/>
              </w:rPr>
              <w:t>A/I</w:t>
            </w:r>
          </w:p>
        </w:tc>
      </w:tr>
      <w:tr w:rsidR="00217547" w:rsidRPr="005B3EBF" w14:paraId="486EC40F" w14:textId="77777777" w:rsidTr="00560D35">
        <w:trPr>
          <w:trHeight w:val="104"/>
        </w:trPr>
        <w:tc>
          <w:tcPr>
            <w:tcW w:w="7437" w:type="dxa"/>
            <w:tcBorders>
              <w:left w:val="single" w:sz="8" w:space="0" w:color="000000"/>
              <w:bottom w:val="single" w:sz="8" w:space="0" w:color="000000"/>
              <w:right w:val="single" w:sz="8" w:space="0" w:color="000000"/>
            </w:tcBorders>
            <w:shd w:val="clear" w:color="auto" w:fill="FFFFFF"/>
          </w:tcPr>
          <w:p w14:paraId="5D16DF73" w14:textId="730E64E1" w:rsidR="00217547" w:rsidRPr="005B3EBF" w:rsidRDefault="006E429F" w:rsidP="00560D35">
            <w:pPr>
              <w:contextualSpacing/>
              <w:rPr>
                <w:rFonts w:ascii="Calibri" w:hAnsi="Calibri" w:cs="Arial"/>
              </w:rPr>
            </w:pPr>
            <w:r>
              <w:rPr>
                <w:rFonts w:ascii="Calibri" w:hAnsi="Calibri" w:cs="Arial"/>
              </w:rPr>
              <w:t>Familiarity with</w:t>
            </w:r>
            <w:r w:rsidR="00217547">
              <w:rPr>
                <w:rFonts w:ascii="Calibri" w:hAnsi="Calibri" w:cs="Arial"/>
              </w:rPr>
              <w:t xml:space="preserve"> how other statutory authorities operate</w:t>
            </w:r>
          </w:p>
        </w:tc>
        <w:tc>
          <w:tcPr>
            <w:tcW w:w="1460" w:type="dxa"/>
            <w:tcBorders>
              <w:bottom w:val="single" w:sz="8" w:space="0" w:color="000000"/>
              <w:right w:val="single" w:sz="8" w:space="0" w:color="000000"/>
            </w:tcBorders>
            <w:shd w:val="clear" w:color="auto" w:fill="FFFFFF"/>
          </w:tcPr>
          <w:p w14:paraId="518723A1" w14:textId="77777777" w:rsidR="00217547" w:rsidRPr="005B3EBF" w:rsidRDefault="00217547" w:rsidP="00560D35">
            <w:pPr>
              <w:contextualSpacing/>
              <w:jc w:val="center"/>
              <w:rPr>
                <w:rFonts w:ascii="Calibri" w:hAnsi="Calibri" w:cs="Arial"/>
                <w:b/>
                <w:bCs/>
              </w:rPr>
            </w:pPr>
            <w:r>
              <w:rPr>
                <w:rFonts w:ascii="Calibri" w:hAnsi="Calibri" w:cs="Arial"/>
                <w:b/>
                <w:bCs/>
              </w:rPr>
              <w:t>I</w:t>
            </w:r>
          </w:p>
        </w:tc>
      </w:tr>
      <w:tr w:rsidR="00217547" w:rsidRPr="005B3EBF" w14:paraId="1018347F" w14:textId="77777777" w:rsidTr="00560D35">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5C6454DB" w14:textId="77777777" w:rsidR="00217547" w:rsidRPr="005B3EBF" w:rsidRDefault="00217547" w:rsidP="00560D35">
            <w:pPr>
              <w:contextualSpacing/>
              <w:rPr>
                <w:rFonts w:ascii="Calibri" w:hAnsi="Calibri" w:cs="Arial"/>
              </w:rPr>
            </w:pPr>
            <w:r w:rsidRPr="005B3EBF">
              <w:rPr>
                <w:rFonts w:ascii="Calibri" w:hAnsi="Calibri" w:cs="Arial"/>
                <w:b/>
                <w:bCs/>
              </w:rPr>
              <w:t xml:space="preserve">Experience </w:t>
            </w:r>
          </w:p>
        </w:tc>
      </w:tr>
      <w:tr w:rsidR="00217547" w:rsidRPr="005B3EBF" w14:paraId="45052661" w14:textId="77777777" w:rsidTr="00560D35">
        <w:trPr>
          <w:trHeight w:val="70"/>
        </w:trPr>
        <w:tc>
          <w:tcPr>
            <w:tcW w:w="7437" w:type="dxa"/>
            <w:tcBorders>
              <w:left w:val="single" w:sz="8" w:space="0" w:color="000000"/>
              <w:bottom w:val="single" w:sz="8" w:space="0" w:color="000000"/>
              <w:right w:val="single" w:sz="8" w:space="0" w:color="000000"/>
            </w:tcBorders>
            <w:shd w:val="clear" w:color="auto" w:fill="FFFFFF"/>
          </w:tcPr>
          <w:p w14:paraId="0BA2A4F0" w14:textId="77777777" w:rsidR="00217547" w:rsidRPr="005B3EBF" w:rsidRDefault="00217547" w:rsidP="00560D35">
            <w:pPr>
              <w:contextualSpacing/>
              <w:rPr>
                <w:rFonts w:ascii="Calibri" w:hAnsi="Calibri" w:cs="Arial"/>
                <w:color w:val="000000"/>
              </w:rPr>
            </w:pPr>
            <w:r>
              <w:rPr>
                <w:rFonts w:ascii="Calibri" w:hAnsi="Calibri" w:cs="Arial"/>
                <w:color w:val="000000"/>
              </w:rPr>
              <w:t>Experience of analysing complex data and presenting information in a clear manner</w:t>
            </w:r>
          </w:p>
        </w:tc>
        <w:tc>
          <w:tcPr>
            <w:tcW w:w="1460" w:type="dxa"/>
            <w:tcBorders>
              <w:bottom w:val="single" w:sz="8" w:space="0" w:color="000000"/>
              <w:right w:val="single" w:sz="8" w:space="0" w:color="000000"/>
            </w:tcBorders>
            <w:shd w:val="clear" w:color="auto" w:fill="FFFFFF"/>
          </w:tcPr>
          <w:p w14:paraId="799E3286" w14:textId="6B413EBF" w:rsidR="00217547" w:rsidRPr="005B3EBF" w:rsidRDefault="00217547" w:rsidP="00560D35">
            <w:pPr>
              <w:contextualSpacing/>
              <w:jc w:val="center"/>
              <w:rPr>
                <w:rFonts w:ascii="Calibri" w:hAnsi="Calibri" w:cs="Arial"/>
              </w:rPr>
            </w:pPr>
            <w:r>
              <w:rPr>
                <w:rFonts w:ascii="Calibri" w:hAnsi="Calibri" w:cs="Arial"/>
              </w:rPr>
              <w:t>I</w:t>
            </w:r>
          </w:p>
        </w:tc>
      </w:tr>
      <w:tr w:rsidR="00217547" w:rsidRPr="005B3EBF" w14:paraId="7E3393DB" w14:textId="77777777" w:rsidTr="00560D35">
        <w:trPr>
          <w:trHeight w:val="70"/>
        </w:trPr>
        <w:tc>
          <w:tcPr>
            <w:tcW w:w="7437" w:type="dxa"/>
            <w:tcBorders>
              <w:left w:val="single" w:sz="8" w:space="0" w:color="000000"/>
              <w:bottom w:val="single" w:sz="8" w:space="0" w:color="000000"/>
              <w:right w:val="single" w:sz="8" w:space="0" w:color="000000"/>
            </w:tcBorders>
            <w:shd w:val="clear" w:color="auto" w:fill="FFFFFF"/>
          </w:tcPr>
          <w:p w14:paraId="719E400F" w14:textId="77777777" w:rsidR="00217547" w:rsidRPr="005B3EBF" w:rsidRDefault="00217547" w:rsidP="00560D35">
            <w:pPr>
              <w:contextualSpacing/>
              <w:rPr>
                <w:rFonts w:ascii="Calibri" w:hAnsi="Calibri" w:cs="Arial"/>
                <w:color w:val="000000"/>
              </w:rPr>
            </w:pPr>
            <w:r>
              <w:rPr>
                <w:rFonts w:ascii="Calibri" w:hAnsi="Calibri" w:cs="Arial"/>
                <w:color w:val="000000"/>
              </w:rPr>
              <w:lastRenderedPageBreak/>
              <w:t>Experience of providing advice and support to senior managers</w:t>
            </w:r>
          </w:p>
        </w:tc>
        <w:tc>
          <w:tcPr>
            <w:tcW w:w="1460" w:type="dxa"/>
            <w:tcBorders>
              <w:bottom w:val="single" w:sz="8" w:space="0" w:color="000000"/>
              <w:right w:val="single" w:sz="8" w:space="0" w:color="000000"/>
            </w:tcBorders>
            <w:shd w:val="clear" w:color="auto" w:fill="FFFFFF"/>
          </w:tcPr>
          <w:p w14:paraId="5F0C8412" w14:textId="77777777" w:rsidR="00217547" w:rsidRPr="005B3EBF" w:rsidRDefault="00217547" w:rsidP="00560D35">
            <w:pPr>
              <w:contextualSpacing/>
              <w:jc w:val="center"/>
              <w:rPr>
                <w:rFonts w:ascii="Calibri" w:hAnsi="Calibri" w:cs="Arial"/>
              </w:rPr>
            </w:pPr>
            <w:r>
              <w:rPr>
                <w:rFonts w:ascii="Calibri" w:hAnsi="Calibri" w:cs="Arial"/>
              </w:rPr>
              <w:t>I</w:t>
            </w:r>
          </w:p>
        </w:tc>
      </w:tr>
      <w:tr w:rsidR="00217547" w:rsidRPr="005B3EBF" w14:paraId="55FF1D0B" w14:textId="77777777" w:rsidTr="00560D35">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1EFFCA43" w14:textId="77777777" w:rsidR="00217547" w:rsidRPr="005B3EBF" w:rsidRDefault="00217547" w:rsidP="00560D35">
            <w:pPr>
              <w:contextualSpacing/>
              <w:rPr>
                <w:rFonts w:ascii="Calibri" w:hAnsi="Calibri" w:cs="Arial"/>
              </w:rPr>
            </w:pPr>
            <w:r w:rsidRPr="005B3EBF">
              <w:rPr>
                <w:rFonts w:ascii="Calibri" w:hAnsi="Calibri" w:cs="Arial"/>
                <w:b/>
                <w:bCs/>
              </w:rPr>
              <w:t xml:space="preserve">Skills </w:t>
            </w:r>
          </w:p>
        </w:tc>
      </w:tr>
      <w:tr w:rsidR="00217547" w:rsidRPr="005B3EBF" w14:paraId="603F8B2E" w14:textId="77777777" w:rsidTr="00560D35">
        <w:trPr>
          <w:trHeight w:val="208"/>
        </w:trPr>
        <w:tc>
          <w:tcPr>
            <w:tcW w:w="7437" w:type="dxa"/>
            <w:tcBorders>
              <w:left w:val="single" w:sz="8" w:space="0" w:color="000000"/>
              <w:bottom w:val="single" w:sz="8" w:space="0" w:color="000000"/>
              <w:right w:val="single" w:sz="8" w:space="0" w:color="000000"/>
            </w:tcBorders>
            <w:shd w:val="clear" w:color="auto" w:fill="FFFFFF"/>
          </w:tcPr>
          <w:p w14:paraId="370A0B62" w14:textId="77777777" w:rsidR="00217547" w:rsidRPr="005B3EBF" w:rsidRDefault="00217547" w:rsidP="00560D35">
            <w:pPr>
              <w:contextualSpacing/>
              <w:rPr>
                <w:rFonts w:ascii="Calibri" w:hAnsi="Calibri" w:cs="Arial"/>
              </w:rPr>
            </w:pPr>
            <w:r>
              <w:rPr>
                <w:rFonts w:ascii="Calibri" w:hAnsi="Calibri" w:cs="Arial"/>
              </w:rPr>
              <w:t>Ability to plan and manage conflicting priorities and meet deadlines under pressure</w:t>
            </w:r>
          </w:p>
        </w:tc>
        <w:tc>
          <w:tcPr>
            <w:tcW w:w="1460" w:type="dxa"/>
            <w:tcBorders>
              <w:bottom w:val="single" w:sz="8" w:space="0" w:color="000000"/>
              <w:right w:val="single" w:sz="8" w:space="0" w:color="000000"/>
            </w:tcBorders>
            <w:shd w:val="clear" w:color="auto" w:fill="FFFFFF"/>
          </w:tcPr>
          <w:p w14:paraId="17638705" w14:textId="77777777" w:rsidR="00217547" w:rsidRPr="005B3EBF" w:rsidRDefault="00217547" w:rsidP="00560D35">
            <w:pPr>
              <w:contextualSpacing/>
              <w:jc w:val="center"/>
              <w:rPr>
                <w:rFonts w:ascii="Calibri" w:hAnsi="Calibri" w:cs="Arial"/>
              </w:rPr>
            </w:pPr>
            <w:r>
              <w:rPr>
                <w:rFonts w:ascii="Calibri" w:hAnsi="Calibri" w:cs="Arial"/>
              </w:rPr>
              <w:t>I</w:t>
            </w:r>
          </w:p>
        </w:tc>
      </w:tr>
      <w:tr w:rsidR="00217547" w:rsidRPr="005B3EBF" w14:paraId="252C2DF2" w14:textId="77777777" w:rsidTr="00560D35">
        <w:trPr>
          <w:trHeight w:val="70"/>
        </w:trPr>
        <w:tc>
          <w:tcPr>
            <w:tcW w:w="7437" w:type="dxa"/>
            <w:tcBorders>
              <w:left w:val="single" w:sz="8" w:space="0" w:color="000000"/>
              <w:bottom w:val="single" w:sz="8" w:space="0" w:color="000000"/>
              <w:right w:val="single" w:sz="8" w:space="0" w:color="000000"/>
            </w:tcBorders>
            <w:shd w:val="clear" w:color="auto" w:fill="FFFFFF"/>
          </w:tcPr>
          <w:p w14:paraId="00CB3EAE" w14:textId="77777777" w:rsidR="00217547" w:rsidRPr="005B3EBF" w:rsidRDefault="00217547" w:rsidP="00560D35">
            <w:pPr>
              <w:contextualSpacing/>
              <w:rPr>
                <w:rFonts w:ascii="Calibri" w:hAnsi="Calibri" w:cs="Arial"/>
                <w:color w:val="000000"/>
              </w:rPr>
            </w:pPr>
            <w:r>
              <w:rPr>
                <w:rFonts w:ascii="Calibri" w:hAnsi="Calibri" w:cs="Arial"/>
                <w:color w:val="000000"/>
              </w:rPr>
              <w:t>Ability to build good relationships with senior managers</w:t>
            </w:r>
          </w:p>
        </w:tc>
        <w:tc>
          <w:tcPr>
            <w:tcW w:w="1460" w:type="dxa"/>
            <w:tcBorders>
              <w:bottom w:val="single" w:sz="8" w:space="0" w:color="000000"/>
              <w:right w:val="single" w:sz="8" w:space="0" w:color="000000"/>
            </w:tcBorders>
            <w:shd w:val="clear" w:color="auto" w:fill="FFFFFF"/>
          </w:tcPr>
          <w:p w14:paraId="103039F5" w14:textId="77777777" w:rsidR="00217547" w:rsidRPr="005B3EBF" w:rsidRDefault="00217547" w:rsidP="00560D35">
            <w:pPr>
              <w:contextualSpacing/>
              <w:jc w:val="center"/>
              <w:rPr>
                <w:rFonts w:ascii="Calibri" w:hAnsi="Calibri" w:cs="Arial"/>
              </w:rPr>
            </w:pPr>
            <w:r>
              <w:rPr>
                <w:rFonts w:ascii="Calibri" w:hAnsi="Calibri" w:cs="Arial"/>
              </w:rPr>
              <w:t>I</w:t>
            </w:r>
          </w:p>
        </w:tc>
      </w:tr>
      <w:tr w:rsidR="00217547" w:rsidRPr="005B3EBF" w14:paraId="5AC3E65A" w14:textId="77777777" w:rsidTr="00560D35">
        <w:trPr>
          <w:trHeight w:val="70"/>
        </w:trPr>
        <w:tc>
          <w:tcPr>
            <w:tcW w:w="7437" w:type="dxa"/>
            <w:tcBorders>
              <w:left w:val="single" w:sz="8" w:space="0" w:color="000000"/>
              <w:bottom w:val="single" w:sz="8" w:space="0" w:color="000000"/>
              <w:right w:val="single" w:sz="8" w:space="0" w:color="000000"/>
            </w:tcBorders>
            <w:shd w:val="clear" w:color="auto" w:fill="FFFFFF"/>
          </w:tcPr>
          <w:p w14:paraId="2AEB55E6" w14:textId="77777777" w:rsidR="00217547" w:rsidRDefault="00217547" w:rsidP="00560D35">
            <w:pPr>
              <w:contextualSpacing/>
              <w:rPr>
                <w:rFonts w:ascii="Calibri" w:hAnsi="Calibri" w:cs="Arial"/>
                <w:color w:val="000000"/>
              </w:rPr>
            </w:pPr>
            <w:r>
              <w:rPr>
                <w:rFonts w:ascii="Calibri" w:hAnsi="Calibri" w:cs="Arial"/>
                <w:color w:val="000000"/>
              </w:rPr>
              <w:t>Ability to develop effective partnering arrangements both internal and external to the Councils</w:t>
            </w:r>
          </w:p>
        </w:tc>
        <w:tc>
          <w:tcPr>
            <w:tcW w:w="1460" w:type="dxa"/>
            <w:tcBorders>
              <w:bottom w:val="single" w:sz="8" w:space="0" w:color="000000"/>
              <w:right w:val="single" w:sz="8" w:space="0" w:color="000000"/>
            </w:tcBorders>
            <w:shd w:val="clear" w:color="auto" w:fill="FFFFFF"/>
          </w:tcPr>
          <w:p w14:paraId="214B247F" w14:textId="789D4DAE" w:rsidR="00217547" w:rsidRDefault="00FE16CC" w:rsidP="00560D35">
            <w:pPr>
              <w:contextualSpacing/>
              <w:jc w:val="center"/>
              <w:rPr>
                <w:rFonts w:ascii="Calibri" w:hAnsi="Calibri" w:cs="Arial"/>
              </w:rPr>
            </w:pPr>
            <w:r>
              <w:rPr>
                <w:rFonts w:ascii="Calibri" w:hAnsi="Calibri" w:cs="Arial"/>
              </w:rPr>
              <w:t>A/I</w:t>
            </w:r>
          </w:p>
        </w:tc>
      </w:tr>
      <w:tr w:rsidR="00217547" w:rsidRPr="005B3EBF" w14:paraId="39919746" w14:textId="77777777" w:rsidTr="00560D35">
        <w:trPr>
          <w:trHeight w:val="70"/>
        </w:trPr>
        <w:tc>
          <w:tcPr>
            <w:tcW w:w="7437" w:type="dxa"/>
            <w:tcBorders>
              <w:left w:val="single" w:sz="8" w:space="0" w:color="000000"/>
              <w:bottom w:val="single" w:sz="8" w:space="0" w:color="000000"/>
              <w:right w:val="single" w:sz="8" w:space="0" w:color="000000"/>
            </w:tcBorders>
            <w:shd w:val="clear" w:color="auto" w:fill="FFFFFF"/>
          </w:tcPr>
          <w:p w14:paraId="2868F475" w14:textId="10B96350" w:rsidR="00217547" w:rsidRDefault="00217547" w:rsidP="00560D35">
            <w:pPr>
              <w:contextualSpacing/>
              <w:rPr>
                <w:rFonts w:ascii="Calibri" w:hAnsi="Calibri" w:cs="Arial"/>
                <w:color w:val="000000"/>
              </w:rPr>
            </w:pPr>
            <w:r>
              <w:rPr>
                <w:rFonts w:ascii="Calibri" w:hAnsi="Calibri" w:cs="Arial"/>
                <w:color w:val="000000"/>
              </w:rPr>
              <w:t>Proven IT skills including</w:t>
            </w:r>
            <w:r w:rsidR="00153B64">
              <w:rPr>
                <w:rFonts w:ascii="Calibri" w:hAnsi="Calibri" w:cs="Arial"/>
                <w:color w:val="000000"/>
              </w:rPr>
              <w:t xml:space="preserve"> using Microsoft Office applications</w:t>
            </w:r>
          </w:p>
        </w:tc>
        <w:tc>
          <w:tcPr>
            <w:tcW w:w="1460" w:type="dxa"/>
            <w:tcBorders>
              <w:bottom w:val="single" w:sz="8" w:space="0" w:color="000000"/>
              <w:right w:val="single" w:sz="8" w:space="0" w:color="000000"/>
            </w:tcBorders>
            <w:shd w:val="clear" w:color="auto" w:fill="FFFFFF"/>
          </w:tcPr>
          <w:p w14:paraId="5D7701EC" w14:textId="7210045B" w:rsidR="00217547" w:rsidRDefault="00217547" w:rsidP="00560D35">
            <w:pPr>
              <w:contextualSpacing/>
              <w:jc w:val="center"/>
              <w:rPr>
                <w:rFonts w:ascii="Calibri" w:hAnsi="Calibri" w:cs="Arial"/>
              </w:rPr>
            </w:pPr>
            <w:r>
              <w:rPr>
                <w:rFonts w:ascii="Calibri" w:hAnsi="Calibri" w:cs="Arial"/>
              </w:rPr>
              <w:t>A/I</w:t>
            </w:r>
          </w:p>
        </w:tc>
      </w:tr>
      <w:tr w:rsidR="00217547" w:rsidRPr="005B3EBF" w14:paraId="01FC41C6" w14:textId="77777777" w:rsidTr="00560D35">
        <w:trPr>
          <w:trHeight w:val="70"/>
        </w:trPr>
        <w:tc>
          <w:tcPr>
            <w:tcW w:w="7437" w:type="dxa"/>
            <w:tcBorders>
              <w:left w:val="single" w:sz="8" w:space="0" w:color="000000"/>
              <w:bottom w:val="single" w:sz="8" w:space="0" w:color="000000"/>
              <w:right w:val="single" w:sz="8" w:space="0" w:color="000000"/>
            </w:tcBorders>
            <w:shd w:val="clear" w:color="auto" w:fill="FFFFFF"/>
          </w:tcPr>
          <w:p w14:paraId="2165186C" w14:textId="77777777" w:rsidR="00217547" w:rsidRPr="005B3EBF" w:rsidRDefault="00217547" w:rsidP="00560D35">
            <w:pPr>
              <w:contextualSpacing/>
              <w:rPr>
                <w:rFonts w:ascii="Calibri" w:hAnsi="Calibri" w:cs="Arial"/>
                <w:color w:val="000000"/>
              </w:rPr>
            </w:pPr>
            <w:r>
              <w:rPr>
                <w:rFonts w:ascii="Calibri" w:hAnsi="Calibri" w:cs="Arial"/>
                <w:color w:val="000000"/>
              </w:rPr>
              <w:t>A high standard of oral and written communication</w:t>
            </w:r>
          </w:p>
        </w:tc>
        <w:tc>
          <w:tcPr>
            <w:tcW w:w="1460" w:type="dxa"/>
            <w:tcBorders>
              <w:bottom w:val="single" w:sz="8" w:space="0" w:color="000000"/>
              <w:right w:val="single" w:sz="8" w:space="0" w:color="000000"/>
            </w:tcBorders>
            <w:shd w:val="clear" w:color="auto" w:fill="FFFFFF"/>
          </w:tcPr>
          <w:p w14:paraId="3E669F5B" w14:textId="4161266C" w:rsidR="00217547" w:rsidRPr="005B3EBF" w:rsidRDefault="00217547" w:rsidP="00560D35">
            <w:pPr>
              <w:contextualSpacing/>
              <w:jc w:val="center"/>
              <w:rPr>
                <w:rFonts w:ascii="Calibri" w:hAnsi="Calibri" w:cs="Arial"/>
              </w:rPr>
            </w:pPr>
            <w:r>
              <w:rPr>
                <w:rFonts w:ascii="Calibri" w:hAnsi="Calibri" w:cs="Arial"/>
              </w:rPr>
              <w:t>A/I</w:t>
            </w:r>
          </w:p>
        </w:tc>
      </w:tr>
      <w:tr w:rsidR="00217547" w:rsidRPr="005B3EBF" w14:paraId="0F89DDBB" w14:textId="77777777" w:rsidTr="00560D35">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457408FE" w14:textId="77777777" w:rsidR="00217547" w:rsidRPr="005B3EBF" w:rsidRDefault="00217547" w:rsidP="00560D35">
            <w:pPr>
              <w:contextualSpacing/>
              <w:rPr>
                <w:rFonts w:ascii="Calibri" w:hAnsi="Calibri" w:cs="Arial"/>
              </w:rPr>
            </w:pPr>
            <w:r w:rsidRPr="005B3EBF">
              <w:rPr>
                <w:rFonts w:ascii="Calibri" w:hAnsi="Calibri" w:cs="Arial"/>
                <w:b/>
                <w:bCs/>
              </w:rPr>
              <w:t xml:space="preserve">Qualifications </w:t>
            </w:r>
          </w:p>
        </w:tc>
      </w:tr>
      <w:tr w:rsidR="00217547" w:rsidRPr="005B3EBF" w14:paraId="17918A08" w14:textId="77777777" w:rsidTr="00560D35">
        <w:trPr>
          <w:trHeight w:val="70"/>
        </w:trPr>
        <w:tc>
          <w:tcPr>
            <w:tcW w:w="7437" w:type="dxa"/>
            <w:tcBorders>
              <w:left w:val="single" w:sz="8" w:space="0" w:color="000000"/>
              <w:bottom w:val="single" w:sz="8" w:space="0" w:color="000000"/>
              <w:right w:val="single" w:sz="8" w:space="0" w:color="000000"/>
            </w:tcBorders>
            <w:shd w:val="clear" w:color="auto" w:fill="FFFFFF"/>
          </w:tcPr>
          <w:p w14:paraId="370C172A" w14:textId="77777777" w:rsidR="00217547" w:rsidRPr="005B3EBF" w:rsidRDefault="00217547" w:rsidP="00560D35">
            <w:pPr>
              <w:contextualSpacing/>
              <w:rPr>
                <w:rFonts w:ascii="Calibri" w:hAnsi="Calibri" w:cs="Arial"/>
              </w:rPr>
            </w:pPr>
          </w:p>
        </w:tc>
        <w:tc>
          <w:tcPr>
            <w:tcW w:w="1460" w:type="dxa"/>
            <w:tcBorders>
              <w:bottom w:val="single" w:sz="8" w:space="0" w:color="000000"/>
              <w:right w:val="single" w:sz="8" w:space="0" w:color="000000"/>
            </w:tcBorders>
            <w:shd w:val="clear" w:color="auto" w:fill="FFFFFF"/>
          </w:tcPr>
          <w:p w14:paraId="65E183FE" w14:textId="77777777" w:rsidR="00217547" w:rsidRPr="005B3EBF" w:rsidRDefault="00217547" w:rsidP="00560D35">
            <w:pPr>
              <w:contextualSpacing/>
              <w:jc w:val="center"/>
              <w:rPr>
                <w:rFonts w:ascii="Calibri" w:hAnsi="Calibri" w:cs="Arial"/>
              </w:rPr>
            </w:pPr>
          </w:p>
        </w:tc>
      </w:tr>
    </w:tbl>
    <w:p w14:paraId="456917D1" w14:textId="77777777" w:rsidR="00217547" w:rsidRDefault="00217547" w:rsidP="00217547">
      <w:pPr>
        <w:autoSpaceDE w:val="0"/>
        <w:autoSpaceDN w:val="0"/>
        <w:adjustRightInd w:val="0"/>
        <w:contextualSpacing/>
        <w:rPr>
          <w:rFonts w:ascii="Calibri" w:hAnsi="Calibri" w:cs="Calibri"/>
          <w:b/>
        </w:rPr>
      </w:pPr>
    </w:p>
    <w:p w14:paraId="6BC38EA1" w14:textId="77777777" w:rsidR="00217547" w:rsidRDefault="00217547" w:rsidP="00217547">
      <w:pPr>
        <w:autoSpaceDE w:val="0"/>
        <w:autoSpaceDN w:val="0"/>
        <w:adjustRightInd w:val="0"/>
        <w:contextualSpacing/>
        <w:rPr>
          <w:rFonts w:ascii="Calibri" w:hAnsi="Calibri" w:cs="Calibri"/>
          <w:b/>
        </w:rPr>
      </w:pPr>
      <w:r>
        <w:rPr>
          <w:rFonts w:ascii="Calibri" w:hAnsi="Calibri" w:cs="Calibri"/>
          <w:b/>
        </w:rPr>
        <w:t>A – Application form</w:t>
      </w:r>
    </w:p>
    <w:p w14:paraId="4843B14C" w14:textId="77777777" w:rsidR="00217547" w:rsidRDefault="00217547" w:rsidP="00217547">
      <w:pPr>
        <w:autoSpaceDE w:val="0"/>
        <w:autoSpaceDN w:val="0"/>
        <w:adjustRightInd w:val="0"/>
        <w:contextualSpacing/>
        <w:rPr>
          <w:rFonts w:ascii="Calibri" w:hAnsi="Calibri" w:cs="Calibri"/>
          <w:b/>
        </w:rPr>
      </w:pPr>
      <w:r>
        <w:rPr>
          <w:rFonts w:ascii="Calibri" w:hAnsi="Calibri" w:cs="Calibri"/>
          <w:b/>
        </w:rPr>
        <w:t>I – Interview</w:t>
      </w:r>
    </w:p>
    <w:p w14:paraId="67F57F5B" w14:textId="77777777" w:rsidR="00217547" w:rsidRDefault="00217547" w:rsidP="00217547">
      <w:pPr>
        <w:autoSpaceDE w:val="0"/>
        <w:autoSpaceDN w:val="0"/>
        <w:adjustRightInd w:val="0"/>
        <w:contextualSpacing/>
        <w:rPr>
          <w:rFonts w:ascii="Calibri" w:hAnsi="Calibri" w:cs="Calibri"/>
          <w:b/>
        </w:rPr>
      </w:pPr>
      <w:r>
        <w:rPr>
          <w:rFonts w:ascii="Calibri" w:hAnsi="Calibri" w:cs="Calibri"/>
          <w:b/>
        </w:rPr>
        <w:t>T – Test</w:t>
      </w:r>
    </w:p>
    <w:p w14:paraId="5023C297" w14:textId="77777777" w:rsidR="00217547" w:rsidRDefault="00217547" w:rsidP="00217547">
      <w:pPr>
        <w:autoSpaceDE w:val="0"/>
        <w:autoSpaceDN w:val="0"/>
        <w:adjustRightInd w:val="0"/>
        <w:contextualSpacing/>
        <w:rPr>
          <w:rFonts w:ascii="Calibri" w:hAnsi="Calibri" w:cs="Calibri"/>
          <w:b/>
        </w:rPr>
      </w:pPr>
      <w:r>
        <w:rPr>
          <w:rFonts w:ascii="Calibri" w:hAnsi="Calibri" w:cs="Calibri"/>
          <w:b/>
        </w:rPr>
        <w:t>C – Certificate</w:t>
      </w:r>
    </w:p>
    <w:p w14:paraId="06ECF05A" w14:textId="77777777" w:rsidR="00AD05A6" w:rsidRDefault="00AD05A6"/>
    <w:sectPr w:rsidR="00AD05A6">
      <w:head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70ACD9" w14:textId="77777777" w:rsidR="00B62BAA" w:rsidRDefault="00B62BAA" w:rsidP="00217547">
      <w:r>
        <w:separator/>
      </w:r>
    </w:p>
  </w:endnote>
  <w:endnote w:type="continuationSeparator" w:id="0">
    <w:p w14:paraId="79D5BA85" w14:textId="77777777" w:rsidR="00B62BAA" w:rsidRDefault="00B62BAA" w:rsidP="00217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CA51CD" w14:textId="77777777" w:rsidR="00B62BAA" w:rsidRDefault="00B62BAA" w:rsidP="00217547">
      <w:r>
        <w:separator/>
      </w:r>
    </w:p>
  </w:footnote>
  <w:footnote w:type="continuationSeparator" w:id="0">
    <w:p w14:paraId="2E64A48B" w14:textId="77777777" w:rsidR="00B62BAA" w:rsidRDefault="00B62BAA" w:rsidP="002175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AE69E" w14:textId="77777777" w:rsidR="00217547" w:rsidRDefault="00217547">
    <w:pPr>
      <w:pStyle w:val="Header"/>
    </w:pPr>
    <w:r>
      <w:rPr>
        <w:noProof/>
      </w:rPr>
      <mc:AlternateContent>
        <mc:Choice Requires="wps">
          <w:drawing>
            <wp:anchor distT="0" distB="0" distL="114300" distR="114300" simplePos="0" relativeHeight="251658240" behindDoc="0" locked="0" layoutInCell="0" allowOverlap="1" wp14:anchorId="09FADF59" wp14:editId="7856FEA5">
              <wp:simplePos x="0" y="0"/>
              <wp:positionH relativeFrom="page">
                <wp:posOffset>0</wp:posOffset>
              </wp:positionH>
              <wp:positionV relativeFrom="page">
                <wp:posOffset>190500</wp:posOffset>
              </wp:positionV>
              <wp:extent cx="7560310" cy="273050"/>
              <wp:effectExtent l="0" t="0" r="0" b="12700"/>
              <wp:wrapNone/>
              <wp:docPr id="1" name="MSIPCMc2494efb9319009f0db5b65e"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25CC83F" w14:textId="77777777" w:rsidR="00217547" w:rsidRPr="00217547" w:rsidRDefault="00217547" w:rsidP="00217547">
                          <w:pPr>
                            <w:rPr>
                              <w:rFonts w:ascii="Calibri" w:hAnsi="Calibri"/>
                              <w:color w:val="000000"/>
                              <w:sz w:val="20"/>
                            </w:rPr>
                          </w:pPr>
                          <w:r w:rsidRPr="00217547">
                            <w:rPr>
                              <w:rFonts w:ascii="Calibri" w:hAnsi="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09FADF59" id="_x0000_t202" coordsize="21600,21600" o:spt="202" path="m,l,21600r21600,l21600,xe">
              <v:stroke joinstyle="miter"/>
              <v:path gradientshapeok="t" o:connecttype="rect"/>
            </v:shapetype>
            <v:shape id="MSIPCMc2494efb9319009f0db5b65e" o:spid="_x0000_s1026" type="#_x0000_t202" alt="{&quot;HashCode&quot;:1987674191,&quot;Height&quot;:841.0,&quot;Width&quot;:595.0,&quot;Placement&quot;:&quot;Header&quot;,&quot;Index&quot;:&quot;Primary&quot;,&quot;Section&quot;:1,&quot;Top&quot;:0.0,&quot;Left&quot;:0.0}" style="position:absolute;margin-left:0;margin-top:1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xu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" o:allowincell="f" filled="f" stroked="f" strokeweight=".5pt">
              <v:textbox inset="20pt,0,,0">
                <w:txbxContent>
                  <w:p w14:paraId="525CC83F" w14:textId="77777777" w:rsidR="00217547" w:rsidRPr="00217547" w:rsidRDefault="00217547" w:rsidP="00217547">
                    <w:pPr>
                      <w:rPr>
                        <w:rFonts w:ascii="Calibri" w:hAnsi="Calibri"/>
                        <w:color w:val="000000"/>
                        <w:sz w:val="20"/>
                      </w:rPr>
                    </w:pPr>
                    <w:r w:rsidRPr="00217547">
                      <w:rPr>
                        <w:rFonts w:ascii="Calibri" w:hAnsi="Calibri"/>
                        <w:color w:val="000000"/>
                        <w:sz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8E152B8"/>
    <w:multiLevelType w:val="hybridMultilevel"/>
    <w:tmpl w:val="3FB2E682"/>
    <w:lvl w:ilvl="0" w:tplc="0809000F">
      <w:start w:val="1"/>
      <w:numFmt w:val="decimal"/>
      <w:lvlText w:val="%1."/>
      <w:lvlJc w:val="left"/>
      <w:pPr>
        <w:ind w:left="900" w:hanging="360"/>
      </w:pPr>
      <w:rPr>
        <w:rFonts w:hint="default"/>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2"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78B75928"/>
    <w:multiLevelType w:val="hybridMultilevel"/>
    <w:tmpl w:val="E3340212"/>
    <w:lvl w:ilvl="0" w:tplc="0809000F">
      <w:start w:val="1"/>
      <w:numFmt w:val="decimal"/>
      <w:lvlText w:val="%1."/>
      <w:lvlJc w:val="left"/>
      <w:pPr>
        <w:ind w:left="900" w:hanging="360"/>
      </w:pPr>
      <w:rPr>
        <w:rFonts w:hint="default"/>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num w:numId="1" w16cid:durableId="949631803">
    <w:abstractNumId w:val="0"/>
  </w:num>
  <w:num w:numId="2" w16cid:durableId="1563100326">
    <w:abstractNumId w:val="2"/>
  </w:num>
  <w:num w:numId="3" w16cid:durableId="165439141">
    <w:abstractNumId w:val="3"/>
  </w:num>
  <w:num w:numId="4" w16cid:durableId="16444328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547"/>
    <w:rsid w:val="0004333C"/>
    <w:rsid w:val="00050375"/>
    <w:rsid w:val="000A3FBB"/>
    <w:rsid w:val="000C3968"/>
    <w:rsid w:val="000D1860"/>
    <w:rsid w:val="000D6727"/>
    <w:rsid w:val="00153B64"/>
    <w:rsid w:val="00217547"/>
    <w:rsid w:val="00261F27"/>
    <w:rsid w:val="002F2139"/>
    <w:rsid w:val="003B2EDB"/>
    <w:rsid w:val="003E2BA4"/>
    <w:rsid w:val="00414884"/>
    <w:rsid w:val="00474A4F"/>
    <w:rsid w:val="004C5340"/>
    <w:rsid w:val="005402B4"/>
    <w:rsid w:val="005514C3"/>
    <w:rsid w:val="005B130E"/>
    <w:rsid w:val="005C0194"/>
    <w:rsid w:val="00673040"/>
    <w:rsid w:val="00676A25"/>
    <w:rsid w:val="0069765B"/>
    <w:rsid w:val="006A136D"/>
    <w:rsid w:val="006B0739"/>
    <w:rsid w:val="006E429F"/>
    <w:rsid w:val="007E224C"/>
    <w:rsid w:val="007F766B"/>
    <w:rsid w:val="00822F08"/>
    <w:rsid w:val="008272A1"/>
    <w:rsid w:val="00852F99"/>
    <w:rsid w:val="00973F58"/>
    <w:rsid w:val="00AD05A6"/>
    <w:rsid w:val="00AE25BD"/>
    <w:rsid w:val="00B50899"/>
    <w:rsid w:val="00B62BAA"/>
    <w:rsid w:val="00BA1205"/>
    <w:rsid w:val="00BA37D0"/>
    <w:rsid w:val="00C563D6"/>
    <w:rsid w:val="00D11DCD"/>
    <w:rsid w:val="00E223D8"/>
    <w:rsid w:val="00E528E1"/>
    <w:rsid w:val="00E6217C"/>
    <w:rsid w:val="00EE261D"/>
    <w:rsid w:val="00F851A9"/>
    <w:rsid w:val="00FA2B66"/>
    <w:rsid w:val="00FE1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A6F617"/>
  <w15:chartTrackingRefBased/>
  <w15:docId w15:val="{16601280-955D-42FD-9BDF-FFC05A014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547"/>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7547"/>
    <w:pPr>
      <w:ind w:left="720"/>
    </w:pPr>
  </w:style>
  <w:style w:type="table" w:styleId="TableGrid">
    <w:name w:val="Table Grid"/>
    <w:basedOn w:val="TableNormal"/>
    <w:uiPriority w:val="59"/>
    <w:rsid w:val="00217547"/>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217547"/>
    <w:rPr>
      <w:sz w:val="20"/>
      <w:szCs w:val="20"/>
    </w:rPr>
  </w:style>
  <w:style w:type="character" w:customStyle="1" w:styleId="FootnoteTextChar">
    <w:name w:val="Footnote Text Char"/>
    <w:basedOn w:val="DefaultParagraphFont"/>
    <w:link w:val="FootnoteText"/>
    <w:rsid w:val="00217547"/>
    <w:rPr>
      <w:rFonts w:ascii="Times New Roman" w:eastAsia="Times New Roman" w:hAnsi="Times New Roman" w:cs="Times New Roman"/>
      <w:sz w:val="20"/>
      <w:szCs w:val="20"/>
      <w:lang w:eastAsia="en-GB"/>
    </w:rPr>
  </w:style>
  <w:style w:type="character" w:styleId="FootnoteReference">
    <w:name w:val="footnote reference"/>
    <w:basedOn w:val="DefaultParagraphFont"/>
    <w:rsid w:val="00217547"/>
    <w:rPr>
      <w:vertAlign w:val="superscript"/>
    </w:rPr>
  </w:style>
  <w:style w:type="paragraph" w:styleId="Header">
    <w:name w:val="header"/>
    <w:basedOn w:val="Normal"/>
    <w:link w:val="HeaderChar"/>
    <w:uiPriority w:val="99"/>
    <w:unhideWhenUsed/>
    <w:rsid w:val="00217547"/>
    <w:pPr>
      <w:tabs>
        <w:tab w:val="center" w:pos="4513"/>
        <w:tab w:val="right" w:pos="9026"/>
      </w:tabs>
    </w:pPr>
  </w:style>
  <w:style w:type="character" w:customStyle="1" w:styleId="HeaderChar">
    <w:name w:val="Header Char"/>
    <w:basedOn w:val="DefaultParagraphFont"/>
    <w:link w:val="Header"/>
    <w:uiPriority w:val="99"/>
    <w:rsid w:val="00217547"/>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217547"/>
    <w:pPr>
      <w:tabs>
        <w:tab w:val="center" w:pos="4513"/>
        <w:tab w:val="right" w:pos="9026"/>
      </w:tabs>
    </w:pPr>
  </w:style>
  <w:style w:type="character" w:customStyle="1" w:styleId="FooterChar">
    <w:name w:val="Footer Char"/>
    <w:basedOn w:val="DefaultParagraphFont"/>
    <w:link w:val="Footer"/>
    <w:uiPriority w:val="99"/>
    <w:rsid w:val="00217547"/>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Colors" Target="diagrams/colors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diagramQuickStyle" Target="diagrams/quickStyle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Layout" Target="diagrams/layout1.xm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diagramData" Target="diagrams/data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7B90B13-F7F8-4EA9-B2F9-CE7F1D74D043}"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40D406BD-BF29-431F-BC12-668240E8A6B4}">
      <dgm:prSet phldrT="[Text]"/>
      <dgm:spPr>
        <a:xfrm>
          <a:off x="2158235" y="1214"/>
          <a:ext cx="935942" cy="467971"/>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a:solidFill>
                <a:sysClr val="window" lastClr="FFFFFF"/>
              </a:solidFill>
              <a:latin typeface="Calibri" panose="020F0502020204030204"/>
              <a:ea typeface="+mn-ea"/>
              <a:cs typeface="+mn-cs"/>
            </a:rPr>
            <a:t>Deputy Director of Environment &amp; Community Services</a:t>
          </a:r>
        </a:p>
      </dgm:t>
    </dgm:pt>
    <dgm:pt modelId="{37AEE990-452D-4EAF-8B37-08399B4DBB27}" type="parTrans" cxnId="{72C20F2F-0B70-4638-8900-69473EDA7629}">
      <dgm:prSet/>
      <dgm:spPr/>
      <dgm:t>
        <a:bodyPr/>
        <a:lstStyle/>
        <a:p>
          <a:endParaRPr lang="en-GB"/>
        </a:p>
      </dgm:t>
    </dgm:pt>
    <dgm:pt modelId="{8EEC85D2-D306-444D-8217-F23086B2FEB3}" type="sibTrans" cxnId="{72C20F2F-0B70-4638-8900-69473EDA7629}">
      <dgm:prSet/>
      <dgm:spPr/>
      <dgm:t>
        <a:bodyPr/>
        <a:lstStyle/>
        <a:p>
          <a:endParaRPr lang="en-GB"/>
        </a:p>
      </dgm:t>
    </dgm:pt>
    <dgm:pt modelId="{99D3EE69-E7DE-4D27-9A2C-B9DB56C6B793}">
      <dgm:prSet phldrT="[Text]"/>
      <dgm:spPr>
        <a:xfrm>
          <a:off x="2158235" y="665733"/>
          <a:ext cx="935942" cy="467971"/>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a:solidFill>
                <a:sysClr val="window" lastClr="FFFFFF"/>
              </a:solidFill>
              <a:latin typeface="Calibri" panose="020F0502020204030204"/>
              <a:ea typeface="+mn-ea"/>
              <a:cs typeface="+mn-cs"/>
            </a:rPr>
            <a:t>Head of Emergency Planning</a:t>
          </a:r>
        </a:p>
      </dgm:t>
    </dgm:pt>
    <dgm:pt modelId="{5F54D0BB-7D43-4D06-A28C-E402A0A961FE}" type="parTrans" cxnId="{D6C3F997-C618-4FAB-949F-421BB8AB41B4}">
      <dgm:prSet/>
      <dgm:spPr>
        <a:xfrm>
          <a:off x="2580487" y="469185"/>
          <a:ext cx="91440" cy="196548"/>
        </a:xfrm>
        <a:custGeom>
          <a:avLst/>
          <a:gdLst/>
          <a:ahLst/>
          <a:cxnLst/>
          <a:rect l="0" t="0" r="0" b="0"/>
          <a:pathLst>
            <a:path>
              <a:moveTo>
                <a:pt x="45720" y="0"/>
              </a:moveTo>
              <a:lnTo>
                <a:pt x="45720" y="196548"/>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endParaRPr lang="en-GB"/>
        </a:p>
      </dgm:t>
    </dgm:pt>
    <dgm:pt modelId="{4B00362A-57AD-46A5-ACE1-F966364BCC97}" type="sibTrans" cxnId="{D6C3F997-C618-4FAB-949F-421BB8AB41B4}">
      <dgm:prSet/>
      <dgm:spPr/>
      <dgm:t>
        <a:bodyPr/>
        <a:lstStyle/>
        <a:p>
          <a:endParaRPr lang="en-GB"/>
        </a:p>
      </dgm:t>
    </dgm:pt>
    <dgm:pt modelId="{FED71510-299E-48CB-B310-7DC5D13A57BE}">
      <dgm:prSet/>
      <dgm:spPr>
        <a:xfrm>
          <a:off x="2158235" y="1330253"/>
          <a:ext cx="935942" cy="539893"/>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a:solidFill>
                <a:sysClr val="window" lastClr="FFFFFF"/>
              </a:solidFill>
              <a:latin typeface="Calibri" panose="020F0502020204030204"/>
              <a:ea typeface="+mn-ea"/>
              <a:cs typeface="+mn-cs"/>
            </a:rPr>
            <a:t>Senior Emergency Planning Assistant</a:t>
          </a:r>
        </a:p>
      </dgm:t>
    </dgm:pt>
    <dgm:pt modelId="{4588FB23-9AE8-464D-A1FD-7F125EB21DB8}" type="parTrans" cxnId="{2B597031-A541-45DA-9430-6F9AEF3D0F64}">
      <dgm:prSet/>
      <dgm:spPr>
        <a:xfrm>
          <a:off x="2580487" y="1133705"/>
          <a:ext cx="91440" cy="196548"/>
        </a:xfrm>
        <a:custGeom>
          <a:avLst/>
          <a:gdLst/>
          <a:ahLst/>
          <a:cxnLst/>
          <a:rect l="0" t="0" r="0" b="0"/>
          <a:pathLst>
            <a:path>
              <a:moveTo>
                <a:pt x="45720" y="0"/>
              </a:moveTo>
              <a:lnTo>
                <a:pt x="45720" y="196548"/>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en-GB"/>
        </a:p>
      </dgm:t>
    </dgm:pt>
    <dgm:pt modelId="{B5562348-6B47-40F4-B3A6-8D6EFAB9C1C3}" type="sibTrans" cxnId="{2B597031-A541-45DA-9430-6F9AEF3D0F64}">
      <dgm:prSet/>
      <dgm:spPr/>
      <dgm:t>
        <a:bodyPr/>
        <a:lstStyle/>
        <a:p>
          <a:endParaRPr lang="en-GB"/>
        </a:p>
      </dgm:t>
    </dgm:pt>
    <dgm:pt modelId="{5BE192AF-CC84-48EE-910C-B8D56C3E94F5}">
      <dgm:prSet/>
      <dgm:spPr>
        <a:xfrm>
          <a:off x="2392221" y="2066694"/>
          <a:ext cx="935942" cy="467971"/>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a:solidFill>
                <a:sysClr val="window" lastClr="FFFFFF"/>
              </a:solidFill>
              <a:latin typeface="Calibri" panose="020F0502020204030204"/>
              <a:ea typeface="+mn-ea"/>
              <a:cs typeface="+mn-cs"/>
            </a:rPr>
            <a:t>Emergency Planning Assistant</a:t>
          </a:r>
        </a:p>
      </dgm:t>
    </dgm:pt>
    <dgm:pt modelId="{D4930A25-4EB7-463B-99F3-64A3614FE944}" type="parTrans" cxnId="{864341E9-7D1A-4452-876F-D2249AEF0B37}">
      <dgm:prSet/>
      <dgm:spPr>
        <a:xfrm>
          <a:off x="2251829" y="1870146"/>
          <a:ext cx="140391" cy="430533"/>
        </a:xfrm>
        <a:custGeom>
          <a:avLst/>
          <a:gdLst/>
          <a:ahLst/>
          <a:cxnLst/>
          <a:rect l="0" t="0" r="0" b="0"/>
          <a:pathLst>
            <a:path>
              <a:moveTo>
                <a:pt x="0" y="0"/>
              </a:moveTo>
              <a:lnTo>
                <a:pt x="0" y="430533"/>
              </a:lnTo>
              <a:lnTo>
                <a:pt x="140391" y="430533"/>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en-GB"/>
        </a:p>
      </dgm:t>
    </dgm:pt>
    <dgm:pt modelId="{B2733489-E656-447D-9C3F-85AF0DE9C8A8}" type="sibTrans" cxnId="{864341E9-7D1A-4452-876F-D2249AEF0B37}">
      <dgm:prSet/>
      <dgm:spPr/>
      <dgm:t>
        <a:bodyPr/>
        <a:lstStyle/>
        <a:p>
          <a:endParaRPr lang="en-GB"/>
        </a:p>
      </dgm:t>
    </dgm:pt>
    <dgm:pt modelId="{D7FDB8D6-6940-4C62-B03E-6BF09BB9FF69}">
      <dgm:prSet/>
      <dgm:spPr>
        <a:xfrm>
          <a:off x="2392221" y="2731214"/>
          <a:ext cx="935942" cy="467971"/>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a:solidFill>
                <a:sysClr val="window" lastClr="FFFFFF"/>
              </a:solidFill>
              <a:latin typeface="Calibri" panose="020F0502020204030204"/>
              <a:ea typeface="+mn-ea"/>
              <a:cs typeface="+mn-cs"/>
            </a:rPr>
            <a:t>Emergency Planning Assistant</a:t>
          </a:r>
        </a:p>
      </dgm:t>
    </dgm:pt>
    <dgm:pt modelId="{661AA6E6-4B5F-40CB-AAB7-D7F130F11AE0}" type="parTrans" cxnId="{4FD8E2EC-F048-4611-B864-0D38030927B9}">
      <dgm:prSet/>
      <dgm:spPr>
        <a:xfrm>
          <a:off x="2251829" y="1870146"/>
          <a:ext cx="140391" cy="1095053"/>
        </a:xfrm>
        <a:custGeom>
          <a:avLst/>
          <a:gdLst/>
          <a:ahLst/>
          <a:cxnLst/>
          <a:rect l="0" t="0" r="0" b="0"/>
          <a:pathLst>
            <a:path>
              <a:moveTo>
                <a:pt x="0" y="0"/>
              </a:moveTo>
              <a:lnTo>
                <a:pt x="0" y="1095053"/>
              </a:lnTo>
              <a:lnTo>
                <a:pt x="140391" y="1095053"/>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en-GB"/>
        </a:p>
      </dgm:t>
    </dgm:pt>
    <dgm:pt modelId="{3AF62643-FE19-438F-BB47-FF1096F2F0F0}" type="sibTrans" cxnId="{4FD8E2EC-F048-4611-B864-0D38030927B9}">
      <dgm:prSet/>
      <dgm:spPr/>
      <dgm:t>
        <a:bodyPr/>
        <a:lstStyle/>
        <a:p>
          <a:endParaRPr lang="en-GB"/>
        </a:p>
      </dgm:t>
    </dgm:pt>
    <dgm:pt modelId="{63F0EF38-F5D7-4CE0-ABA5-BAB0A8D1D916}" type="pres">
      <dgm:prSet presAssocID="{47B90B13-F7F8-4EA9-B2F9-CE7F1D74D043}" presName="hierChild1" presStyleCnt="0">
        <dgm:presLayoutVars>
          <dgm:orgChart val="1"/>
          <dgm:chPref val="1"/>
          <dgm:dir val="rev"/>
          <dgm:animOne val="branch"/>
          <dgm:animLvl val="lvl"/>
          <dgm:resizeHandles/>
        </dgm:presLayoutVars>
      </dgm:prSet>
      <dgm:spPr/>
    </dgm:pt>
    <dgm:pt modelId="{381A01D7-9D99-4A2E-8170-1157172396C9}" type="pres">
      <dgm:prSet presAssocID="{40D406BD-BF29-431F-BC12-668240E8A6B4}" presName="hierRoot1" presStyleCnt="0">
        <dgm:presLayoutVars>
          <dgm:hierBranch val="init"/>
        </dgm:presLayoutVars>
      </dgm:prSet>
      <dgm:spPr/>
    </dgm:pt>
    <dgm:pt modelId="{2D8B7C27-22C0-4076-88C4-2AEF99EA766B}" type="pres">
      <dgm:prSet presAssocID="{40D406BD-BF29-431F-BC12-668240E8A6B4}" presName="rootComposite1" presStyleCnt="0"/>
      <dgm:spPr/>
    </dgm:pt>
    <dgm:pt modelId="{ACEDE183-285B-47DC-A850-461F02428854}" type="pres">
      <dgm:prSet presAssocID="{40D406BD-BF29-431F-BC12-668240E8A6B4}" presName="rootText1" presStyleLbl="node0" presStyleIdx="0" presStyleCnt="1">
        <dgm:presLayoutVars>
          <dgm:chPref val="3"/>
        </dgm:presLayoutVars>
      </dgm:prSet>
      <dgm:spPr/>
    </dgm:pt>
    <dgm:pt modelId="{B2220D9C-486B-4171-B6FC-F502C9E2EBC5}" type="pres">
      <dgm:prSet presAssocID="{40D406BD-BF29-431F-BC12-668240E8A6B4}" presName="rootConnector1" presStyleLbl="node1" presStyleIdx="0" presStyleCnt="0"/>
      <dgm:spPr/>
    </dgm:pt>
    <dgm:pt modelId="{551B0909-A83E-4782-8062-558E15255482}" type="pres">
      <dgm:prSet presAssocID="{40D406BD-BF29-431F-BC12-668240E8A6B4}" presName="hierChild2" presStyleCnt="0"/>
      <dgm:spPr/>
    </dgm:pt>
    <dgm:pt modelId="{5701D96C-BF73-46F8-AD52-E4899EADAA8D}" type="pres">
      <dgm:prSet presAssocID="{5F54D0BB-7D43-4D06-A28C-E402A0A961FE}" presName="Name37" presStyleLbl="parChTrans1D2" presStyleIdx="0" presStyleCnt="1"/>
      <dgm:spPr/>
    </dgm:pt>
    <dgm:pt modelId="{6C6D951E-3057-4556-B800-03C195547D9A}" type="pres">
      <dgm:prSet presAssocID="{99D3EE69-E7DE-4D27-9A2C-B9DB56C6B793}" presName="hierRoot2" presStyleCnt="0">
        <dgm:presLayoutVars>
          <dgm:hierBranch val="init"/>
        </dgm:presLayoutVars>
      </dgm:prSet>
      <dgm:spPr/>
    </dgm:pt>
    <dgm:pt modelId="{F7CA36C4-AFAC-4CD8-880E-0BC6D5B3AD0B}" type="pres">
      <dgm:prSet presAssocID="{99D3EE69-E7DE-4D27-9A2C-B9DB56C6B793}" presName="rootComposite" presStyleCnt="0"/>
      <dgm:spPr/>
    </dgm:pt>
    <dgm:pt modelId="{0E3707BE-B7BF-472B-893F-752975FCD0D9}" type="pres">
      <dgm:prSet presAssocID="{99D3EE69-E7DE-4D27-9A2C-B9DB56C6B793}" presName="rootText" presStyleLbl="node2" presStyleIdx="0" presStyleCnt="1">
        <dgm:presLayoutVars>
          <dgm:chPref val="3"/>
        </dgm:presLayoutVars>
      </dgm:prSet>
      <dgm:spPr/>
    </dgm:pt>
    <dgm:pt modelId="{A649BF6F-55A3-40B6-8FB0-88E001F9F470}" type="pres">
      <dgm:prSet presAssocID="{99D3EE69-E7DE-4D27-9A2C-B9DB56C6B793}" presName="rootConnector" presStyleLbl="node2" presStyleIdx="0" presStyleCnt="1"/>
      <dgm:spPr/>
    </dgm:pt>
    <dgm:pt modelId="{6AAC0EF6-D76B-445B-AEBD-B8E353660028}" type="pres">
      <dgm:prSet presAssocID="{99D3EE69-E7DE-4D27-9A2C-B9DB56C6B793}" presName="hierChild4" presStyleCnt="0"/>
      <dgm:spPr/>
    </dgm:pt>
    <dgm:pt modelId="{41137AD7-D492-4E8D-9874-94209D8CD570}" type="pres">
      <dgm:prSet presAssocID="{4588FB23-9AE8-464D-A1FD-7F125EB21DB8}" presName="Name37" presStyleLbl="parChTrans1D3" presStyleIdx="0" presStyleCnt="1"/>
      <dgm:spPr/>
    </dgm:pt>
    <dgm:pt modelId="{F017D8B6-6F57-4887-AD15-7A36A401C79A}" type="pres">
      <dgm:prSet presAssocID="{FED71510-299E-48CB-B310-7DC5D13A57BE}" presName="hierRoot2" presStyleCnt="0">
        <dgm:presLayoutVars>
          <dgm:hierBranch val="init"/>
        </dgm:presLayoutVars>
      </dgm:prSet>
      <dgm:spPr/>
    </dgm:pt>
    <dgm:pt modelId="{A658D849-3323-4773-A8E9-B53B321948AE}" type="pres">
      <dgm:prSet presAssocID="{FED71510-299E-48CB-B310-7DC5D13A57BE}" presName="rootComposite" presStyleCnt="0"/>
      <dgm:spPr/>
    </dgm:pt>
    <dgm:pt modelId="{CD2F77E4-EC17-4273-BA16-A429F38DDB53}" type="pres">
      <dgm:prSet presAssocID="{FED71510-299E-48CB-B310-7DC5D13A57BE}" presName="rootText" presStyleLbl="node3" presStyleIdx="0" presStyleCnt="1" custScaleY="115369">
        <dgm:presLayoutVars>
          <dgm:chPref val="3"/>
        </dgm:presLayoutVars>
      </dgm:prSet>
      <dgm:spPr/>
    </dgm:pt>
    <dgm:pt modelId="{01C8415B-18D6-48C7-AFE1-3959328AF0F7}" type="pres">
      <dgm:prSet presAssocID="{FED71510-299E-48CB-B310-7DC5D13A57BE}" presName="rootConnector" presStyleLbl="node3" presStyleIdx="0" presStyleCnt="1"/>
      <dgm:spPr/>
    </dgm:pt>
    <dgm:pt modelId="{4392BE54-4D86-4422-9794-7BDEB4A76D1E}" type="pres">
      <dgm:prSet presAssocID="{FED71510-299E-48CB-B310-7DC5D13A57BE}" presName="hierChild4" presStyleCnt="0"/>
      <dgm:spPr/>
    </dgm:pt>
    <dgm:pt modelId="{24ADAE53-757B-49CE-9002-28F934878D4F}" type="pres">
      <dgm:prSet presAssocID="{D4930A25-4EB7-463B-99F3-64A3614FE944}" presName="Name37" presStyleLbl="parChTrans1D4" presStyleIdx="0" presStyleCnt="2"/>
      <dgm:spPr/>
    </dgm:pt>
    <dgm:pt modelId="{F001D841-755C-467E-B68A-E3497C86DF29}" type="pres">
      <dgm:prSet presAssocID="{5BE192AF-CC84-48EE-910C-B8D56C3E94F5}" presName="hierRoot2" presStyleCnt="0">
        <dgm:presLayoutVars>
          <dgm:hierBranch/>
        </dgm:presLayoutVars>
      </dgm:prSet>
      <dgm:spPr/>
    </dgm:pt>
    <dgm:pt modelId="{71662CA5-9A88-4ACA-AC37-7CCF6E8C14C6}" type="pres">
      <dgm:prSet presAssocID="{5BE192AF-CC84-48EE-910C-B8D56C3E94F5}" presName="rootComposite" presStyleCnt="0"/>
      <dgm:spPr/>
    </dgm:pt>
    <dgm:pt modelId="{F88A1412-AC81-44D2-971D-16C1561C5DD0}" type="pres">
      <dgm:prSet presAssocID="{5BE192AF-CC84-48EE-910C-B8D56C3E94F5}" presName="rootText" presStyleLbl="node4" presStyleIdx="0" presStyleCnt="2">
        <dgm:presLayoutVars>
          <dgm:chPref val="3"/>
        </dgm:presLayoutVars>
      </dgm:prSet>
      <dgm:spPr/>
    </dgm:pt>
    <dgm:pt modelId="{70FFB479-1751-4184-B377-DEC489A8E3D3}" type="pres">
      <dgm:prSet presAssocID="{5BE192AF-CC84-48EE-910C-B8D56C3E94F5}" presName="rootConnector" presStyleLbl="node4" presStyleIdx="0" presStyleCnt="2"/>
      <dgm:spPr/>
    </dgm:pt>
    <dgm:pt modelId="{F16F1948-F8F8-41E5-894E-4FCE6A086B72}" type="pres">
      <dgm:prSet presAssocID="{5BE192AF-CC84-48EE-910C-B8D56C3E94F5}" presName="hierChild4" presStyleCnt="0"/>
      <dgm:spPr/>
    </dgm:pt>
    <dgm:pt modelId="{38C9A4BB-581C-4203-9263-98DC90B84AE6}" type="pres">
      <dgm:prSet presAssocID="{5BE192AF-CC84-48EE-910C-B8D56C3E94F5}" presName="hierChild5" presStyleCnt="0"/>
      <dgm:spPr/>
    </dgm:pt>
    <dgm:pt modelId="{AE9D267A-4D91-4BD7-990F-2C43B331B904}" type="pres">
      <dgm:prSet presAssocID="{661AA6E6-4B5F-40CB-AAB7-D7F130F11AE0}" presName="Name37" presStyleLbl="parChTrans1D4" presStyleIdx="1" presStyleCnt="2"/>
      <dgm:spPr/>
    </dgm:pt>
    <dgm:pt modelId="{6CC93A3F-504F-41B8-9DFE-597893BBF154}" type="pres">
      <dgm:prSet presAssocID="{D7FDB8D6-6940-4C62-B03E-6BF09BB9FF69}" presName="hierRoot2" presStyleCnt="0">
        <dgm:presLayoutVars>
          <dgm:hierBranch val="init"/>
        </dgm:presLayoutVars>
      </dgm:prSet>
      <dgm:spPr/>
    </dgm:pt>
    <dgm:pt modelId="{1CC72496-0862-403D-8011-EB61A0AFDD3B}" type="pres">
      <dgm:prSet presAssocID="{D7FDB8D6-6940-4C62-B03E-6BF09BB9FF69}" presName="rootComposite" presStyleCnt="0"/>
      <dgm:spPr/>
    </dgm:pt>
    <dgm:pt modelId="{95153B23-A5A4-443E-9750-0965AFFAB398}" type="pres">
      <dgm:prSet presAssocID="{D7FDB8D6-6940-4C62-B03E-6BF09BB9FF69}" presName="rootText" presStyleLbl="node4" presStyleIdx="1" presStyleCnt="2">
        <dgm:presLayoutVars>
          <dgm:chPref val="3"/>
        </dgm:presLayoutVars>
      </dgm:prSet>
      <dgm:spPr/>
    </dgm:pt>
    <dgm:pt modelId="{CF5B6897-5A96-4973-B35C-3B69EB8E3930}" type="pres">
      <dgm:prSet presAssocID="{D7FDB8D6-6940-4C62-B03E-6BF09BB9FF69}" presName="rootConnector" presStyleLbl="node4" presStyleIdx="1" presStyleCnt="2"/>
      <dgm:spPr/>
    </dgm:pt>
    <dgm:pt modelId="{BFCA4E0A-B73A-458E-B272-609A4B4AF823}" type="pres">
      <dgm:prSet presAssocID="{D7FDB8D6-6940-4C62-B03E-6BF09BB9FF69}" presName="hierChild4" presStyleCnt="0"/>
      <dgm:spPr/>
    </dgm:pt>
    <dgm:pt modelId="{02A5A8D6-05D6-424E-8DD3-B2FCDAFFF170}" type="pres">
      <dgm:prSet presAssocID="{D7FDB8D6-6940-4C62-B03E-6BF09BB9FF69}" presName="hierChild5" presStyleCnt="0"/>
      <dgm:spPr/>
    </dgm:pt>
    <dgm:pt modelId="{6B5C1E89-B1EA-466A-B781-9ADA54F20FEC}" type="pres">
      <dgm:prSet presAssocID="{FED71510-299E-48CB-B310-7DC5D13A57BE}" presName="hierChild5" presStyleCnt="0"/>
      <dgm:spPr/>
    </dgm:pt>
    <dgm:pt modelId="{D2C5D980-02C6-4056-9A09-495E91802C05}" type="pres">
      <dgm:prSet presAssocID="{99D3EE69-E7DE-4D27-9A2C-B9DB56C6B793}" presName="hierChild5" presStyleCnt="0"/>
      <dgm:spPr/>
    </dgm:pt>
    <dgm:pt modelId="{BAA82B5A-E34E-4B69-8368-E3871D0BE29B}" type="pres">
      <dgm:prSet presAssocID="{40D406BD-BF29-431F-BC12-668240E8A6B4}" presName="hierChild3" presStyleCnt="0"/>
      <dgm:spPr/>
    </dgm:pt>
  </dgm:ptLst>
  <dgm:cxnLst>
    <dgm:cxn modelId="{EFBEB41A-3FDF-4372-ADD7-B312F84716F5}" type="presOf" srcId="{99D3EE69-E7DE-4D27-9A2C-B9DB56C6B793}" destId="{A649BF6F-55A3-40B6-8FB0-88E001F9F470}" srcOrd="1" destOrd="0" presId="urn:microsoft.com/office/officeart/2005/8/layout/orgChart1"/>
    <dgm:cxn modelId="{72C20F2F-0B70-4638-8900-69473EDA7629}" srcId="{47B90B13-F7F8-4EA9-B2F9-CE7F1D74D043}" destId="{40D406BD-BF29-431F-BC12-668240E8A6B4}" srcOrd="0" destOrd="0" parTransId="{37AEE990-452D-4EAF-8B37-08399B4DBB27}" sibTransId="{8EEC85D2-D306-444D-8217-F23086B2FEB3}"/>
    <dgm:cxn modelId="{2B597031-A541-45DA-9430-6F9AEF3D0F64}" srcId="{99D3EE69-E7DE-4D27-9A2C-B9DB56C6B793}" destId="{FED71510-299E-48CB-B310-7DC5D13A57BE}" srcOrd="0" destOrd="0" parTransId="{4588FB23-9AE8-464D-A1FD-7F125EB21DB8}" sibTransId="{B5562348-6B47-40F4-B3A6-8D6EFAB9C1C3}"/>
    <dgm:cxn modelId="{2440665B-D767-427A-8013-C7404B69ABB2}" type="presOf" srcId="{5BE192AF-CC84-48EE-910C-B8D56C3E94F5}" destId="{F88A1412-AC81-44D2-971D-16C1561C5DD0}" srcOrd="0" destOrd="0" presId="urn:microsoft.com/office/officeart/2005/8/layout/orgChart1"/>
    <dgm:cxn modelId="{F575BB62-79AE-450D-B222-AD25BDA1A8F2}" type="presOf" srcId="{D7FDB8D6-6940-4C62-B03E-6BF09BB9FF69}" destId="{CF5B6897-5A96-4973-B35C-3B69EB8E3930}" srcOrd="1" destOrd="0" presId="urn:microsoft.com/office/officeart/2005/8/layout/orgChart1"/>
    <dgm:cxn modelId="{40E34246-0BE7-475C-B7A4-014617B854C4}" type="presOf" srcId="{4588FB23-9AE8-464D-A1FD-7F125EB21DB8}" destId="{41137AD7-D492-4E8D-9874-94209D8CD570}" srcOrd="0" destOrd="0" presId="urn:microsoft.com/office/officeart/2005/8/layout/orgChart1"/>
    <dgm:cxn modelId="{AD7F8748-1A5D-4F6D-BB5A-8F1F840389B8}" type="presOf" srcId="{661AA6E6-4B5F-40CB-AAB7-D7F130F11AE0}" destId="{AE9D267A-4D91-4BD7-990F-2C43B331B904}" srcOrd="0" destOrd="0" presId="urn:microsoft.com/office/officeart/2005/8/layout/orgChart1"/>
    <dgm:cxn modelId="{5B915753-FC9B-406B-A1AF-D7C60D60D5EB}" type="presOf" srcId="{5F54D0BB-7D43-4D06-A28C-E402A0A961FE}" destId="{5701D96C-BF73-46F8-AD52-E4899EADAA8D}" srcOrd="0" destOrd="0" presId="urn:microsoft.com/office/officeart/2005/8/layout/orgChart1"/>
    <dgm:cxn modelId="{87F95985-743E-43CB-BC17-A962B5DDAAFD}" type="presOf" srcId="{D7FDB8D6-6940-4C62-B03E-6BF09BB9FF69}" destId="{95153B23-A5A4-443E-9750-0965AFFAB398}" srcOrd="0" destOrd="0" presId="urn:microsoft.com/office/officeart/2005/8/layout/orgChart1"/>
    <dgm:cxn modelId="{A4308285-BE30-4177-870A-A0035F574080}" type="presOf" srcId="{FED71510-299E-48CB-B310-7DC5D13A57BE}" destId="{CD2F77E4-EC17-4273-BA16-A429F38DDB53}" srcOrd="0" destOrd="0" presId="urn:microsoft.com/office/officeart/2005/8/layout/orgChart1"/>
    <dgm:cxn modelId="{A7E7C387-0537-4EEE-B8AD-EEDF12EA8FD4}" type="presOf" srcId="{47B90B13-F7F8-4EA9-B2F9-CE7F1D74D043}" destId="{63F0EF38-F5D7-4CE0-ABA5-BAB0A8D1D916}" srcOrd="0" destOrd="0" presId="urn:microsoft.com/office/officeart/2005/8/layout/orgChart1"/>
    <dgm:cxn modelId="{D6C3F997-C618-4FAB-949F-421BB8AB41B4}" srcId="{40D406BD-BF29-431F-BC12-668240E8A6B4}" destId="{99D3EE69-E7DE-4D27-9A2C-B9DB56C6B793}" srcOrd="0" destOrd="0" parTransId="{5F54D0BB-7D43-4D06-A28C-E402A0A961FE}" sibTransId="{4B00362A-57AD-46A5-ACE1-F966364BCC97}"/>
    <dgm:cxn modelId="{2C0DE89B-6B60-4070-B3B4-535D0654B4A8}" type="presOf" srcId="{99D3EE69-E7DE-4D27-9A2C-B9DB56C6B793}" destId="{0E3707BE-B7BF-472B-893F-752975FCD0D9}" srcOrd="0" destOrd="0" presId="urn:microsoft.com/office/officeart/2005/8/layout/orgChart1"/>
    <dgm:cxn modelId="{3C77E8B1-0220-42F3-B804-B7731C3DEA86}" type="presOf" srcId="{FED71510-299E-48CB-B310-7DC5D13A57BE}" destId="{01C8415B-18D6-48C7-AFE1-3959328AF0F7}" srcOrd="1" destOrd="0" presId="urn:microsoft.com/office/officeart/2005/8/layout/orgChart1"/>
    <dgm:cxn modelId="{5E1785C8-DC9E-4CDB-A7DE-94FD3CA8C1CC}" type="presOf" srcId="{5BE192AF-CC84-48EE-910C-B8D56C3E94F5}" destId="{70FFB479-1751-4184-B377-DEC489A8E3D3}" srcOrd="1" destOrd="0" presId="urn:microsoft.com/office/officeart/2005/8/layout/orgChart1"/>
    <dgm:cxn modelId="{B8C596D4-C6F4-43EB-B84C-0BBAFBAFB3A6}" type="presOf" srcId="{40D406BD-BF29-431F-BC12-668240E8A6B4}" destId="{B2220D9C-486B-4171-B6FC-F502C9E2EBC5}" srcOrd="1" destOrd="0" presId="urn:microsoft.com/office/officeart/2005/8/layout/orgChart1"/>
    <dgm:cxn modelId="{FC317BE8-04E5-486B-B0B2-AE416D0F445D}" type="presOf" srcId="{40D406BD-BF29-431F-BC12-668240E8A6B4}" destId="{ACEDE183-285B-47DC-A850-461F02428854}" srcOrd="0" destOrd="0" presId="urn:microsoft.com/office/officeart/2005/8/layout/orgChart1"/>
    <dgm:cxn modelId="{864341E9-7D1A-4452-876F-D2249AEF0B37}" srcId="{FED71510-299E-48CB-B310-7DC5D13A57BE}" destId="{5BE192AF-CC84-48EE-910C-B8D56C3E94F5}" srcOrd="0" destOrd="0" parTransId="{D4930A25-4EB7-463B-99F3-64A3614FE944}" sibTransId="{B2733489-E656-447D-9C3F-85AF0DE9C8A8}"/>
    <dgm:cxn modelId="{4FD8E2EC-F048-4611-B864-0D38030927B9}" srcId="{FED71510-299E-48CB-B310-7DC5D13A57BE}" destId="{D7FDB8D6-6940-4C62-B03E-6BF09BB9FF69}" srcOrd="1" destOrd="0" parTransId="{661AA6E6-4B5F-40CB-AAB7-D7F130F11AE0}" sibTransId="{3AF62643-FE19-438F-BB47-FF1096F2F0F0}"/>
    <dgm:cxn modelId="{FC25BCFE-0473-42B5-9363-D5E06FFC05DE}" type="presOf" srcId="{D4930A25-4EB7-463B-99F3-64A3614FE944}" destId="{24ADAE53-757B-49CE-9002-28F934878D4F}" srcOrd="0" destOrd="0" presId="urn:microsoft.com/office/officeart/2005/8/layout/orgChart1"/>
    <dgm:cxn modelId="{316D3AF3-1F8B-46D6-9DF2-2D4755DF4CCC}" type="presParOf" srcId="{63F0EF38-F5D7-4CE0-ABA5-BAB0A8D1D916}" destId="{381A01D7-9D99-4A2E-8170-1157172396C9}" srcOrd="0" destOrd="0" presId="urn:microsoft.com/office/officeart/2005/8/layout/orgChart1"/>
    <dgm:cxn modelId="{FD6F94D1-4BFF-4757-9905-475B3007C98C}" type="presParOf" srcId="{381A01D7-9D99-4A2E-8170-1157172396C9}" destId="{2D8B7C27-22C0-4076-88C4-2AEF99EA766B}" srcOrd="0" destOrd="0" presId="urn:microsoft.com/office/officeart/2005/8/layout/orgChart1"/>
    <dgm:cxn modelId="{75A4136F-FED6-497F-BE14-1E03D3F603D0}" type="presParOf" srcId="{2D8B7C27-22C0-4076-88C4-2AEF99EA766B}" destId="{ACEDE183-285B-47DC-A850-461F02428854}" srcOrd="0" destOrd="0" presId="urn:microsoft.com/office/officeart/2005/8/layout/orgChart1"/>
    <dgm:cxn modelId="{19A3CA3C-019B-4F9C-9C6E-85A0FC65AA36}" type="presParOf" srcId="{2D8B7C27-22C0-4076-88C4-2AEF99EA766B}" destId="{B2220D9C-486B-4171-B6FC-F502C9E2EBC5}" srcOrd="1" destOrd="0" presId="urn:microsoft.com/office/officeart/2005/8/layout/orgChart1"/>
    <dgm:cxn modelId="{8DDCE246-66A4-4D36-8B9C-CFE6519CB686}" type="presParOf" srcId="{381A01D7-9D99-4A2E-8170-1157172396C9}" destId="{551B0909-A83E-4782-8062-558E15255482}" srcOrd="1" destOrd="0" presId="urn:microsoft.com/office/officeart/2005/8/layout/orgChart1"/>
    <dgm:cxn modelId="{06EB4067-F20D-470D-B0F9-043F3341B6CA}" type="presParOf" srcId="{551B0909-A83E-4782-8062-558E15255482}" destId="{5701D96C-BF73-46F8-AD52-E4899EADAA8D}" srcOrd="0" destOrd="0" presId="urn:microsoft.com/office/officeart/2005/8/layout/orgChart1"/>
    <dgm:cxn modelId="{8321C68F-58DA-4FB1-B4D7-D2A4B1CF32C6}" type="presParOf" srcId="{551B0909-A83E-4782-8062-558E15255482}" destId="{6C6D951E-3057-4556-B800-03C195547D9A}" srcOrd="1" destOrd="0" presId="urn:microsoft.com/office/officeart/2005/8/layout/orgChart1"/>
    <dgm:cxn modelId="{2DBF27E2-6641-4BB7-8C0D-0FB5CC4D1161}" type="presParOf" srcId="{6C6D951E-3057-4556-B800-03C195547D9A}" destId="{F7CA36C4-AFAC-4CD8-880E-0BC6D5B3AD0B}" srcOrd="0" destOrd="0" presId="urn:microsoft.com/office/officeart/2005/8/layout/orgChart1"/>
    <dgm:cxn modelId="{CDF29D8E-8E80-4DE5-951C-2FC1EBB19041}" type="presParOf" srcId="{F7CA36C4-AFAC-4CD8-880E-0BC6D5B3AD0B}" destId="{0E3707BE-B7BF-472B-893F-752975FCD0D9}" srcOrd="0" destOrd="0" presId="urn:microsoft.com/office/officeart/2005/8/layout/orgChart1"/>
    <dgm:cxn modelId="{14E936FE-9E93-499C-9C95-66E6CCDF49DC}" type="presParOf" srcId="{F7CA36C4-AFAC-4CD8-880E-0BC6D5B3AD0B}" destId="{A649BF6F-55A3-40B6-8FB0-88E001F9F470}" srcOrd="1" destOrd="0" presId="urn:microsoft.com/office/officeart/2005/8/layout/orgChart1"/>
    <dgm:cxn modelId="{0D351C59-5060-4AE5-BDF4-F9C7553803B8}" type="presParOf" srcId="{6C6D951E-3057-4556-B800-03C195547D9A}" destId="{6AAC0EF6-D76B-445B-AEBD-B8E353660028}" srcOrd="1" destOrd="0" presId="urn:microsoft.com/office/officeart/2005/8/layout/orgChart1"/>
    <dgm:cxn modelId="{8A18F236-6B09-4F08-AC92-74328D13D1D9}" type="presParOf" srcId="{6AAC0EF6-D76B-445B-AEBD-B8E353660028}" destId="{41137AD7-D492-4E8D-9874-94209D8CD570}" srcOrd="0" destOrd="0" presId="urn:microsoft.com/office/officeart/2005/8/layout/orgChart1"/>
    <dgm:cxn modelId="{3676B2D9-B624-4DB6-8119-B11DC96C2548}" type="presParOf" srcId="{6AAC0EF6-D76B-445B-AEBD-B8E353660028}" destId="{F017D8B6-6F57-4887-AD15-7A36A401C79A}" srcOrd="1" destOrd="0" presId="urn:microsoft.com/office/officeart/2005/8/layout/orgChart1"/>
    <dgm:cxn modelId="{C6333BC0-2E7A-47B5-AFA4-C4A82DCD3421}" type="presParOf" srcId="{F017D8B6-6F57-4887-AD15-7A36A401C79A}" destId="{A658D849-3323-4773-A8E9-B53B321948AE}" srcOrd="0" destOrd="0" presId="urn:microsoft.com/office/officeart/2005/8/layout/orgChart1"/>
    <dgm:cxn modelId="{AE24AFFE-2C5A-4F37-A250-80870034F9F8}" type="presParOf" srcId="{A658D849-3323-4773-A8E9-B53B321948AE}" destId="{CD2F77E4-EC17-4273-BA16-A429F38DDB53}" srcOrd="0" destOrd="0" presId="urn:microsoft.com/office/officeart/2005/8/layout/orgChart1"/>
    <dgm:cxn modelId="{B89D1E12-5A19-4D80-BEB8-EAE1752E99E9}" type="presParOf" srcId="{A658D849-3323-4773-A8E9-B53B321948AE}" destId="{01C8415B-18D6-48C7-AFE1-3959328AF0F7}" srcOrd="1" destOrd="0" presId="urn:microsoft.com/office/officeart/2005/8/layout/orgChart1"/>
    <dgm:cxn modelId="{66764D8E-AF25-4F9A-88E5-117296CB2645}" type="presParOf" srcId="{F017D8B6-6F57-4887-AD15-7A36A401C79A}" destId="{4392BE54-4D86-4422-9794-7BDEB4A76D1E}" srcOrd="1" destOrd="0" presId="urn:microsoft.com/office/officeart/2005/8/layout/orgChart1"/>
    <dgm:cxn modelId="{84047CC3-512B-4DA0-8471-11D3FA5D245D}" type="presParOf" srcId="{4392BE54-4D86-4422-9794-7BDEB4A76D1E}" destId="{24ADAE53-757B-49CE-9002-28F934878D4F}" srcOrd="0" destOrd="0" presId="urn:microsoft.com/office/officeart/2005/8/layout/orgChart1"/>
    <dgm:cxn modelId="{BF301D14-8880-467D-A0CA-5AB071B52DB8}" type="presParOf" srcId="{4392BE54-4D86-4422-9794-7BDEB4A76D1E}" destId="{F001D841-755C-467E-B68A-E3497C86DF29}" srcOrd="1" destOrd="0" presId="urn:microsoft.com/office/officeart/2005/8/layout/orgChart1"/>
    <dgm:cxn modelId="{EFB283EA-03F6-41C8-8461-6F77A0D396E6}" type="presParOf" srcId="{F001D841-755C-467E-B68A-E3497C86DF29}" destId="{71662CA5-9A88-4ACA-AC37-7CCF6E8C14C6}" srcOrd="0" destOrd="0" presId="urn:microsoft.com/office/officeart/2005/8/layout/orgChart1"/>
    <dgm:cxn modelId="{8EC68BD5-F701-4A23-9ACD-5AEF02963D77}" type="presParOf" srcId="{71662CA5-9A88-4ACA-AC37-7CCF6E8C14C6}" destId="{F88A1412-AC81-44D2-971D-16C1561C5DD0}" srcOrd="0" destOrd="0" presId="urn:microsoft.com/office/officeart/2005/8/layout/orgChart1"/>
    <dgm:cxn modelId="{90D3D222-074E-478F-AE8D-6189138913F7}" type="presParOf" srcId="{71662CA5-9A88-4ACA-AC37-7CCF6E8C14C6}" destId="{70FFB479-1751-4184-B377-DEC489A8E3D3}" srcOrd="1" destOrd="0" presId="urn:microsoft.com/office/officeart/2005/8/layout/orgChart1"/>
    <dgm:cxn modelId="{73E0A0DF-10D4-4393-8D1A-B3368D0778EF}" type="presParOf" srcId="{F001D841-755C-467E-B68A-E3497C86DF29}" destId="{F16F1948-F8F8-41E5-894E-4FCE6A086B72}" srcOrd="1" destOrd="0" presId="urn:microsoft.com/office/officeart/2005/8/layout/orgChart1"/>
    <dgm:cxn modelId="{20ADD905-1566-4A0D-B6C2-19604058E398}" type="presParOf" srcId="{F001D841-755C-467E-B68A-E3497C86DF29}" destId="{38C9A4BB-581C-4203-9263-98DC90B84AE6}" srcOrd="2" destOrd="0" presId="urn:microsoft.com/office/officeart/2005/8/layout/orgChart1"/>
    <dgm:cxn modelId="{A9801A3E-C625-4103-8517-D996E894B2BA}" type="presParOf" srcId="{4392BE54-4D86-4422-9794-7BDEB4A76D1E}" destId="{AE9D267A-4D91-4BD7-990F-2C43B331B904}" srcOrd="2" destOrd="0" presId="urn:microsoft.com/office/officeart/2005/8/layout/orgChart1"/>
    <dgm:cxn modelId="{E2588435-5899-49B1-8159-50ED48505015}" type="presParOf" srcId="{4392BE54-4D86-4422-9794-7BDEB4A76D1E}" destId="{6CC93A3F-504F-41B8-9DFE-597893BBF154}" srcOrd="3" destOrd="0" presId="urn:microsoft.com/office/officeart/2005/8/layout/orgChart1"/>
    <dgm:cxn modelId="{F3787DAD-4AE8-41C8-B9BA-6E516A03402D}" type="presParOf" srcId="{6CC93A3F-504F-41B8-9DFE-597893BBF154}" destId="{1CC72496-0862-403D-8011-EB61A0AFDD3B}" srcOrd="0" destOrd="0" presId="urn:microsoft.com/office/officeart/2005/8/layout/orgChart1"/>
    <dgm:cxn modelId="{3B6336DA-5379-484E-A40C-1EBF0005ABEF}" type="presParOf" srcId="{1CC72496-0862-403D-8011-EB61A0AFDD3B}" destId="{95153B23-A5A4-443E-9750-0965AFFAB398}" srcOrd="0" destOrd="0" presId="urn:microsoft.com/office/officeart/2005/8/layout/orgChart1"/>
    <dgm:cxn modelId="{1C7F9E56-411D-4E75-907B-9507EEC05ADD}" type="presParOf" srcId="{1CC72496-0862-403D-8011-EB61A0AFDD3B}" destId="{CF5B6897-5A96-4973-B35C-3B69EB8E3930}" srcOrd="1" destOrd="0" presId="urn:microsoft.com/office/officeart/2005/8/layout/orgChart1"/>
    <dgm:cxn modelId="{54DA3EE0-C03D-47B1-B6D0-8D78D83F1AE8}" type="presParOf" srcId="{6CC93A3F-504F-41B8-9DFE-597893BBF154}" destId="{BFCA4E0A-B73A-458E-B272-609A4B4AF823}" srcOrd="1" destOrd="0" presId="urn:microsoft.com/office/officeart/2005/8/layout/orgChart1"/>
    <dgm:cxn modelId="{61639E6E-A9E9-45AC-BF85-1EA27C1108F5}" type="presParOf" srcId="{6CC93A3F-504F-41B8-9DFE-597893BBF154}" destId="{02A5A8D6-05D6-424E-8DD3-B2FCDAFFF170}" srcOrd="2" destOrd="0" presId="urn:microsoft.com/office/officeart/2005/8/layout/orgChart1"/>
    <dgm:cxn modelId="{01558517-E06F-4A13-88A7-8298CACFC2B1}" type="presParOf" srcId="{F017D8B6-6F57-4887-AD15-7A36A401C79A}" destId="{6B5C1E89-B1EA-466A-B781-9ADA54F20FEC}" srcOrd="2" destOrd="0" presId="urn:microsoft.com/office/officeart/2005/8/layout/orgChart1"/>
    <dgm:cxn modelId="{5A00CF27-9776-49BD-907C-C8AB2137B033}" type="presParOf" srcId="{6C6D951E-3057-4556-B800-03C195547D9A}" destId="{D2C5D980-02C6-4056-9A09-495E91802C05}" srcOrd="2" destOrd="0" presId="urn:microsoft.com/office/officeart/2005/8/layout/orgChart1"/>
    <dgm:cxn modelId="{989C14C1-A2E4-4E27-90A5-9CE60D378CDF}" type="presParOf" srcId="{381A01D7-9D99-4A2E-8170-1157172396C9}" destId="{BAA82B5A-E34E-4B69-8368-E3871D0BE29B}" srcOrd="2" destOrd="0" presId="urn:microsoft.com/office/officeart/2005/8/layout/orgChart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E9D267A-4D91-4BD7-990F-2C43B331B904}">
      <dsp:nvSpPr>
        <dsp:cNvPr id="0" name=""/>
        <dsp:cNvSpPr/>
      </dsp:nvSpPr>
      <dsp:spPr>
        <a:xfrm>
          <a:off x="2251829" y="1870146"/>
          <a:ext cx="140391" cy="1095053"/>
        </a:xfrm>
        <a:custGeom>
          <a:avLst/>
          <a:gdLst/>
          <a:ahLst/>
          <a:cxnLst/>
          <a:rect l="0" t="0" r="0" b="0"/>
          <a:pathLst>
            <a:path>
              <a:moveTo>
                <a:pt x="0" y="0"/>
              </a:moveTo>
              <a:lnTo>
                <a:pt x="0" y="1095053"/>
              </a:lnTo>
              <a:lnTo>
                <a:pt x="140391" y="1095053"/>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24ADAE53-757B-49CE-9002-28F934878D4F}">
      <dsp:nvSpPr>
        <dsp:cNvPr id="0" name=""/>
        <dsp:cNvSpPr/>
      </dsp:nvSpPr>
      <dsp:spPr>
        <a:xfrm>
          <a:off x="2251829" y="1870146"/>
          <a:ext cx="140391" cy="430533"/>
        </a:xfrm>
        <a:custGeom>
          <a:avLst/>
          <a:gdLst/>
          <a:ahLst/>
          <a:cxnLst/>
          <a:rect l="0" t="0" r="0" b="0"/>
          <a:pathLst>
            <a:path>
              <a:moveTo>
                <a:pt x="0" y="0"/>
              </a:moveTo>
              <a:lnTo>
                <a:pt x="0" y="430533"/>
              </a:lnTo>
              <a:lnTo>
                <a:pt x="140391" y="430533"/>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1137AD7-D492-4E8D-9874-94209D8CD570}">
      <dsp:nvSpPr>
        <dsp:cNvPr id="0" name=""/>
        <dsp:cNvSpPr/>
      </dsp:nvSpPr>
      <dsp:spPr>
        <a:xfrm>
          <a:off x="2580487" y="1133705"/>
          <a:ext cx="91440" cy="196548"/>
        </a:xfrm>
        <a:custGeom>
          <a:avLst/>
          <a:gdLst/>
          <a:ahLst/>
          <a:cxnLst/>
          <a:rect l="0" t="0" r="0" b="0"/>
          <a:pathLst>
            <a:path>
              <a:moveTo>
                <a:pt x="45720" y="0"/>
              </a:moveTo>
              <a:lnTo>
                <a:pt x="45720" y="196548"/>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701D96C-BF73-46F8-AD52-E4899EADAA8D}">
      <dsp:nvSpPr>
        <dsp:cNvPr id="0" name=""/>
        <dsp:cNvSpPr/>
      </dsp:nvSpPr>
      <dsp:spPr>
        <a:xfrm>
          <a:off x="2580487" y="469185"/>
          <a:ext cx="91440" cy="196548"/>
        </a:xfrm>
        <a:custGeom>
          <a:avLst/>
          <a:gdLst/>
          <a:ahLst/>
          <a:cxnLst/>
          <a:rect l="0" t="0" r="0" b="0"/>
          <a:pathLst>
            <a:path>
              <a:moveTo>
                <a:pt x="45720" y="0"/>
              </a:moveTo>
              <a:lnTo>
                <a:pt x="45720" y="196548"/>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ACEDE183-285B-47DC-A850-461F02428854}">
      <dsp:nvSpPr>
        <dsp:cNvPr id="0" name=""/>
        <dsp:cNvSpPr/>
      </dsp:nvSpPr>
      <dsp:spPr>
        <a:xfrm>
          <a:off x="2158235" y="1214"/>
          <a:ext cx="935942" cy="467971"/>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 lastClr="FFFFFF"/>
              </a:solidFill>
              <a:latin typeface="Calibri" panose="020F0502020204030204"/>
              <a:ea typeface="+mn-ea"/>
              <a:cs typeface="+mn-cs"/>
            </a:rPr>
            <a:t>Deputy Director of Environment &amp; Community Services</a:t>
          </a:r>
        </a:p>
      </dsp:txBody>
      <dsp:txXfrm>
        <a:off x="2158235" y="1214"/>
        <a:ext cx="935942" cy="467971"/>
      </dsp:txXfrm>
    </dsp:sp>
    <dsp:sp modelId="{0E3707BE-B7BF-472B-893F-752975FCD0D9}">
      <dsp:nvSpPr>
        <dsp:cNvPr id="0" name=""/>
        <dsp:cNvSpPr/>
      </dsp:nvSpPr>
      <dsp:spPr>
        <a:xfrm>
          <a:off x="2158235" y="665733"/>
          <a:ext cx="935942" cy="467971"/>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 lastClr="FFFFFF"/>
              </a:solidFill>
              <a:latin typeface="Calibri" panose="020F0502020204030204"/>
              <a:ea typeface="+mn-ea"/>
              <a:cs typeface="+mn-cs"/>
            </a:rPr>
            <a:t>Head of Emergency Planning</a:t>
          </a:r>
        </a:p>
      </dsp:txBody>
      <dsp:txXfrm>
        <a:off x="2158235" y="665733"/>
        <a:ext cx="935942" cy="467971"/>
      </dsp:txXfrm>
    </dsp:sp>
    <dsp:sp modelId="{CD2F77E4-EC17-4273-BA16-A429F38DDB53}">
      <dsp:nvSpPr>
        <dsp:cNvPr id="0" name=""/>
        <dsp:cNvSpPr/>
      </dsp:nvSpPr>
      <dsp:spPr>
        <a:xfrm>
          <a:off x="2158235" y="1330253"/>
          <a:ext cx="935942" cy="539893"/>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 lastClr="FFFFFF"/>
              </a:solidFill>
              <a:latin typeface="Calibri" panose="020F0502020204030204"/>
              <a:ea typeface="+mn-ea"/>
              <a:cs typeface="+mn-cs"/>
            </a:rPr>
            <a:t>Senior Emergency Planning Assistant</a:t>
          </a:r>
        </a:p>
      </dsp:txBody>
      <dsp:txXfrm>
        <a:off x="2158235" y="1330253"/>
        <a:ext cx="935942" cy="539893"/>
      </dsp:txXfrm>
    </dsp:sp>
    <dsp:sp modelId="{F88A1412-AC81-44D2-971D-16C1561C5DD0}">
      <dsp:nvSpPr>
        <dsp:cNvPr id="0" name=""/>
        <dsp:cNvSpPr/>
      </dsp:nvSpPr>
      <dsp:spPr>
        <a:xfrm>
          <a:off x="2392221" y="2066694"/>
          <a:ext cx="935942" cy="467971"/>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 lastClr="FFFFFF"/>
              </a:solidFill>
              <a:latin typeface="Calibri" panose="020F0502020204030204"/>
              <a:ea typeface="+mn-ea"/>
              <a:cs typeface="+mn-cs"/>
            </a:rPr>
            <a:t>Emergency Planning Assistant</a:t>
          </a:r>
        </a:p>
      </dsp:txBody>
      <dsp:txXfrm>
        <a:off x="2392221" y="2066694"/>
        <a:ext cx="935942" cy="467971"/>
      </dsp:txXfrm>
    </dsp:sp>
    <dsp:sp modelId="{95153B23-A5A4-443E-9750-0965AFFAB398}">
      <dsp:nvSpPr>
        <dsp:cNvPr id="0" name=""/>
        <dsp:cNvSpPr/>
      </dsp:nvSpPr>
      <dsp:spPr>
        <a:xfrm>
          <a:off x="2392221" y="2731214"/>
          <a:ext cx="935942" cy="467971"/>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 lastClr="FFFFFF"/>
              </a:solidFill>
              <a:latin typeface="Calibri" panose="020F0502020204030204"/>
              <a:ea typeface="+mn-ea"/>
              <a:cs typeface="+mn-cs"/>
            </a:rPr>
            <a:t>Emergency Planning Assistant</a:t>
          </a:r>
        </a:p>
      </dsp:txBody>
      <dsp:txXfrm>
        <a:off x="2392221" y="2731214"/>
        <a:ext cx="935942" cy="467971"/>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aceecbcc-a652-4853-871f-949381f93605" xsi:nil="true"/>
    <_ip_UnifiedCompliancePolicyProperties xmlns="http://schemas.microsoft.com/sharepoint/v3" xsi:nil="true"/>
    <lcf76f155ced4ddcb4097134ff3c332f xmlns="16842444-c3db-4447-b0c9-46529a652c9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19" ma:contentTypeDescription="Create a new document." ma:contentTypeScope="" ma:versionID="c8dd425ed541c2611dea5d74310cbac1">
  <xsd:schema xmlns:xsd="http://www.w3.org/2001/XMLSchema" xmlns:xs="http://www.w3.org/2001/XMLSchema" xmlns:p="http://schemas.microsoft.com/office/2006/metadata/properties" xmlns:ns1="http://schemas.microsoft.com/sharepoint/v3" xmlns:ns2="16842444-c3db-4447-b0c9-46529a652c94" xmlns:ns3="aceecbcc-a652-4853-871f-949381f93605" targetNamespace="http://schemas.microsoft.com/office/2006/metadata/properties" ma:root="true" ma:fieldsID="b5d758de95f5a68ac0c9184255acf362" ns1:_="" ns2:_="" ns3:_="">
    <xsd:import namespace="http://schemas.microsoft.com/sharepoint/v3"/>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element ref="ns2:MediaLengthInSecond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73eae71-d883-48bd-bb9a-01dd735e663f}" ma:internalName="TaxCatchAll" ma:showField="CatchAllData" ma:web="aceecbcc-a652-4853-871f-949381f936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E25AE9-C2D1-4F84-98CB-28CD95D624A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8FEAFF5-43E8-415E-85AB-E10FB2E9EE76}">
  <ds:schemaRefs>
    <ds:schemaRef ds:uri="http://schemas.microsoft.com/sharepoint/v3/contenttype/forms"/>
  </ds:schemaRefs>
</ds:datastoreItem>
</file>

<file path=customXml/itemProps3.xml><?xml version="1.0" encoding="utf-8"?>
<ds:datastoreItem xmlns:ds="http://schemas.openxmlformats.org/officeDocument/2006/customXml" ds:itemID="{76E9DA50-CF6A-48C1-A69F-D12E7BF1A535}"/>
</file>

<file path=docMetadata/LabelInfo.xml><?xml version="1.0" encoding="utf-8"?>
<clbl:labelList xmlns:clbl="http://schemas.microsoft.com/office/2020/mipLabelMetadata">
  <clbl:label id="{763da656-5c75-4f6d-9461-4a3ce9a537cc}" enabled="1" method="Standar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20</TotalTime>
  <Pages>6</Pages>
  <Words>1154</Words>
  <Characters>6578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Burke</dc:creator>
  <cp:keywords/>
  <dc:description/>
  <cp:lastModifiedBy>Robb, Joanna</cp:lastModifiedBy>
  <cp:revision>15</cp:revision>
  <dcterms:created xsi:type="dcterms:W3CDTF">2021-09-17T15:11:00Z</dcterms:created>
  <dcterms:modified xsi:type="dcterms:W3CDTF">2023-03-02T15:31:00Z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etDate">
    <vt:lpwstr>2021-09-17T15:10:56Z</vt:lpwstr>
  </property>
  <property fmtid="{D5CDD505-2E9C-101B-9397-08002B2CF9AE}" pid="4" name="MSIP_Label_763da656-5c75-4f6d-9461-4a3ce9a537cc_Method">
    <vt:lpwstr>Standard</vt:lpwstr>
  </property>
  <property fmtid="{D5CDD505-2E9C-101B-9397-08002B2CF9AE}" pid="5" name="MSIP_Label_763da656-5c75-4f6d-9461-4a3ce9a537cc_Name">
    <vt:lpwstr>763da656-5c75-4f6d-9461-4a3ce9a537cc</vt:lpwstr>
  </property>
  <property fmtid="{D5CDD505-2E9C-101B-9397-08002B2CF9AE}" pid="6" name="MSIP_Label_763da656-5c75-4f6d-9461-4a3ce9a537cc_SiteId">
    <vt:lpwstr>d9d3f5ac-f803-49be-949f-14a7074d74a7</vt:lpwstr>
  </property>
  <property fmtid="{D5CDD505-2E9C-101B-9397-08002B2CF9AE}" pid="7" name="MSIP_Label_763da656-5c75-4f6d-9461-4a3ce9a537cc_ContentBits">
    <vt:lpwstr>1</vt:lpwstr>
  </property>
  <property fmtid="{D5CDD505-2E9C-101B-9397-08002B2CF9AE}" pid="8" name="ContentTypeId">
    <vt:lpwstr>0x010100224BE39CC4A86A4AB72BCE2CC3B798E3</vt:lpwstr>
  </property>
</Properties>
</file>