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091CB6CC" w14:textId="77777777" w:rsidR="00783C6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0B52319B" w:rsidR="000B7EF6" w:rsidRPr="000A7AFE" w:rsidRDefault="00B02AB2" w:rsidP="000E62C7">
            <w:pPr>
              <w:autoSpaceDE w:val="0"/>
              <w:autoSpaceDN w:val="0"/>
              <w:adjustRightInd w:val="0"/>
              <w:rPr>
                <w:rFonts w:ascii="Calibri" w:hAnsi="Calibri" w:cs="Calibri"/>
                <w:b/>
                <w:bCs/>
                <w:sz w:val="22"/>
                <w:szCs w:val="22"/>
              </w:rPr>
            </w:pPr>
            <w:r w:rsidRPr="000A7AFE">
              <w:rPr>
                <w:rFonts w:ascii="Calibri" w:hAnsi="Calibri" w:cs="Calibri"/>
                <w:sz w:val="22"/>
                <w:szCs w:val="22"/>
              </w:rPr>
              <w:t>FM Maintenance and Compliance Manager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17A7003" w14:textId="77777777" w:rsidR="00046E35" w:rsidRPr="00376732" w:rsidRDefault="00046E35" w:rsidP="00046E35">
            <w:pPr>
              <w:autoSpaceDE w:val="0"/>
              <w:autoSpaceDN w:val="0"/>
              <w:adjustRightInd w:val="0"/>
              <w:rPr>
                <w:rFonts w:ascii="Calibri" w:hAnsi="Calibri" w:cs="Calibri"/>
                <w:bCs/>
                <w:sz w:val="22"/>
                <w:szCs w:val="22"/>
              </w:rPr>
            </w:pPr>
            <w:r w:rsidRPr="00376732">
              <w:rPr>
                <w:rFonts w:ascii="Calibri" w:hAnsi="Calibri" w:cs="Calibri"/>
                <w:bCs/>
                <w:sz w:val="22"/>
                <w:szCs w:val="22"/>
              </w:rPr>
              <w:t>MG1</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1376E35A" w:rsidR="00783C6D" w:rsidRPr="00376732" w:rsidRDefault="004D451C" w:rsidP="000E62C7">
            <w:pPr>
              <w:autoSpaceDE w:val="0"/>
              <w:autoSpaceDN w:val="0"/>
              <w:adjustRightInd w:val="0"/>
              <w:rPr>
                <w:rFonts w:ascii="Calibri" w:hAnsi="Calibri" w:cs="Calibri"/>
                <w:b/>
                <w:bCs/>
                <w:sz w:val="22"/>
                <w:szCs w:val="22"/>
              </w:rPr>
            </w:pPr>
            <w:r w:rsidRPr="00376732">
              <w:rPr>
                <w:rFonts w:ascii="Calibri" w:hAnsi="Calibri" w:cs="Calibri"/>
                <w:sz w:val="22"/>
                <w:szCs w:val="22"/>
              </w:rPr>
              <w:t>Property Services – Facilities Management</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1D6D85" w14:textId="77777777" w:rsidR="00591D1C" w:rsidRPr="00376732" w:rsidRDefault="00591D1C" w:rsidP="00591D1C">
            <w:pPr>
              <w:autoSpaceDE w:val="0"/>
              <w:autoSpaceDN w:val="0"/>
              <w:adjustRightInd w:val="0"/>
              <w:rPr>
                <w:rFonts w:ascii="Calibri" w:hAnsi="Calibri" w:cs="Calibri"/>
                <w:bCs/>
                <w:sz w:val="22"/>
                <w:szCs w:val="22"/>
              </w:rPr>
            </w:pPr>
            <w:r w:rsidRPr="00376732">
              <w:rPr>
                <w:rFonts w:ascii="Calibri" w:hAnsi="Calibri" w:cs="Calibri"/>
                <w:sz w:val="22"/>
                <w:szCs w:val="22"/>
              </w:rPr>
              <w:t>Housing and Regeneration</w:t>
            </w:r>
            <w:r w:rsidRPr="00376732">
              <w:rPr>
                <w:rFonts w:ascii="Calibri" w:hAnsi="Calibri" w:cs="Calibri"/>
                <w:bCs/>
                <w:sz w:val="22"/>
                <w:szCs w:val="22"/>
              </w:rPr>
              <w:t xml:space="preserve"> </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964E848" w:rsidR="0044737D" w:rsidRPr="00376732" w:rsidRDefault="001C67EE" w:rsidP="00C90AB7">
            <w:pPr>
              <w:autoSpaceDE w:val="0"/>
              <w:autoSpaceDN w:val="0"/>
              <w:adjustRightInd w:val="0"/>
              <w:rPr>
                <w:rFonts w:ascii="Calibri" w:hAnsi="Calibri" w:cs="Calibri"/>
                <w:bCs/>
                <w:sz w:val="22"/>
                <w:szCs w:val="22"/>
              </w:rPr>
            </w:pPr>
            <w:r w:rsidRPr="00376732">
              <w:rPr>
                <w:rFonts w:ascii="Calibri" w:hAnsi="Calibri" w:cs="Calibri"/>
                <w:bCs/>
                <w:sz w:val="22"/>
                <w:szCs w:val="22"/>
              </w:rPr>
              <w:t>FM Hard Services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EA06D49" w14:textId="77777777" w:rsidR="00360596" w:rsidRPr="00376732" w:rsidRDefault="00360596" w:rsidP="00360596">
            <w:pPr>
              <w:spacing w:line="259" w:lineRule="auto"/>
              <w:ind w:left="1"/>
              <w:rPr>
                <w:rFonts w:asciiTheme="minorHAnsi" w:hAnsiTheme="minorHAnsi" w:cstheme="minorHAnsi"/>
                <w:sz w:val="22"/>
                <w:szCs w:val="22"/>
              </w:rPr>
            </w:pPr>
            <w:r w:rsidRPr="00376732">
              <w:rPr>
                <w:rFonts w:asciiTheme="minorHAnsi" w:hAnsiTheme="minorHAnsi" w:cstheme="minorHAnsi"/>
                <w:sz w:val="22"/>
                <w:szCs w:val="22"/>
              </w:rPr>
              <w:t xml:space="preserve">FM Maintenance Officer </w:t>
            </w:r>
            <w:r w:rsidRPr="00376732">
              <w:rPr>
                <w:rFonts w:asciiTheme="minorHAnsi" w:eastAsia="Calibri" w:hAnsiTheme="minorHAnsi" w:cstheme="minorHAnsi"/>
                <w:sz w:val="22"/>
                <w:szCs w:val="22"/>
              </w:rPr>
              <w:t>–</w:t>
            </w:r>
            <w:r w:rsidRPr="00376732">
              <w:rPr>
                <w:rFonts w:asciiTheme="minorHAnsi" w:hAnsiTheme="minorHAnsi" w:cstheme="minorHAnsi"/>
                <w:sz w:val="22"/>
                <w:szCs w:val="22"/>
              </w:rPr>
              <w:t xml:space="preserve"> Fabric Bias </w:t>
            </w:r>
          </w:p>
          <w:p w14:paraId="6B8D7D6E" w14:textId="77777777" w:rsidR="00360596" w:rsidRPr="00376732" w:rsidRDefault="00360596" w:rsidP="00360596">
            <w:pPr>
              <w:spacing w:line="259" w:lineRule="auto"/>
              <w:ind w:left="1"/>
              <w:rPr>
                <w:rFonts w:asciiTheme="minorHAnsi" w:hAnsiTheme="minorHAnsi" w:cstheme="minorHAnsi"/>
                <w:sz w:val="22"/>
                <w:szCs w:val="22"/>
              </w:rPr>
            </w:pPr>
            <w:r w:rsidRPr="00376732">
              <w:rPr>
                <w:rFonts w:asciiTheme="minorHAnsi" w:hAnsiTheme="minorHAnsi" w:cstheme="minorHAnsi"/>
                <w:sz w:val="22"/>
                <w:szCs w:val="22"/>
              </w:rPr>
              <w:t xml:space="preserve">FM Maintenance Officer </w:t>
            </w:r>
            <w:r w:rsidRPr="00376732">
              <w:rPr>
                <w:rFonts w:asciiTheme="minorHAnsi" w:eastAsia="Calibri" w:hAnsiTheme="minorHAnsi" w:cstheme="minorHAnsi"/>
                <w:sz w:val="22"/>
                <w:szCs w:val="22"/>
              </w:rPr>
              <w:t>–</w:t>
            </w:r>
            <w:r w:rsidRPr="00376732">
              <w:rPr>
                <w:rFonts w:asciiTheme="minorHAnsi" w:hAnsiTheme="minorHAnsi" w:cstheme="minorHAnsi"/>
                <w:sz w:val="22"/>
                <w:szCs w:val="22"/>
              </w:rPr>
              <w:t xml:space="preserve"> M&amp;E Bias </w:t>
            </w:r>
          </w:p>
          <w:p w14:paraId="2E11E52A" w14:textId="77777777" w:rsidR="00360596" w:rsidRPr="00376732" w:rsidRDefault="00360596" w:rsidP="00360596">
            <w:pPr>
              <w:spacing w:line="259" w:lineRule="auto"/>
              <w:ind w:left="1"/>
              <w:rPr>
                <w:rFonts w:asciiTheme="minorHAnsi" w:hAnsiTheme="minorHAnsi" w:cstheme="minorHAnsi"/>
                <w:sz w:val="22"/>
                <w:szCs w:val="22"/>
              </w:rPr>
            </w:pPr>
            <w:r w:rsidRPr="00376732">
              <w:rPr>
                <w:rFonts w:asciiTheme="minorHAnsi" w:hAnsiTheme="minorHAnsi" w:cstheme="minorHAnsi"/>
                <w:sz w:val="22"/>
                <w:szCs w:val="22"/>
              </w:rPr>
              <w:t xml:space="preserve">FM Senior Workplace Technician X2 </w:t>
            </w:r>
          </w:p>
          <w:p w14:paraId="60D8AD89" w14:textId="0A24CAEA" w:rsidR="00387E78" w:rsidRPr="00360596" w:rsidRDefault="00360596" w:rsidP="00360596">
            <w:pPr>
              <w:spacing w:line="259" w:lineRule="auto"/>
              <w:ind w:left="1"/>
              <w:rPr>
                <w:rFonts w:asciiTheme="minorHAnsi" w:hAnsiTheme="minorHAnsi" w:cstheme="minorHAnsi"/>
              </w:rPr>
            </w:pPr>
            <w:r w:rsidRPr="00376732">
              <w:rPr>
                <w:rFonts w:asciiTheme="minorHAnsi" w:hAnsiTheme="minorHAnsi" w:cstheme="minorHAnsi"/>
                <w:sz w:val="22"/>
                <w:szCs w:val="22"/>
              </w:rPr>
              <w:t>FM Compliance Team Leader</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56036A13" w:rsidR="0026064E" w:rsidRPr="00376732" w:rsidRDefault="004D13F7" w:rsidP="00927DFC">
            <w:pPr>
              <w:autoSpaceDE w:val="0"/>
              <w:autoSpaceDN w:val="0"/>
              <w:adjustRightInd w:val="0"/>
              <w:rPr>
                <w:rFonts w:ascii="Calibri" w:hAnsi="Calibri" w:cs="Calibri"/>
                <w:bCs/>
                <w:sz w:val="22"/>
                <w:szCs w:val="22"/>
              </w:rPr>
            </w:pPr>
            <w:r w:rsidRPr="00376732">
              <w:rPr>
                <w:rFonts w:ascii="Calibri" w:hAnsi="Calibri" w:cs="Calibri"/>
                <w:bCs/>
                <w:sz w:val="22"/>
                <w:szCs w:val="22"/>
              </w:rPr>
              <w:t>RWHPR046</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05213175" w:rsidR="0026064E" w:rsidRPr="00376732" w:rsidRDefault="00221A7F" w:rsidP="00802B8D">
            <w:pPr>
              <w:autoSpaceDE w:val="0"/>
              <w:autoSpaceDN w:val="0"/>
              <w:adjustRightInd w:val="0"/>
              <w:rPr>
                <w:rFonts w:ascii="Calibri" w:hAnsi="Calibri" w:cs="Calibri"/>
                <w:sz w:val="22"/>
                <w:szCs w:val="22"/>
              </w:rPr>
            </w:pPr>
            <w:r w:rsidRPr="00376732">
              <w:rPr>
                <w:rFonts w:ascii="Calibri" w:hAnsi="Calibri" w:cs="Calibri"/>
                <w:sz w:val="22"/>
                <w:szCs w:val="22"/>
              </w:rPr>
              <w:t>14.7.24</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
          <w:color w:val="FF0000"/>
        </w:rPr>
      </w:pPr>
    </w:p>
    <w:p w14:paraId="1ED28BC1" w14:textId="77777777" w:rsidR="00D166D0" w:rsidRPr="00376732" w:rsidRDefault="00D166D0" w:rsidP="00D166D0">
      <w:pPr>
        <w:ind w:left="358" w:right="718"/>
        <w:rPr>
          <w:rFonts w:asciiTheme="minorHAnsi" w:hAnsiTheme="minorHAnsi" w:cstheme="minorHAnsi"/>
          <w:sz w:val="22"/>
          <w:szCs w:val="22"/>
        </w:rPr>
      </w:pPr>
      <w:r w:rsidRPr="00376732">
        <w:rPr>
          <w:rFonts w:asciiTheme="minorHAnsi" w:hAnsiTheme="minorHAnsi" w:cstheme="minorHAnsi"/>
          <w:sz w:val="22"/>
          <w:szCs w:val="22"/>
        </w:rPr>
        <w:t xml:space="preserve">Responsible for the delivery of statutory compliant FM buildings to all properties in </w:t>
      </w:r>
      <w:r w:rsidRPr="00376732">
        <w:rPr>
          <w:rFonts w:asciiTheme="minorHAnsi" w:eastAsia="Calibri" w:hAnsiTheme="minorHAnsi" w:cstheme="minorHAnsi"/>
          <w:sz w:val="22"/>
          <w:szCs w:val="22"/>
        </w:rPr>
        <w:t>Wandsworth and Richmond Council’s SSA estate.</w:t>
      </w:r>
      <w:r w:rsidRPr="00376732">
        <w:rPr>
          <w:rFonts w:asciiTheme="minorHAnsi" w:hAnsiTheme="minorHAnsi" w:cstheme="minorHAnsi"/>
          <w:sz w:val="22"/>
          <w:szCs w:val="22"/>
        </w:rPr>
        <w:t xml:space="preserve"> </w:t>
      </w:r>
    </w:p>
    <w:p w14:paraId="0E482AE1" w14:textId="77777777" w:rsidR="00D166D0" w:rsidRPr="00376732" w:rsidRDefault="00D166D0" w:rsidP="00D166D0">
      <w:pPr>
        <w:ind w:left="358" w:right="718"/>
        <w:rPr>
          <w:rFonts w:asciiTheme="minorHAnsi" w:hAnsiTheme="minorHAnsi" w:cstheme="minorHAnsi"/>
          <w:sz w:val="22"/>
          <w:szCs w:val="22"/>
        </w:rPr>
      </w:pPr>
    </w:p>
    <w:p w14:paraId="01A1C352" w14:textId="77777777" w:rsidR="00D166D0" w:rsidRPr="00376732" w:rsidRDefault="00D166D0" w:rsidP="00D166D0">
      <w:pPr>
        <w:ind w:left="358" w:right="718"/>
        <w:rPr>
          <w:rFonts w:asciiTheme="minorHAnsi" w:hAnsiTheme="minorHAnsi" w:cstheme="minorHAnsi"/>
          <w:sz w:val="22"/>
          <w:szCs w:val="22"/>
        </w:rPr>
      </w:pPr>
      <w:r w:rsidRPr="00376732">
        <w:rPr>
          <w:rFonts w:asciiTheme="minorHAnsi" w:hAnsiTheme="minorHAnsi" w:cstheme="minorHAnsi"/>
          <w:sz w:val="22"/>
          <w:szCs w:val="22"/>
        </w:rPr>
        <w:lastRenderedPageBreak/>
        <w:t xml:space="preserve">Deputise for the FM Hard Services Manager during periods of annual leave, sickness, training absence. </w:t>
      </w:r>
    </w:p>
    <w:p w14:paraId="35CEE281" w14:textId="77777777" w:rsidR="00D166D0" w:rsidRPr="00376732" w:rsidRDefault="00D166D0" w:rsidP="00D166D0">
      <w:pPr>
        <w:spacing w:line="259" w:lineRule="auto"/>
        <w:ind w:left="358"/>
        <w:rPr>
          <w:rFonts w:asciiTheme="minorHAnsi" w:hAnsiTheme="minorHAnsi" w:cstheme="minorHAnsi"/>
          <w:sz w:val="22"/>
          <w:szCs w:val="22"/>
        </w:rPr>
      </w:pPr>
      <w:r w:rsidRPr="00376732">
        <w:rPr>
          <w:rFonts w:asciiTheme="minorHAnsi" w:hAnsiTheme="minorHAnsi" w:cstheme="minorHAnsi"/>
          <w:sz w:val="22"/>
          <w:szCs w:val="22"/>
        </w:rPr>
        <w:t xml:space="preserve"> </w:t>
      </w:r>
    </w:p>
    <w:p w14:paraId="5CD42DCE" w14:textId="77777777" w:rsidR="00D166D0" w:rsidRPr="00376732" w:rsidRDefault="00D166D0" w:rsidP="00D166D0">
      <w:pPr>
        <w:ind w:left="358" w:right="718"/>
        <w:rPr>
          <w:rFonts w:asciiTheme="minorHAnsi" w:hAnsiTheme="minorHAnsi" w:cstheme="minorHAnsi"/>
          <w:sz w:val="22"/>
          <w:szCs w:val="22"/>
        </w:rPr>
      </w:pPr>
      <w:r w:rsidRPr="00376732">
        <w:rPr>
          <w:rFonts w:asciiTheme="minorHAnsi" w:hAnsiTheme="minorHAnsi" w:cstheme="minorHAnsi"/>
          <w:sz w:val="22"/>
          <w:szCs w:val="22"/>
        </w:rPr>
        <w:t xml:space="preserve">Ensure that all Mandatory and Statutory Planned Preventative Maintenance and any associated remedial work is current and compliant. </w:t>
      </w:r>
    </w:p>
    <w:p w14:paraId="52EE0CF4" w14:textId="77777777" w:rsidR="00D166D0" w:rsidRPr="00376732" w:rsidRDefault="00D166D0" w:rsidP="00D166D0">
      <w:pPr>
        <w:spacing w:line="259" w:lineRule="auto"/>
        <w:ind w:left="358"/>
        <w:rPr>
          <w:rFonts w:asciiTheme="minorHAnsi" w:hAnsiTheme="minorHAnsi" w:cstheme="minorHAnsi"/>
          <w:sz w:val="22"/>
          <w:szCs w:val="22"/>
        </w:rPr>
      </w:pPr>
      <w:r w:rsidRPr="00376732">
        <w:rPr>
          <w:rFonts w:asciiTheme="minorHAnsi" w:hAnsiTheme="minorHAnsi" w:cstheme="minorHAnsi"/>
          <w:sz w:val="22"/>
          <w:szCs w:val="22"/>
        </w:rPr>
        <w:t xml:space="preserve"> </w:t>
      </w:r>
    </w:p>
    <w:p w14:paraId="1173D3AC" w14:textId="77777777" w:rsidR="00D166D0" w:rsidRPr="00376732" w:rsidRDefault="00D166D0" w:rsidP="00D166D0">
      <w:pPr>
        <w:ind w:left="358" w:right="718"/>
        <w:rPr>
          <w:rFonts w:asciiTheme="minorHAnsi" w:hAnsiTheme="minorHAnsi" w:cstheme="minorHAnsi"/>
          <w:sz w:val="22"/>
          <w:szCs w:val="22"/>
        </w:rPr>
      </w:pPr>
      <w:r w:rsidRPr="00376732">
        <w:rPr>
          <w:rFonts w:asciiTheme="minorHAnsi" w:hAnsiTheme="minorHAnsi" w:cstheme="minorHAnsi"/>
          <w:sz w:val="22"/>
          <w:szCs w:val="22"/>
        </w:rPr>
        <w:t xml:space="preserve">Assist the FM Hard Services Manager and FM Performance and Service Quality Manager in the management and delivering technically complex capital projects to budget and programme. </w:t>
      </w:r>
    </w:p>
    <w:p w14:paraId="2F4C57D6" w14:textId="77777777" w:rsidR="00D166D0" w:rsidRPr="00376732" w:rsidRDefault="00D166D0" w:rsidP="006A1E18">
      <w:pPr>
        <w:rPr>
          <w:rFonts w:ascii="Calibri" w:hAnsi="Calibri" w:cs="Arial"/>
          <w:bCs/>
          <w:i/>
          <w:color w:val="FF0000"/>
          <w:sz w:val="22"/>
          <w:szCs w:val="22"/>
        </w:rPr>
      </w:pPr>
    </w:p>
    <w:p w14:paraId="3BA9CE96" w14:textId="77777777" w:rsidR="00343CED" w:rsidRPr="00376732" w:rsidRDefault="00343CED" w:rsidP="00343CED">
      <w:pPr>
        <w:rPr>
          <w:rFonts w:ascii="Calibri" w:hAnsi="Calibri" w:cs="Arial"/>
          <w:sz w:val="22"/>
          <w:szCs w:val="22"/>
        </w:rPr>
      </w:pPr>
    </w:p>
    <w:p w14:paraId="7C672994" w14:textId="77777777" w:rsidR="00343CED" w:rsidRPr="00376732" w:rsidRDefault="00BB4DD8" w:rsidP="00343CED">
      <w:pPr>
        <w:rPr>
          <w:rFonts w:ascii="Calibri" w:hAnsi="Calibri" w:cs="Arial"/>
          <w:sz w:val="22"/>
          <w:szCs w:val="22"/>
        </w:rPr>
      </w:pPr>
      <w:r w:rsidRPr="00376732">
        <w:rPr>
          <w:rFonts w:ascii="Calibri" w:hAnsi="Calibri" w:cs="Arial"/>
          <w:b/>
          <w:bCs/>
          <w:sz w:val="22"/>
          <w:szCs w:val="22"/>
        </w:rPr>
        <w:t xml:space="preserve">Specific </w:t>
      </w:r>
      <w:r w:rsidR="00343CED" w:rsidRPr="00376732">
        <w:rPr>
          <w:rFonts w:ascii="Calibri" w:hAnsi="Calibri" w:cs="Arial"/>
          <w:b/>
          <w:bCs/>
          <w:sz w:val="22"/>
          <w:szCs w:val="22"/>
        </w:rPr>
        <w:t>Duties and Responsibilities</w:t>
      </w:r>
    </w:p>
    <w:p w14:paraId="1CB311D9" w14:textId="77777777" w:rsidR="00343CED" w:rsidRPr="00376732" w:rsidRDefault="00343CED" w:rsidP="00343CED">
      <w:pPr>
        <w:rPr>
          <w:rFonts w:ascii="Calibri" w:hAnsi="Calibri" w:cs="Arial"/>
          <w:sz w:val="22"/>
          <w:szCs w:val="22"/>
        </w:rPr>
      </w:pPr>
    </w:p>
    <w:p w14:paraId="432FF013"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Management of statutory compliance, planned preventative, reactive maintenance, and remedial work </w:t>
      </w:r>
      <w:r w:rsidRPr="00376732">
        <w:rPr>
          <w:rFonts w:asciiTheme="minorHAnsi" w:eastAsia="Calibri" w:hAnsiTheme="minorHAnsi" w:cstheme="minorHAnsi"/>
          <w:sz w:val="22"/>
          <w:szCs w:val="22"/>
        </w:rPr>
        <w:t>across the Council’s estate.</w:t>
      </w:r>
      <w:r w:rsidRPr="00376732">
        <w:rPr>
          <w:rFonts w:asciiTheme="minorHAnsi" w:hAnsiTheme="minorHAnsi" w:cstheme="minorHAnsi"/>
          <w:sz w:val="22"/>
          <w:szCs w:val="22"/>
        </w:rPr>
        <w:t xml:space="preserve"> </w:t>
      </w:r>
    </w:p>
    <w:p w14:paraId="2119E870" w14:textId="77777777" w:rsidR="001978A6" w:rsidRPr="00376732" w:rsidRDefault="001978A6" w:rsidP="001978A6">
      <w:pPr>
        <w:spacing w:after="13" w:line="259" w:lineRule="auto"/>
        <w:ind w:left="938"/>
        <w:rPr>
          <w:rFonts w:asciiTheme="minorHAnsi" w:hAnsiTheme="minorHAnsi" w:cstheme="minorHAnsi"/>
          <w:sz w:val="22"/>
          <w:szCs w:val="22"/>
        </w:rPr>
      </w:pPr>
      <w:r w:rsidRPr="00376732">
        <w:rPr>
          <w:rFonts w:asciiTheme="minorHAnsi" w:hAnsiTheme="minorHAnsi" w:cstheme="minorHAnsi"/>
          <w:sz w:val="22"/>
          <w:szCs w:val="22"/>
        </w:rPr>
        <w:t xml:space="preserve"> </w:t>
      </w:r>
    </w:p>
    <w:p w14:paraId="79F6DADD"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Responsible for the management of all Hard Service Maintenance contracts including chairing contractor performance review meetings to ensure we are achieving best value and delivery to an exceptional standard.  </w:t>
      </w:r>
    </w:p>
    <w:p w14:paraId="0E3749BF" w14:textId="77777777" w:rsidR="001978A6" w:rsidRPr="00376732" w:rsidRDefault="001978A6" w:rsidP="001978A6">
      <w:pPr>
        <w:spacing w:after="13" w:line="259" w:lineRule="auto"/>
        <w:ind w:left="1078"/>
        <w:rPr>
          <w:rFonts w:asciiTheme="minorHAnsi" w:hAnsiTheme="minorHAnsi" w:cstheme="minorHAnsi"/>
          <w:sz w:val="22"/>
          <w:szCs w:val="22"/>
        </w:rPr>
      </w:pPr>
      <w:r w:rsidRPr="00376732">
        <w:rPr>
          <w:rFonts w:asciiTheme="minorHAnsi" w:hAnsiTheme="minorHAnsi" w:cstheme="minorHAnsi"/>
          <w:sz w:val="22"/>
          <w:szCs w:val="22"/>
        </w:rPr>
        <w:t xml:space="preserve"> </w:t>
      </w:r>
    </w:p>
    <w:p w14:paraId="7A14E8CB"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Ensure the Councils partner working within Council buildings comply with their statutory obligations including but not limited to Enable LC, GLL and Places Leisure. </w:t>
      </w:r>
    </w:p>
    <w:p w14:paraId="0F33ADBC" w14:textId="77777777" w:rsidR="001978A6" w:rsidRPr="00376732" w:rsidRDefault="001978A6" w:rsidP="001978A6">
      <w:pPr>
        <w:spacing w:after="13" w:line="259" w:lineRule="auto"/>
        <w:ind w:left="578"/>
        <w:rPr>
          <w:rFonts w:asciiTheme="minorHAnsi" w:hAnsiTheme="minorHAnsi" w:cstheme="minorHAnsi"/>
          <w:sz w:val="22"/>
          <w:szCs w:val="22"/>
        </w:rPr>
      </w:pPr>
      <w:r w:rsidRPr="00376732">
        <w:rPr>
          <w:rFonts w:asciiTheme="minorHAnsi" w:hAnsiTheme="minorHAnsi" w:cstheme="minorHAnsi"/>
          <w:sz w:val="22"/>
          <w:szCs w:val="22"/>
        </w:rPr>
        <w:t xml:space="preserve"> </w:t>
      </w:r>
    </w:p>
    <w:p w14:paraId="4C9CADAF"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Management of the directly employed FM Hard Services trades Team and integrated contractors and supply chain partners. Includes the management of technically qualified staff including mechanical, electrical, plumbing, and building fabric trades. </w:t>
      </w:r>
    </w:p>
    <w:p w14:paraId="31BFE8BE" w14:textId="77777777" w:rsidR="001978A6" w:rsidRPr="00376732" w:rsidRDefault="001978A6" w:rsidP="001978A6">
      <w:pPr>
        <w:spacing w:after="16" w:line="259" w:lineRule="auto"/>
        <w:ind w:left="1078"/>
        <w:rPr>
          <w:rFonts w:asciiTheme="minorHAnsi" w:hAnsiTheme="minorHAnsi" w:cstheme="minorHAnsi"/>
          <w:sz w:val="22"/>
          <w:szCs w:val="22"/>
        </w:rPr>
      </w:pPr>
      <w:r w:rsidRPr="00376732">
        <w:rPr>
          <w:rFonts w:asciiTheme="minorHAnsi" w:hAnsiTheme="minorHAnsi" w:cstheme="minorHAnsi"/>
          <w:sz w:val="22"/>
          <w:szCs w:val="22"/>
        </w:rPr>
        <w:t xml:space="preserve"> </w:t>
      </w:r>
    </w:p>
    <w:p w14:paraId="2A509685"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To act as the responsible person for Water Hygiene and Asbestos across the FM Managed buildings </w:t>
      </w:r>
    </w:p>
    <w:p w14:paraId="70AB2975" w14:textId="77777777" w:rsidR="001978A6" w:rsidRPr="00376732" w:rsidRDefault="001978A6" w:rsidP="001978A6">
      <w:pPr>
        <w:spacing w:after="13" w:line="259" w:lineRule="auto"/>
        <w:ind w:left="578"/>
        <w:rPr>
          <w:rFonts w:asciiTheme="minorHAnsi" w:hAnsiTheme="minorHAnsi" w:cstheme="minorHAnsi"/>
          <w:sz w:val="22"/>
          <w:szCs w:val="22"/>
        </w:rPr>
      </w:pPr>
      <w:r w:rsidRPr="00376732">
        <w:rPr>
          <w:rFonts w:asciiTheme="minorHAnsi" w:hAnsiTheme="minorHAnsi" w:cstheme="minorHAnsi"/>
          <w:sz w:val="22"/>
          <w:szCs w:val="22"/>
        </w:rPr>
        <w:t xml:space="preserve"> </w:t>
      </w:r>
    </w:p>
    <w:p w14:paraId="71624FBB"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Work with the FM Hard Services Manager with the support of the FM Compliance Team Leader to develop and Implement planned preventative maintenance plans to CIBSE Guide M and SFG20 industry best practice. </w:t>
      </w:r>
    </w:p>
    <w:p w14:paraId="6399BE3B" w14:textId="77777777" w:rsidR="001978A6" w:rsidRPr="00376732" w:rsidRDefault="001978A6" w:rsidP="001978A6">
      <w:pPr>
        <w:spacing w:after="13" w:line="259" w:lineRule="auto"/>
        <w:ind w:left="578"/>
        <w:rPr>
          <w:rFonts w:asciiTheme="minorHAnsi" w:hAnsiTheme="minorHAnsi" w:cstheme="minorHAnsi"/>
          <w:sz w:val="22"/>
          <w:szCs w:val="22"/>
        </w:rPr>
      </w:pPr>
      <w:r w:rsidRPr="00376732">
        <w:rPr>
          <w:rFonts w:asciiTheme="minorHAnsi" w:hAnsiTheme="minorHAnsi" w:cstheme="minorHAnsi"/>
          <w:sz w:val="22"/>
          <w:szCs w:val="22"/>
        </w:rPr>
        <w:t xml:space="preserve"> </w:t>
      </w:r>
    </w:p>
    <w:p w14:paraId="1C23BCAC"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Support the ongoing development of the Concerto CAFM system ensuring that assets are verified and maintained and operated in accordance with current legislation and to their optimum efficiency </w:t>
      </w:r>
    </w:p>
    <w:p w14:paraId="2209C0CB" w14:textId="77777777" w:rsidR="001978A6" w:rsidRPr="00376732" w:rsidRDefault="001978A6" w:rsidP="001978A6">
      <w:pPr>
        <w:spacing w:after="13" w:line="259" w:lineRule="auto"/>
        <w:ind w:left="578"/>
        <w:rPr>
          <w:rFonts w:asciiTheme="minorHAnsi" w:hAnsiTheme="minorHAnsi" w:cstheme="minorHAnsi"/>
          <w:sz w:val="22"/>
          <w:szCs w:val="22"/>
        </w:rPr>
      </w:pPr>
      <w:r w:rsidRPr="00376732">
        <w:rPr>
          <w:rFonts w:asciiTheme="minorHAnsi" w:hAnsiTheme="minorHAnsi" w:cstheme="minorHAnsi"/>
          <w:sz w:val="22"/>
          <w:szCs w:val="22"/>
        </w:rPr>
        <w:t xml:space="preserve"> </w:t>
      </w:r>
    </w:p>
    <w:p w14:paraId="6B35E8F6"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Mentor, manage and provide technical and professional support to the FM Hard Services Team. Effectively delegate to the Senior FM Workplace Technicians, FM Maintenance Officers, FM Compliance Team Leader and engender a </w:t>
      </w:r>
      <w:r w:rsidRPr="00376732">
        <w:rPr>
          <w:rFonts w:asciiTheme="minorHAnsi" w:eastAsia="Calibri" w:hAnsiTheme="minorHAnsi" w:cstheme="minorHAnsi"/>
          <w:sz w:val="22"/>
          <w:szCs w:val="22"/>
        </w:rPr>
        <w:t xml:space="preserve">‘One Team’ </w:t>
      </w:r>
      <w:r w:rsidRPr="00376732">
        <w:rPr>
          <w:rFonts w:asciiTheme="minorHAnsi" w:hAnsiTheme="minorHAnsi" w:cstheme="minorHAnsi"/>
          <w:sz w:val="22"/>
          <w:szCs w:val="22"/>
        </w:rPr>
        <w:t xml:space="preserve">Team approach to FM Hard Services delivery. </w:t>
      </w:r>
    </w:p>
    <w:p w14:paraId="0E370E92" w14:textId="77777777" w:rsidR="001978A6" w:rsidRPr="00376732" w:rsidRDefault="001978A6" w:rsidP="001978A6">
      <w:pPr>
        <w:spacing w:after="13" w:line="259" w:lineRule="auto"/>
        <w:ind w:left="578"/>
        <w:rPr>
          <w:rFonts w:asciiTheme="minorHAnsi" w:hAnsiTheme="minorHAnsi" w:cstheme="minorHAnsi"/>
          <w:sz w:val="22"/>
          <w:szCs w:val="22"/>
        </w:rPr>
      </w:pPr>
      <w:r w:rsidRPr="00376732">
        <w:rPr>
          <w:rFonts w:asciiTheme="minorHAnsi" w:hAnsiTheme="minorHAnsi" w:cstheme="minorHAnsi"/>
          <w:sz w:val="22"/>
          <w:szCs w:val="22"/>
        </w:rPr>
        <w:t xml:space="preserve"> </w:t>
      </w:r>
    </w:p>
    <w:p w14:paraId="7136AB69"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Ensure the team are undertaking regular quality inspections to ensure high standards of workmanship. </w:t>
      </w:r>
    </w:p>
    <w:p w14:paraId="595ADA12" w14:textId="77777777" w:rsidR="001978A6" w:rsidRPr="00376732" w:rsidRDefault="001978A6" w:rsidP="001978A6">
      <w:pPr>
        <w:spacing w:after="13" w:line="259" w:lineRule="auto"/>
        <w:ind w:left="578"/>
        <w:rPr>
          <w:rFonts w:asciiTheme="minorHAnsi" w:hAnsiTheme="minorHAnsi" w:cstheme="minorHAnsi"/>
          <w:sz w:val="22"/>
          <w:szCs w:val="22"/>
        </w:rPr>
      </w:pPr>
      <w:r w:rsidRPr="00376732">
        <w:rPr>
          <w:rFonts w:asciiTheme="minorHAnsi" w:hAnsiTheme="minorHAnsi" w:cstheme="minorHAnsi"/>
          <w:sz w:val="22"/>
          <w:szCs w:val="22"/>
        </w:rPr>
        <w:lastRenderedPageBreak/>
        <w:t xml:space="preserve"> </w:t>
      </w:r>
    </w:p>
    <w:p w14:paraId="0D6CD95B"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Manage a multi-disciplined technical team. </w:t>
      </w:r>
    </w:p>
    <w:p w14:paraId="23DB325B" w14:textId="77777777" w:rsidR="001978A6" w:rsidRPr="00376732" w:rsidRDefault="001978A6" w:rsidP="001978A6">
      <w:pPr>
        <w:spacing w:line="259" w:lineRule="auto"/>
        <w:ind w:left="718"/>
        <w:rPr>
          <w:rFonts w:asciiTheme="minorHAnsi" w:hAnsiTheme="minorHAnsi" w:cstheme="minorHAnsi"/>
          <w:sz w:val="22"/>
          <w:szCs w:val="22"/>
        </w:rPr>
      </w:pPr>
      <w:r w:rsidRPr="00376732">
        <w:rPr>
          <w:rFonts w:asciiTheme="minorHAnsi" w:hAnsiTheme="minorHAnsi" w:cstheme="minorHAnsi"/>
          <w:sz w:val="22"/>
          <w:szCs w:val="22"/>
        </w:rPr>
        <w:t xml:space="preserve"> </w:t>
      </w:r>
    </w:p>
    <w:p w14:paraId="2B278CAD"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Identify skills and knowledge gaps to ensure directly and indirectly employed staff are trained, upskilled and competent to undertake their responsibilities safely and to a high standard. </w:t>
      </w:r>
    </w:p>
    <w:p w14:paraId="274C847E" w14:textId="77777777" w:rsidR="001978A6" w:rsidRPr="00376732" w:rsidRDefault="001978A6" w:rsidP="001978A6">
      <w:pPr>
        <w:spacing w:after="13" w:line="259" w:lineRule="auto"/>
        <w:ind w:left="578"/>
        <w:rPr>
          <w:rFonts w:asciiTheme="minorHAnsi" w:hAnsiTheme="minorHAnsi" w:cstheme="minorHAnsi"/>
          <w:sz w:val="22"/>
          <w:szCs w:val="22"/>
        </w:rPr>
      </w:pPr>
      <w:r w:rsidRPr="00376732">
        <w:rPr>
          <w:rFonts w:asciiTheme="minorHAnsi" w:hAnsiTheme="minorHAnsi" w:cstheme="minorHAnsi"/>
          <w:sz w:val="22"/>
          <w:szCs w:val="22"/>
        </w:rPr>
        <w:t xml:space="preserve"> </w:t>
      </w:r>
    </w:p>
    <w:p w14:paraId="3D839FBA" w14:textId="77777777" w:rsidR="001978A6" w:rsidRPr="00376732" w:rsidRDefault="001978A6" w:rsidP="001978A6">
      <w:pPr>
        <w:numPr>
          <w:ilvl w:val="0"/>
          <w:numId w:val="32"/>
        </w:numPr>
        <w:spacing w:after="5" w:line="250" w:lineRule="auto"/>
        <w:ind w:right="718" w:hanging="360"/>
        <w:rPr>
          <w:rFonts w:asciiTheme="minorHAnsi" w:hAnsiTheme="minorHAnsi" w:cstheme="minorHAnsi"/>
          <w:sz w:val="22"/>
          <w:szCs w:val="22"/>
        </w:rPr>
      </w:pPr>
      <w:r w:rsidRPr="00376732">
        <w:rPr>
          <w:rFonts w:asciiTheme="minorHAnsi" w:eastAsia="Calibri" w:hAnsiTheme="minorHAnsi" w:cstheme="minorHAnsi"/>
          <w:sz w:val="22"/>
          <w:szCs w:val="22"/>
        </w:rPr>
        <w:t xml:space="preserve">Ensure the highest levels of Health and Safety are achieved across the Council’s </w:t>
      </w:r>
      <w:r w:rsidRPr="00376732">
        <w:rPr>
          <w:rFonts w:asciiTheme="minorHAnsi" w:hAnsiTheme="minorHAnsi" w:cstheme="minorHAnsi"/>
          <w:sz w:val="22"/>
          <w:szCs w:val="22"/>
        </w:rPr>
        <w:t xml:space="preserve">estate. </w:t>
      </w:r>
    </w:p>
    <w:p w14:paraId="7D93871F" w14:textId="77777777" w:rsidR="001978A6" w:rsidRPr="00376732" w:rsidRDefault="001978A6" w:rsidP="001978A6">
      <w:pPr>
        <w:spacing w:after="13" w:line="259" w:lineRule="auto"/>
        <w:ind w:left="578"/>
        <w:rPr>
          <w:rFonts w:asciiTheme="minorHAnsi" w:hAnsiTheme="minorHAnsi" w:cstheme="minorHAnsi"/>
          <w:sz w:val="22"/>
          <w:szCs w:val="22"/>
        </w:rPr>
      </w:pPr>
      <w:r w:rsidRPr="00376732">
        <w:rPr>
          <w:rFonts w:asciiTheme="minorHAnsi" w:hAnsiTheme="minorHAnsi" w:cstheme="minorHAnsi"/>
          <w:sz w:val="22"/>
          <w:szCs w:val="22"/>
        </w:rPr>
        <w:t xml:space="preserve"> </w:t>
      </w:r>
    </w:p>
    <w:p w14:paraId="1FB3A753"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Assist in the management of the FM maintenance budgets ensuring that Planned Maintenance is effective in reducing Reactive Maintenance expenditure. </w:t>
      </w:r>
    </w:p>
    <w:p w14:paraId="4A26E6C1" w14:textId="77777777" w:rsidR="001978A6" w:rsidRPr="00376732" w:rsidRDefault="001978A6" w:rsidP="001978A6">
      <w:pPr>
        <w:spacing w:after="13" w:line="259" w:lineRule="auto"/>
        <w:ind w:left="718"/>
        <w:rPr>
          <w:rFonts w:asciiTheme="minorHAnsi" w:hAnsiTheme="minorHAnsi" w:cstheme="minorHAnsi"/>
          <w:sz w:val="22"/>
          <w:szCs w:val="22"/>
        </w:rPr>
      </w:pPr>
      <w:r w:rsidRPr="00376732">
        <w:rPr>
          <w:rFonts w:asciiTheme="minorHAnsi" w:hAnsiTheme="minorHAnsi" w:cstheme="minorHAnsi"/>
          <w:sz w:val="22"/>
          <w:szCs w:val="22"/>
        </w:rPr>
        <w:t xml:space="preserve"> </w:t>
      </w:r>
    </w:p>
    <w:p w14:paraId="516F5E84"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Support the FM Hard Services Manager and FM Performance and Service Quality Manager in the delivery of technically complex capital works projects. </w:t>
      </w:r>
    </w:p>
    <w:p w14:paraId="3889D714" w14:textId="77777777" w:rsidR="001978A6" w:rsidRPr="00376732" w:rsidRDefault="001978A6" w:rsidP="001978A6">
      <w:pPr>
        <w:spacing w:after="14" w:line="259" w:lineRule="auto"/>
        <w:ind w:left="499"/>
        <w:rPr>
          <w:rFonts w:asciiTheme="minorHAnsi" w:hAnsiTheme="minorHAnsi" w:cstheme="minorHAnsi"/>
          <w:sz w:val="22"/>
          <w:szCs w:val="22"/>
        </w:rPr>
      </w:pPr>
      <w:r w:rsidRPr="00376732">
        <w:rPr>
          <w:rFonts w:asciiTheme="minorHAnsi" w:hAnsiTheme="minorHAnsi" w:cstheme="minorHAnsi"/>
          <w:sz w:val="22"/>
          <w:szCs w:val="22"/>
        </w:rPr>
        <w:t xml:space="preserve"> </w:t>
      </w:r>
    </w:p>
    <w:p w14:paraId="1B0CEE0A"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Ensure that effective risk management controls systems are in place to ensure a high standard of service delivery. </w:t>
      </w:r>
    </w:p>
    <w:p w14:paraId="5A14ABF4" w14:textId="77777777" w:rsidR="001978A6" w:rsidRPr="00376732" w:rsidRDefault="001978A6" w:rsidP="001978A6">
      <w:pPr>
        <w:spacing w:after="13" w:line="259" w:lineRule="auto"/>
        <w:ind w:left="718"/>
        <w:rPr>
          <w:rFonts w:asciiTheme="minorHAnsi" w:hAnsiTheme="minorHAnsi" w:cstheme="minorHAnsi"/>
          <w:sz w:val="22"/>
          <w:szCs w:val="22"/>
        </w:rPr>
      </w:pPr>
      <w:r w:rsidRPr="00376732">
        <w:rPr>
          <w:rFonts w:asciiTheme="minorHAnsi" w:hAnsiTheme="minorHAnsi" w:cstheme="minorHAnsi"/>
          <w:sz w:val="22"/>
          <w:szCs w:val="22"/>
        </w:rPr>
        <w:t xml:space="preserve"> </w:t>
      </w:r>
    </w:p>
    <w:p w14:paraId="6615A3ED"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Ensure compliance with all budget management and financial requirements through the effective monitoring of purchase orders issued and works undertaken to ensure clear audit trails and financial accountability. </w:t>
      </w:r>
    </w:p>
    <w:p w14:paraId="673EB7B4" w14:textId="77777777" w:rsidR="001978A6" w:rsidRPr="00376732" w:rsidRDefault="001978A6" w:rsidP="001978A6">
      <w:pPr>
        <w:spacing w:after="13" w:line="259" w:lineRule="auto"/>
        <w:ind w:left="718"/>
        <w:rPr>
          <w:rFonts w:asciiTheme="minorHAnsi" w:hAnsiTheme="minorHAnsi" w:cstheme="minorHAnsi"/>
          <w:sz w:val="22"/>
          <w:szCs w:val="22"/>
        </w:rPr>
      </w:pPr>
      <w:r w:rsidRPr="00376732">
        <w:rPr>
          <w:rFonts w:asciiTheme="minorHAnsi" w:hAnsiTheme="minorHAnsi" w:cstheme="minorHAnsi"/>
          <w:sz w:val="22"/>
          <w:szCs w:val="22"/>
        </w:rPr>
        <w:t xml:space="preserve"> </w:t>
      </w:r>
    </w:p>
    <w:p w14:paraId="6C1A50DA"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Work in partnership with external contractors, supply chain partners and key stakeholders to ensure the effective delivery of high-quality building services to meet and exceed customer expectations and develop strong collaborative working relationships. </w:t>
      </w:r>
    </w:p>
    <w:p w14:paraId="489C9A94" w14:textId="77777777" w:rsidR="001978A6" w:rsidRPr="00376732" w:rsidRDefault="001978A6" w:rsidP="001978A6">
      <w:pPr>
        <w:spacing w:after="13" w:line="259" w:lineRule="auto"/>
        <w:ind w:left="358"/>
        <w:rPr>
          <w:rFonts w:asciiTheme="minorHAnsi" w:hAnsiTheme="minorHAnsi" w:cstheme="minorHAnsi"/>
          <w:sz w:val="22"/>
          <w:szCs w:val="22"/>
        </w:rPr>
      </w:pPr>
      <w:r w:rsidRPr="00376732">
        <w:rPr>
          <w:rFonts w:asciiTheme="minorHAnsi" w:hAnsiTheme="minorHAnsi" w:cstheme="minorHAnsi"/>
          <w:sz w:val="22"/>
          <w:szCs w:val="22"/>
        </w:rPr>
        <w:t xml:space="preserve"> </w:t>
      </w:r>
    </w:p>
    <w:p w14:paraId="3AE30272" w14:textId="77777777" w:rsidR="001978A6" w:rsidRPr="00376732" w:rsidRDefault="001978A6" w:rsidP="001978A6">
      <w:pPr>
        <w:numPr>
          <w:ilvl w:val="0"/>
          <w:numId w:val="32"/>
        </w:numPr>
        <w:spacing w:after="5" w:line="250"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Comply </w:t>
      </w:r>
      <w:r w:rsidRPr="00376732">
        <w:rPr>
          <w:rFonts w:asciiTheme="minorHAnsi" w:eastAsia="Calibri" w:hAnsiTheme="minorHAnsi" w:cstheme="minorHAnsi"/>
          <w:sz w:val="22"/>
          <w:szCs w:val="22"/>
        </w:rPr>
        <w:t>with Council’s Procurement policies.</w:t>
      </w:r>
      <w:r w:rsidRPr="00376732">
        <w:rPr>
          <w:rFonts w:asciiTheme="minorHAnsi" w:hAnsiTheme="minorHAnsi" w:cstheme="minorHAnsi"/>
          <w:sz w:val="22"/>
          <w:szCs w:val="22"/>
        </w:rPr>
        <w:t xml:space="preserve"> </w:t>
      </w:r>
    </w:p>
    <w:p w14:paraId="31E1B1B9" w14:textId="77777777" w:rsidR="001978A6" w:rsidRPr="00376732" w:rsidRDefault="001978A6" w:rsidP="001978A6">
      <w:pPr>
        <w:spacing w:after="14" w:line="259" w:lineRule="auto"/>
        <w:rPr>
          <w:rFonts w:asciiTheme="minorHAnsi" w:hAnsiTheme="minorHAnsi" w:cstheme="minorHAnsi"/>
          <w:sz w:val="22"/>
          <w:szCs w:val="22"/>
        </w:rPr>
      </w:pPr>
      <w:r w:rsidRPr="00376732">
        <w:rPr>
          <w:rFonts w:asciiTheme="minorHAnsi" w:hAnsiTheme="minorHAnsi" w:cstheme="minorHAnsi"/>
          <w:sz w:val="22"/>
          <w:szCs w:val="22"/>
        </w:rPr>
        <w:t xml:space="preserve"> </w:t>
      </w:r>
    </w:p>
    <w:p w14:paraId="3A6BC5AC"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Identify opportunities for innovation, continuous improvement which deliver cost efficiencies without compromising service levels. </w:t>
      </w:r>
    </w:p>
    <w:p w14:paraId="538B2B8E" w14:textId="77777777" w:rsidR="001978A6" w:rsidRPr="00376732" w:rsidRDefault="001978A6" w:rsidP="001978A6">
      <w:pPr>
        <w:spacing w:after="13" w:line="259" w:lineRule="auto"/>
        <w:ind w:left="578"/>
        <w:rPr>
          <w:rFonts w:asciiTheme="minorHAnsi" w:hAnsiTheme="minorHAnsi" w:cstheme="minorHAnsi"/>
          <w:sz w:val="22"/>
          <w:szCs w:val="22"/>
        </w:rPr>
      </w:pPr>
      <w:r w:rsidRPr="00376732">
        <w:rPr>
          <w:rFonts w:asciiTheme="minorHAnsi" w:hAnsiTheme="minorHAnsi" w:cstheme="minorHAnsi"/>
          <w:sz w:val="22"/>
          <w:szCs w:val="22"/>
        </w:rPr>
        <w:t xml:space="preserve"> </w:t>
      </w:r>
    </w:p>
    <w:p w14:paraId="1D12B8C9"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Cultivate and maintain professional collaborative working relationships with customers, contractors, suppliers, customers, and key stakeholders </w:t>
      </w:r>
    </w:p>
    <w:p w14:paraId="7247B475" w14:textId="77777777" w:rsidR="001978A6" w:rsidRPr="00376732" w:rsidRDefault="001978A6" w:rsidP="001978A6">
      <w:pPr>
        <w:spacing w:after="13" w:line="259" w:lineRule="auto"/>
        <w:ind w:left="578"/>
        <w:rPr>
          <w:rFonts w:asciiTheme="minorHAnsi" w:hAnsiTheme="minorHAnsi" w:cstheme="minorHAnsi"/>
          <w:sz w:val="22"/>
          <w:szCs w:val="22"/>
        </w:rPr>
      </w:pPr>
      <w:r w:rsidRPr="00376732">
        <w:rPr>
          <w:rFonts w:asciiTheme="minorHAnsi" w:hAnsiTheme="minorHAnsi" w:cstheme="minorHAnsi"/>
          <w:sz w:val="22"/>
          <w:szCs w:val="22"/>
        </w:rPr>
        <w:t xml:space="preserve"> </w:t>
      </w:r>
    </w:p>
    <w:p w14:paraId="43E2EA9C"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Use a range of communication methods, including presentations and progress reports to a range of internal and external stakeholders as required. </w:t>
      </w:r>
    </w:p>
    <w:p w14:paraId="734F311E" w14:textId="77777777" w:rsidR="001978A6" w:rsidRPr="00376732" w:rsidRDefault="001978A6" w:rsidP="001978A6">
      <w:pPr>
        <w:spacing w:after="13" w:line="259" w:lineRule="auto"/>
        <w:ind w:left="358"/>
        <w:rPr>
          <w:rFonts w:asciiTheme="minorHAnsi" w:hAnsiTheme="minorHAnsi" w:cstheme="minorHAnsi"/>
          <w:sz w:val="22"/>
          <w:szCs w:val="22"/>
        </w:rPr>
      </w:pPr>
      <w:r w:rsidRPr="00376732">
        <w:rPr>
          <w:rFonts w:asciiTheme="minorHAnsi" w:hAnsiTheme="minorHAnsi" w:cstheme="minorHAnsi"/>
          <w:sz w:val="22"/>
          <w:szCs w:val="22"/>
        </w:rPr>
        <w:t xml:space="preserve"> </w:t>
      </w:r>
    </w:p>
    <w:p w14:paraId="401C52EB"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Ensure that good practice and continuous improvement from lessons learned is embedded into the delivery of all FM Hard services works and projects. </w:t>
      </w:r>
    </w:p>
    <w:p w14:paraId="19A5E780" w14:textId="77777777" w:rsidR="001978A6" w:rsidRPr="00376732" w:rsidRDefault="001978A6" w:rsidP="001978A6">
      <w:pPr>
        <w:spacing w:after="13" w:line="259" w:lineRule="auto"/>
        <w:ind w:left="1078"/>
        <w:rPr>
          <w:rFonts w:asciiTheme="minorHAnsi" w:hAnsiTheme="minorHAnsi" w:cstheme="minorHAnsi"/>
          <w:sz w:val="22"/>
          <w:szCs w:val="22"/>
        </w:rPr>
      </w:pPr>
      <w:r w:rsidRPr="00376732">
        <w:rPr>
          <w:rFonts w:asciiTheme="minorHAnsi" w:hAnsiTheme="minorHAnsi" w:cstheme="minorHAnsi"/>
          <w:sz w:val="22"/>
          <w:szCs w:val="22"/>
        </w:rPr>
        <w:t xml:space="preserve"> </w:t>
      </w:r>
    </w:p>
    <w:p w14:paraId="0CAEE315"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lastRenderedPageBreak/>
        <w:t xml:space="preserve">Produce an annual list of lifecycle plant replacements including priorities to include in the capital replacement programme. Assist in the upkeep of a </w:t>
      </w:r>
      <w:proofErr w:type="gramStart"/>
      <w:r w:rsidRPr="00376732">
        <w:rPr>
          <w:rFonts w:asciiTheme="minorHAnsi" w:hAnsiTheme="minorHAnsi" w:cstheme="minorHAnsi"/>
          <w:sz w:val="22"/>
          <w:szCs w:val="22"/>
        </w:rPr>
        <w:t>10 year</w:t>
      </w:r>
      <w:proofErr w:type="gramEnd"/>
      <w:r w:rsidRPr="00376732">
        <w:rPr>
          <w:rFonts w:asciiTheme="minorHAnsi" w:hAnsiTheme="minorHAnsi" w:cstheme="minorHAnsi"/>
          <w:sz w:val="22"/>
          <w:szCs w:val="22"/>
        </w:rPr>
        <w:t xml:space="preserve"> long term maintenance schedule. </w:t>
      </w:r>
    </w:p>
    <w:p w14:paraId="2C4A5E58" w14:textId="77777777" w:rsidR="001978A6" w:rsidRPr="00376732" w:rsidRDefault="001978A6" w:rsidP="001978A6">
      <w:pPr>
        <w:spacing w:after="13" w:line="259" w:lineRule="auto"/>
        <w:ind w:left="1078"/>
        <w:rPr>
          <w:rFonts w:asciiTheme="minorHAnsi" w:hAnsiTheme="minorHAnsi" w:cstheme="minorHAnsi"/>
          <w:sz w:val="22"/>
          <w:szCs w:val="22"/>
        </w:rPr>
      </w:pPr>
      <w:r w:rsidRPr="00376732">
        <w:rPr>
          <w:rFonts w:asciiTheme="minorHAnsi" w:hAnsiTheme="minorHAnsi" w:cstheme="minorHAnsi"/>
          <w:sz w:val="22"/>
          <w:szCs w:val="22"/>
        </w:rPr>
        <w:t xml:space="preserve"> </w:t>
      </w:r>
    </w:p>
    <w:p w14:paraId="3C1214E9" w14:textId="77777777" w:rsidR="001978A6" w:rsidRPr="00376732" w:rsidRDefault="001978A6" w:rsidP="001978A6">
      <w:pPr>
        <w:numPr>
          <w:ilvl w:val="0"/>
          <w:numId w:val="32"/>
        </w:numPr>
        <w:spacing w:after="5" w:line="249" w:lineRule="auto"/>
        <w:ind w:right="718" w:hanging="360"/>
        <w:rPr>
          <w:rFonts w:asciiTheme="minorHAnsi" w:hAnsiTheme="minorHAnsi" w:cstheme="minorHAnsi"/>
          <w:sz w:val="22"/>
          <w:szCs w:val="22"/>
        </w:rPr>
      </w:pPr>
      <w:r w:rsidRPr="00376732">
        <w:rPr>
          <w:rFonts w:asciiTheme="minorHAnsi" w:hAnsiTheme="minorHAnsi" w:cstheme="minorHAnsi"/>
          <w:sz w:val="22"/>
          <w:szCs w:val="22"/>
        </w:rPr>
        <w:t xml:space="preserve">Working closely with the FM Performance and Service Quality Manager and FM Hard Services Manager ensure that projects are seamlessly accepted into service with updates to Concerto and management of warranties. </w:t>
      </w:r>
    </w:p>
    <w:p w14:paraId="1CB8F84D" w14:textId="77777777" w:rsidR="001978A6" w:rsidRPr="00376732" w:rsidRDefault="001978A6" w:rsidP="001978A6">
      <w:pPr>
        <w:spacing w:line="259" w:lineRule="auto"/>
        <w:ind w:left="1078"/>
        <w:rPr>
          <w:rFonts w:asciiTheme="minorHAnsi" w:hAnsiTheme="minorHAnsi" w:cstheme="minorHAnsi"/>
          <w:sz w:val="22"/>
          <w:szCs w:val="22"/>
        </w:rPr>
      </w:pPr>
      <w:r w:rsidRPr="00376732">
        <w:rPr>
          <w:rFonts w:asciiTheme="minorHAnsi" w:hAnsiTheme="minorHAnsi" w:cstheme="minorHAnsi"/>
          <w:sz w:val="22"/>
          <w:szCs w:val="22"/>
        </w:rPr>
        <w:t xml:space="preserve"> </w:t>
      </w:r>
    </w:p>
    <w:p w14:paraId="7F1A6AA6" w14:textId="77777777" w:rsidR="001978A6" w:rsidRPr="00376732" w:rsidRDefault="001978A6" w:rsidP="001978A6">
      <w:pPr>
        <w:rPr>
          <w:rFonts w:asciiTheme="minorHAnsi" w:hAnsiTheme="minorHAnsi" w:cstheme="minorHAnsi"/>
          <w:b/>
          <w:bCs/>
          <w:sz w:val="22"/>
          <w:szCs w:val="22"/>
        </w:rPr>
      </w:pPr>
      <w:r w:rsidRPr="00376732">
        <w:rPr>
          <w:rFonts w:asciiTheme="minorHAnsi" w:hAnsiTheme="minorHAnsi" w:cstheme="minorHAnsi"/>
          <w:sz w:val="22"/>
          <w:szCs w:val="22"/>
        </w:rPr>
        <w:t xml:space="preserve">Other tasks as directed by the line manager that are commensurate with the role and within the skill set of the officer.  </w:t>
      </w:r>
    </w:p>
    <w:p w14:paraId="1CC067B5" w14:textId="77777777" w:rsidR="0015656E" w:rsidRPr="00376732" w:rsidRDefault="0015656E" w:rsidP="00BB4DD8">
      <w:pPr>
        <w:rPr>
          <w:rFonts w:ascii="Calibri" w:hAnsi="Calibri" w:cs="Arial"/>
          <w:b/>
          <w:bCs/>
          <w:sz w:val="22"/>
          <w:szCs w:val="22"/>
        </w:rPr>
      </w:pPr>
    </w:p>
    <w:p w14:paraId="1C57553C" w14:textId="77777777" w:rsidR="0015656E" w:rsidRPr="00376732" w:rsidRDefault="0015656E" w:rsidP="00BB4DD8">
      <w:pPr>
        <w:rPr>
          <w:rFonts w:ascii="Calibri" w:hAnsi="Calibri" w:cs="Arial"/>
          <w:b/>
          <w:bCs/>
          <w:sz w:val="22"/>
          <w:szCs w:val="22"/>
        </w:rPr>
      </w:pPr>
    </w:p>
    <w:p w14:paraId="5D6DA767" w14:textId="77777777" w:rsidR="00BB4DD8" w:rsidRPr="00376732" w:rsidRDefault="00BB4DD8" w:rsidP="00BB4DD8">
      <w:pPr>
        <w:rPr>
          <w:rFonts w:ascii="Calibri" w:hAnsi="Calibri" w:cs="Arial"/>
          <w:b/>
          <w:bCs/>
          <w:sz w:val="22"/>
          <w:szCs w:val="22"/>
        </w:rPr>
      </w:pPr>
      <w:r w:rsidRPr="00376732">
        <w:rPr>
          <w:rFonts w:ascii="Calibri" w:hAnsi="Calibri" w:cs="Arial"/>
          <w:b/>
          <w:bCs/>
          <w:sz w:val="22"/>
          <w:szCs w:val="22"/>
        </w:rPr>
        <w:t>Generic Duties and Responsibilities</w:t>
      </w:r>
    </w:p>
    <w:p w14:paraId="52BBF4A1" w14:textId="77777777" w:rsidR="00BB4DD8" w:rsidRPr="00376732" w:rsidRDefault="00BB4DD8" w:rsidP="00C22178">
      <w:pPr>
        <w:ind w:left="360"/>
        <w:rPr>
          <w:rFonts w:ascii="Calibri" w:hAnsi="Calibri" w:cs="Arial"/>
          <w:sz w:val="22"/>
          <w:szCs w:val="22"/>
        </w:rPr>
      </w:pPr>
    </w:p>
    <w:p w14:paraId="0FA4B901" w14:textId="1F2053F0" w:rsidR="00CD0D02" w:rsidRPr="00376732" w:rsidRDefault="00CD0D02" w:rsidP="00C22178">
      <w:pPr>
        <w:numPr>
          <w:ilvl w:val="0"/>
          <w:numId w:val="28"/>
        </w:numPr>
        <w:ind w:left="360"/>
        <w:rPr>
          <w:rFonts w:ascii="Calibri" w:hAnsi="Calibri" w:cs="Arial"/>
          <w:sz w:val="22"/>
          <w:szCs w:val="22"/>
        </w:rPr>
      </w:pPr>
      <w:r w:rsidRPr="00376732">
        <w:rPr>
          <w:rFonts w:ascii="Calibri" w:hAnsi="Calibri" w:cs="Arial"/>
          <w:sz w:val="22"/>
          <w:szCs w:val="22"/>
        </w:rPr>
        <w:t xml:space="preserve">To contribute to the continuous improvement of the </w:t>
      </w:r>
      <w:r w:rsidR="000621A9" w:rsidRPr="00376732">
        <w:rPr>
          <w:rFonts w:ascii="Calibri" w:hAnsi="Calibri" w:cs="Arial"/>
          <w:sz w:val="22"/>
          <w:szCs w:val="22"/>
        </w:rPr>
        <w:t xml:space="preserve">services of </w:t>
      </w:r>
      <w:r w:rsidR="0095233B" w:rsidRPr="00376732">
        <w:rPr>
          <w:rFonts w:ascii="Calibri" w:hAnsi="Calibri" w:cs="Arial"/>
          <w:sz w:val="22"/>
          <w:szCs w:val="22"/>
        </w:rPr>
        <w:t>Richmond</w:t>
      </w:r>
      <w:r w:rsidR="00BF7C79" w:rsidRPr="00376732">
        <w:rPr>
          <w:rFonts w:ascii="Calibri" w:hAnsi="Calibri" w:cs="Arial"/>
          <w:sz w:val="22"/>
          <w:szCs w:val="22"/>
        </w:rPr>
        <w:t xml:space="preserve"> &amp; </w:t>
      </w:r>
      <w:r w:rsidR="0095233B" w:rsidRPr="00376732">
        <w:rPr>
          <w:rFonts w:ascii="Calibri" w:hAnsi="Calibri" w:cs="Arial"/>
          <w:sz w:val="22"/>
          <w:szCs w:val="22"/>
        </w:rPr>
        <w:t>Wands</w:t>
      </w:r>
      <w:r w:rsidR="003B3B48" w:rsidRPr="00376732">
        <w:rPr>
          <w:rFonts w:ascii="Calibri" w:hAnsi="Calibri" w:cs="Arial"/>
          <w:sz w:val="22"/>
          <w:szCs w:val="22"/>
        </w:rPr>
        <w:t>worth Better Service Partnerships.</w:t>
      </w:r>
    </w:p>
    <w:p w14:paraId="3D5A2026" w14:textId="77777777" w:rsidR="006345A2" w:rsidRPr="00376732" w:rsidRDefault="006345A2" w:rsidP="006345A2">
      <w:pPr>
        <w:ind w:left="360"/>
        <w:rPr>
          <w:rFonts w:ascii="Calibri" w:hAnsi="Calibri" w:cs="Arial"/>
          <w:sz w:val="22"/>
          <w:szCs w:val="22"/>
        </w:rPr>
      </w:pPr>
    </w:p>
    <w:p w14:paraId="459021E7" w14:textId="77777777" w:rsidR="00591F9B" w:rsidRPr="00376732" w:rsidRDefault="00C62BA2" w:rsidP="00591F9B">
      <w:pPr>
        <w:numPr>
          <w:ilvl w:val="0"/>
          <w:numId w:val="28"/>
        </w:numPr>
        <w:ind w:left="360"/>
        <w:rPr>
          <w:rFonts w:ascii="Calibri" w:hAnsi="Calibri" w:cs="Arial"/>
          <w:sz w:val="22"/>
          <w:szCs w:val="22"/>
        </w:rPr>
      </w:pPr>
      <w:r w:rsidRPr="00376732">
        <w:rPr>
          <w:rFonts w:ascii="Calibri" w:hAnsi="Calibri" w:cs="Arial"/>
          <w:sz w:val="22"/>
          <w:szCs w:val="22"/>
        </w:rPr>
        <w:t xml:space="preserve">To comply </w:t>
      </w:r>
      <w:r w:rsidR="00B11F16" w:rsidRPr="00376732">
        <w:rPr>
          <w:rFonts w:ascii="Calibri" w:hAnsi="Calibri" w:cs="Arial"/>
          <w:sz w:val="22"/>
          <w:szCs w:val="22"/>
        </w:rPr>
        <w:t>with relevant</w:t>
      </w:r>
      <w:r w:rsidRPr="00376732">
        <w:rPr>
          <w:rFonts w:ascii="Calibri" w:hAnsi="Calibri" w:cs="Arial"/>
          <w:sz w:val="22"/>
          <w:szCs w:val="22"/>
        </w:rPr>
        <w:t xml:space="preserve"> Codes of Practice, including the Code of Conduct and policies concerning data protection and health and safety.</w:t>
      </w:r>
    </w:p>
    <w:p w14:paraId="45717B6D" w14:textId="77777777" w:rsidR="00591F9B" w:rsidRPr="00376732" w:rsidRDefault="00591F9B" w:rsidP="00915B47">
      <w:pPr>
        <w:ind w:left="360"/>
        <w:rPr>
          <w:rFonts w:ascii="Calibri" w:hAnsi="Calibri" w:cs="Arial"/>
          <w:sz w:val="22"/>
          <w:szCs w:val="22"/>
        </w:rPr>
      </w:pPr>
    </w:p>
    <w:p w14:paraId="2D98DCA4" w14:textId="4AFEF7C1" w:rsidR="00591F9B" w:rsidRPr="00376732" w:rsidRDefault="00591F9B" w:rsidP="00591F9B">
      <w:pPr>
        <w:numPr>
          <w:ilvl w:val="0"/>
          <w:numId w:val="28"/>
        </w:numPr>
        <w:ind w:left="360"/>
        <w:rPr>
          <w:rFonts w:ascii="Calibri" w:hAnsi="Calibri" w:cs="Arial"/>
          <w:sz w:val="22"/>
          <w:szCs w:val="22"/>
        </w:rPr>
      </w:pPr>
      <w:r w:rsidRPr="00376732">
        <w:rPr>
          <w:rFonts w:ascii="Calibri" w:hAnsi="Calibri" w:cs="Arial"/>
          <w:bCs/>
          <w:sz w:val="22"/>
          <w:szCs w:val="22"/>
        </w:rPr>
        <w:t xml:space="preserve">To adhere to security controls and requirements as mandated by </w:t>
      </w:r>
      <w:r w:rsidR="003B3B48" w:rsidRPr="00376732">
        <w:rPr>
          <w:rFonts w:ascii="Calibri" w:hAnsi="Calibri" w:cs="Arial"/>
          <w:bCs/>
          <w:sz w:val="22"/>
          <w:szCs w:val="22"/>
        </w:rPr>
        <w:t>Richmond a</w:t>
      </w:r>
      <w:r w:rsidR="002061FF" w:rsidRPr="00376732">
        <w:rPr>
          <w:rFonts w:ascii="Calibri" w:hAnsi="Calibri" w:cs="Arial"/>
          <w:bCs/>
          <w:sz w:val="22"/>
          <w:szCs w:val="22"/>
        </w:rPr>
        <w:t>n</w:t>
      </w:r>
      <w:r w:rsidR="003B3B48" w:rsidRPr="00376732">
        <w:rPr>
          <w:rFonts w:ascii="Calibri" w:hAnsi="Calibri" w:cs="Arial"/>
          <w:bCs/>
          <w:sz w:val="22"/>
          <w:szCs w:val="22"/>
        </w:rPr>
        <w:t xml:space="preserve">d Wandsworth </w:t>
      </w:r>
      <w:r w:rsidRPr="00376732">
        <w:rPr>
          <w:rFonts w:ascii="Calibri" w:hAnsi="Calibri" w:cs="Arial"/>
          <w:bCs/>
          <w:sz w:val="22"/>
          <w:szCs w:val="22"/>
        </w:rPr>
        <w:t>procedures and local risk assessments to maintain confidentiality, integrity, availability and legal compliance of information and systems</w:t>
      </w:r>
    </w:p>
    <w:p w14:paraId="5C554376" w14:textId="77777777" w:rsidR="00C62BA2" w:rsidRPr="00376732" w:rsidRDefault="00C62BA2" w:rsidP="00C62BA2">
      <w:pPr>
        <w:rPr>
          <w:rFonts w:ascii="Calibri" w:hAnsi="Calibri" w:cs="Arial"/>
          <w:sz w:val="22"/>
          <w:szCs w:val="22"/>
        </w:rPr>
      </w:pPr>
    </w:p>
    <w:p w14:paraId="4E09F56F" w14:textId="77777777" w:rsidR="00C62BA2" w:rsidRPr="00376732" w:rsidRDefault="00C62BA2" w:rsidP="00C62BA2">
      <w:pPr>
        <w:numPr>
          <w:ilvl w:val="0"/>
          <w:numId w:val="28"/>
        </w:numPr>
        <w:ind w:left="360"/>
        <w:rPr>
          <w:rFonts w:ascii="Calibri" w:hAnsi="Calibri" w:cs="Arial"/>
          <w:sz w:val="22"/>
          <w:szCs w:val="22"/>
        </w:rPr>
      </w:pPr>
      <w:r w:rsidRPr="00376732">
        <w:rPr>
          <w:rFonts w:ascii="Calibri" w:hAnsi="Calibri" w:cs="Arial"/>
          <w:sz w:val="22"/>
          <w:szCs w:val="22"/>
        </w:rPr>
        <w:t>To promote equality, diversity, and inclusion, maintaining an awareness of the equality and diversity protocol/policy and work</w:t>
      </w:r>
      <w:r w:rsidR="000621A9" w:rsidRPr="00376732">
        <w:rPr>
          <w:rFonts w:ascii="Calibri" w:hAnsi="Calibri" w:cs="Arial"/>
          <w:sz w:val="22"/>
          <w:szCs w:val="22"/>
        </w:rPr>
        <w:t>ing</w:t>
      </w:r>
      <w:r w:rsidRPr="00376732">
        <w:rPr>
          <w:rFonts w:ascii="Calibri" w:hAnsi="Calibri" w:cs="Arial"/>
          <w:sz w:val="22"/>
          <w:szCs w:val="22"/>
        </w:rPr>
        <w:t xml:space="preserve"> to create and maintain a safe, supportive and welcoming environment where all people are treated with dignity and their identity and culture are valued and respected.</w:t>
      </w:r>
    </w:p>
    <w:p w14:paraId="6F198EEB" w14:textId="77777777" w:rsidR="00C62BA2" w:rsidRPr="00376732" w:rsidRDefault="00C62BA2" w:rsidP="00C62BA2">
      <w:pPr>
        <w:ind w:left="360"/>
        <w:rPr>
          <w:rFonts w:ascii="Calibri" w:hAnsi="Calibri" w:cs="Arial"/>
          <w:sz w:val="22"/>
          <w:szCs w:val="22"/>
        </w:rPr>
      </w:pPr>
    </w:p>
    <w:p w14:paraId="428CC748" w14:textId="0C78670B" w:rsidR="00C62BA2" w:rsidRPr="00376732" w:rsidRDefault="00C62BA2" w:rsidP="00C62BA2">
      <w:pPr>
        <w:numPr>
          <w:ilvl w:val="0"/>
          <w:numId w:val="28"/>
        </w:numPr>
        <w:ind w:left="360"/>
        <w:rPr>
          <w:rFonts w:ascii="Calibri" w:hAnsi="Calibri" w:cs="Arial"/>
          <w:sz w:val="22"/>
          <w:szCs w:val="22"/>
        </w:rPr>
      </w:pPr>
      <w:r w:rsidRPr="00376732">
        <w:rPr>
          <w:rFonts w:ascii="Calibri" w:hAnsi="Calibri" w:cs="Arial"/>
          <w:sz w:val="22"/>
          <w:szCs w:val="22"/>
        </w:rPr>
        <w:t xml:space="preserve">To understand </w:t>
      </w:r>
      <w:r w:rsidR="00B34715" w:rsidRPr="00376732">
        <w:rPr>
          <w:rFonts w:ascii="Calibri" w:hAnsi="Calibri" w:cs="Arial"/>
          <w:sz w:val="22"/>
          <w:szCs w:val="22"/>
        </w:rPr>
        <w:t>both Councils</w:t>
      </w:r>
      <w:r w:rsidR="000621A9" w:rsidRPr="00376732">
        <w:rPr>
          <w:rFonts w:ascii="Calibri" w:hAnsi="Calibri" w:cs="Arial"/>
          <w:sz w:val="22"/>
          <w:szCs w:val="22"/>
        </w:rPr>
        <w:t>’</w:t>
      </w:r>
      <w:r w:rsidR="00B34715" w:rsidRPr="00376732">
        <w:rPr>
          <w:rFonts w:ascii="Calibri" w:hAnsi="Calibri" w:cs="Arial"/>
          <w:sz w:val="22"/>
          <w:szCs w:val="22"/>
        </w:rPr>
        <w:t xml:space="preserve"> </w:t>
      </w:r>
      <w:r w:rsidRPr="00376732">
        <w:rPr>
          <w:rFonts w:ascii="Calibri" w:hAnsi="Calibri" w:cs="Arial"/>
          <w:sz w:val="22"/>
          <w:szCs w:val="22"/>
        </w:rPr>
        <w:t xml:space="preserve">duties and responsibilities </w:t>
      </w:r>
      <w:r w:rsidR="00B34715" w:rsidRPr="00376732">
        <w:rPr>
          <w:rFonts w:ascii="Calibri" w:hAnsi="Calibri" w:cs="Arial"/>
          <w:sz w:val="22"/>
          <w:szCs w:val="22"/>
        </w:rPr>
        <w:t xml:space="preserve">for safeguarding children, young people and adults as they apply </w:t>
      </w:r>
      <w:r w:rsidRPr="00376732">
        <w:rPr>
          <w:rFonts w:ascii="Calibri" w:hAnsi="Calibri" w:cs="Arial"/>
          <w:sz w:val="22"/>
          <w:szCs w:val="22"/>
        </w:rPr>
        <w:t xml:space="preserve">to </w:t>
      </w:r>
      <w:r w:rsidR="000621A9" w:rsidRPr="00376732">
        <w:rPr>
          <w:rFonts w:ascii="Calibri" w:hAnsi="Calibri" w:cs="Arial"/>
          <w:sz w:val="22"/>
          <w:szCs w:val="22"/>
        </w:rPr>
        <w:t xml:space="preserve">the </w:t>
      </w:r>
      <w:r w:rsidRPr="00376732">
        <w:rPr>
          <w:rFonts w:ascii="Calibri" w:hAnsi="Calibri" w:cs="Arial"/>
          <w:sz w:val="22"/>
          <w:szCs w:val="22"/>
        </w:rPr>
        <w:t>role</w:t>
      </w:r>
      <w:r w:rsidR="00B50BA1" w:rsidRPr="00376732">
        <w:rPr>
          <w:rFonts w:ascii="Calibri" w:hAnsi="Calibri" w:cs="Arial"/>
          <w:sz w:val="22"/>
          <w:szCs w:val="22"/>
        </w:rPr>
        <w:t xml:space="preserve">s </w:t>
      </w:r>
      <w:r w:rsidRPr="00376732">
        <w:rPr>
          <w:rFonts w:ascii="Calibri" w:hAnsi="Calibri" w:cs="Arial"/>
          <w:sz w:val="22"/>
          <w:szCs w:val="22"/>
        </w:rPr>
        <w:t xml:space="preserve">within the </w:t>
      </w:r>
      <w:r w:rsidR="00ED7A6E" w:rsidRPr="00376732">
        <w:rPr>
          <w:rFonts w:ascii="Calibri" w:hAnsi="Calibri" w:cs="Arial"/>
          <w:sz w:val="22"/>
          <w:szCs w:val="22"/>
        </w:rPr>
        <w:t>Councils.</w:t>
      </w:r>
    </w:p>
    <w:p w14:paraId="2DC5DD04" w14:textId="77777777" w:rsidR="00C62BA2" w:rsidRPr="00376732" w:rsidRDefault="00C62BA2" w:rsidP="00C62BA2">
      <w:pPr>
        <w:shd w:val="clear" w:color="auto" w:fill="FFFFFF"/>
        <w:rPr>
          <w:rFonts w:ascii="Calibri" w:hAnsi="Calibri" w:cs="Arial"/>
          <w:color w:val="000000"/>
          <w:sz w:val="22"/>
          <w:szCs w:val="22"/>
        </w:rPr>
      </w:pPr>
    </w:p>
    <w:p w14:paraId="58A256E9" w14:textId="1D823973" w:rsidR="00F255E8" w:rsidRPr="00376732" w:rsidRDefault="00C62BA2" w:rsidP="006A1E18">
      <w:pPr>
        <w:numPr>
          <w:ilvl w:val="0"/>
          <w:numId w:val="28"/>
        </w:numPr>
        <w:shd w:val="clear" w:color="auto" w:fill="FFFFFF" w:themeFill="background1"/>
        <w:ind w:left="360"/>
        <w:rPr>
          <w:rFonts w:ascii="Calibri" w:hAnsi="Calibri" w:cs="Arial"/>
          <w:color w:val="000000"/>
          <w:sz w:val="22"/>
          <w:szCs w:val="22"/>
        </w:rPr>
      </w:pPr>
      <w:r w:rsidRPr="00376732">
        <w:rPr>
          <w:rFonts w:ascii="Calibri" w:hAnsi="Calibri" w:cs="Arial"/>
          <w:sz w:val="22"/>
          <w:szCs w:val="22"/>
        </w:rPr>
        <w:t>T</w:t>
      </w:r>
      <w:r w:rsidR="7ED2A207" w:rsidRPr="00376732">
        <w:rPr>
          <w:rFonts w:ascii="Calibri" w:hAnsi="Calibri" w:cs="Arial"/>
          <w:sz w:val="22"/>
          <w:szCs w:val="22"/>
        </w:rPr>
        <w:t>he profile is not intended to be an exhaustive list of the duties the post holder will carry out</w:t>
      </w:r>
      <w:r w:rsidRPr="00376732">
        <w:rPr>
          <w:rFonts w:ascii="Calibri" w:hAnsi="Calibri" w:cs="Arial"/>
          <w:color w:val="000000" w:themeColor="text1"/>
          <w:sz w:val="22"/>
          <w:szCs w:val="22"/>
        </w:rPr>
        <w:t>.</w:t>
      </w:r>
      <w:r w:rsidR="47579566" w:rsidRPr="00376732">
        <w:rPr>
          <w:rFonts w:ascii="Calibri" w:hAnsi="Calibri" w:cs="Arial"/>
          <w:color w:val="000000" w:themeColor="text1"/>
          <w:sz w:val="22"/>
          <w:szCs w:val="22"/>
        </w:rPr>
        <w:t xml:space="preserve"> Other reasonable duties commensurate with the level of the post, including supporting emergency and priority situations, will form part of the role.</w:t>
      </w:r>
    </w:p>
    <w:p w14:paraId="50ED3054" w14:textId="77777777" w:rsidR="006A1E18" w:rsidRPr="00376732" w:rsidRDefault="00D852F2" w:rsidP="006A1E18">
      <w:pPr>
        <w:pStyle w:val="NormalWeb"/>
        <w:rPr>
          <w:rFonts w:ascii="Calibri" w:hAnsi="Calibri"/>
          <w:b/>
          <w:sz w:val="22"/>
          <w:szCs w:val="22"/>
        </w:rPr>
      </w:pPr>
      <w:r w:rsidRPr="00376732">
        <w:rPr>
          <w:rFonts w:ascii="Calibri" w:hAnsi="Calibri"/>
          <w:b/>
          <w:bCs/>
          <w:sz w:val="22"/>
          <w:szCs w:val="22"/>
        </w:rPr>
        <w:t>Additional Infor</w:t>
      </w:r>
      <w:r w:rsidR="00BB4DD8" w:rsidRPr="00376732">
        <w:rPr>
          <w:rFonts w:ascii="Calibri" w:hAnsi="Calibri"/>
          <w:b/>
          <w:bCs/>
          <w:sz w:val="22"/>
          <w:szCs w:val="22"/>
        </w:rPr>
        <w:t>mation</w:t>
      </w:r>
      <w:r w:rsidR="006A1E18" w:rsidRPr="00376732">
        <w:rPr>
          <w:rFonts w:ascii="Calibri" w:hAnsi="Calibri"/>
          <w:b/>
          <w:bCs/>
          <w:sz w:val="22"/>
          <w:szCs w:val="22"/>
        </w:rPr>
        <w:t xml:space="preserve"> </w:t>
      </w:r>
    </w:p>
    <w:p w14:paraId="0CADAFE8" w14:textId="77777777" w:rsidR="002A5E55" w:rsidRPr="00376732" w:rsidRDefault="002A5E55" w:rsidP="002A5E55">
      <w:pPr>
        <w:spacing w:after="138" w:line="355" w:lineRule="auto"/>
        <w:ind w:left="358" w:right="1245"/>
        <w:rPr>
          <w:rFonts w:asciiTheme="minorHAnsi" w:hAnsiTheme="minorHAnsi" w:cstheme="minorHAnsi"/>
          <w:sz w:val="22"/>
          <w:szCs w:val="22"/>
        </w:rPr>
      </w:pPr>
      <w:r w:rsidRPr="00376732">
        <w:rPr>
          <w:rFonts w:asciiTheme="minorHAnsi" w:hAnsiTheme="minorHAnsi" w:cstheme="minorHAnsi"/>
          <w:sz w:val="22"/>
          <w:szCs w:val="22"/>
        </w:rPr>
        <w:t xml:space="preserve">To work within allocated budgets, and maintain stock lists and inventories of tools, materials, and equipment </w:t>
      </w:r>
      <w:r w:rsidRPr="00376732">
        <w:rPr>
          <w:rFonts w:asciiTheme="minorHAnsi" w:eastAsia="Calibri" w:hAnsiTheme="minorHAnsi" w:cstheme="minorHAnsi"/>
          <w:b/>
          <w:sz w:val="22"/>
          <w:szCs w:val="22"/>
        </w:rPr>
        <w:t>Manages:</w:t>
      </w:r>
      <w:r w:rsidRPr="00376732">
        <w:rPr>
          <w:rFonts w:asciiTheme="minorHAnsi" w:hAnsiTheme="minorHAnsi" w:cstheme="minorHAnsi"/>
          <w:sz w:val="22"/>
          <w:szCs w:val="22"/>
        </w:rPr>
        <w:t xml:space="preserve">    </w:t>
      </w:r>
    </w:p>
    <w:p w14:paraId="7E42044F" w14:textId="77777777" w:rsidR="002A5E55" w:rsidRPr="00376732" w:rsidRDefault="002A5E55" w:rsidP="002A5E55">
      <w:pPr>
        <w:ind w:left="358" w:right="718"/>
        <w:rPr>
          <w:rFonts w:asciiTheme="minorHAnsi" w:hAnsiTheme="minorHAnsi" w:cstheme="minorHAnsi"/>
          <w:sz w:val="22"/>
          <w:szCs w:val="22"/>
        </w:rPr>
      </w:pPr>
      <w:r w:rsidRPr="00376732">
        <w:rPr>
          <w:rFonts w:asciiTheme="minorHAnsi" w:hAnsiTheme="minorHAnsi" w:cstheme="minorHAnsi"/>
          <w:sz w:val="22"/>
          <w:szCs w:val="22"/>
        </w:rPr>
        <w:t xml:space="preserve">x24 FTEs (5 direct reports) </w:t>
      </w:r>
    </w:p>
    <w:p w14:paraId="6990C188" w14:textId="77777777" w:rsidR="003847D3" w:rsidRPr="00376732" w:rsidRDefault="003847D3" w:rsidP="00B53894">
      <w:pPr>
        <w:rPr>
          <w:rFonts w:ascii="Calibri" w:hAnsi="Calibri" w:cs="Arial"/>
          <w:b/>
          <w:sz w:val="22"/>
          <w:szCs w:val="22"/>
        </w:rPr>
      </w:pPr>
    </w:p>
    <w:p w14:paraId="715D6A13" w14:textId="77777777" w:rsidR="00B53894" w:rsidRPr="00376732" w:rsidRDefault="0026064E" w:rsidP="00B53894">
      <w:pPr>
        <w:rPr>
          <w:rFonts w:ascii="Calibri" w:hAnsi="Calibri" w:cs="Arial"/>
          <w:b/>
          <w:sz w:val="22"/>
          <w:szCs w:val="22"/>
        </w:rPr>
      </w:pPr>
      <w:r w:rsidRPr="00376732">
        <w:rPr>
          <w:rFonts w:ascii="Calibri" w:hAnsi="Calibri" w:cs="Arial"/>
          <w:b/>
          <w:sz w:val="22"/>
          <w:szCs w:val="22"/>
        </w:rPr>
        <w:t>T</w:t>
      </w:r>
      <w:r w:rsidR="00B53894" w:rsidRPr="00376732">
        <w:rPr>
          <w:rFonts w:ascii="Calibri" w:hAnsi="Calibri" w:cs="Arial"/>
          <w:b/>
          <w:sz w:val="22"/>
          <w:szCs w:val="22"/>
        </w:rPr>
        <w:t>eam structure</w:t>
      </w:r>
    </w:p>
    <w:p w14:paraId="27BB5BC8" w14:textId="77777777" w:rsidR="0026064E" w:rsidRPr="00376732" w:rsidRDefault="0026064E" w:rsidP="0026064E">
      <w:pPr>
        <w:autoSpaceDE w:val="0"/>
        <w:autoSpaceDN w:val="0"/>
        <w:adjustRightInd w:val="0"/>
        <w:rPr>
          <w:rFonts w:ascii="Calibri" w:hAnsi="Calibri" w:cs="Arial"/>
          <w:bCs/>
          <w:color w:val="000000"/>
          <w:sz w:val="22"/>
          <w:szCs w:val="22"/>
        </w:rPr>
      </w:pPr>
    </w:p>
    <w:p w14:paraId="75D57348" w14:textId="76AE4849" w:rsidR="002A5E55" w:rsidRPr="00376732" w:rsidRDefault="00BA12C6" w:rsidP="0026064E">
      <w:pPr>
        <w:autoSpaceDE w:val="0"/>
        <w:autoSpaceDN w:val="0"/>
        <w:adjustRightInd w:val="0"/>
        <w:rPr>
          <w:rFonts w:ascii="Calibri" w:hAnsi="Calibri" w:cs="Arial"/>
          <w:bCs/>
          <w:color w:val="000000"/>
          <w:sz w:val="22"/>
          <w:szCs w:val="22"/>
        </w:rPr>
      </w:pPr>
      <w:r w:rsidRPr="00376732">
        <w:rPr>
          <w:noProof/>
          <w:sz w:val="22"/>
          <w:szCs w:val="22"/>
        </w:rPr>
        <w:lastRenderedPageBreak/>
        <w:drawing>
          <wp:anchor distT="0" distB="0" distL="114300" distR="114300" simplePos="0" relativeHeight="251659264" behindDoc="0" locked="0" layoutInCell="1" allowOverlap="1" wp14:anchorId="17180B76" wp14:editId="4BC697E7">
            <wp:simplePos x="0" y="0"/>
            <wp:positionH relativeFrom="margin">
              <wp:posOffset>-711200</wp:posOffset>
            </wp:positionH>
            <wp:positionV relativeFrom="paragraph">
              <wp:posOffset>193675</wp:posOffset>
            </wp:positionV>
            <wp:extent cx="6379845" cy="3875405"/>
            <wp:effectExtent l="57150" t="0" r="97155" b="0"/>
            <wp:wrapSquare wrapText="bothSides"/>
            <wp:docPr id="734086498" name="Diagram 7340864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74F2ECF3" w14:textId="0459A670" w:rsidR="00343CED" w:rsidRPr="00376732" w:rsidRDefault="006A1E18" w:rsidP="0026064E">
      <w:pPr>
        <w:autoSpaceDE w:val="0"/>
        <w:autoSpaceDN w:val="0"/>
        <w:adjustRightInd w:val="0"/>
        <w:rPr>
          <w:rFonts w:ascii="Calibri" w:hAnsi="Calibri" w:cs="Arial"/>
          <w:b/>
          <w:bCs/>
          <w:color w:val="000000"/>
          <w:sz w:val="22"/>
          <w:szCs w:val="22"/>
        </w:rPr>
      </w:pPr>
      <w:r w:rsidRPr="00376732">
        <w:rPr>
          <w:rFonts w:ascii="Calibri" w:hAnsi="Calibri" w:cs="Arial"/>
          <w:b/>
          <w:bCs/>
          <w:color w:val="000000"/>
          <w:sz w:val="22"/>
          <w:szCs w:val="22"/>
        </w:rPr>
        <w:br w:type="page"/>
      </w:r>
    </w:p>
    <w:p w14:paraId="26791F10" w14:textId="77777777" w:rsidR="00B53894" w:rsidRPr="00376732" w:rsidRDefault="00B3662C" w:rsidP="00915B47">
      <w:pPr>
        <w:shd w:val="clear" w:color="auto" w:fill="FFFFFF"/>
        <w:rPr>
          <w:rFonts w:ascii="Calibri" w:hAnsi="Calibri" w:cs="Arial"/>
          <w:b/>
          <w:bCs/>
          <w:color w:val="000000"/>
          <w:sz w:val="22"/>
          <w:szCs w:val="22"/>
        </w:rPr>
      </w:pPr>
      <w:r w:rsidRPr="00376732">
        <w:rPr>
          <w:rFonts w:ascii="Calibri" w:hAnsi="Calibri" w:cs="Arial"/>
          <w:b/>
          <w:bCs/>
          <w:color w:val="000000"/>
          <w:sz w:val="22"/>
          <w:szCs w:val="22"/>
        </w:rPr>
        <w:lastRenderedPageBreak/>
        <w:t>Person Specification</w:t>
      </w:r>
    </w:p>
    <w:p w14:paraId="0FA97B29" w14:textId="77777777" w:rsidR="00B3662C" w:rsidRPr="00376732" w:rsidRDefault="00B3662C" w:rsidP="00915B47">
      <w:pPr>
        <w:shd w:val="clear" w:color="auto" w:fill="FFFFFF"/>
        <w:rPr>
          <w:rFonts w:ascii="Calibri" w:hAnsi="Calibri"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376732" w14:paraId="4C64ECA9" w14:textId="77777777" w:rsidTr="00397448">
        <w:trPr>
          <w:trHeight w:val="544"/>
        </w:trPr>
        <w:tc>
          <w:tcPr>
            <w:tcW w:w="4261" w:type="dxa"/>
            <w:shd w:val="clear" w:color="auto" w:fill="D9D9D9"/>
          </w:tcPr>
          <w:p w14:paraId="4E028C7F" w14:textId="77777777" w:rsidR="005C6AE7" w:rsidRPr="00376732" w:rsidRDefault="00B53894" w:rsidP="005C6AE7">
            <w:pPr>
              <w:autoSpaceDE w:val="0"/>
              <w:autoSpaceDN w:val="0"/>
              <w:adjustRightInd w:val="0"/>
              <w:rPr>
                <w:rFonts w:ascii="Calibri" w:hAnsi="Calibri" w:cs="Calibri"/>
                <w:b/>
                <w:bCs/>
                <w:sz w:val="22"/>
                <w:szCs w:val="22"/>
              </w:rPr>
            </w:pPr>
            <w:r w:rsidRPr="00376732">
              <w:rPr>
                <w:rFonts w:ascii="Calibri" w:hAnsi="Calibri" w:cs="Calibri"/>
                <w:b/>
                <w:bCs/>
                <w:sz w:val="22"/>
                <w:szCs w:val="22"/>
              </w:rPr>
              <w:t xml:space="preserve"> Job Title: </w:t>
            </w:r>
          </w:p>
          <w:p w14:paraId="73E69F45" w14:textId="10CA6672" w:rsidR="00B53894" w:rsidRPr="00376732" w:rsidRDefault="005C6AE7" w:rsidP="00B3662C">
            <w:pPr>
              <w:autoSpaceDE w:val="0"/>
              <w:autoSpaceDN w:val="0"/>
              <w:adjustRightInd w:val="0"/>
              <w:rPr>
                <w:rFonts w:ascii="Calibri" w:hAnsi="Calibri" w:cs="Calibri"/>
                <w:b/>
                <w:bCs/>
                <w:sz w:val="22"/>
                <w:szCs w:val="22"/>
              </w:rPr>
            </w:pPr>
            <w:r w:rsidRPr="00376732">
              <w:rPr>
                <w:rFonts w:ascii="Calibri" w:hAnsi="Calibri" w:cs="Calibri"/>
                <w:sz w:val="22"/>
                <w:szCs w:val="22"/>
              </w:rPr>
              <w:t>FM Maintenance and Compliance Manager</w:t>
            </w:r>
          </w:p>
        </w:tc>
        <w:tc>
          <w:tcPr>
            <w:tcW w:w="4494" w:type="dxa"/>
            <w:shd w:val="clear" w:color="auto" w:fill="D9D9D9"/>
          </w:tcPr>
          <w:p w14:paraId="50D16567" w14:textId="77777777" w:rsidR="00B53894" w:rsidRPr="00376732" w:rsidRDefault="00B53894" w:rsidP="00B3662C">
            <w:pPr>
              <w:autoSpaceDE w:val="0"/>
              <w:autoSpaceDN w:val="0"/>
              <w:adjustRightInd w:val="0"/>
              <w:contextualSpacing/>
              <w:rPr>
                <w:rFonts w:ascii="Calibri" w:hAnsi="Calibri" w:cs="Calibri"/>
                <w:b/>
                <w:bCs/>
                <w:sz w:val="22"/>
                <w:szCs w:val="22"/>
              </w:rPr>
            </w:pPr>
            <w:r w:rsidRPr="00376732">
              <w:rPr>
                <w:rFonts w:ascii="Calibri" w:hAnsi="Calibri" w:cs="Calibri"/>
                <w:b/>
                <w:bCs/>
                <w:sz w:val="22"/>
                <w:szCs w:val="22"/>
              </w:rPr>
              <w:t>Grade</w:t>
            </w:r>
            <w:r w:rsidRPr="00376732">
              <w:rPr>
                <w:rFonts w:ascii="Calibri" w:hAnsi="Calibri" w:cs="Calibri"/>
                <w:bCs/>
                <w:sz w:val="22"/>
                <w:szCs w:val="22"/>
              </w:rPr>
              <w:t>:</w:t>
            </w:r>
            <w:r w:rsidR="00427CE9" w:rsidRPr="00376732">
              <w:rPr>
                <w:rFonts w:ascii="Calibri" w:hAnsi="Calibri" w:cs="Calibri"/>
                <w:bCs/>
                <w:sz w:val="22"/>
                <w:szCs w:val="22"/>
              </w:rPr>
              <w:t xml:space="preserve"> </w:t>
            </w:r>
          </w:p>
          <w:p w14:paraId="71790FED" w14:textId="0C2C0906" w:rsidR="00A230B6" w:rsidRPr="00376732" w:rsidRDefault="00A230B6" w:rsidP="00A230B6">
            <w:pPr>
              <w:rPr>
                <w:rFonts w:ascii="Calibri" w:hAnsi="Calibri" w:cs="Calibri"/>
                <w:sz w:val="22"/>
                <w:szCs w:val="22"/>
              </w:rPr>
            </w:pPr>
            <w:r w:rsidRPr="00376732">
              <w:rPr>
                <w:rFonts w:ascii="Calibri" w:hAnsi="Calibri" w:cs="Calibri"/>
                <w:bCs/>
                <w:sz w:val="22"/>
                <w:szCs w:val="22"/>
              </w:rPr>
              <w:t>MG1</w:t>
            </w:r>
          </w:p>
        </w:tc>
      </w:tr>
      <w:tr w:rsidR="00B53894" w:rsidRPr="00376732" w14:paraId="3FC32534" w14:textId="77777777" w:rsidTr="0049147F">
        <w:trPr>
          <w:trHeight w:val="493"/>
        </w:trPr>
        <w:tc>
          <w:tcPr>
            <w:tcW w:w="4261" w:type="dxa"/>
            <w:shd w:val="clear" w:color="auto" w:fill="D9D9D9"/>
          </w:tcPr>
          <w:p w14:paraId="56D7E915" w14:textId="024C875B" w:rsidR="00B53894" w:rsidRPr="00376732" w:rsidRDefault="00B53894" w:rsidP="00B53894">
            <w:pPr>
              <w:autoSpaceDE w:val="0"/>
              <w:autoSpaceDN w:val="0"/>
              <w:adjustRightInd w:val="0"/>
              <w:contextualSpacing/>
              <w:rPr>
                <w:rFonts w:ascii="Calibri" w:hAnsi="Calibri" w:cs="Calibri"/>
                <w:b/>
                <w:bCs/>
                <w:sz w:val="22"/>
                <w:szCs w:val="22"/>
              </w:rPr>
            </w:pPr>
            <w:r w:rsidRPr="00376732">
              <w:rPr>
                <w:rFonts w:ascii="Calibri" w:hAnsi="Calibri" w:cs="Calibri"/>
                <w:b/>
                <w:bCs/>
                <w:sz w:val="22"/>
                <w:szCs w:val="22"/>
              </w:rPr>
              <w:t xml:space="preserve">Section: </w:t>
            </w:r>
            <w:r w:rsidR="007F10D3" w:rsidRPr="00376732">
              <w:rPr>
                <w:rFonts w:ascii="Calibri" w:hAnsi="Calibri" w:cs="Calibri"/>
                <w:sz w:val="22"/>
                <w:szCs w:val="22"/>
              </w:rPr>
              <w:t>Property Services – Facilities Management</w:t>
            </w:r>
          </w:p>
        </w:tc>
        <w:tc>
          <w:tcPr>
            <w:tcW w:w="4494" w:type="dxa"/>
            <w:shd w:val="clear" w:color="auto" w:fill="D9D9D9"/>
          </w:tcPr>
          <w:p w14:paraId="3415B4BA" w14:textId="60A5E67B" w:rsidR="00B53894" w:rsidRPr="00376732" w:rsidRDefault="00B53894" w:rsidP="00B53894">
            <w:pPr>
              <w:autoSpaceDE w:val="0"/>
              <w:autoSpaceDN w:val="0"/>
              <w:adjustRightInd w:val="0"/>
              <w:contextualSpacing/>
              <w:rPr>
                <w:rFonts w:ascii="Calibri" w:hAnsi="Calibri" w:cs="Calibri"/>
                <w:bCs/>
                <w:sz w:val="22"/>
                <w:szCs w:val="22"/>
              </w:rPr>
            </w:pPr>
            <w:r w:rsidRPr="00376732">
              <w:rPr>
                <w:rFonts w:ascii="Calibri" w:hAnsi="Calibri" w:cs="Calibri"/>
                <w:b/>
                <w:bCs/>
                <w:sz w:val="22"/>
                <w:szCs w:val="22"/>
              </w:rPr>
              <w:t>D</w:t>
            </w:r>
            <w:r w:rsidR="00970B89" w:rsidRPr="00376732">
              <w:rPr>
                <w:rFonts w:ascii="Calibri" w:hAnsi="Calibri" w:cs="Calibri"/>
                <w:b/>
                <w:bCs/>
                <w:sz w:val="22"/>
                <w:szCs w:val="22"/>
              </w:rPr>
              <w:t>irectorate</w:t>
            </w:r>
            <w:r w:rsidRPr="00376732">
              <w:rPr>
                <w:rFonts w:ascii="Calibri" w:hAnsi="Calibri" w:cs="Calibri"/>
                <w:b/>
                <w:bCs/>
                <w:sz w:val="22"/>
                <w:szCs w:val="22"/>
              </w:rPr>
              <w:t>:</w:t>
            </w:r>
            <w:r w:rsidRPr="00376732">
              <w:rPr>
                <w:rFonts w:ascii="Calibri" w:hAnsi="Calibri" w:cs="Calibri"/>
                <w:bCs/>
                <w:sz w:val="22"/>
                <w:szCs w:val="22"/>
              </w:rPr>
              <w:t xml:space="preserve"> </w:t>
            </w:r>
            <w:r w:rsidR="00FB7180" w:rsidRPr="00376732">
              <w:rPr>
                <w:rFonts w:ascii="Calibri" w:hAnsi="Calibri" w:cs="Calibri"/>
                <w:sz w:val="22"/>
                <w:szCs w:val="22"/>
              </w:rPr>
              <w:t>Housing and Regeneration</w:t>
            </w:r>
          </w:p>
        </w:tc>
      </w:tr>
      <w:tr w:rsidR="00B53894" w:rsidRPr="00376732" w14:paraId="04826BBE" w14:textId="77777777" w:rsidTr="0049147F">
        <w:trPr>
          <w:trHeight w:val="543"/>
        </w:trPr>
        <w:tc>
          <w:tcPr>
            <w:tcW w:w="4261" w:type="dxa"/>
            <w:shd w:val="clear" w:color="auto" w:fill="D9D9D9"/>
          </w:tcPr>
          <w:p w14:paraId="07501079" w14:textId="77777777" w:rsidR="00B53894" w:rsidRPr="00376732" w:rsidRDefault="00B53894" w:rsidP="00B53894">
            <w:pPr>
              <w:autoSpaceDE w:val="0"/>
              <w:autoSpaceDN w:val="0"/>
              <w:adjustRightInd w:val="0"/>
              <w:contextualSpacing/>
              <w:rPr>
                <w:rFonts w:ascii="Calibri" w:hAnsi="Calibri" w:cs="Calibri"/>
                <w:b/>
                <w:bCs/>
                <w:sz w:val="22"/>
                <w:szCs w:val="22"/>
              </w:rPr>
            </w:pPr>
            <w:r w:rsidRPr="00376732">
              <w:rPr>
                <w:rFonts w:ascii="Calibri" w:hAnsi="Calibri" w:cs="Calibri"/>
                <w:b/>
                <w:bCs/>
                <w:sz w:val="22"/>
                <w:szCs w:val="22"/>
              </w:rPr>
              <w:t>Responsible to:</w:t>
            </w:r>
          </w:p>
          <w:p w14:paraId="3C77095E" w14:textId="25949699" w:rsidR="00AF0185" w:rsidRPr="00376732" w:rsidRDefault="00AF0185" w:rsidP="00B53894">
            <w:pPr>
              <w:autoSpaceDE w:val="0"/>
              <w:autoSpaceDN w:val="0"/>
              <w:adjustRightInd w:val="0"/>
              <w:contextualSpacing/>
              <w:rPr>
                <w:rFonts w:ascii="Calibri" w:hAnsi="Calibri" w:cs="Calibri"/>
                <w:b/>
                <w:bCs/>
                <w:sz w:val="22"/>
                <w:szCs w:val="22"/>
              </w:rPr>
            </w:pPr>
            <w:r w:rsidRPr="00376732">
              <w:rPr>
                <w:rFonts w:ascii="Calibri" w:hAnsi="Calibri" w:cs="Calibri"/>
                <w:sz w:val="22"/>
                <w:szCs w:val="22"/>
              </w:rPr>
              <w:t>FM Hard Services Manager</w:t>
            </w:r>
          </w:p>
        </w:tc>
        <w:tc>
          <w:tcPr>
            <w:tcW w:w="4494" w:type="dxa"/>
            <w:shd w:val="clear" w:color="auto" w:fill="D9D9D9"/>
          </w:tcPr>
          <w:p w14:paraId="704F44CA" w14:textId="77777777" w:rsidR="00B53894" w:rsidRPr="00376732" w:rsidRDefault="00B53894" w:rsidP="00B53894">
            <w:pPr>
              <w:autoSpaceDE w:val="0"/>
              <w:autoSpaceDN w:val="0"/>
              <w:adjustRightInd w:val="0"/>
              <w:contextualSpacing/>
              <w:rPr>
                <w:rFonts w:ascii="Calibri" w:hAnsi="Calibri" w:cs="Calibri"/>
                <w:b/>
                <w:bCs/>
                <w:sz w:val="22"/>
                <w:szCs w:val="22"/>
              </w:rPr>
            </w:pPr>
            <w:r w:rsidRPr="00376732">
              <w:rPr>
                <w:rFonts w:ascii="Calibri" w:hAnsi="Calibri" w:cs="Calibri"/>
                <w:b/>
                <w:bCs/>
                <w:sz w:val="22"/>
                <w:szCs w:val="22"/>
              </w:rPr>
              <w:t>Responsible for:</w:t>
            </w:r>
          </w:p>
          <w:p w14:paraId="16FDE0F9" w14:textId="77777777" w:rsidR="00052AB5" w:rsidRPr="00376732" w:rsidRDefault="00052AB5" w:rsidP="00052AB5">
            <w:pPr>
              <w:spacing w:line="259" w:lineRule="auto"/>
              <w:ind w:left="1"/>
              <w:rPr>
                <w:rFonts w:asciiTheme="minorHAnsi" w:hAnsiTheme="minorHAnsi" w:cstheme="minorHAnsi"/>
                <w:sz w:val="22"/>
                <w:szCs w:val="22"/>
              </w:rPr>
            </w:pPr>
            <w:r w:rsidRPr="00376732">
              <w:rPr>
                <w:rFonts w:asciiTheme="minorHAnsi" w:hAnsiTheme="minorHAnsi" w:cstheme="minorHAnsi"/>
                <w:sz w:val="22"/>
                <w:szCs w:val="22"/>
              </w:rPr>
              <w:t xml:space="preserve">FM Maintenance Officer </w:t>
            </w:r>
            <w:r w:rsidRPr="00376732">
              <w:rPr>
                <w:rFonts w:asciiTheme="minorHAnsi" w:eastAsia="Calibri" w:hAnsiTheme="minorHAnsi" w:cstheme="minorHAnsi"/>
                <w:sz w:val="22"/>
                <w:szCs w:val="22"/>
              </w:rPr>
              <w:t>–</w:t>
            </w:r>
            <w:r w:rsidRPr="00376732">
              <w:rPr>
                <w:rFonts w:asciiTheme="minorHAnsi" w:hAnsiTheme="minorHAnsi" w:cstheme="minorHAnsi"/>
                <w:sz w:val="22"/>
                <w:szCs w:val="22"/>
              </w:rPr>
              <w:t xml:space="preserve"> Fabric Bias </w:t>
            </w:r>
          </w:p>
          <w:p w14:paraId="24AC66EF" w14:textId="77777777" w:rsidR="00052AB5" w:rsidRPr="00376732" w:rsidRDefault="00052AB5" w:rsidP="00052AB5">
            <w:pPr>
              <w:spacing w:line="259" w:lineRule="auto"/>
              <w:ind w:left="1"/>
              <w:rPr>
                <w:rFonts w:asciiTheme="minorHAnsi" w:hAnsiTheme="minorHAnsi" w:cstheme="minorHAnsi"/>
                <w:sz w:val="22"/>
                <w:szCs w:val="22"/>
              </w:rPr>
            </w:pPr>
            <w:r w:rsidRPr="00376732">
              <w:rPr>
                <w:rFonts w:asciiTheme="minorHAnsi" w:hAnsiTheme="minorHAnsi" w:cstheme="minorHAnsi"/>
                <w:sz w:val="22"/>
                <w:szCs w:val="22"/>
              </w:rPr>
              <w:t xml:space="preserve">FM Maintenance Officer </w:t>
            </w:r>
            <w:r w:rsidRPr="00376732">
              <w:rPr>
                <w:rFonts w:asciiTheme="minorHAnsi" w:eastAsia="Calibri" w:hAnsiTheme="minorHAnsi" w:cstheme="minorHAnsi"/>
                <w:sz w:val="22"/>
                <w:szCs w:val="22"/>
              </w:rPr>
              <w:t>–</w:t>
            </w:r>
            <w:r w:rsidRPr="00376732">
              <w:rPr>
                <w:rFonts w:asciiTheme="minorHAnsi" w:hAnsiTheme="minorHAnsi" w:cstheme="minorHAnsi"/>
                <w:sz w:val="22"/>
                <w:szCs w:val="22"/>
              </w:rPr>
              <w:t xml:space="preserve"> M&amp;E Bias </w:t>
            </w:r>
          </w:p>
          <w:p w14:paraId="04F59454" w14:textId="77777777" w:rsidR="00052AB5" w:rsidRPr="00376732" w:rsidRDefault="00052AB5" w:rsidP="00052AB5">
            <w:pPr>
              <w:spacing w:line="259" w:lineRule="auto"/>
              <w:ind w:left="1"/>
              <w:rPr>
                <w:rFonts w:asciiTheme="minorHAnsi" w:hAnsiTheme="minorHAnsi" w:cstheme="minorHAnsi"/>
                <w:sz w:val="22"/>
                <w:szCs w:val="22"/>
              </w:rPr>
            </w:pPr>
            <w:r w:rsidRPr="00376732">
              <w:rPr>
                <w:rFonts w:asciiTheme="minorHAnsi" w:hAnsiTheme="minorHAnsi" w:cstheme="minorHAnsi"/>
                <w:sz w:val="22"/>
                <w:szCs w:val="22"/>
              </w:rPr>
              <w:t xml:space="preserve">FM Senior Workplace Technician X2 </w:t>
            </w:r>
          </w:p>
          <w:p w14:paraId="3DAF2DF2" w14:textId="7B1DAA67" w:rsidR="00052AB5" w:rsidRPr="00376732" w:rsidRDefault="00052AB5" w:rsidP="00052AB5">
            <w:pPr>
              <w:spacing w:line="259" w:lineRule="auto"/>
              <w:ind w:left="1"/>
              <w:rPr>
                <w:rFonts w:asciiTheme="minorHAnsi" w:hAnsiTheme="minorHAnsi" w:cstheme="minorHAnsi"/>
                <w:sz w:val="22"/>
                <w:szCs w:val="22"/>
              </w:rPr>
            </w:pPr>
            <w:r w:rsidRPr="00376732">
              <w:rPr>
                <w:rFonts w:asciiTheme="minorHAnsi" w:hAnsiTheme="minorHAnsi" w:cstheme="minorHAnsi"/>
                <w:sz w:val="22"/>
                <w:szCs w:val="22"/>
              </w:rPr>
              <w:t>FM Compliance Team Leader</w:t>
            </w:r>
          </w:p>
        </w:tc>
      </w:tr>
      <w:tr w:rsidR="00B53894" w:rsidRPr="00376732" w14:paraId="61C14790" w14:textId="77777777" w:rsidTr="00397448">
        <w:trPr>
          <w:trHeight w:val="477"/>
        </w:trPr>
        <w:tc>
          <w:tcPr>
            <w:tcW w:w="4261" w:type="dxa"/>
            <w:shd w:val="clear" w:color="auto" w:fill="D9D9D9"/>
          </w:tcPr>
          <w:p w14:paraId="1A6C0ECC" w14:textId="54580F51" w:rsidR="00B53894" w:rsidRPr="00376732" w:rsidRDefault="00B53894" w:rsidP="00B53894">
            <w:pPr>
              <w:autoSpaceDE w:val="0"/>
              <w:autoSpaceDN w:val="0"/>
              <w:adjustRightInd w:val="0"/>
              <w:contextualSpacing/>
              <w:rPr>
                <w:rFonts w:ascii="Calibri" w:hAnsi="Calibri" w:cs="Calibri"/>
                <w:b/>
                <w:bCs/>
                <w:sz w:val="22"/>
                <w:szCs w:val="22"/>
              </w:rPr>
            </w:pPr>
            <w:r w:rsidRPr="00376732">
              <w:rPr>
                <w:rFonts w:ascii="Calibri" w:hAnsi="Calibri" w:cs="Calibri"/>
                <w:b/>
                <w:bCs/>
                <w:sz w:val="22"/>
                <w:szCs w:val="22"/>
              </w:rPr>
              <w:t>Post Number/s:</w:t>
            </w:r>
            <w:r w:rsidR="0007087E" w:rsidRPr="00376732">
              <w:rPr>
                <w:rFonts w:ascii="Calibri" w:hAnsi="Calibri" w:cs="Calibri"/>
                <w:b/>
                <w:bCs/>
                <w:sz w:val="22"/>
                <w:szCs w:val="22"/>
              </w:rPr>
              <w:t xml:space="preserve"> </w:t>
            </w:r>
            <w:r w:rsidR="0007087E" w:rsidRPr="00376732">
              <w:rPr>
                <w:rFonts w:ascii="Calibri" w:hAnsi="Calibri" w:cs="Calibri"/>
                <w:bCs/>
                <w:sz w:val="22"/>
                <w:szCs w:val="22"/>
              </w:rPr>
              <w:t>RWHPR046</w:t>
            </w:r>
          </w:p>
        </w:tc>
        <w:tc>
          <w:tcPr>
            <w:tcW w:w="4494" w:type="dxa"/>
            <w:shd w:val="clear" w:color="auto" w:fill="D9D9D9"/>
          </w:tcPr>
          <w:p w14:paraId="3E80797B" w14:textId="5D868E25" w:rsidR="00B53894" w:rsidRPr="00376732" w:rsidRDefault="00B3662C" w:rsidP="00802B8D">
            <w:pPr>
              <w:autoSpaceDE w:val="0"/>
              <w:autoSpaceDN w:val="0"/>
              <w:adjustRightInd w:val="0"/>
              <w:rPr>
                <w:rFonts w:ascii="Calibri" w:hAnsi="Calibri" w:cs="Calibri"/>
                <w:sz w:val="22"/>
                <w:szCs w:val="22"/>
              </w:rPr>
            </w:pPr>
            <w:r w:rsidRPr="00376732">
              <w:rPr>
                <w:rFonts w:ascii="Calibri" w:hAnsi="Calibri" w:cs="Calibri"/>
                <w:b/>
                <w:bCs/>
                <w:sz w:val="22"/>
                <w:szCs w:val="22"/>
              </w:rPr>
              <w:t xml:space="preserve">Last Review </w:t>
            </w:r>
            <w:r w:rsidR="00B53894" w:rsidRPr="00376732">
              <w:rPr>
                <w:rFonts w:ascii="Calibri" w:hAnsi="Calibri" w:cs="Calibri"/>
                <w:b/>
                <w:bCs/>
                <w:sz w:val="22"/>
                <w:szCs w:val="22"/>
              </w:rPr>
              <w:t>Date</w:t>
            </w:r>
            <w:r w:rsidR="00324D3D" w:rsidRPr="00376732">
              <w:rPr>
                <w:rFonts w:ascii="Calibri" w:hAnsi="Calibri" w:cs="Calibri"/>
                <w:b/>
                <w:bCs/>
                <w:sz w:val="22"/>
                <w:szCs w:val="22"/>
              </w:rPr>
              <w:t>:</w:t>
            </w:r>
            <w:r w:rsidRPr="00376732">
              <w:rPr>
                <w:rFonts w:ascii="Calibri" w:hAnsi="Calibri" w:cs="Calibri"/>
                <w:b/>
                <w:bCs/>
                <w:sz w:val="22"/>
                <w:szCs w:val="22"/>
              </w:rPr>
              <w:t xml:space="preserve"> </w:t>
            </w:r>
            <w:r w:rsidR="00B76E07" w:rsidRPr="00376732">
              <w:rPr>
                <w:rFonts w:ascii="Calibri" w:hAnsi="Calibri" w:cs="Calibri"/>
                <w:sz w:val="22"/>
                <w:szCs w:val="22"/>
              </w:rPr>
              <w:t>14.7.24</w:t>
            </w:r>
          </w:p>
        </w:tc>
      </w:tr>
    </w:tbl>
    <w:p w14:paraId="4EE33E05" w14:textId="77777777" w:rsidR="00BB4DD8" w:rsidRPr="00376732" w:rsidRDefault="00BB4DD8">
      <w:pPr>
        <w:rPr>
          <w:rFonts w:ascii="Calibri" w:hAnsi="Calibri"/>
          <w:sz w:val="22"/>
          <w:szCs w:val="22"/>
        </w:rPr>
      </w:pPr>
    </w:p>
    <w:p w14:paraId="61933CCC" w14:textId="77777777" w:rsidR="3DA743F6" w:rsidRPr="00376732" w:rsidRDefault="3DA743F6" w:rsidP="4277F816">
      <w:pPr>
        <w:rPr>
          <w:rFonts w:ascii="Calibri" w:hAnsi="Calibri" w:cs="Arial"/>
          <w:b/>
          <w:bCs/>
          <w:sz w:val="22"/>
          <w:szCs w:val="22"/>
        </w:rPr>
      </w:pPr>
      <w:r w:rsidRPr="00376732">
        <w:rPr>
          <w:rFonts w:ascii="Calibri" w:hAnsi="Calibri" w:cs="Arial"/>
          <w:b/>
          <w:bCs/>
          <w:sz w:val="22"/>
          <w:szCs w:val="22"/>
        </w:rPr>
        <w:t>Our Values</w:t>
      </w:r>
    </w:p>
    <w:p w14:paraId="79E4DABB" w14:textId="77777777" w:rsidR="3DA743F6" w:rsidRPr="00376732" w:rsidRDefault="3DA743F6" w:rsidP="4277F816">
      <w:pPr>
        <w:pStyle w:val="NormalWeb"/>
        <w:spacing w:before="200" w:beforeAutospacing="0" w:after="0" w:afterAutospacing="0"/>
        <w:jc w:val="center"/>
        <w:rPr>
          <w:b/>
          <w:bCs/>
          <w:color w:val="95B3D7" w:themeColor="accent1" w:themeTint="99"/>
          <w:sz w:val="22"/>
          <w:szCs w:val="22"/>
        </w:rPr>
      </w:pPr>
      <w:r w:rsidRPr="00376732">
        <w:rPr>
          <w:rFonts w:asciiTheme="minorHAnsi" w:eastAsia="Calibri" w:hAnsi="Calibri" w:cs="Calibri"/>
          <w:b/>
          <w:bCs/>
          <w:color w:val="95B3D7" w:themeColor="accent1" w:themeTint="99"/>
          <w:sz w:val="22"/>
          <w:szCs w:val="22"/>
          <w:lang w:val="en-US"/>
        </w:rPr>
        <w:t>THINK BIGGER</w:t>
      </w:r>
    </w:p>
    <w:p w14:paraId="78B517FF" w14:textId="77777777" w:rsidR="3DA743F6" w:rsidRPr="00376732" w:rsidRDefault="3DA743F6" w:rsidP="4277F816">
      <w:pPr>
        <w:pStyle w:val="NormalWeb"/>
        <w:spacing w:before="200" w:beforeAutospacing="0" w:after="0" w:afterAutospacing="0"/>
        <w:jc w:val="center"/>
        <w:rPr>
          <w:b/>
          <w:bCs/>
          <w:sz w:val="22"/>
          <w:szCs w:val="22"/>
        </w:rPr>
      </w:pPr>
      <w:r w:rsidRPr="00376732">
        <w:rPr>
          <w:rFonts w:asciiTheme="minorHAnsi" w:eastAsia="Calibri" w:hAnsi="Calibri" w:cs="Calibri"/>
          <w:b/>
          <w:bCs/>
          <w:color w:val="B8CCE4" w:themeColor="accent1" w:themeTint="66"/>
          <w:sz w:val="22"/>
          <w:szCs w:val="22"/>
          <w:lang w:val="en-US"/>
        </w:rPr>
        <w:t>   </w:t>
      </w:r>
      <w:r w:rsidRPr="00376732">
        <w:rPr>
          <w:rFonts w:asciiTheme="minorHAnsi" w:eastAsia="Calibri" w:hAnsi="Calibri" w:cs="Calibri"/>
          <w:b/>
          <w:bCs/>
          <w:color w:val="000000" w:themeColor="text1"/>
          <w:sz w:val="22"/>
          <w:szCs w:val="22"/>
          <w:lang w:val="en-US"/>
        </w:rPr>
        <w:t xml:space="preserve"> </w:t>
      </w:r>
      <w:r w:rsidRPr="00376732">
        <w:rPr>
          <w:rFonts w:asciiTheme="minorHAnsi" w:eastAsia="Calibri" w:hAnsi="Calibri" w:cs="Calibri"/>
          <w:b/>
          <w:bCs/>
          <w:color w:val="FA7F05"/>
          <w:sz w:val="22"/>
          <w:szCs w:val="22"/>
          <w:lang w:val="en-US"/>
        </w:rPr>
        <w:t>EMBRACE DIFFERENCE</w:t>
      </w:r>
    </w:p>
    <w:p w14:paraId="70312FCA" w14:textId="77777777" w:rsidR="3DA743F6" w:rsidRPr="00376732" w:rsidRDefault="3DA743F6" w:rsidP="4277F816">
      <w:pPr>
        <w:pStyle w:val="NormalWeb"/>
        <w:spacing w:before="200" w:beforeAutospacing="0" w:after="0" w:afterAutospacing="0"/>
        <w:jc w:val="center"/>
        <w:rPr>
          <w:b/>
          <w:bCs/>
          <w:sz w:val="22"/>
          <w:szCs w:val="22"/>
        </w:rPr>
      </w:pPr>
      <w:r w:rsidRPr="00376732">
        <w:rPr>
          <w:rFonts w:asciiTheme="minorHAnsi" w:eastAsia="Calibri" w:hAnsi="Calibri" w:cs="Calibri"/>
          <w:b/>
          <w:bCs/>
          <w:color w:val="00B050"/>
          <w:sz w:val="22"/>
          <w:szCs w:val="22"/>
          <w:lang w:val="en-US"/>
        </w:rPr>
        <w:t>CONNECT BETTER</w:t>
      </w:r>
    </w:p>
    <w:p w14:paraId="032EF94D" w14:textId="77777777" w:rsidR="3DA743F6" w:rsidRPr="00376732" w:rsidRDefault="3DA743F6" w:rsidP="4277F816">
      <w:pPr>
        <w:pStyle w:val="NormalWeb"/>
        <w:spacing w:before="200" w:beforeAutospacing="0" w:after="0" w:afterAutospacing="0"/>
        <w:jc w:val="center"/>
        <w:rPr>
          <w:b/>
          <w:bCs/>
          <w:sz w:val="22"/>
          <w:szCs w:val="22"/>
        </w:rPr>
      </w:pPr>
      <w:r w:rsidRPr="00376732">
        <w:rPr>
          <w:rFonts w:asciiTheme="minorHAnsi" w:eastAsia="Calibri" w:hAnsi="Calibri" w:cs="Calibri"/>
          <w:b/>
          <w:bCs/>
          <w:color w:val="365F91" w:themeColor="accent1" w:themeShade="BF"/>
          <w:sz w:val="22"/>
          <w:szCs w:val="22"/>
          <w:lang w:val="en-US"/>
        </w:rPr>
        <w:t>LEAD BY EXAMPLE</w:t>
      </w:r>
    </w:p>
    <w:p w14:paraId="3DCFF964" w14:textId="77777777" w:rsidR="3DA743F6" w:rsidRPr="00376732" w:rsidRDefault="3DA743F6" w:rsidP="4277F816">
      <w:pPr>
        <w:pStyle w:val="NormalWeb"/>
        <w:spacing w:before="200" w:beforeAutospacing="0" w:after="0" w:afterAutospacing="0"/>
        <w:jc w:val="center"/>
        <w:rPr>
          <w:b/>
          <w:bCs/>
          <w:sz w:val="22"/>
          <w:szCs w:val="22"/>
        </w:rPr>
      </w:pPr>
      <w:r w:rsidRPr="00376732">
        <w:rPr>
          <w:rFonts w:asciiTheme="minorHAnsi" w:eastAsia="Calibri" w:hAnsi="Calibri" w:cs="Calibri"/>
          <w:b/>
          <w:bCs/>
          <w:color w:val="365F91" w:themeColor="accent1" w:themeShade="BF"/>
          <w:sz w:val="22"/>
          <w:szCs w:val="22"/>
          <w:lang w:val="en-US"/>
        </w:rPr>
        <w:t> </w:t>
      </w:r>
      <w:r w:rsidRPr="00376732">
        <w:rPr>
          <w:rFonts w:asciiTheme="minorHAnsi" w:eastAsia="Calibri" w:hAnsi="Calibri" w:cs="Calibri"/>
          <w:b/>
          <w:bCs/>
          <w:color w:val="FA05AC"/>
          <w:sz w:val="22"/>
          <w:szCs w:val="22"/>
          <w:lang w:val="en-US"/>
        </w:rPr>
        <w:t>PUT PEOPLE FIRST</w:t>
      </w:r>
    </w:p>
    <w:p w14:paraId="213C6F75" w14:textId="77777777" w:rsidR="4277F816" w:rsidRPr="00376732" w:rsidRDefault="4277F816" w:rsidP="4277F816">
      <w:pPr>
        <w:rPr>
          <w:rFonts w:ascii="Calibri" w:hAnsi="Calibri" w:cs="Arial"/>
          <w:b/>
          <w:bCs/>
          <w:sz w:val="22"/>
          <w:szCs w:val="22"/>
        </w:rPr>
      </w:pPr>
    </w:p>
    <w:p w14:paraId="1C7EDCBF" w14:textId="77777777" w:rsidR="4277F816" w:rsidRPr="00376732" w:rsidRDefault="4277F816" w:rsidP="4277F816">
      <w:pPr>
        <w:rPr>
          <w:rFonts w:ascii="Calibri" w:hAnsi="Calibri" w:cs="Arial"/>
          <w:b/>
          <w:bCs/>
          <w:sz w:val="22"/>
          <w:szCs w:val="22"/>
        </w:rPr>
      </w:pPr>
    </w:p>
    <w:p w14:paraId="21E9A641" w14:textId="0C7732BE" w:rsidR="3DA743F6" w:rsidRPr="00376732" w:rsidRDefault="3DA743F6" w:rsidP="4277F816">
      <w:pPr>
        <w:rPr>
          <w:rFonts w:ascii="Calibri" w:hAnsi="Calibri" w:cs="Arial"/>
          <w:sz w:val="22"/>
          <w:szCs w:val="22"/>
        </w:rPr>
      </w:pPr>
      <w:r w:rsidRPr="00376732">
        <w:rPr>
          <w:rFonts w:ascii="Calibri" w:hAnsi="Calibri" w:cs="Arial"/>
          <w:sz w:val="22"/>
          <w:szCs w:val="22"/>
        </w:rPr>
        <w:t xml:space="preserve">Our Values are embedded across </w:t>
      </w:r>
      <w:r w:rsidR="00671A36" w:rsidRPr="00376732">
        <w:rPr>
          <w:rFonts w:ascii="Calibri" w:hAnsi="Calibri" w:cs="Arial"/>
          <w:sz w:val="22"/>
          <w:szCs w:val="22"/>
        </w:rPr>
        <w:t xml:space="preserve">Richmond </w:t>
      </w:r>
      <w:r w:rsidR="00BF7C79" w:rsidRPr="00376732">
        <w:rPr>
          <w:rFonts w:ascii="Calibri" w:hAnsi="Calibri" w:cs="Arial"/>
          <w:sz w:val="22"/>
          <w:szCs w:val="22"/>
        </w:rPr>
        <w:t xml:space="preserve">&amp; </w:t>
      </w:r>
      <w:r w:rsidR="00671A36" w:rsidRPr="00376732">
        <w:rPr>
          <w:rFonts w:ascii="Calibri" w:hAnsi="Calibri" w:cs="Arial"/>
          <w:sz w:val="22"/>
          <w:szCs w:val="22"/>
        </w:rPr>
        <w:t>Wandsworth Better Service Partnership</w:t>
      </w:r>
      <w:r w:rsidRPr="00376732">
        <w:rPr>
          <w:rFonts w:ascii="Calibri" w:hAnsi="Calibri" w:cs="Arial"/>
          <w:sz w:val="22"/>
          <w:szCs w:val="22"/>
        </w:rPr>
        <w:t xml:space="preserve"> and throughout all roles and responsibilities at all levels of the organisation. Please </w:t>
      </w:r>
      <w:hyperlink r:id="rId16">
        <w:r w:rsidRPr="00376732">
          <w:rPr>
            <w:rStyle w:val="Hyperlink"/>
            <w:rFonts w:ascii="Calibri" w:hAnsi="Calibri" w:cs="Arial"/>
            <w:sz w:val="22"/>
            <w:szCs w:val="22"/>
          </w:rPr>
          <w:t>familiarise yourself with our values</w:t>
        </w:r>
      </w:hyperlink>
      <w:r w:rsidRPr="00376732">
        <w:rPr>
          <w:rFonts w:ascii="Calibri" w:hAnsi="Calibri" w:cs="Arial"/>
          <w:sz w:val="22"/>
          <w:szCs w:val="22"/>
        </w:rPr>
        <w:t xml:space="preserve"> as they are an integral part of our recruitment and selection process.</w:t>
      </w:r>
    </w:p>
    <w:p w14:paraId="252FCC5E" w14:textId="77777777" w:rsidR="00BB4DD8" w:rsidRPr="00376732" w:rsidRDefault="00AB7915">
      <w:pPr>
        <w:rPr>
          <w:rFonts w:ascii="Calibri" w:hAnsi="Calibri"/>
          <w:sz w:val="22"/>
          <w:szCs w:val="22"/>
        </w:rPr>
      </w:pPr>
      <w:r w:rsidRPr="00376732">
        <w:rPr>
          <w:rFonts w:ascii="Calibri" w:hAnsi="Calibri"/>
          <w:sz w:val="22"/>
          <w:szCs w:val="2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376732"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376732" w:rsidRDefault="00B3662C" w:rsidP="00343CED">
            <w:pPr>
              <w:rPr>
                <w:rFonts w:ascii="Calibri" w:hAnsi="Calibri" w:cs="Arial"/>
                <w:sz w:val="22"/>
                <w:szCs w:val="22"/>
              </w:rPr>
            </w:pPr>
            <w:r w:rsidRPr="00376732">
              <w:rPr>
                <w:rFonts w:ascii="Calibri" w:hAnsi="Calibri" w:cs="Arial"/>
                <w:b/>
                <w:bCs/>
                <w:sz w:val="22"/>
                <w:szCs w:val="22"/>
              </w:rPr>
              <w:t xml:space="preserve">Person Specification </w:t>
            </w:r>
            <w:r w:rsidR="00343CED" w:rsidRPr="00376732">
              <w:rPr>
                <w:rFonts w:ascii="Calibri" w:hAnsi="Calibri" w:cs="Arial"/>
                <w:b/>
                <w:bCs/>
                <w:sz w:val="22"/>
                <w:szCs w:val="22"/>
              </w:rPr>
              <w:t>Requirements</w:t>
            </w:r>
          </w:p>
          <w:p w14:paraId="1F460C60" w14:textId="77777777" w:rsidR="00343CED" w:rsidRPr="00376732" w:rsidRDefault="00343CED" w:rsidP="00343CED">
            <w:pPr>
              <w:rPr>
                <w:rFonts w:ascii="Calibri" w:hAnsi="Calibri" w:cs="Arial"/>
                <w:sz w:val="22"/>
                <w:szCs w:val="22"/>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Pr="00376732" w:rsidRDefault="00343CED" w:rsidP="00407E7C">
            <w:pPr>
              <w:jc w:val="center"/>
              <w:rPr>
                <w:rFonts w:ascii="Calibri" w:hAnsi="Calibri" w:cs="Arial"/>
                <w:b/>
                <w:bCs/>
                <w:sz w:val="22"/>
                <w:szCs w:val="22"/>
              </w:rPr>
            </w:pPr>
            <w:r w:rsidRPr="00376732">
              <w:rPr>
                <w:rFonts w:ascii="Calibri" w:hAnsi="Calibri" w:cs="Arial"/>
                <w:b/>
                <w:bCs/>
                <w:sz w:val="22"/>
                <w:szCs w:val="22"/>
              </w:rPr>
              <w:t xml:space="preserve">Assessed by </w:t>
            </w:r>
          </w:p>
          <w:p w14:paraId="3315A847" w14:textId="77777777" w:rsidR="00D35D30" w:rsidRPr="00376732" w:rsidRDefault="00343CED" w:rsidP="00D35D30">
            <w:pPr>
              <w:jc w:val="center"/>
              <w:rPr>
                <w:rFonts w:ascii="Calibri" w:hAnsi="Calibri" w:cs="Arial"/>
                <w:b/>
                <w:bCs/>
                <w:sz w:val="22"/>
                <w:szCs w:val="22"/>
              </w:rPr>
            </w:pPr>
            <w:r w:rsidRPr="00376732">
              <w:rPr>
                <w:rFonts w:ascii="Calibri" w:hAnsi="Calibri" w:cs="Arial"/>
                <w:b/>
                <w:bCs/>
                <w:sz w:val="22"/>
                <w:szCs w:val="22"/>
              </w:rPr>
              <w:t>A</w:t>
            </w:r>
            <w:r w:rsidR="00D35D30" w:rsidRPr="00376732">
              <w:rPr>
                <w:rFonts w:ascii="Calibri" w:hAnsi="Calibri" w:cs="Arial"/>
                <w:b/>
                <w:bCs/>
                <w:sz w:val="22"/>
                <w:szCs w:val="22"/>
              </w:rPr>
              <w:t>/</w:t>
            </w:r>
            <w:r w:rsidRPr="00376732">
              <w:rPr>
                <w:rFonts w:ascii="Calibri" w:hAnsi="Calibri" w:cs="Arial"/>
                <w:b/>
                <w:bCs/>
                <w:sz w:val="22"/>
                <w:szCs w:val="22"/>
              </w:rPr>
              <w:t>I/T/C</w:t>
            </w:r>
            <w:r w:rsidR="00407E7C" w:rsidRPr="00376732">
              <w:rPr>
                <w:rFonts w:ascii="Calibri" w:hAnsi="Calibri" w:cs="Arial"/>
                <w:b/>
                <w:bCs/>
                <w:sz w:val="22"/>
                <w:szCs w:val="22"/>
              </w:rPr>
              <w:t xml:space="preserve"> </w:t>
            </w:r>
          </w:p>
          <w:p w14:paraId="052CFE30" w14:textId="2A164304" w:rsidR="00343CED" w:rsidRPr="00376732" w:rsidRDefault="00407E7C" w:rsidP="00D35D30">
            <w:pPr>
              <w:jc w:val="center"/>
              <w:rPr>
                <w:rFonts w:ascii="Calibri" w:hAnsi="Calibri" w:cs="Arial"/>
                <w:b/>
                <w:bCs/>
                <w:sz w:val="22"/>
                <w:szCs w:val="22"/>
              </w:rPr>
            </w:pPr>
            <w:r w:rsidRPr="00376732">
              <w:rPr>
                <w:rFonts w:ascii="Calibri" w:hAnsi="Calibri" w:cs="Arial"/>
                <w:b/>
                <w:bCs/>
                <w:sz w:val="22"/>
                <w:szCs w:val="22"/>
              </w:rPr>
              <w:t>(see below for explanation)</w:t>
            </w:r>
          </w:p>
        </w:tc>
      </w:tr>
      <w:tr w:rsidR="00D35D30" w:rsidRPr="00376732"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Pr="00376732" w:rsidRDefault="00D35D30">
            <w:pPr>
              <w:spacing w:line="70" w:lineRule="atLeast"/>
              <w:rPr>
                <w:rFonts w:ascii="Calibri" w:hAnsi="Calibri" w:cs="Arial"/>
                <w:b/>
                <w:bCs/>
                <w:sz w:val="22"/>
                <w:szCs w:val="22"/>
              </w:rPr>
            </w:pPr>
            <w:r w:rsidRPr="00376732">
              <w:rPr>
                <w:rFonts w:ascii="Calibri" w:hAnsi="Calibri" w:cs="Arial"/>
                <w:b/>
                <w:bCs/>
                <w:sz w:val="22"/>
                <w:szCs w:val="22"/>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Pr="00376732" w:rsidRDefault="00D35D30">
            <w:pPr>
              <w:spacing w:line="70" w:lineRule="atLeast"/>
              <w:jc w:val="center"/>
              <w:rPr>
                <w:rFonts w:ascii="Calibri" w:hAnsi="Calibri" w:cs="Arial"/>
                <w:b/>
                <w:bCs/>
                <w:sz w:val="22"/>
                <w:szCs w:val="22"/>
              </w:rPr>
            </w:pPr>
            <w:r w:rsidRPr="00376732">
              <w:rPr>
                <w:rFonts w:ascii="Calibri" w:hAnsi="Calibri" w:cs="Arial"/>
                <w:b/>
                <w:bCs/>
                <w:sz w:val="22"/>
                <w:szCs w:val="22"/>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Pr="00376732" w:rsidRDefault="00D35D30">
            <w:pPr>
              <w:spacing w:line="70" w:lineRule="atLeast"/>
              <w:jc w:val="center"/>
              <w:rPr>
                <w:rFonts w:ascii="Calibri" w:hAnsi="Calibri" w:cs="Arial"/>
                <w:b/>
                <w:bCs/>
                <w:sz w:val="22"/>
                <w:szCs w:val="22"/>
              </w:rPr>
            </w:pPr>
            <w:r w:rsidRPr="00376732">
              <w:rPr>
                <w:rFonts w:ascii="Calibri" w:hAnsi="Calibri" w:cs="Arial"/>
                <w:b/>
                <w:bCs/>
                <w:sz w:val="22"/>
                <w:szCs w:val="22"/>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Pr="00376732" w:rsidRDefault="00D35D30">
            <w:pPr>
              <w:spacing w:line="70" w:lineRule="atLeast"/>
              <w:jc w:val="center"/>
              <w:rPr>
                <w:rFonts w:ascii="Calibri" w:hAnsi="Calibri" w:cs="Arial"/>
                <w:b/>
                <w:bCs/>
                <w:sz w:val="22"/>
                <w:szCs w:val="22"/>
              </w:rPr>
            </w:pPr>
            <w:r w:rsidRPr="00376732">
              <w:rPr>
                <w:rFonts w:ascii="Calibri" w:hAnsi="Calibri" w:cs="Arial"/>
                <w:b/>
                <w:bCs/>
                <w:sz w:val="22"/>
                <w:szCs w:val="22"/>
              </w:rPr>
              <w:t>Assessed</w:t>
            </w:r>
          </w:p>
        </w:tc>
      </w:tr>
      <w:tr w:rsidR="00C370F5" w:rsidRPr="00376732"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8816421" w:rsidR="00C370F5" w:rsidRPr="00376732" w:rsidRDefault="00C370F5" w:rsidP="00C370F5">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Thorough knowledge of mechanical and electrical building services, CIBSE Guide M and SFG20 standards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6EB4D29" w:rsidR="00C370F5" w:rsidRPr="00376732" w:rsidRDefault="00C370F5" w:rsidP="00C370F5">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C370F5" w:rsidRPr="00376732" w:rsidRDefault="00C370F5" w:rsidP="00C370F5">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BFBEB72" w:rsidR="00C370F5" w:rsidRPr="00376732" w:rsidRDefault="00C370F5" w:rsidP="00C370F5">
            <w:pPr>
              <w:spacing w:line="70" w:lineRule="atLeast"/>
              <w:jc w:val="center"/>
              <w:rPr>
                <w:rFonts w:ascii="Calibri" w:hAnsi="Calibri" w:cs="Arial"/>
                <w:b/>
                <w:bCs/>
                <w:sz w:val="22"/>
                <w:szCs w:val="22"/>
              </w:rPr>
            </w:pPr>
            <w:r w:rsidRPr="00376732">
              <w:rPr>
                <w:rFonts w:ascii="Calibri" w:hAnsi="Calibri" w:cs="Arial"/>
                <w:b/>
                <w:bCs/>
                <w:sz w:val="22"/>
                <w:szCs w:val="22"/>
              </w:rPr>
              <w:t>A/I</w:t>
            </w:r>
          </w:p>
        </w:tc>
      </w:tr>
      <w:tr w:rsidR="00C370F5" w:rsidRPr="00376732"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6A844E2D" w:rsidR="00C370F5" w:rsidRPr="00376732" w:rsidRDefault="00C370F5" w:rsidP="00C370F5">
            <w:pPr>
              <w:spacing w:line="70" w:lineRule="atLeast"/>
              <w:jc w:val="center"/>
              <w:rPr>
                <w:rFonts w:ascii="Calibri" w:hAnsi="Calibri" w:cs="Arial"/>
                <w:b/>
                <w:bCs/>
                <w:sz w:val="22"/>
                <w:szCs w:val="22"/>
              </w:rPr>
            </w:pPr>
            <w:r w:rsidRPr="00376732">
              <w:rPr>
                <w:rFonts w:asciiTheme="minorHAnsi" w:eastAsia="Calibri" w:hAnsiTheme="minorHAnsi" w:cstheme="minorHAnsi"/>
                <w:sz w:val="22"/>
                <w:szCs w:val="22"/>
              </w:rPr>
              <w:t xml:space="preserve">Extensive knowledge of the Council’s </w:t>
            </w:r>
            <w:r w:rsidRPr="00376732">
              <w:rPr>
                <w:rFonts w:asciiTheme="minorHAnsi" w:hAnsiTheme="minorHAnsi" w:cstheme="minorHAnsi"/>
                <w:sz w:val="22"/>
                <w:szCs w:val="22"/>
              </w:rPr>
              <w:t xml:space="preserve">properties, assets and operations. Aligning asset management strategy to ensure optimum </w:t>
            </w:r>
            <w:r w:rsidRPr="00376732">
              <w:rPr>
                <w:rFonts w:asciiTheme="minorHAnsi" w:eastAsia="Calibri" w:hAnsiTheme="minorHAnsi" w:cstheme="minorHAnsi"/>
                <w:sz w:val="22"/>
                <w:szCs w:val="22"/>
              </w:rPr>
              <w:t>resilience to the Council’s operations.</w:t>
            </w:r>
            <w:r w:rsidRPr="00376732">
              <w:rPr>
                <w:rFonts w:asciiTheme="minorHAnsi" w:hAnsiTheme="minorHAnsi" w:cstheme="minorHAnsi"/>
                <w:sz w:val="22"/>
                <w:szCs w:val="22"/>
              </w:rPr>
              <w:t xml:space="preserve">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C370F5" w:rsidRPr="00376732" w:rsidRDefault="00C370F5" w:rsidP="00C370F5">
            <w:pPr>
              <w:spacing w:line="70" w:lineRule="atLeast"/>
              <w:jc w:val="center"/>
              <w:rPr>
                <w:rFonts w:ascii="Calibri" w:hAnsi="Calibri" w:cs="Arial"/>
                <w:b/>
                <w:bCs/>
                <w:sz w:val="22"/>
                <w:szCs w:val="22"/>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0B80569" w:rsidR="00C370F5" w:rsidRPr="00376732" w:rsidRDefault="00C370F5" w:rsidP="00C370F5">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5EB49104" w:rsidR="00C370F5" w:rsidRPr="00376732" w:rsidRDefault="00C370F5" w:rsidP="00C370F5">
            <w:pPr>
              <w:spacing w:line="70" w:lineRule="atLeast"/>
              <w:jc w:val="center"/>
              <w:rPr>
                <w:rFonts w:ascii="Calibri" w:hAnsi="Calibri" w:cs="Arial"/>
                <w:b/>
                <w:bCs/>
                <w:sz w:val="22"/>
                <w:szCs w:val="22"/>
              </w:rPr>
            </w:pPr>
            <w:r w:rsidRPr="00376732">
              <w:rPr>
                <w:rFonts w:ascii="Calibri" w:hAnsi="Calibri" w:cs="Arial"/>
                <w:b/>
                <w:bCs/>
                <w:sz w:val="22"/>
                <w:szCs w:val="22"/>
              </w:rPr>
              <w:t>A/I</w:t>
            </w:r>
          </w:p>
        </w:tc>
      </w:tr>
      <w:tr w:rsidR="00C370F5" w:rsidRPr="00376732"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02C3AAB" w:rsidR="00C370F5" w:rsidRPr="00376732" w:rsidRDefault="00C370F5" w:rsidP="00C370F5">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Knowledge of contractual matters and their impact upon the delivery of an operational service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BD38165" w:rsidR="00C370F5" w:rsidRPr="00376732" w:rsidRDefault="00C370F5" w:rsidP="00C370F5">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C370F5" w:rsidRPr="00376732" w:rsidRDefault="00C370F5" w:rsidP="00C370F5">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0C17E047" w:rsidR="00C370F5" w:rsidRPr="00376732" w:rsidRDefault="00C370F5" w:rsidP="00C370F5">
            <w:pPr>
              <w:spacing w:line="70" w:lineRule="atLeast"/>
              <w:jc w:val="center"/>
              <w:rPr>
                <w:rFonts w:ascii="Calibri" w:hAnsi="Calibri" w:cs="Arial"/>
                <w:b/>
                <w:bCs/>
                <w:sz w:val="22"/>
                <w:szCs w:val="22"/>
              </w:rPr>
            </w:pPr>
            <w:r w:rsidRPr="00376732">
              <w:rPr>
                <w:rFonts w:ascii="Calibri" w:hAnsi="Calibri" w:cs="Arial"/>
                <w:b/>
                <w:bCs/>
                <w:sz w:val="22"/>
                <w:szCs w:val="22"/>
              </w:rPr>
              <w:t>A/I</w:t>
            </w:r>
          </w:p>
        </w:tc>
      </w:tr>
      <w:tr w:rsidR="00C370F5" w:rsidRPr="00376732"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C370F5" w:rsidRPr="00376732" w:rsidRDefault="00C370F5" w:rsidP="00C370F5">
            <w:pPr>
              <w:spacing w:line="70" w:lineRule="atLeast"/>
              <w:rPr>
                <w:rFonts w:ascii="Calibri" w:hAnsi="Calibri" w:cs="Arial"/>
                <w:b/>
                <w:bCs/>
                <w:sz w:val="22"/>
                <w:szCs w:val="22"/>
              </w:rPr>
            </w:pPr>
            <w:r w:rsidRPr="00376732">
              <w:rPr>
                <w:rFonts w:ascii="Calibri" w:hAnsi="Calibri" w:cs="Arial"/>
                <w:b/>
                <w:bCs/>
                <w:sz w:val="22"/>
                <w:szCs w:val="22"/>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C370F5" w:rsidRPr="00376732" w:rsidRDefault="00C370F5" w:rsidP="00C370F5">
            <w:pPr>
              <w:spacing w:line="70" w:lineRule="atLeast"/>
              <w:jc w:val="center"/>
              <w:rPr>
                <w:rFonts w:ascii="Calibri" w:hAnsi="Calibri" w:cs="Arial"/>
                <w:b/>
                <w:bCs/>
                <w:sz w:val="22"/>
                <w:szCs w:val="22"/>
              </w:rPr>
            </w:pPr>
            <w:r w:rsidRPr="00376732">
              <w:rPr>
                <w:rFonts w:ascii="Calibri" w:hAnsi="Calibri" w:cs="Arial"/>
                <w:b/>
                <w:bCs/>
                <w:sz w:val="22"/>
                <w:szCs w:val="22"/>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C370F5" w:rsidRPr="00376732" w:rsidRDefault="00C370F5" w:rsidP="00C370F5">
            <w:pPr>
              <w:spacing w:line="70" w:lineRule="atLeast"/>
              <w:jc w:val="center"/>
              <w:rPr>
                <w:rFonts w:ascii="Calibri" w:hAnsi="Calibri" w:cs="Arial"/>
                <w:b/>
                <w:bCs/>
                <w:sz w:val="22"/>
                <w:szCs w:val="22"/>
              </w:rPr>
            </w:pPr>
            <w:r w:rsidRPr="00376732">
              <w:rPr>
                <w:rFonts w:ascii="Calibri" w:hAnsi="Calibri" w:cs="Arial"/>
                <w:b/>
                <w:bCs/>
                <w:sz w:val="22"/>
                <w:szCs w:val="22"/>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C370F5" w:rsidRPr="00376732" w:rsidRDefault="00C370F5" w:rsidP="00C370F5">
            <w:pPr>
              <w:spacing w:line="70" w:lineRule="atLeast"/>
              <w:jc w:val="center"/>
              <w:rPr>
                <w:rFonts w:ascii="Calibri" w:hAnsi="Calibri" w:cs="Arial"/>
                <w:b/>
                <w:bCs/>
                <w:sz w:val="22"/>
                <w:szCs w:val="22"/>
              </w:rPr>
            </w:pPr>
            <w:r w:rsidRPr="00376732">
              <w:rPr>
                <w:rFonts w:ascii="Calibri" w:hAnsi="Calibri" w:cs="Arial"/>
                <w:b/>
                <w:bCs/>
                <w:sz w:val="22"/>
                <w:szCs w:val="22"/>
              </w:rPr>
              <w:t>Assessed</w:t>
            </w:r>
          </w:p>
        </w:tc>
      </w:tr>
      <w:tr w:rsidR="00C03BD2" w:rsidRPr="00376732"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F19C983" w:rsidR="00C03BD2" w:rsidRPr="00376732" w:rsidRDefault="00C03BD2" w:rsidP="00C03BD2">
            <w:pPr>
              <w:spacing w:line="70" w:lineRule="atLeast"/>
              <w:rPr>
                <w:rFonts w:ascii="Calibri" w:hAnsi="Calibri" w:cs="Arial"/>
                <w:b/>
                <w:bCs/>
                <w:sz w:val="22"/>
                <w:szCs w:val="22"/>
              </w:rPr>
            </w:pPr>
            <w:r w:rsidRPr="00376732">
              <w:rPr>
                <w:rFonts w:asciiTheme="minorHAnsi" w:hAnsiTheme="minorHAnsi" w:cstheme="minorHAnsi"/>
                <w:sz w:val="22"/>
                <w:szCs w:val="22"/>
              </w:rPr>
              <w:t xml:space="preserve">Experience of managing FM Building Services in a multi-site local authority.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B547E71"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C03BD2" w:rsidRPr="00376732" w:rsidRDefault="00C03BD2" w:rsidP="00C03BD2">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383730E"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C03BD2" w:rsidRPr="00376732" w14:paraId="02CF7F1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BC0719" w14:textId="24E1B28C"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sz w:val="22"/>
                <w:szCs w:val="22"/>
              </w:rPr>
              <w:lastRenderedPageBreak/>
              <w:t xml:space="preserve">Managing multi-disciplinary Contracts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69475D" w14:textId="018B678D"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E3893D" w14:textId="77777777" w:rsidR="00C03BD2" w:rsidRPr="00376732" w:rsidRDefault="00C03BD2" w:rsidP="00C03BD2">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14A375" w14:textId="5C1032A9"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C03BD2" w:rsidRPr="00376732" w14:paraId="17FDA5E0"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9B0EA7" w14:textId="74745E33"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Managing, training, and mentoring technical operational staff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8DFA1B" w14:textId="2F4EC9E8"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C0A4B1" w14:textId="77777777" w:rsidR="00C03BD2" w:rsidRPr="00376732" w:rsidRDefault="00C03BD2" w:rsidP="00C03BD2">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7AEDB2" w14:textId="7CA49B06"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C03BD2" w:rsidRPr="00376732" w14:paraId="0E19338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7A6642" w14:textId="51DC3BE6"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Managing complex technical projects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B1D961" w14:textId="08F2D72D"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ED2B30" w14:textId="77777777" w:rsidR="00C03BD2" w:rsidRPr="00376732" w:rsidRDefault="00C03BD2" w:rsidP="00C03BD2">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9EBF2F" w14:textId="67358D0C"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C03BD2" w:rsidRPr="00376732"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0C70EBF1"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Change management in a dynamic, pressurised environment </w:t>
            </w:r>
            <w:proofErr w:type="gramStart"/>
            <w:r w:rsidRPr="00376732">
              <w:rPr>
                <w:rFonts w:asciiTheme="minorHAnsi" w:hAnsiTheme="minorHAnsi" w:cstheme="minorHAnsi"/>
                <w:sz w:val="22"/>
                <w:szCs w:val="22"/>
              </w:rPr>
              <w:t>Good</w:t>
            </w:r>
            <w:proofErr w:type="gramEnd"/>
            <w:r w:rsidRPr="00376732">
              <w:rPr>
                <w:rFonts w:asciiTheme="minorHAnsi" w:hAnsiTheme="minorHAnsi" w:cstheme="minorHAnsi"/>
                <w:sz w:val="22"/>
                <w:szCs w:val="22"/>
              </w:rPr>
              <w:t xml:space="preserve"> working knowledge of Concerto CAFM system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3182336"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C03BD2" w:rsidRPr="00376732" w:rsidRDefault="00C03BD2" w:rsidP="00C03BD2">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00BC455"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C03BD2" w:rsidRPr="00376732"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4E77B211"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Acting as a Responsible Person within a large organisation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C03BD2" w:rsidRPr="00376732" w:rsidRDefault="00C03BD2" w:rsidP="00C03BD2">
            <w:pPr>
              <w:spacing w:line="70" w:lineRule="atLeast"/>
              <w:jc w:val="center"/>
              <w:rPr>
                <w:rFonts w:ascii="Calibri" w:hAnsi="Calibri" w:cs="Arial"/>
                <w:b/>
                <w:bCs/>
                <w:sz w:val="22"/>
                <w:szCs w:val="22"/>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60F71110"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01567952" w:rsidR="00C03BD2" w:rsidRPr="00376732" w:rsidRDefault="00C03BD2" w:rsidP="00C03BD2">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C03BD2" w:rsidRPr="00376732"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C03BD2" w:rsidRPr="00376732" w:rsidRDefault="00C03BD2" w:rsidP="00C03BD2">
            <w:pPr>
              <w:spacing w:line="70" w:lineRule="atLeast"/>
              <w:rPr>
                <w:rFonts w:ascii="Calibri" w:hAnsi="Calibri" w:cs="Arial"/>
                <w:b/>
                <w:bCs/>
                <w:sz w:val="22"/>
                <w:szCs w:val="22"/>
              </w:rPr>
            </w:pPr>
            <w:r w:rsidRPr="00376732">
              <w:rPr>
                <w:rFonts w:ascii="Calibri" w:hAnsi="Calibri" w:cs="Arial"/>
                <w:b/>
                <w:bCs/>
                <w:sz w:val="22"/>
                <w:szCs w:val="22"/>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C03BD2" w:rsidRPr="00376732" w:rsidRDefault="00C03BD2" w:rsidP="00C03BD2">
            <w:pPr>
              <w:spacing w:line="70" w:lineRule="atLeast"/>
              <w:jc w:val="center"/>
              <w:rPr>
                <w:rFonts w:ascii="Calibri" w:hAnsi="Calibri" w:cs="Arial"/>
                <w:b/>
                <w:bCs/>
                <w:sz w:val="22"/>
                <w:szCs w:val="22"/>
              </w:rPr>
            </w:pPr>
            <w:r w:rsidRPr="00376732">
              <w:rPr>
                <w:rFonts w:ascii="Calibri" w:hAnsi="Calibri" w:cs="Arial"/>
                <w:b/>
                <w:bCs/>
                <w:sz w:val="22"/>
                <w:szCs w:val="22"/>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C03BD2" w:rsidRPr="00376732" w:rsidRDefault="00C03BD2" w:rsidP="00C03BD2">
            <w:pPr>
              <w:spacing w:line="70" w:lineRule="atLeast"/>
              <w:jc w:val="center"/>
              <w:rPr>
                <w:rFonts w:ascii="Calibri" w:hAnsi="Calibri" w:cs="Arial"/>
                <w:b/>
                <w:bCs/>
                <w:sz w:val="22"/>
                <w:szCs w:val="22"/>
              </w:rPr>
            </w:pPr>
            <w:r w:rsidRPr="00376732">
              <w:rPr>
                <w:rFonts w:ascii="Calibri" w:hAnsi="Calibri" w:cs="Arial"/>
                <w:b/>
                <w:bCs/>
                <w:sz w:val="22"/>
                <w:szCs w:val="22"/>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C03BD2" w:rsidRPr="00376732" w:rsidRDefault="00C03BD2" w:rsidP="00C03BD2">
            <w:pPr>
              <w:spacing w:line="70" w:lineRule="atLeast"/>
              <w:jc w:val="center"/>
              <w:rPr>
                <w:rFonts w:ascii="Calibri" w:hAnsi="Calibri" w:cs="Arial"/>
                <w:b/>
                <w:bCs/>
                <w:sz w:val="22"/>
                <w:szCs w:val="22"/>
              </w:rPr>
            </w:pPr>
            <w:r w:rsidRPr="00376732">
              <w:rPr>
                <w:rFonts w:ascii="Calibri" w:hAnsi="Calibri" w:cs="Arial"/>
                <w:b/>
                <w:bCs/>
                <w:sz w:val="22"/>
                <w:szCs w:val="22"/>
              </w:rPr>
              <w:t>Assessed</w:t>
            </w:r>
          </w:p>
        </w:tc>
      </w:tr>
      <w:tr w:rsidR="00A7137C" w:rsidRPr="00376732"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78A81F9C" w:rsidR="00A7137C" w:rsidRPr="00376732" w:rsidRDefault="00A7137C" w:rsidP="00A7137C">
            <w:pPr>
              <w:tabs>
                <w:tab w:val="left" w:pos="265"/>
              </w:tabs>
              <w:spacing w:line="70" w:lineRule="atLeast"/>
              <w:rPr>
                <w:rFonts w:ascii="Calibri" w:hAnsi="Calibri" w:cs="Arial"/>
                <w:b/>
                <w:bCs/>
                <w:sz w:val="22"/>
                <w:szCs w:val="22"/>
              </w:rPr>
            </w:pPr>
            <w:r w:rsidRPr="00376732">
              <w:rPr>
                <w:rFonts w:asciiTheme="minorHAnsi" w:hAnsiTheme="minorHAnsi" w:cstheme="minorHAnsi"/>
                <w:sz w:val="22"/>
                <w:szCs w:val="22"/>
              </w:rPr>
              <w:t xml:space="preserve">Highly Technically competent across mechanical, electrical and fabric workstreams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4D18D18" w:rsidR="00A7137C" w:rsidRPr="00376732" w:rsidRDefault="00A7137C" w:rsidP="00A7137C">
            <w:pPr>
              <w:spacing w:line="70" w:lineRule="atLeast"/>
              <w:jc w:val="center"/>
              <w:rPr>
                <w:rFonts w:ascii="Calibri" w:hAnsi="Calibri" w:cs="Arial"/>
                <w:b/>
                <w:bCs/>
                <w:sz w:val="22"/>
                <w:szCs w:val="22"/>
              </w:rPr>
            </w:pPr>
            <w:r w:rsidRPr="00376732">
              <w:rPr>
                <w:rFonts w:ascii="Calibri" w:hAnsi="Calibri" w:cs="Arial"/>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A7137C" w:rsidRPr="00376732" w:rsidRDefault="00A7137C" w:rsidP="00A7137C">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61EC170" w:rsidR="00A7137C" w:rsidRPr="00376732" w:rsidRDefault="00A7137C" w:rsidP="00A7137C">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A7137C" w:rsidRPr="00376732"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4EFB8DB" w:rsidR="00A7137C" w:rsidRPr="00376732" w:rsidRDefault="00A7137C" w:rsidP="00A7137C">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Managing a large team of technical and non- technical staff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B939B3A" w:rsidR="00A7137C" w:rsidRPr="00376732" w:rsidRDefault="00A7137C" w:rsidP="00A7137C">
            <w:pPr>
              <w:spacing w:line="70" w:lineRule="atLeast"/>
              <w:jc w:val="center"/>
              <w:rPr>
                <w:rFonts w:ascii="Calibri" w:hAnsi="Calibri" w:cs="Arial"/>
                <w:b/>
                <w:bCs/>
                <w:sz w:val="22"/>
                <w:szCs w:val="22"/>
              </w:rPr>
            </w:pPr>
            <w:r w:rsidRPr="00376732">
              <w:rPr>
                <w:rFonts w:ascii="Calibri" w:hAnsi="Calibri" w:cs="Arial"/>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A7137C" w:rsidRPr="00376732" w:rsidRDefault="00A7137C" w:rsidP="00A7137C">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8B6C8AD" w:rsidR="00A7137C" w:rsidRPr="00376732" w:rsidRDefault="00A7137C" w:rsidP="00A7137C">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A7137C" w:rsidRPr="00376732"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773D6F0F" w:rsidR="00A7137C" w:rsidRPr="00376732" w:rsidRDefault="00A7137C" w:rsidP="00A7137C">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 Excellent organisational skills, ability to quickly identify pragmatic solutions to complex operational problems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0ADA86F7" w:rsidR="00A7137C" w:rsidRPr="00376732" w:rsidRDefault="00A7137C" w:rsidP="00A7137C">
            <w:pPr>
              <w:spacing w:line="70" w:lineRule="atLeast"/>
              <w:jc w:val="center"/>
              <w:rPr>
                <w:rFonts w:ascii="Calibri" w:hAnsi="Calibri" w:cs="Arial"/>
                <w:b/>
                <w:bCs/>
                <w:sz w:val="22"/>
                <w:szCs w:val="22"/>
              </w:rPr>
            </w:pPr>
            <w:r w:rsidRPr="00376732">
              <w:rPr>
                <w:rFonts w:ascii="Calibri" w:hAnsi="Calibri" w:cs="Arial"/>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A7137C" w:rsidRPr="00376732" w:rsidRDefault="00A7137C" w:rsidP="00A7137C">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C787696" w:rsidR="00A7137C" w:rsidRPr="00376732" w:rsidRDefault="00A7137C" w:rsidP="00A7137C">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A7137C" w:rsidRPr="00376732" w14:paraId="6241B940"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06FFAC" w14:textId="346A55EC" w:rsidR="00A7137C" w:rsidRPr="00376732" w:rsidRDefault="00A7137C" w:rsidP="00A7137C">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Good verbal and written skills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8B395B" w14:textId="6E6F1B45" w:rsidR="00A7137C" w:rsidRPr="00376732" w:rsidRDefault="00A7137C" w:rsidP="00A7137C">
            <w:pPr>
              <w:spacing w:line="70" w:lineRule="atLeast"/>
              <w:jc w:val="center"/>
              <w:rPr>
                <w:rFonts w:ascii="Calibri" w:hAnsi="Calibri" w:cs="Arial"/>
                <w:b/>
                <w:bCs/>
                <w:sz w:val="22"/>
                <w:szCs w:val="22"/>
              </w:rPr>
            </w:pPr>
            <w:r w:rsidRPr="00376732">
              <w:rPr>
                <w:rFonts w:ascii="Calibri" w:hAnsi="Calibri" w:cs="Arial"/>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244A05" w14:textId="77777777" w:rsidR="00A7137C" w:rsidRPr="00376732" w:rsidRDefault="00A7137C" w:rsidP="00A7137C">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38AC95" w14:textId="37760C6B" w:rsidR="00A7137C" w:rsidRPr="00376732" w:rsidRDefault="00A7137C" w:rsidP="00A7137C">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A7137C" w:rsidRPr="00376732" w14:paraId="37E883C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C74381" w14:textId="77777777" w:rsidR="00A7137C" w:rsidRPr="00376732" w:rsidRDefault="00A7137C" w:rsidP="00A7137C">
            <w:pPr>
              <w:ind w:left="127"/>
              <w:rPr>
                <w:rFonts w:asciiTheme="minorHAnsi" w:hAnsiTheme="minorHAnsi" w:cstheme="minorHAnsi"/>
                <w:sz w:val="22"/>
                <w:szCs w:val="22"/>
              </w:rPr>
            </w:pPr>
            <w:r w:rsidRPr="00376732">
              <w:rPr>
                <w:rFonts w:asciiTheme="minorHAnsi" w:hAnsiTheme="minorHAnsi" w:cstheme="minorHAnsi"/>
                <w:sz w:val="22"/>
                <w:szCs w:val="22"/>
              </w:rPr>
              <w:t>Ability to organise and prioritise own workload to meet tight deadlines</w:t>
            </w:r>
            <w:r w:rsidRPr="00376732">
              <w:rPr>
                <w:rFonts w:asciiTheme="minorHAnsi" w:eastAsia="Arial" w:hAnsiTheme="minorHAnsi" w:cstheme="minorHAnsi"/>
                <w:sz w:val="22"/>
                <w:szCs w:val="22"/>
              </w:rPr>
              <w:t xml:space="preserve"> </w:t>
            </w:r>
            <w:r w:rsidRPr="00376732">
              <w:rPr>
                <w:rFonts w:asciiTheme="minorHAnsi" w:hAnsiTheme="minorHAnsi" w:cstheme="minorHAnsi"/>
                <w:sz w:val="22"/>
                <w:szCs w:val="22"/>
              </w:rPr>
              <w:t xml:space="preserve">whilst managing a variable workload and changing priorities.  </w:t>
            </w:r>
          </w:p>
          <w:p w14:paraId="65759583" w14:textId="77777777" w:rsidR="00A7137C" w:rsidRPr="00376732" w:rsidRDefault="00A7137C" w:rsidP="00A7137C">
            <w:pPr>
              <w:ind w:left="127"/>
              <w:jc w:val="both"/>
              <w:rPr>
                <w:rFonts w:asciiTheme="minorHAnsi" w:hAnsiTheme="minorHAnsi" w:cstheme="minorHAnsi"/>
                <w:sz w:val="22"/>
                <w:szCs w:val="22"/>
              </w:rPr>
            </w:pPr>
            <w:r w:rsidRPr="00376732">
              <w:rPr>
                <w:rFonts w:asciiTheme="minorHAnsi" w:hAnsiTheme="minorHAnsi" w:cstheme="minorHAnsi"/>
                <w:sz w:val="22"/>
                <w:szCs w:val="22"/>
              </w:rPr>
              <w:t xml:space="preserve">Ability to plan and co-ordinate activities of self and Team in context of conflicting priorities </w:t>
            </w:r>
          </w:p>
          <w:p w14:paraId="6AF5A0C6" w14:textId="77777777" w:rsidR="00A7137C" w:rsidRPr="00376732" w:rsidRDefault="00A7137C" w:rsidP="00A7137C">
            <w:pPr>
              <w:ind w:left="127"/>
              <w:rPr>
                <w:rFonts w:asciiTheme="minorHAnsi" w:hAnsiTheme="minorHAnsi" w:cstheme="minorHAnsi"/>
                <w:sz w:val="22"/>
                <w:szCs w:val="22"/>
              </w:rPr>
            </w:pPr>
            <w:r w:rsidRPr="00376732">
              <w:rPr>
                <w:rFonts w:asciiTheme="minorHAnsi" w:hAnsiTheme="minorHAnsi" w:cstheme="minorHAnsi"/>
                <w:sz w:val="22"/>
                <w:szCs w:val="22"/>
              </w:rPr>
              <w:t xml:space="preserve">Ability to think creatively and develop new solutions to resolve problems. </w:t>
            </w:r>
          </w:p>
          <w:p w14:paraId="3D05C083" w14:textId="6C25B221" w:rsidR="00A7137C" w:rsidRPr="00376732" w:rsidRDefault="00A7137C" w:rsidP="00A7137C">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Demonstrate an innovative approach with the ability to identify and deliver improvements.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B740FA" w14:textId="7D2F92E5" w:rsidR="00A7137C" w:rsidRPr="00376732" w:rsidRDefault="00A7137C" w:rsidP="00A7137C">
            <w:pPr>
              <w:spacing w:line="70" w:lineRule="atLeast"/>
              <w:jc w:val="center"/>
              <w:rPr>
                <w:rFonts w:ascii="Calibri" w:hAnsi="Calibri" w:cs="Arial"/>
                <w:b/>
                <w:bCs/>
                <w:sz w:val="22"/>
                <w:szCs w:val="22"/>
              </w:rPr>
            </w:pPr>
            <w:r w:rsidRPr="00376732">
              <w:rPr>
                <w:rFonts w:ascii="Calibri" w:hAnsi="Calibri" w:cs="Arial"/>
                <w:b/>
                <w:bCs/>
                <w:sz w:val="22"/>
                <w:szCs w:val="22"/>
              </w:rPr>
              <w:t>Yes</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447310" w14:textId="77777777" w:rsidR="00A7137C" w:rsidRPr="00376732" w:rsidRDefault="00A7137C" w:rsidP="00A7137C">
            <w:pPr>
              <w:spacing w:line="70" w:lineRule="atLeast"/>
              <w:jc w:val="center"/>
              <w:rPr>
                <w:rFonts w:ascii="Calibri" w:hAnsi="Calibri" w:cs="Arial"/>
                <w:b/>
                <w:bCs/>
                <w:sz w:val="22"/>
                <w:szCs w:val="22"/>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FF0827" w14:textId="25236596" w:rsidR="00A7137C" w:rsidRPr="00376732" w:rsidRDefault="00A7137C" w:rsidP="00A7137C">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A7137C" w:rsidRPr="00376732"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A7137C" w:rsidRPr="00376732" w:rsidRDefault="00A7137C" w:rsidP="00A7137C">
            <w:pPr>
              <w:spacing w:line="70" w:lineRule="atLeast"/>
              <w:rPr>
                <w:rFonts w:ascii="Calibri" w:hAnsi="Calibri" w:cs="Arial"/>
                <w:b/>
                <w:bCs/>
                <w:sz w:val="22"/>
                <w:szCs w:val="22"/>
              </w:rPr>
            </w:pPr>
            <w:r w:rsidRPr="00376732">
              <w:rPr>
                <w:rFonts w:ascii="Calibri" w:hAnsi="Calibri" w:cs="Arial"/>
                <w:b/>
                <w:bCs/>
                <w:sz w:val="22"/>
                <w:szCs w:val="22"/>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A7137C" w:rsidRPr="00376732" w:rsidRDefault="00A7137C" w:rsidP="00A7137C">
            <w:pPr>
              <w:spacing w:line="70" w:lineRule="atLeast"/>
              <w:jc w:val="center"/>
              <w:rPr>
                <w:rFonts w:ascii="Calibri" w:hAnsi="Calibri" w:cs="Arial"/>
                <w:b/>
                <w:bCs/>
                <w:sz w:val="22"/>
                <w:szCs w:val="22"/>
              </w:rPr>
            </w:pPr>
            <w:r w:rsidRPr="00376732">
              <w:rPr>
                <w:rFonts w:ascii="Calibri" w:hAnsi="Calibri" w:cs="Arial"/>
                <w:b/>
                <w:bCs/>
                <w:sz w:val="22"/>
                <w:szCs w:val="22"/>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A7137C" w:rsidRPr="00376732" w:rsidRDefault="00A7137C" w:rsidP="00A7137C">
            <w:pPr>
              <w:spacing w:line="70" w:lineRule="atLeast"/>
              <w:jc w:val="center"/>
              <w:rPr>
                <w:rFonts w:ascii="Calibri" w:hAnsi="Calibri" w:cs="Arial"/>
                <w:b/>
                <w:bCs/>
                <w:sz w:val="22"/>
                <w:szCs w:val="22"/>
              </w:rPr>
            </w:pPr>
            <w:r w:rsidRPr="00376732">
              <w:rPr>
                <w:rFonts w:ascii="Calibri" w:hAnsi="Calibri" w:cs="Arial"/>
                <w:b/>
                <w:bCs/>
                <w:sz w:val="22"/>
                <w:szCs w:val="22"/>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A7137C" w:rsidRPr="00376732" w:rsidRDefault="00A7137C" w:rsidP="00A7137C">
            <w:pPr>
              <w:spacing w:line="70" w:lineRule="atLeast"/>
              <w:jc w:val="center"/>
              <w:rPr>
                <w:rFonts w:ascii="Calibri" w:hAnsi="Calibri" w:cs="Arial"/>
                <w:b/>
                <w:bCs/>
                <w:sz w:val="22"/>
                <w:szCs w:val="22"/>
              </w:rPr>
            </w:pPr>
            <w:r w:rsidRPr="00376732">
              <w:rPr>
                <w:rFonts w:ascii="Calibri" w:hAnsi="Calibri" w:cs="Arial"/>
                <w:b/>
                <w:bCs/>
                <w:sz w:val="22"/>
                <w:szCs w:val="22"/>
              </w:rPr>
              <w:t>Assessed</w:t>
            </w:r>
          </w:p>
        </w:tc>
      </w:tr>
      <w:tr w:rsidR="000A7AFE" w:rsidRPr="00376732"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6A2D9A68" w:rsidR="000A7AFE" w:rsidRPr="00376732" w:rsidRDefault="000A7AFE" w:rsidP="000A7AFE">
            <w:pPr>
              <w:spacing w:line="70" w:lineRule="atLeast"/>
              <w:rPr>
                <w:rFonts w:ascii="Calibri" w:hAnsi="Calibri" w:cs="Arial"/>
                <w:b/>
                <w:bCs/>
                <w:sz w:val="22"/>
                <w:szCs w:val="22"/>
              </w:rPr>
            </w:pPr>
            <w:r w:rsidRPr="00376732">
              <w:rPr>
                <w:rFonts w:asciiTheme="minorHAnsi" w:hAnsiTheme="minorHAnsi" w:cstheme="minorHAnsi"/>
                <w:sz w:val="22"/>
                <w:szCs w:val="22"/>
              </w:rPr>
              <w:t xml:space="preserve">Vocational qualifications in relevant building services, property or FM subjects (e.g. CIBSE, RICS, BIFM) or significant relevant experience as an FM Building Services / Hard FM Manager.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0A7AFE" w:rsidRPr="00376732" w:rsidRDefault="000A7AFE" w:rsidP="000A7AFE">
            <w:pPr>
              <w:spacing w:line="70" w:lineRule="atLeast"/>
              <w:jc w:val="center"/>
              <w:rPr>
                <w:rFonts w:ascii="Calibri" w:hAnsi="Calibri" w:cs="Arial"/>
                <w:b/>
                <w:bCs/>
                <w:sz w:val="22"/>
                <w:szCs w:val="22"/>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2897AB8" w:rsidR="000A7AFE" w:rsidRPr="00376732" w:rsidRDefault="000A7AFE" w:rsidP="000A7AFE">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1F35D71D" w:rsidR="000A7AFE" w:rsidRPr="00376732" w:rsidRDefault="000A7AFE" w:rsidP="000A7AFE">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0A7AFE" w:rsidRPr="00376732"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6F8A2728" w:rsidR="000A7AFE" w:rsidRPr="00376732" w:rsidRDefault="000A7AFE" w:rsidP="000A7AFE">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Health and Safety Qualification e.g. NEBOSH, IOSH, Responsible person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0A7AFE" w:rsidRPr="00376732" w:rsidRDefault="000A7AFE" w:rsidP="000A7AFE">
            <w:pPr>
              <w:spacing w:line="70" w:lineRule="atLeast"/>
              <w:jc w:val="center"/>
              <w:rPr>
                <w:rFonts w:ascii="Calibri" w:hAnsi="Calibri" w:cs="Arial"/>
                <w:b/>
                <w:bCs/>
                <w:sz w:val="22"/>
                <w:szCs w:val="22"/>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220D2F81" w:rsidR="000A7AFE" w:rsidRPr="00376732" w:rsidRDefault="000A7AFE" w:rsidP="000A7AFE">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6EE43902" w:rsidR="000A7AFE" w:rsidRPr="00376732" w:rsidRDefault="000A7AFE" w:rsidP="000A7AFE">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r w:rsidR="000A7AFE" w:rsidRPr="00376732" w14:paraId="6608B92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446BF710" w:rsidR="000A7AFE" w:rsidRPr="00376732" w:rsidRDefault="000A7AFE" w:rsidP="000A7AFE">
            <w:pPr>
              <w:spacing w:line="70" w:lineRule="atLeast"/>
              <w:jc w:val="center"/>
              <w:rPr>
                <w:rFonts w:ascii="Calibri" w:hAnsi="Calibri" w:cs="Arial"/>
                <w:b/>
                <w:bCs/>
                <w:sz w:val="22"/>
                <w:szCs w:val="22"/>
              </w:rPr>
            </w:pPr>
            <w:r w:rsidRPr="00376732">
              <w:rPr>
                <w:rFonts w:asciiTheme="minorHAnsi" w:hAnsiTheme="minorHAnsi" w:cstheme="minorHAnsi"/>
                <w:sz w:val="22"/>
                <w:szCs w:val="22"/>
              </w:rPr>
              <w:t>Recognised Management Qualification (</w:t>
            </w:r>
            <w:proofErr w:type="spellStart"/>
            <w:r w:rsidRPr="00376732">
              <w:rPr>
                <w:rFonts w:asciiTheme="minorHAnsi" w:hAnsiTheme="minorHAnsi" w:cstheme="minorHAnsi"/>
                <w:sz w:val="22"/>
                <w:szCs w:val="22"/>
              </w:rPr>
              <w:t>eg</w:t>
            </w:r>
            <w:proofErr w:type="spellEnd"/>
            <w:r w:rsidRPr="00376732">
              <w:rPr>
                <w:rFonts w:asciiTheme="minorHAnsi" w:hAnsiTheme="minorHAnsi" w:cstheme="minorHAnsi"/>
                <w:sz w:val="22"/>
                <w:szCs w:val="22"/>
              </w:rPr>
              <w:t xml:space="preserve"> Institute of Leadership and Management)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0A7AFE" w:rsidRPr="00376732" w:rsidRDefault="000A7AFE" w:rsidP="000A7AFE">
            <w:pPr>
              <w:spacing w:line="70" w:lineRule="atLeast"/>
              <w:jc w:val="center"/>
              <w:rPr>
                <w:rFonts w:ascii="Calibri" w:hAnsi="Calibri" w:cs="Arial"/>
                <w:b/>
                <w:bCs/>
                <w:sz w:val="22"/>
                <w:szCs w:val="22"/>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CF20C08" w:rsidR="000A7AFE" w:rsidRPr="00376732" w:rsidRDefault="000A7AFE" w:rsidP="000A7AFE">
            <w:pPr>
              <w:spacing w:line="70" w:lineRule="atLeast"/>
              <w:jc w:val="center"/>
              <w:rPr>
                <w:rFonts w:ascii="Calibri" w:hAnsi="Calibri" w:cs="Arial"/>
                <w:b/>
                <w:bCs/>
                <w:sz w:val="22"/>
                <w:szCs w:val="22"/>
              </w:rPr>
            </w:pPr>
            <w:r w:rsidRPr="00376732">
              <w:rPr>
                <w:rFonts w:asciiTheme="minorHAnsi" w:hAnsiTheme="minorHAnsi" w:cstheme="minorHAnsi"/>
                <w:b/>
                <w:bCs/>
                <w:sz w:val="22"/>
                <w:szCs w:val="22"/>
              </w:rPr>
              <w:t>Yes</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6CC48C55" w:rsidR="000A7AFE" w:rsidRPr="00376732" w:rsidRDefault="000A7AFE" w:rsidP="000A7AFE">
            <w:pPr>
              <w:spacing w:line="70" w:lineRule="atLeast"/>
              <w:jc w:val="center"/>
              <w:rPr>
                <w:rFonts w:ascii="Calibri" w:hAnsi="Calibri" w:cs="Arial"/>
                <w:b/>
                <w:bCs/>
                <w:sz w:val="22"/>
                <w:szCs w:val="22"/>
              </w:rPr>
            </w:pPr>
            <w:r w:rsidRPr="00376732">
              <w:rPr>
                <w:rFonts w:asciiTheme="minorHAnsi" w:hAnsiTheme="minorHAnsi" w:cstheme="minorHAnsi"/>
                <w:sz w:val="22"/>
                <w:szCs w:val="22"/>
              </w:rPr>
              <w:t xml:space="preserve">A &amp; I </w:t>
            </w:r>
          </w:p>
        </w:tc>
      </w:tr>
    </w:tbl>
    <w:p w14:paraId="02AD8F90" w14:textId="77777777" w:rsidR="00202A7E" w:rsidRPr="00376732" w:rsidRDefault="00202A7E" w:rsidP="0049147F">
      <w:pPr>
        <w:autoSpaceDE w:val="0"/>
        <w:autoSpaceDN w:val="0"/>
        <w:adjustRightInd w:val="0"/>
        <w:rPr>
          <w:rFonts w:ascii="Calibri" w:hAnsi="Calibri" w:cs="Calibri"/>
          <w:b/>
          <w:sz w:val="22"/>
          <w:szCs w:val="22"/>
        </w:rPr>
      </w:pPr>
    </w:p>
    <w:p w14:paraId="57693551" w14:textId="77777777" w:rsidR="00B3662C" w:rsidRPr="00376732" w:rsidRDefault="00407E7C" w:rsidP="0049147F">
      <w:pPr>
        <w:autoSpaceDE w:val="0"/>
        <w:autoSpaceDN w:val="0"/>
        <w:adjustRightInd w:val="0"/>
        <w:rPr>
          <w:rFonts w:ascii="Calibri" w:hAnsi="Calibri" w:cs="Calibri"/>
          <w:b/>
          <w:sz w:val="22"/>
          <w:szCs w:val="22"/>
        </w:rPr>
      </w:pPr>
      <w:r w:rsidRPr="00376732">
        <w:rPr>
          <w:rFonts w:ascii="Calibri" w:hAnsi="Calibri" w:cs="Calibri"/>
          <w:b/>
          <w:sz w:val="22"/>
          <w:szCs w:val="22"/>
        </w:rPr>
        <w:t>A – Application form</w:t>
      </w:r>
      <w:r w:rsidR="00563EA5" w:rsidRPr="00376732">
        <w:rPr>
          <w:rFonts w:ascii="Calibri" w:hAnsi="Calibri" w:cs="Calibri"/>
          <w:b/>
          <w:sz w:val="22"/>
          <w:szCs w:val="22"/>
        </w:rPr>
        <w:t xml:space="preserve"> / CV</w:t>
      </w:r>
    </w:p>
    <w:p w14:paraId="7A2F527F" w14:textId="77777777" w:rsidR="00407E7C" w:rsidRPr="00376732" w:rsidRDefault="00407E7C" w:rsidP="0049147F">
      <w:pPr>
        <w:autoSpaceDE w:val="0"/>
        <w:autoSpaceDN w:val="0"/>
        <w:adjustRightInd w:val="0"/>
        <w:rPr>
          <w:rFonts w:ascii="Calibri" w:hAnsi="Calibri" w:cs="Calibri"/>
          <w:b/>
          <w:sz w:val="22"/>
          <w:szCs w:val="22"/>
        </w:rPr>
      </w:pPr>
      <w:r w:rsidRPr="00376732">
        <w:rPr>
          <w:rFonts w:ascii="Calibri" w:hAnsi="Calibri" w:cs="Calibri"/>
          <w:b/>
          <w:sz w:val="22"/>
          <w:szCs w:val="22"/>
        </w:rPr>
        <w:t>I – Interview</w:t>
      </w:r>
    </w:p>
    <w:p w14:paraId="047CBC77" w14:textId="77777777" w:rsidR="00407E7C" w:rsidRPr="00376732" w:rsidRDefault="00407E7C" w:rsidP="0049147F">
      <w:pPr>
        <w:autoSpaceDE w:val="0"/>
        <w:autoSpaceDN w:val="0"/>
        <w:adjustRightInd w:val="0"/>
        <w:rPr>
          <w:rFonts w:ascii="Calibri" w:hAnsi="Calibri" w:cs="Calibri"/>
          <w:b/>
          <w:sz w:val="22"/>
          <w:szCs w:val="22"/>
        </w:rPr>
      </w:pPr>
      <w:r w:rsidRPr="00376732">
        <w:rPr>
          <w:rFonts w:ascii="Calibri" w:hAnsi="Calibri" w:cs="Calibri"/>
          <w:b/>
          <w:sz w:val="22"/>
          <w:szCs w:val="22"/>
        </w:rPr>
        <w:t>T – Test</w:t>
      </w:r>
    </w:p>
    <w:p w14:paraId="4056CB1E" w14:textId="77777777" w:rsidR="00407E7C" w:rsidRPr="00376732" w:rsidRDefault="00407E7C" w:rsidP="0049147F">
      <w:pPr>
        <w:autoSpaceDE w:val="0"/>
        <w:autoSpaceDN w:val="0"/>
        <w:adjustRightInd w:val="0"/>
        <w:rPr>
          <w:rFonts w:ascii="Calibri" w:hAnsi="Calibri" w:cs="Calibri"/>
          <w:b/>
          <w:sz w:val="22"/>
          <w:szCs w:val="22"/>
        </w:rPr>
      </w:pPr>
      <w:r w:rsidRPr="00376732">
        <w:rPr>
          <w:rFonts w:ascii="Calibri" w:hAnsi="Calibri" w:cs="Calibri"/>
          <w:b/>
          <w:sz w:val="22"/>
          <w:szCs w:val="22"/>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80BF5" w14:textId="77777777" w:rsidR="0021278D" w:rsidRDefault="0021278D" w:rsidP="003E5354">
      <w:r>
        <w:separator/>
      </w:r>
    </w:p>
  </w:endnote>
  <w:endnote w:type="continuationSeparator" w:id="0">
    <w:p w14:paraId="00DEBB6E" w14:textId="77777777" w:rsidR="0021278D" w:rsidRDefault="0021278D" w:rsidP="003E5354">
      <w:r>
        <w:continuationSeparator/>
      </w:r>
    </w:p>
  </w:endnote>
  <w:endnote w:type="continuationNotice" w:id="1">
    <w:p w14:paraId="6D583F27" w14:textId="77777777" w:rsidR="0021278D" w:rsidRDefault="00212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96787" w14:textId="77777777" w:rsidR="0021278D" w:rsidRDefault="0021278D" w:rsidP="003E5354">
      <w:r>
        <w:separator/>
      </w:r>
    </w:p>
  </w:footnote>
  <w:footnote w:type="continuationSeparator" w:id="0">
    <w:p w14:paraId="7C527033" w14:textId="77777777" w:rsidR="0021278D" w:rsidRDefault="0021278D" w:rsidP="003E5354">
      <w:r>
        <w:continuationSeparator/>
      </w:r>
    </w:p>
  </w:footnote>
  <w:footnote w:type="continuationNotice" w:id="1">
    <w:p w14:paraId="0B7E7ADB" w14:textId="77777777" w:rsidR="0021278D" w:rsidRDefault="00212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DA2B65"/>
    <w:multiLevelType w:val="hybridMultilevel"/>
    <w:tmpl w:val="FEFCCE44"/>
    <w:lvl w:ilvl="0" w:tplc="7C1CCC12">
      <w:start w:val="1"/>
      <w:numFmt w:val="decimal"/>
      <w:lvlText w:val="%1."/>
      <w:lvlJc w:val="left"/>
      <w:pPr>
        <w:ind w:left="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DEFB08">
      <w:start w:val="1"/>
      <w:numFmt w:val="lowerLetter"/>
      <w:lvlText w:val="%2"/>
      <w:lvlJc w:val="left"/>
      <w:pPr>
        <w:ind w:left="1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9084B8">
      <w:start w:val="1"/>
      <w:numFmt w:val="lowerRoman"/>
      <w:lvlText w:val="%3"/>
      <w:lvlJc w:val="left"/>
      <w:pPr>
        <w:ind w:left="2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8A61D4">
      <w:start w:val="1"/>
      <w:numFmt w:val="decimal"/>
      <w:lvlText w:val="%4"/>
      <w:lvlJc w:val="left"/>
      <w:pPr>
        <w:ind w:left="2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2292AA">
      <w:start w:val="1"/>
      <w:numFmt w:val="lowerLetter"/>
      <w:lvlText w:val="%5"/>
      <w:lvlJc w:val="left"/>
      <w:pPr>
        <w:ind w:left="36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80DDC2">
      <w:start w:val="1"/>
      <w:numFmt w:val="lowerRoman"/>
      <w:lvlText w:val="%6"/>
      <w:lvlJc w:val="left"/>
      <w:pPr>
        <w:ind w:left="4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6A1E20">
      <w:start w:val="1"/>
      <w:numFmt w:val="decimal"/>
      <w:lvlText w:val="%7"/>
      <w:lvlJc w:val="left"/>
      <w:pPr>
        <w:ind w:left="5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C20BE4">
      <w:start w:val="1"/>
      <w:numFmt w:val="lowerLetter"/>
      <w:lvlText w:val="%8"/>
      <w:lvlJc w:val="left"/>
      <w:pPr>
        <w:ind w:left="5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F82782">
      <w:start w:val="1"/>
      <w:numFmt w:val="lowerRoman"/>
      <w:lvlText w:val="%9"/>
      <w:lvlJc w:val="left"/>
      <w:pPr>
        <w:ind w:left="6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7"/>
  </w:num>
  <w:num w:numId="22" w16cid:durableId="881795152">
    <w:abstractNumId w:val="22"/>
  </w:num>
  <w:num w:numId="23" w16cid:durableId="730076990">
    <w:abstractNumId w:val="26"/>
  </w:num>
  <w:num w:numId="24" w16cid:durableId="1495874154">
    <w:abstractNumId w:val="18"/>
  </w:num>
  <w:num w:numId="25" w16cid:durableId="1536041592">
    <w:abstractNumId w:val="0"/>
  </w:num>
  <w:num w:numId="26" w16cid:durableId="1854761340">
    <w:abstractNumId w:val="16"/>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0"/>
  </w:num>
  <w:num w:numId="32" w16cid:durableId="14182868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6E35"/>
    <w:rsid w:val="00052AB5"/>
    <w:rsid w:val="000621A9"/>
    <w:rsid w:val="00070528"/>
    <w:rsid w:val="0007087E"/>
    <w:rsid w:val="00074F15"/>
    <w:rsid w:val="000838D9"/>
    <w:rsid w:val="00083C2C"/>
    <w:rsid w:val="000A7AFE"/>
    <w:rsid w:val="000B4643"/>
    <w:rsid w:val="000B61A4"/>
    <w:rsid w:val="000B7EF6"/>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978A6"/>
    <w:rsid w:val="001B0435"/>
    <w:rsid w:val="001B2FB2"/>
    <w:rsid w:val="001C2CA3"/>
    <w:rsid w:val="001C67EE"/>
    <w:rsid w:val="001D6C41"/>
    <w:rsid w:val="001E05C1"/>
    <w:rsid w:val="001E13EC"/>
    <w:rsid w:val="001E3C23"/>
    <w:rsid w:val="001E6F34"/>
    <w:rsid w:val="00202A7E"/>
    <w:rsid w:val="002037BD"/>
    <w:rsid w:val="002061FF"/>
    <w:rsid w:val="002109FC"/>
    <w:rsid w:val="0021278D"/>
    <w:rsid w:val="002200F5"/>
    <w:rsid w:val="00221A7F"/>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A5E55"/>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60596"/>
    <w:rsid w:val="00376732"/>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13F7"/>
    <w:rsid w:val="004D2B21"/>
    <w:rsid w:val="004D3E78"/>
    <w:rsid w:val="004D451C"/>
    <w:rsid w:val="004F2E96"/>
    <w:rsid w:val="004F668A"/>
    <w:rsid w:val="005117A1"/>
    <w:rsid w:val="00511BFE"/>
    <w:rsid w:val="00516304"/>
    <w:rsid w:val="005305AE"/>
    <w:rsid w:val="005308D0"/>
    <w:rsid w:val="00533982"/>
    <w:rsid w:val="00545A74"/>
    <w:rsid w:val="00563EA5"/>
    <w:rsid w:val="0056535F"/>
    <w:rsid w:val="00573551"/>
    <w:rsid w:val="005750CD"/>
    <w:rsid w:val="0058438B"/>
    <w:rsid w:val="005907BB"/>
    <w:rsid w:val="00591D1C"/>
    <w:rsid w:val="00591F9B"/>
    <w:rsid w:val="00597320"/>
    <w:rsid w:val="00597977"/>
    <w:rsid w:val="005B3EBF"/>
    <w:rsid w:val="005C6AE7"/>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0668C"/>
    <w:rsid w:val="00713CEE"/>
    <w:rsid w:val="00714EFE"/>
    <w:rsid w:val="00721AA8"/>
    <w:rsid w:val="007229E1"/>
    <w:rsid w:val="00725C68"/>
    <w:rsid w:val="007319DD"/>
    <w:rsid w:val="00732165"/>
    <w:rsid w:val="00735652"/>
    <w:rsid w:val="007366A9"/>
    <w:rsid w:val="007436AB"/>
    <w:rsid w:val="00750A13"/>
    <w:rsid w:val="00756863"/>
    <w:rsid w:val="00757EBB"/>
    <w:rsid w:val="00770F26"/>
    <w:rsid w:val="00783C6D"/>
    <w:rsid w:val="007857EA"/>
    <w:rsid w:val="007A6A73"/>
    <w:rsid w:val="007B1542"/>
    <w:rsid w:val="007B653B"/>
    <w:rsid w:val="007C617C"/>
    <w:rsid w:val="007C7D20"/>
    <w:rsid w:val="007D20BD"/>
    <w:rsid w:val="007D5A3B"/>
    <w:rsid w:val="007F10D3"/>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898"/>
    <w:rsid w:val="008C3EF4"/>
    <w:rsid w:val="008D0A94"/>
    <w:rsid w:val="008D2BB6"/>
    <w:rsid w:val="008D6E04"/>
    <w:rsid w:val="008E08AE"/>
    <w:rsid w:val="008E3E4F"/>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A1BF0"/>
    <w:rsid w:val="009B3D4B"/>
    <w:rsid w:val="009C348D"/>
    <w:rsid w:val="009C3FF8"/>
    <w:rsid w:val="009C7105"/>
    <w:rsid w:val="009D35AF"/>
    <w:rsid w:val="009D4FB4"/>
    <w:rsid w:val="009D5536"/>
    <w:rsid w:val="009E54E8"/>
    <w:rsid w:val="009E61DD"/>
    <w:rsid w:val="009F1B52"/>
    <w:rsid w:val="009F445A"/>
    <w:rsid w:val="00A17A3C"/>
    <w:rsid w:val="00A230B6"/>
    <w:rsid w:val="00A262C4"/>
    <w:rsid w:val="00A42175"/>
    <w:rsid w:val="00A63BE8"/>
    <w:rsid w:val="00A64352"/>
    <w:rsid w:val="00A7137C"/>
    <w:rsid w:val="00A73544"/>
    <w:rsid w:val="00A9125A"/>
    <w:rsid w:val="00A920C4"/>
    <w:rsid w:val="00A92D79"/>
    <w:rsid w:val="00AA609E"/>
    <w:rsid w:val="00AB7915"/>
    <w:rsid w:val="00AB7E08"/>
    <w:rsid w:val="00AC0C7B"/>
    <w:rsid w:val="00AC307B"/>
    <w:rsid w:val="00AC5D01"/>
    <w:rsid w:val="00AD0257"/>
    <w:rsid w:val="00AD7B2C"/>
    <w:rsid w:val="00AE7673"/>
    <w:rsid w:val="00AF0185"/>
    <w:rsid w:val="00AF0596"/>
    <w:rsid w:val="00AF1AE3"/>
    <w:rsid w:val="00B02AB2"/>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76E07"/>
    <w:rsid w:val="00B81B86"/>
    <w:rsid w:val="00B85ECE"/>
    <w:rsid w:val="00B96984"/>
    <w:rsid w:val="00BA12C6"/>
    <w:rsid w:val="00BB192D"/>
    <w:rsid w:val="00BB338C"/>
    <w:rsid w:val="00BB4DD8"/>
    <w:rsid w:val="00BB7565"/>
    <w:rsid w:val="00BC60B8"/>
    <w:rsid w:val="00BC6D41"/>
    <w:rsid w:val="00BD64A8"/>
    <w:rsid w:val="00BF7C79"/>
    <w:rsid w:val="00C03BD2"/>
    <w:rsid w:val="00C0449A"/>
    <w:rsid w:val="00C12C7A"/>
    <w:rsid w:val="00C12CF6"/>
    <w:rsid w:val="00C12D4B"/>
    <w:rsid w:val="00C20461"/>
    <w:rsid w:val="00C22178"/>
    <w:rsid w:val="00C22961"/>
    <w:rsid w:val="00C27BD9"/>
    <w:rsid w:val="00C350DD"/>
    <w:rsid w:val="00C370F5"/>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166D0"/>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2DA4"/>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B7180"/>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265857-73E9-4375-8FC5-AF915779029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742AB5AD-3584-4A96-A262-6A70B0AF69A9}">
      <dgm:prSet phldrT="[Text]"/>
      <dgm:spPr/>
      <dgm:t>
        <a:bodyPr/>
        <a:lstStyle/>
        <a:p>
          <a:r>
            <a:rPr lang="en-GB"/>
            <a:t>FM Hard Services Manager</a:t>
          </a:r>
        </a:p>
      </dgm:t>
    </dgm:pt>
    <dgm:pt modelId="{CC01B177-7C4D-4EDD-A8A2-EF2BD4681FBA}" type="parTrans" cxnId="{CDA0A896-E5A5-481C-A749-C9053AD39E7A}">
      <dgm:prSet/>
      <dgm:spPr/>
      <dgm:t>
        <a:bodyPr/>
        <a:lstStyle/>
        <a:p>
          <a:endParaRPr lang="en-GB"/>
        </a:p>
      </dgm:t>
    </dgm:pt>
    <dgm:pt modelId="{77D7A8D9-1097-464F-B594-0EC2591734B2}" type="sibTrans" cxnId="{CDA0A896-E5A5-481C-A749-C9053AD39E7A}">
      <dgm:prSet/>
      <dgm:spPr/>
      <dgm:t>
        <a:bodyPr/>
        <a:lstStyle/>
        <a:p>
          <a:endParaRPr lang="en-GB"/>
        </a:p>
      </dgm:t>
    </dgm:pt>
    <dgm:pt modelId="{3630B5F7-91C6-4D3F-ACB6-51D4D8E8AD60}">
      <dgm:prSet phldrT="[Text]"/>
      <dgm:spPr/>
      <dgm:t>
        <a:bodyPr/>
        <a:lstStyle/>
        <a:p>
          <a:r>
            <a:rPr lang="en-GB"/>
            <a:t>FM Projects Officer</a:t>
          </a:r>
        </a:p>
      </dgm:t>
    </dgm:pt>
    <dgm:pt modelId="{92451C44-3DF1-4063-8D77-4C79911D2D4D}" type="parTrans" cxnId="{D3F50F94-E98D-40CD-B69E-E9C9CAB1214D}">
      <dgm:prSet/>
      <dgm:spPr/>
      <dgm:t>
        <a:bodyPr/>
        <a:lstStyle/>
        <a:p>
          <a:endParaRPr lang="en-GB"/>
        </a:p>
      </dgm:t>
    </dgm:pt>
    <dgm:pt modelId="{1207BB33-8747-4717-87D1-BD80A8D2BE01}" type="sibTrans" cxnId="{D3F50F94-E98D-40CD-B69E-E9C9CAB1214D}">
      <dgm:prSet/>
      <dgm:spPr/>
      <dgm:t>
        <a:bodyPr/>
        <a:lstStyle/>
        <a:p>
          <a:endParaRPr lang="en-GB"/>
        </a:p>
      </dgm:t>
    </dgm:pt>
    <dgm:pt modelId="{01ABD6B0-74D4-45C2-8798-65437F36F878}">
      <dgm:prSet/>
      <dgm:spPr>
        <a:solidFill>
          <a:schemeClr val="accent2"/>
        </a:solidFill>
      </dgm:spPr>
      <dgm:t>
        <a:bodyPr/>
        <a:lstStyle/>
        <a:p>
          <a:r>
            <a:rPr lang="en-GB"/>
            <a:t>FM Maintenanance and Compliance  Manager</a:t>
          </a:r>
        </a:p>
      </dgm:t>
    </dgm:pt>
    <dgm:pt modelId="{23E90EFC-8733-48D0-896A-E80ABC64F09B}" type="parTrans" cxnId="{611B35DC-5EBF-4406-A479-BDC1FC0AD952}">
      <dgm:prSet/>
      <dgm:spPr/>
      <dgm:t>
        <a:bodyPr/>
        <a:lstStyle/>
        <a:p>
          <a:endParaRPr lang="en-GB"/>
        </a:p>
      </dgm:t>
    </dgm:pt>
    <dgm:pt modelId="{7EF0DCFF-59C5-4D23-AB92-2EC4A7A8004B}" type="sibTrans" cxnId="{611B35DC-5EBF-4406-A479-BDC1FC0AD952}">
      <dgm:prSet/>
      <dgm:spPr/>
      <dgm:t>
        <a:bodyPr/>
        <a:lstStyle/>
        <a:p>
          <a:endParaRPr lang="en-GB"/>
        </a:p>
      </dgm:t>
    </dgm:pt>
    <dgm:pt modelId="{92D1A795-601E-4140-A513-5E953CF813AF}">
      <dgm:prSet/>
      <dgm:spPr/>
      <dgm:t>
        <a:bodyPr/>
        <a:lstStyle/>
        <a:p>
          <a:r>
            <a:rPr lang="en-GB"/>
            <a:t>FM Maintenance Officer (Fabric)</a:t>
          </a:r>
        </a:p>
      </dgm:t>
    </dgm:pt>
    <dgm:pt modelId="{C3CB2EAD-A8AA-42B6-A66F-56FB4026D9EA}" type="parTrans" cxnId="{BFFF5C19-9DA4-43A7-AFBB-9BB41F7D9C1B}">
      <dgm:prSet/>
      <dgm:spPr/>
      <dgm:t>
        <a:bodyPr/>
        <a:lstStyle/>
        <a:p>
          <a:endParaRPr lang="en-GB"/>
        </a:p>
      </dgm:t>
    </dgm:pt>
    <dgm:pt modelId="{638496C7-A063-4CDE-9070-750F30439C52}" type="sibTrans" cxnId="{BFFF5C19-9DA4-43A7-AFBB-9BB41F7D9C1B}">
      <dgm:prSet/>
      <dgm:spPr/>
      <dgm:t>
        <a:bodyPr/>
        <a:lstStyle/>
        <a:p>
          <a:endParaRPr lang="en-GB"/>
        </a:p>
      </dgm:t>
    </dgm:pt>
    <dgm:pt modelId="{30A7CECA-506D-4454-94AD-2E625EA0C782}">
      <dgm:prSet/>
      <dgm:spPr/>
      <dgm:t>
        <a:bodyPr/>
        <a:lstStyle/>
        <a:p>
          <a:r>
            <a:rPr lang="en-GB"/>
            <a:t>FM Fabric Engineer x2 </a:t>
          </a:r>
        </a:p>
      </dgm:t>
    </dgm:pt>
    <dgm:pt modelId="{5B05C946-6E37-4F46-B67F-16A5A2AFA11C}" type="parTrans" cxnId="{6007E2D4-B169-4AA1-BCD0-BDF4CB20F5AF}">
      <dgm:prSet/>
      <dgm:spPr/>
      <dgm:t>
        <a:bodyPr/>
        <a:lstStyle/>
        <a:p>
          <a:endParaRPr lang="en-GB"/>
        </a:p>
      </dgm:t>
    </dgm:pt>
    <dgm:pt modelId="{DB8793B3-3888-472F-8B02-CAB3ED0F2679}" type="sibTrans" cxnId="{6007E2D4-B169-4AA1-BCD0-BDF4CB20F5AF}">
      <dgm:prSet/>
      <dgm:spPr/>
      <dgm:t>
        <a:bodyPr/>
        <a:lstStyle/>
        <a:p>
          <a:endParaRPr lang="en-GB"/>
        </a:p>
      </dgm:t>
    </dgm:pt>
    <dgm:pt modelId="{313C76C8-3537-479E-BF70-A04D42CD5C5E}">
      <dgm:prSet/>
      <dgm:spPr/>
      <dgm:t>
        <a:bodyPr/>
        <a:lstStyle/>
        <a:p>
          <a:endParaRPr lang="en-GB"/>
        </a:p>
        <a:p>
          <a:r>
            <a:rPr lang="en-GB"/>
            <a:t>FM Maintenance Officer (M&amp;E)</a:t>
          </a:r>
        </a:p>
        <a:p>
          <a:endParaRPr lang="en-GB"/>
        </a:p>
      </dgm:t>
    </dgm:pt>
    <dgm:pt modelId="{E6164578-A17A-4CC7-8C99-5A6CD5918C1A}" type="parTrans" cxnId="{DD57A188-EC7B-466B-8F1D-CD67326350F6}">
      <dgm:prSet/>
      <dgm:spPr/>
      <dgm:t>
        <a:bodyPr/>
        <a:lstStyle/>
        <a:p>
          <a:endParaRPr lang="en-GB"/>
        </a:p>
      </dgm:t>
    </dgm:pt>
    <dgm:pt modelId="{53962A7D-F89C-4E02-89C1-DB026F783668}" type="sibTrans" cxnId="{DD57A188-EC7B-466B-8F1D-CD67326350F6}">
      <dgm:prSet/>
      <dgm:spPr/>
      <dgm:t>
        <a:bodyPr/>
        <a:lstStyle/>
        <a:p>
          <a:endParaRPr lang="en-GB"/>
        </a:p>
      </dgm:t>
    </dgm:pt>
    <dgm:pt modelId="{63B01514-0194-411E-AB9C-D77DA25C890A}">
      <dgm:prSet/>
      <dgm:spPr/>
      <dgm:t>
        <a:bodyPr/>
        <a:lstStyle/>
        <a:p>
          <a:r>
            <a:rPr lang="en-GB"/>
            <a:t>FM Electrical Engineers x2</a:t>
          </a:r>
        </a:p>
      </dgm:t>
    </dgm:pt>
    <dgm:pt modelId="{35A2B255-D603-4638-8C40-2D3F083EDC1D}" type="parTrans" cxnId="{CFFEA2EF-0844-40D7-B5CD-3BC5547699F1}">
      <dgm:prSet/>
      <dgm:spPr/>
      <dgm:t>
        <a:bodyPr/>
        <a:lstStyle/>
        <a:p>
          <a:endParaRPr lang="en-GB"/>
        </a:p>
      </dgm:t>
    </dgm:pt>
    <dgm:pt modelId="{2AB6A03D-E56D-40E5-BB5F-1AB9FCEA81FD}" type="sibTrans" cxnId="{CFFEA2EF-0844-40D7-B5CD-3BC5547699F1}">
      <dgm:prSet/>
      <dgm:spPr/>
      <dgm:t>
        <a:bodyPr/>
        <a:lstStyle/>
        <a:p>
          <a:endParaRPr lang="en-GB"/>
        </a:p>
      </dgm:t>
    </dgm:pt>
    <dgm:pt modelId="{66DE4B4D-C55D-4DFE-8530-D0AFFC0722FB}">
      <dgm:prSet/>
      <dgm:spPr/>
      <dgm:t>
        <a:bodyPr/>
        <a:lstStyle/>
        <a:p>
          <a:r>
            <a:rPr lang="en-GB"/>
            <a:t>FM Compliance Team Leader</a:t>
          </a:r>
        </a:p>
      </dgm:t>
    </dgm:pt>
    <dgm:pt modelId="{B9A89411-98CB-41D1-8E2C-57C68880679A}" type="parTrans" cxnId="{BDDDADD5-D545-4371-8A84-8D7602F7EC4D}">
      <dgm:prSet/>
      <dgm:spPr/>
      <dgm:t>
        <a:bodyPr/>
        <a:lstStyle/>
        <a:p>
          <a:endParaRPr lang="en-GB"/>
        </a:p>
      </dgm:t>
    </dgm:pt>
    <dgm:pt modelId="{3B7EA31C-D438-4FD0-95A6-CEF8DEB9040F}" type="sibTrans" cxnId="{BDDDADD5-D545-4371-8A84-8D7602F7EC4D}">
      <dgm:prSet/>
      <dgm:spPr/>
      <dgm:t>
        <a:bodyPr/>
        <a:lstStyle/>
        <a:p>
          <a:endParaRPr lang="en-GB"/>
        </a:p>
      </dgm:t>
    </dgm:pt>
    <dgm:pt modelId="{87CC631D-002C-4693-8BF1-ACAAFE19BCB0}">
      <dgm:prSet/>
      <dgm:spPr/>
      <dgm:t>
        <a:bodyPr/>
        <a:lstStyle/>
        <a:p>
          <a:r>
            <a:rPr lang="en-GB"/>
            <a:t>Compliance Administrator</a:t>
          </a:r>
        </a:p>
      </dgm:t>
    </dgm:pt>
    <dgm:pt modelId="{46ABCA8D-EB8E-4DE9-AFE9-257050F63955}" type="parTrans" cxnId="{D97EB48A-AC43-4232-8CCD-C4B0BDFB674C}">
      <dgm:prSet/>
      <dgm:spPr/>
      <dgm:t>
        <a:bodyPr/>
        <a:lstStyle/>
        <a:p>
          <a:endParaRPr lang="en-GB"/>
        </a:p>
      </dgm:t>
    </dgm:pt>
    <dgm:pt modelId="{2D2A44E1-8F5B-4F42-906B-C6BAA874EF2A}" type="sibTrans" cxnId="{D97EB48A-AC43-4232-8CCD-C4B0BDFB674C}">
      <dgm:prSet/>
      <dgm:spPr/>
      <dgm:t>
        <a:bodyPr/>
        <a:lstStyle/>
        <a:p>
          <a:endParaRPr lang="en-GB"/>
        </a:p>
      </dgm:t>
    </dgm:pt>
    <dgm:pt modelId="{A080B349-E6DA-416C-B232-CEF138697BD3}">
      <dgm:prSet/>
      <dgm:spPr/>
      <dgm:t>
        <a:bodyPr/>
        <a:lstStyle/>
        <a:p>
          <a:r>
            <a:rPr lang="en-GB"/>
            <a:t>FM Mechanical Engineers x2</a:t>
          </a:r>
        </a:p>
      </dgm:t>
    </dgm:pt>
    <dgm:pt modelId="{53C00B08-3BBA-4199-9DF1-35B6C2E830E8}" type="parTrans" cxnId="{C40C89AB-0F9C-4034-B4B3-8D2AE0EFF064}">
      <dgm:prSet/>
      <dgm:spPr/>
      <dgm:t>
        <a:bodyPr/>
        <a:lstStyle/>
        <a:p>
          <a:endParaRPr lang="en-GB"/>
        </a:p>
      </dgm:t>
    </dgm:pt>
    <dgm:pt modelId="{330D02D7-4EA6-4213-A102-9FDAED82F55B}" type="sibTrans" cxnId="{C40C89AB-0F9C-4034-B4B3-8D2AE0EFF064}">
      <dgm:prSet/>
      <dgm:spPr/>
      <dgm:t>
        <a:bodyPr/>
        <a:lstStyle/>
        <a:p>
          <a:endParaRPr lang="en-GB"/>
        </a:p>
      </dgm:t>
    </dgm:pt>
    <dgm:pt modelId="{714C4669-C7B7-4D82-9040-FCCEF42D4F1D}">
      <dgm:prSet/>
      <dgm:spPr/>
      <dgm:t>
        <a:bodyPr/>
        <a:lstStyle/>
        <a:p>
          <a:r>
            <a:rPr lang="en-GB"/>
            <a:t>Technical Services Administrator Administrator</a:t>
          </a:r>
        </a:p>
      </dgm:t>
    </dgm:pt>
    <dgm:pt modelId="{E7495C9A-0489-46F6-AE02-1B22738AE394}" type="parTrans" cxnId="{C29F54B5-C37C-443F-9D6F-AB00EB85FF21}">
      <dgm:prSet/>
      <dgm:spPr/>
      <dgm:t>
        <a:bodyPr/>
        <a:lstStyle/>
        <a:p>
          <a:endParaRPr lang="en-GB"/>
        </a:p>
      </dgm:t>
    </dgm:pt>
    <dgm:pt modelId="{DC916DAA-4B93-4123-A4C3-6865F07FE4F4}" type="sibTrans" cxnId="{C29F54B5-C37C-443F-9D6F-AB00EB85FF21}">
      <dgm:prSet/>
      <dgm:spPr/>
      <dgm:t>
        <a:bodyPr/>
        <a:lstStyle/>
        <a:p>
          <a:endParaRPr lang="en-GB"/>
        </a:p>
      </dgm:t>
    </dgm:pt>
    <dgm:pt modelId="{8EE99DFA-9ADF-4F24-9D6E-16A5328649D4}">
      <dgm:prSet/>
      <dgm:spPr/>
      <dgm:t>
        <a:bodyPr/>
        <a:lstStyle/>
        <a:p>
          <a:r>
            <a:rPr lang="en-GB"/>
            <a:t>FM Senior Workplace Technician</a:t>
          </a:r>
        </a:p>
      </dgm:t>
    </dgm:pt>
    <dgm:pt modelId="{0F18C61C-3858-484D-9C52-7CFFF4C6B90F}" type="parTrans" cxnId="{81443FB4-FDAA-4BCA-B6C0-199AD4F955D9}">
      <dgm:prSet/>
      <dgm:spPr/>
      <dgm:t>
        <a:bodyPr/>
        <a:lstStyle/>
        <a:p>
          <a:endParaRPr lang="en-GB"/>
        </a:p>
      </dgm:t>
    </dgm:pt>
    <dgm:pt modelId="{0A7ACDAD-998F-4DAF-8EAF-2455909707FF}" type="sibTrans" cxnId="{81443FB4-FDAA-4BCA-B6C0-199AD4F955D9}">
      <dgm:prSet/>
      <dgm:spPr/>
      <dgm:t>
        <a:bodyPr/>
        <a:lstStyle/>
        <a:p>
          <a:endParaRPr lang="en-GB"/>
        </a:p>
      </dgm:t>
    </dgm:pt>
    <dgm:pt modelId="{4E5A4F09-46DB-4110-A294-6EB55687C1C3}">
      <dgm:prSet/>
      <dgm:spPr/>
      <dgm:t>
        <a:bodyPr/>
        <a:lstStyle/>
        <a:p>
          <a:r>
            <a:rPr lang="en-GB"/>
            <a:t>FM Senior Workplace Technician</a:t>
          </a:r>
        </a:p>
      </dgm:t>
    </dgm:pt>
    <dgm:pt modelId="{45D178A4-0A18-4EA6-92E0-5EA16EB4A87F}" type="parTrans" cxnId="{76A5B29A-8E53-4826-A92D-AF011AC3B31A}">
      <dgm:prSet/>
      <dgm:spPr/>
      <dgm:t>
        <a:bodyPr/>
        <a:lstStyle/>
        <a:p>
          <a:endParaRPr lang="en-GB"/>
        </a:p>
      </dgm:t>
    </dgm:pt>
    <dgm:pt modelId="{E78E767A-2855-4807-945D-EEAFE6478EFE}" type="sibTrans" cxnId="{76A5B29A-8E53-4826-A92D-AF011AC3B31A}">
      <dgm:prSet/>
      <dgm:spPr/>
      <dgm:t>
        <a:bodyPr/>
        <a:lstStyle/>
        <a:p>
          <a:endParaRPr lang="en-GB"/>
        </a:p>
      </dgm:t>
    </dgm:pt>
    <dgm:pt modelId="{5226FB54-4A82-4DBE-AC22-8131FC608883}">
      <dgm:prSet/>
      <dgm:spPr/>
      <dgm:t>
        <a:bodyPr/>
        <a:lstStyle/>
        <a:p>
          <a:r>
            <a:rPr lang="en-GB"/>
            <a:t>FM Workplace Technician x6</a:t>
          </a:r>
        </a:p>
      </dgm:t>
    </dgm:pt>
    <dgm:pt modelId="{6FA1A56A-178C-464C-BACB-0E50D9335F66}" type="parTrans" cxnId="{B4637913-BC6D-4E69-B701-7DE02A81A675}">
      <dgm:prSet/>
      <dgm:spPr/>
      <dgm:t>
        <a:bodyPr/>
        <a:lstStyle/>
        <a:p>
          <a:endParaRPr lang="en-GB"/>
        </a:p>
      </dgm:t>
    </dgm:pt>
    <dgm:pt modelId="{FD205493-4E7F-40B3-A729-3E567DACF1F9}" type="sibTrans" cxnId="{B4637913-BC6D-4E69-B701-7DE02A81A675}">
      <dgm:prSet/>
      <dgm:spPr/>
      <dgm:t>
        <a:bodyPr/>
        <a:lstStyle/>
        <a:p>
          <a:endParaRPr lang="en-GB"/>
        </a:p>
      </dgm:t>
    </dgm:pt>
    <dgm:pt modelId="{5373B821-DF4C-4631-B551-58747A3789CD}">
      <dgm:prSet/>
      <dgm:spPr/>
      <dgm:t>
        <a:bodyPr/>
        <a:lstStyle/>
        <a:p>
          <a:r>
            <a:rPr lang="en-GB"/>
            <a:t>FM Workplace Technician x6</a:t>
          </a:r>
        </a:p>
      </dgm:t>
    </dgm:pt>
    <dgm:pt modelId="{059C4E9A-5080-42F6-AC67-CD9CDB2E5AB2}" type="parTrans" cxnId="{E873BF64-F796-440B-BE4C-0C339F9F9369}">
      <dgm:prSet/>
      <dgm:spPr/>
      <dgm:t>
        <a:bodyPr/>
        <a:lstStyle/>
        <a:p>
          <a:endParaRPr lang="en-GB"/>
        </a:p>
      </dgm:t>
    </dgm:pt>
    <dgm:pt modelId="{6DCA07C8-B47D-4F6A-AF63-2C9D29C386DE}" type="sibTrans" cxnId="{E873BF64-F796-440B-BE4C-0C339F9F9369}">
      <dgm:prSet/>
      <dgm:spPr/>
      <dgm:t>
        <a:bodyPr/>
        <a:lstStyle/>
        <a:p>
          <a:endParaRPr lang="en-GB"/>
        </a:p>
      </dgm:t>
    </dgm:pt>
    <dgm:pt modelId="{CE67D0F1-E9A6-4455-8DB8-049C5B3A6593}" type="pres">
      <dgm:prSet presAssocID="{62265857-73E9-4375-8FC5-AF915779029B}" presName="hierChild1" presStyleCnt="0">
        <dgm:presLayoutVars>
          <dgm:orgChart val="1"/>
          <dgm:chPref val="1"/>
          <dgm:dir/>
          <dgm:animOne val="branch"/>
          <dgm:animLvl val="lvl"/>
          <dgm:resizeHandles/>
        </dgm:presLayoutVars>
      </dgm:prSet>
      <dgm:spPr/>
    </dgm:pt>
    <dgm:pt modelId="{41EFD154-CF7A-4A6D-9224-B8764E8197B5}" type="pres">
      <dgm:prSet presAssocID="{742AB5AD-3584-4A96-A262-6A70B0AF69A9}" presName="hierRoot1" presStyleCnt="0">
        <dgm:presLayoutVars>
          <dgm:hierBranch val="init"/>
        </dgm:presLayoutVars>
      </dgm:prSet>
      <dgm:spPr/>
    </dgm:pt>
    <dgm:pt modelId="{0858D8AD-E1E0-4FDD-8359-D59933A3BA6D}" type="pres">
      <dgm:prSet presAssocID="{742AB5AD-3584-4A96-A262-6A70B0AF69A9}" presName="rootComposite1" presStyleCnt="0"/>
      <dgm:spPr/>
    </dgm:pt>
    <dgm:pt modelId="{BEAAEA39-F3CA-4202-A60E-BBC5F559805F}" type="pres">
      <dgm:prSet presAssocID="{742AB5AD-3584-4A96-A262-6A70B0AF69A9}" presName="rootText1" presStyleLbl="node0" presStyleIdx="0" presStyleCnt="1">
        <dgm:presLayoutVars>
          <dgm:chPref val="3"/>
        </dgm:presLayoutVars>
      </dgm:prSet>
      <dgm:spPr/>
    </dgm:pt>
    <dgm:pt modelId="{35EDFB0B-7B3A-4B1C-B9DE-687BB09E8D7A}" type="pres">
      <dgm:prSet presAssocID="{742AB5AD-3584-4A96-A262-6A70B0AF69A9}" presName="rootConnector1" presStyleLbl="node1" presStyleIdx="0" presStyleCnt="0"/>
      <dgm:spPr/>
    </dgm:pt>
    <dgm:pt modelId="{AAB1183C-D060-49B2-9D39-BD9016CEABB0}" type="pres">
      <dgm:prSet presAssocID="{742AB5AD-3584-4A96-A262-6A70B0AF69A9}" presName="hierChild2" presStyleCnt="0"/>
      <dgm:spPr/>
    </dgm:pt>
    <dgm:pt modelId="{496DFD6F-5D59-4E26-96D3-C9FF6DD0EB04}" type="pres">
      <dgm:prSet presAssocID="{23E90EFC-8733-48D0-896A-E80ABC64F09B}" presName="Name37" presStyleLbl="parChTrans1D2" presStyleIdx="0" presStyleCnt="3"/>
      <dgm:spPr/>
    </dgm:pt>
    <dgm:pt modelId="{7476A7B8-2EB6-4C46-B86B-C78C1434CAC6}" type="pres">
      <dgm:prSet presAssocID="{01ABD6B0-74D4-45C2-8798-65437F36F878}" presName="hierRoot2" presStyleCnt="0">
        <dgm:presLayoutVars>
          <dgm:hierBranch val="init"/>
        </dgm:presLayoutVars>
      </dgm:prSet>
      <dgm:spPr/>
    </dgm:pt>
    <dgm:pt modelId="{B91218D6-F788-4A38-B1A7-89A41EC51FB0}" type="pres">
      <dgm:prSet presAssocID="{01ABD6B0-74D4-45C2-8798-65437F36F878}" presName="rootComposite" presStyleCnt="0"/>
      <dgm:spPr/>
    </dgm:pt>
    <dgm:pt modelId="{5305D57B-D7C9-4D43-9FF1-28729503B6E4}" type="pres">
      <dgm:prSet presAssocID="{01ABD6B0-74D4-45C2-8798-65437F36F878}" presName="rootText" presStyleLbl="node2" presStyleIdx="0" presStyleCnt="3">
        <dgm:presLayoutVars>
          <dgm:chPref val="3"/>
        </dgm:presLayoutVars>
      </dgm:prSet>
      <dgm:spPr/>
    </dgm:pt>
    <dgm:pt modelId="{C2727CB6-8FA8-41DA-9A2B-7533DA083E1D}" type="pres">
      <dgm:prSet presAssocID="{01ABD6B0-74D4-45C2-8798-65437F36F878}" presName="rootConnector" presStyleLbl="node2" presStyleIdx="0" presStyleCnt="3"/>
      <dgm:spPr/>
    </dgm:pt>
    <dgm:pt modelId="{731272B2-ED13-4D58-8406-02395C9E07B2}" type="pres">
      <dgm:prSet presAssocID="{01ABD6B0-74D4-45C2-8798-65437F36F878}" presName="hierChild4" presStyleCnt="0"/>
      <dgm:spPr/>
    </dgm:pt>
    <dgm:pt modelId="{1AAC6D12-911E-453C-8D62-A4DC7861F10C}" type="pres">
      <dgm:prSet presAssocID="{C3CB2EAD-A8AA-42B6-A66F-56FB4026D9EA}" presName="Name37" presStyleLbl="parChTrans1D3" presStyleIdx="0" presStyleCnt="5"/>
      <dgm:spPr/>
    </dgm:pt>
    <dgm:pt modelId="{82ACABBA-952A-4908-ADB2-19BA6300C104}" type="pres">
      <dgm:prSet presAssocID="{92D1A795-601E-4140-A513-5E953CF813AF}" presName="hierRoot2" presStyleCnt="0">
        <dgm:presLayoutVars>
          <dgm:hierBranch val="init"/>
        </dgm:presLayoutVars>
      </dgm:prSet>
      <dgm:spPr/>
    </dgm:pt>
    <dgm:pt modelId="{C48A3070-C112-4893-BB18-3AAD5A55A4F4}" type="pres">
      <dgm:prSet presAssocID="{92D1A795-601E-4140-A513-5E953CF813AF}" presName="rootComposite" presStyleCnt="0"/>
      <dgm:spPr/>
    </dgm:pt>
    <dgm:pt modelId="{45E0887C-C705-437E-B67C-97E152F34AFA}" type="pres">
      <dgm:prSet presAssocID="{92D1A795-601E-4140-A513-5E953CF813AF}" presName="rootText" presStyleLbl="node3" presStyleIdx="0" presStyleCnt="5">
        <dgm:presLayoutVars>
          <dgm:chPref val="3"/>
        </dgm:presLayoutVars>
      </dgm:prSet>
      <dgm:spPr/>
    </dgm:pt>
    <dgm:pt modelId="{B3471C7F-A570-453E-94F6-A010AFF3D111}" type="pres">
      <dgm:prSet presAssocID="{92D1A795-601E-4140-A513-5E953CF813AF}" presName="rootConnector" presStyleLbl="node3" presStyleIdx="0" presStyleCnt="5"/>
      <dgm:spPr/>
    </dgm:pt>
    <dgm:pt modelId="{40082038-9A64-4508-A497-42E4E68EB1EC}" type="pres">
      <dgm:prSet presAssocID="{92D1A795-601E-4140-A513-5E953CF813AF}" presName="hierChild4" presStyleCnt="0"/>
      <dgm:spPr/>
    </dgm:pt>
    <dgm:pt modelId="{8EAD5C54-CDB4-4E98-95EF-AE116F85FB15}" type="pres">
      <dgm:prSet presAssocID="{5B05C946-6E37-4F46-B67F-16A5A2AFA11C}" presName="Name37" presStyleLbl="parChTrans1D4" presStyleIdx="0" presStyleCnt="6"/>
      <dgm:spPr/>
    </dgm:pt>
    <dgm:pt modelId="{46147759-B06C-4BDB-A88E-E56AFB54E932}" type="pres">
      <dgm:prSet presAssocID="{30A7CECA-506D-4454-94AD-2E625EA0C782}" presName="hierRoot2" presStyleCnt="0">
        <dgm:presLayoutVars>
          <dgm:hierBranch val="init"/>
        </dgm:presLayoutVars>
      </dgm:prSet>
      <dgm:spPr/>
    </dgm:pt>
    <dgm:pt modelId="{F7733EF5-F8DB-4FED-BBED-C70CD2275C1A}" type="pres">
      <dgm:prSet presAssocID="{30A7CECA-506D-4454-94AD-2E625EA0C782}" presName="rootComposite" presStyleCnt="0"/>
      <dgm:spPr/>
    </dgm:pt>
    <dgm:pt modelId="{0F40D723-E0D8-44A8-A5B2-E7F11E31AC1A}" type="pres">
      <dgm:prSet presAssocID="{30A7CECA-506D-4454-94AD-2E625EA0C782}" presName="rootText" presStyleLbl="node4" presStyleIdx="0" presStyleCnt="6">
        <dgm:presLayoutVars>
          <dgm:chPref val="3"/>
        </dgm:presLayoutVars>
      </dgm:prSet>
      <dgm:spPr/>
    </dgm:pt>
    <dgm:pt modelId="{39E6354D-4C08-4F99-9FC8-F7BB9D006F15}" type="pres">
      <dgm:prSet presAssocID="{30A7CECA-506D-4454-94AD-2E625EA0C782}" presName="rootConnector" presStyleLbl="node4" presStyleIdx="0" presStyleCnt="6"/>
      <dgm:spPr/>
    </dgm:pt>
    <dgm:pt modelId="{49DB7B3D-651A-47B4-8FFD-5B6B7DE2B243}" type="pres">
      <dgm:prSet presAssocID="{30A7CECA-506D-4454-94AD-2E625EA0C782}" presName="hierChild4" presStyleCnt="0"/>
      <dgm:spPr/>
    </dgm:pt>
    <dgm:pt modelId="{4A6F79C7-668A-48D2-9968-148154BA803B}" type="pres">
      <dgm:prSet presAssocID="{30A7CECA-506D-4454-94AD-2E625EA0C782}" presName="hierChild5" presStyleCnt="0"/>
      <dgm:spPr/>
    </dgm:pt>
    <dgm:pt modelId="{E8C86E7A-D69A-4188-B717-43CC779A1507}" type="pres">
      <dgm:prSet presAssocID="{92D1A795-601E-4140-A513-5E953CF813AF}" presName="hierChild5" presStyleCnt="0"/>
      <dgm:spPr/>
    </dgm:pt>
    <dgm:pt modelId="{31A4B918-B3ED-4515-9D98-4E97AAF080B9}" type="pres">
      <dgm:prSet presAssocID="{E6164578-A17A-4CC7-8C99-5A6CD5918C1A}" presName="Name37" presStyleLbl="parChTrans1D3" presStyleIdx="1" presStyleCnt="5"/>
      <dgm:spPr/>
    </dgm:pt>
    <dgm:pt modelId="{4CB5E462-5E57-44A3-85F6-6A1054FF0DA6}" type="pres">
      <dgm:prSet presAssocID="{313C76C8-3537-479E-BF70-A04D42CD5C5E}" presName="hierRoot2" presStyleCnt="0">
        <dgm:presLayoutVars>
          <dgm:hierBranch val="init"/>
        </dgm:presLayoutVars>
      </dgm:prSet>
      <dgm:spPr/>
    </dgm:pt>
    <dgm:pt modelId="{840DCD0C-BE4E-46AF-953C-6D29085AB686}" type="pres">
      <dgm:prSet presAssocID="{313C76C8-3537-479E-BF70-A04D42CD5C5E}" presName="rootComposite" presStyleCnt="0"/>
      <dgm:spPr/>
    </dgm:pt>
    <dgm:pt modelId="{0CEE6DAB-AD94-46F3-BCCD-44003EC155E0}" type="pres">
      <dgm:prSet presAssocID="{313C76C8-3537-479E-BF70-A04D42CD5C5E}" presName="rootText" presStyleLbl="node3" presStyleIdx="1" presStyleCnt="5">
        <dgm:presLayoutVars>
          <dgm:chPref val="3"/>
        </dgm:presLayoutVars>
      </dgm:prSet>
      <dgm:spPr/>
    </dgm:pt>
    <dgm:pt modelId="{C3F42924-1918-433B-8530-536A7F86C365}" type="pres">
      <dgm:prSet presAssocID="{313C76C8-3537-479E-BF70-A04D42CD5C5E}" presName="rootConnector" presStyleLbl="node3" presStyleIdx="1" presStyleCnt="5"/>
      <dgm:spPr/>
    </dgm:pt>
    <dgm:pt modelId="{2EA7C159-B3D5-4F2F-87EF-723625DF8E7D}" type="pres">
      <dgm:prSet presAssocID="{313C76C8-3537-479E-BF70-A04D42CD5C5E}" presName="hierChild4" presStyleCnt="0"/>
      <dgm:spPr/>
    </dgm:pt>
    <dgm:pt modelId="{78708DD6-70D7-4DA2-A11F-12DDB6A9EE0B}" type="pres">
      <dgm:prSet presAssocID="{35A2B255-D603-4638-8C40-2D3F083EDC1D}" presName="Name37" presStyleLbl="parChTrans1D4" presStyleIdx="1" presStyleCnt="6"/>
      <dgm:spPr/>
    </dgm:pt>
    <dgm:pt modelId="{5211C71E-D311-4DC2-92AD-8D8B38432C3F}" type="pres">
      <dgm:prSet presAssocID="{63B01514-0194-411E-AB9C-D77DA25C890A}" presName="hierRoot2" presStyleCnt="0">
        <dgm:presLayoutVars>
          <dgm:hierBranch val="init"/>
        </dgm:presLayoutVars>
      </dgm:prSet>
      <dgm:spPr/>
    </dgm:pt>
    <dgm:pt modelId="{2F1A04C9-D0EE-41DA-B93F-931F3E8986CD}" type="pres">
      <dgm:prSet presAssocID="{63B01514-0194-411E-AB9C-D77DA25C890A}" presName="rootComposite" presStyleCnt="0"/>
      <dgm:spPr/>
    </dgm:pt>
    <dgm:pt modelId="{24DE95CB-E0C7-46D8-9B54-5C93F6C66171}" type="pres">
      <dgm:prSet presAssocID="{63B01514-0194-411E-AB9C-D77DA25C890A}" presName="rootText" presStyleLbl="node4" presStyleIdx="1" presStyleCnt="6">
        <dgm:presLayoutVars>
          <dgm:chPref val="3"/>
        </dgm:presLayoutVars>
      </dgm:prSet>
      <dgm:spPr/>
    </dgm:pt>
    <dgm:pt modelId="{06498A71-EDAB-488F-AD47-7EC93ADF7BC9}" type="pres">
      <dgm:prSet presAssocID="{63B01514-0194-411E-AB9C-D77DA25C890A}" presName="rootConnector" presStyleLbl="node4" presStyleIdx="1" presStyleCnt="6"/>
      <dgm:spPr/>
    </dgm:pt>
    <dgm:pt modelId="{60059D0C-E2DE-4ADA-95F6-EBD34A781E0C}" type="pres">
      <dgm:prSet presAssocID="{63B01514-0194-411E-AB9C-D77DA25C890A}" presName="hierChild4" presStyleCnt="0"/>
      <dgm:spPr/>
    </dgm:pt>
    <dgm:pt modelId="{4C529284-7C0D-4261-B329-5E80B8745BFF}" type="pres">
      <dgm:prSet presAssocID="{63B01514-0194-411E-AB9C-D77DA25C890A}" presName="hierChild5" presStyleCnt="0"/>
      <dgm:spPr/>
    </dgm:pt>
    <dgm:pt modelId="{5B81C3D4-083C-44A6-821B-72E8DECFB79F}" type="pres">
      <dgm:prSet presAssocID="{53C00B08-3BBA-4199-9DF1-35B6C2E830E8}" presName="Name37" presStyleLbl="parChTrans1D4" presStyleIdx="2" presStyleCnt="6"/>
      <dgm:spPr/>
    </dgm:pt>
    <dgm:pt modelId="{6E612A58-C437-4739-8646-82A24EBEB403}" type="pres">
      <dgm:prSet presAssocID="{A080B349-E6DA-416C-B232-CEF138697BD3}" presName="hierRoot2" presStyleCnt="0">
        <dgm:presLayoutVars>
          <dgm:hierBranch val="init"/>
        </dgm:presLayoutVars>
      </dgm:prSet>
      <dgm:spPr/>
    </dgm:pt>
    <dgm:pt modelId="{D98C5F95-1DA5-4EAC-ABB8-9E4F75E3113C}" type="pres">
      <dgm:prSet presAssocID="{A080B349-E6DA-416C-B232-CEF138697BD3}" presName="rootComposite" presStyleCnt="0"/>
      <dgm:spPr/>
    </dgm:pt>
    <dgm:pt modelId="{179D72AD-3FDB-4665-8331-7187756D50D9}" type="pres">
      <dgm:prSet presAssocID="{A080B349-E6DA-416C-B232-CEF138697BD3}" presName="rootText" presStyleLbl="node4" presStyleIdx="2" presStyleCnt="6">
        <dgm:presLayoutVars>
          <dgm:chPref val="3"/>
        </dgm:presLayoutVars>
      </dgm:prSet>
      <dgm:spPr/>
    </dgm:pt>
    <dgm:pt modelId="{E3E134CD-DADC-4D52-B883-2378449FCC22}" type="pres">
      <dgm:prSet presAssocID="{A080B349-E6DA-416C-B232-CEF138697BD3}" presName="rootConnector" presStyleLbl="node4" presStyleIdx="2" presStyleCnt="6"/>
      <dgm:spPr/>
    </dgm:pt>
    <dgm:pt modelId="{96EC4D01-7D92-463C-8A06-3B8DF8C31C36}" type="pres">
      <dgm:prSet presAssocID="{A080B349-E6DA-416C-B232-CEF138697BD3}" presName="hierChild4" presStyleCnt="0"/>
      <dgm:spPr/>
    </dgm:pt>
    <dgm:pt modelId="{5B716E7F-DF18-4CD5-897D-F5137E3777C7}" type="pres">
      <dgm:prSet presAssocID="{A080B349-E6DA-416C-B232-CEF138697BD3}" presName="hierChild5" presStyleCnt="0"/>
      <dgm:spPr/>
    </dgm:pt>
    <dgm:pt modelId="{A2D68543-7113-410A-B1DC-FF06FAF43080}" type="pres">
      <dgm:prSet presAssocID="{313C76C8-3537-479E-BF70-A04D42CD5C5E}" presName="hierChild5" presStyleCnt="0"/>
      <dgm:spPr/>
    </dgm:pt>
    <dgm:pt modelId="{6049E55E-05B3-4920-AB64-A8E8AE542DD9}" type="pres">
      <dgm:prSet presAssocID="{B9A89411-98CB-41D1-8E2C-57C68880679A}" presName="Name37" presStyleLbl="parChTrans1D3" presStyleIdx="2" presStyleCnt="5"/>
      <dgm:spPr/>
    </dgm:pt>
    <dgm:pt modelId="{106AE058-98EE-4331-969C-4BEB195FBFDF}" type="pres">
      <dgm:prSet presAssocID="{66DE4B4D-C55D-4DFE-8530-D0AFFC0722FB}" presName="hierRoot2" presStyleCnt="0">
        <dgm:presLayoutVars>
          <dgm:hierBranch val="init"/>
        </dgm:presLayoutVars>
      </dgm:prSet>
      <dgm:spPr/>
    </dgm:pt>
    <dgm:pt modelId="{1C25F392-42CA-4CE5-8CDF-111BBF1642EF}" type="pres">
      <dgm:prSet presAssocID="{66DE4B4D-C55D-4DFE-8530-D0AFFC0722FB}" presName="rootComposite" presStyleCnt="0"/>
      <dgm:spPr/>
    </dgm:pt>
    <dgm:pt modelId="{BD0A34CF-265B-447D-A382-BF9A3074EB04}" type="pres">
      <dgm:prSet presAssocID="{66DE4B4D-C55D-4DFE-8530-D0AFFC0722FB}" presName="rootText" presStyleLbl="node3" presStyleIdx="2" presStyleCnt="5">
        <dgm:presLayoutVars>
          <dgm:chPref val="3"/>
        </dgm:presLayoutVars>
      </dgm:prSet>
      <dgm:spPr/>
    </dgm:pt>
    <dgm:pt modelId="{BBF818EC-2B44-4D14-BC6B-D9F8A0F8CE9F}" type="pres">
      <dgm:prSet presAssocID="{66DE4B4D-C55D-4DFE-8530-D0AFFC0722FB}" presName="rootConnector" presStyleLbl="node3" presStyleIdx="2" presStyleCnt="5"/>
      <dgm:spPr/>
    </dgm:pt>
    <dgm:pt modelId="{4A69FBE6-1EBB-4F9E-869E-AF968419F16F}" type="pres">
      <dgm:prSet presAssocID="{66DE4B4D-C55D-4DFE-8530-D0AFFC0722FB}" presName="hierChild4" presStyleCnt="0"/>
      <dgm:spPr/>
    </dgm:pt>
    <dgm:pt modelId="{E174B247-E1B8-41FD-AB7D-EFE6713C00D6}" type="pres">
      <dgm:prSet presAssocID="{46ABCA8D-EB8E-4DE9-AFE9-257050F63955}" presName="Name37" presStyleLbl="parChTrans1D4" presStyleIdx="3" presStyleCnt="6"/>
      <dgm:spPr/>
    </dgm:pt>
    <dgm:pt modelId="{1365715E-0C9C-4D18-B579-7FB310D290E7}" type="pres">
      <dgm:prSet presAssocID="{87CC631D-002C-4693-8BF1-ACAAFE19BCB0}" presName="hierRoot2" presStyleCnt="0">
        <dgm:presLayoutVars>
          <dgm:hierBranch val="init"/>
        </dgm:presLayoutVars>
      </dgm:prSet>
      <dgm:spPr/>
    </dgm:pt>
    <dgm:pt modelId="{1E36684F-FEEC-4BE1-A100-AA46C947BA12}" type="pres">
      <dgm:prSet presAssocID="{87CC631D-002C-4693-8BF1-ACAAFE19BCB0}" presName="rootComposite" presStyleCnt="0"/>
      <dgm:spPr/>
    </dgm:pt>
    <dgm:pt modelId="{57F8993E-2BBB-4054-BAC0-B0928702D630}" type="pres">
      <dgm:prSet presAssocID="{87CC631D-002C-4693-8BF1-ACAAFE19BCB0}" presName="rootText" presStyleLbl="node4" presStyleIdx="3" presStyleCnt="6">
        <dgm:presLayoutVars>
          <dgm:chPref val="3"/>
        </dgm:presLayoutVars>
      </dgm:prSet>
      <dgm:spPr/>
    </dgm:pt>
    <dgm:pt modelId="{B18E328C-084F-4812-BBEE-81B62D44149A}" type="pres">
      <dgm:prSet presAssocID="{87CC631D-002C-4693-8BF1-ACAAFE19BCB0}" presName="rootConnector" presStyleLbl="node4" presStyleIdx="3" presStyleCnt="6"/>
      <dgm:spPr/>
    </dgm:pt>
    <dgm:pt modelId="{923AD91D-2D09-4FFD-8032-0B8F8A7AD58D}" type="pres">
      <dgm:prSet presAssocID="{87CC631D-002C-4693-8BF1-ACAAFE19BCB0}" presName="hierChild4" presStyleCnt="0"/>
      <dgm:spPr/>
    </dgm:pt>
    <dgm:pt modelId="{05874FDA-9002-4B85-9079-9D780AD0CDF2}" type="pres">
      <dgm:prSet presAssocID="{87CC631D-002C-4693-8BF1-ACAAFE19BCB0}" presName="hierChild5" presStyleCnt="0"/>
      <dgm:spPr/>
    </dgm:pt>
    <dgm:pt modelId="{1B66F6EE-F131-4CFF-B4BD-D426557A0C36}" type="pres">
      <dgm:prSet presAssocID="{66DE4B4D-C55D-4DFE-8530-D0AFFC0722FB}" presName="hierChild5" presStyleCnt="0"/>
      <dgm:spPr/>
    </dgm:pt>
    <dgm:pt modelId="{4A0CB240-5FF9-48BA-B66C-4D936F95F3B4}" type="pres">
      <dgm:prSet presAssocID="{0F18C61C-3858-484D-9C52-7CFFF4C6B90F}" presName="Name37" presStyleLbl="parChTrans1D3" presStyleIdx="3" presStyleCnt="5"/>
      <dgm:spPr/>
    </dgm:pt>
    <dgm:pt modelId="{2F3E3A9F-F5F5-4460-A5D0-6C369C6F49EF}" type="pres">
      <dgm:prSet presAssocID="{8EE99DFA-9ADF-4F24-9D6E-16A5328649D4}" presName="hierRoot2" presStyleCnt="0">
        <dgm:presLayoutVars>
          <dgm:hierBranch val="init"/>
        </dgm:presLayoutVars>
      </dgm:prSet>
      <dgm:spPr/>
    </dgm:pt>
    <dgm:pt modelId="{4487B55C-B67D-4593-A8CD-5A1A96900ECD}" type="pres">
      <dgm:prSet presAssocID="{8EE99DFA-9ADF-4F24-9D6E-16A5328649D4}" presName="rootComposite" presStyleCnt="0"/>
      <dgm:spPr/>
    </dgm:pt>
    <dgm:pt modelId="{B0964328-0F76-4840-828F-B4EE72A4EA86}" type="pres">
      <dgm:prSet presAssocID="{8EE99DFA-9ADF-4F24-9D6E-16A5328649D4}" presName="rootText" presStyleLbl="node3" presStyleIdx="3" presStyleCnt="5">
        <dgm:presLayoutVars>
          <dgm:chPref val="3"/>
        </dgm:presLayoutVars>
      </dgm:prSet>
      <dgm:spPr/>
    </dgm:pt>
    <dgm:pt modelId="{97646414-6DD4-44FF-AA9D-414472AFBA59}" type="pres">
      <dgm:prSet presAssocID="{8EE99DFA-9ADF-4F24-9D6E-16A5328649D4}" presName="rootConnector" presStyleLbl="node3" presStyleIdx="3" presStyleCnt="5"/>
      <dgm:spPr/>
    </dgm:pt>
    <dgm:pt modelId="{C68F7331-4B2B-4A2A-A6CD-5CCB75BDD121}" type="pres">
      <dgm:prSet presAssocID="{8EE99DFA-9ADF-4F24-9D6E-16A5328649D4}" presName="hierChild4" presStyleCnt="0"/>
      <dgm:spPr/>
    </dgm:pt>
    <dgm:pt modelId="{9F25543C-5D82-46B3-BD93-58074A9F47FF}" type="pres">
      <dgm:prSet presAssocID="{6FA1A56A-178C-464C-BACB-0E50D9335F66}" presName="Name37" presStyleLbl="parChTrans1D4" presStyleIdx="4" presStyleCnt="6"/>
      <dgm:spPr/>
    </dgm:pt>
    <dgm:pt modelId="{2042A586-4030-43AB-AC0E-418EE686CEE4}" type="pres">
      <dgm:prSet presAssocID="{5226FB54-4A82-4DBE-AC22-8131FC608883}" presName="hierRoot2" presStyleCnt="0">
        <dgm:presLayoutVars>
          <dgm:hierBranch val="init"/>
        </dgm:presLayoutVars>
      </dgm:prSet>
      <dgm:spPr/>
    </dgm:pt>
    <dgm:pt modelId="{8E6A80B5-6C1D-4C46-B6E3-EB640D79E2A0}" type="pres">
      <dgm:prSet presAssocID="{5226FB54-4A82-4DBE-AC22-8131FC608883}" presName="rootComposite" presStyleCnt="0"/>
      <dgm:spPr/>
    </dgm:pt>
    <dgm:pt modelId="{44874C73-2C40-442F-BB4C-121CBFDE13CC}" type="pres">
      <dgm:prSet presAssocID="{5226FB54-4A82-4DBE-AC22-8131FC608883}" presName="rootText" presStyleLbl="node4" presStyleIdx="4" presStyleCnt="6">
        <dgm:presLayoutVars>
          <dgm:chPref val="3"/>
        </dgm:presLayoutVars>
      </dgm:prSet>
      <dgm:spPr/>
    </dgm:pt>
    <dgm:pt modelId="{B63BEE26-0893-4604-A15F-D406ED512C86}" type="pres">
      <dgm:prSet presAssocID="{5226FB54-4A82-4DBE-AC22-8131FC608883}" presName="rootConnector" presStyleLbl="node4" presStyleIdx="4" presStyleCnt="6"/>
      <dgm:spPr/>
    </dgm:pt>
    <dgm:pt modelId="{08815CCB-5C27-4E1D-B14B-683791A2E92F}" type="pres">
      <dgm:prSet presAssocID="{5226FB54-4A82-4DBE-AC22-8131FC608883}" presName="hierChild4" presStyleCnt="0"/>
      <dgm:spPr/>
    </dgm:pt>
    <dgm:pt modelId="{46D426B7-F4D3-42E0-8541-F5D9F390B9E3}" type="pres">
      <dgm:prSet presAssocID="{5226FB54-4A82-4DBE-AC22-8131FC608883}" presName="hierChild5" presStyleCnt="0"/>
      <dgm:spPr/>
    </dgm:pt>
    <dgm:pt modelId="{E577F5DB-B090-4886-8D8E-965CE91DBB31}" type="pres">
      <dgm:prSet presAssocID="{8EE99DFA-9ADF-4F24-9D6E-16A5328649D4}" presName="hierChild5" presStyleCnt="0"/>
      <dgm:spPr/>
    </dgm:pt>
    <dgm:pt modelId="{B921D2AE-8B46-4587-8418-B2FBA7EE84A9}" type="pres">
      <dgm:prSet presAssocID="{45D178A4-0A18-4EA6-92E0-5EA16EB4A87F}" presName="Name37" presStyleLbl="parChTrans1D3" presStyleIdx="4" presStyleCnt="5"/>
      <dgm:spPr/>
    </dgm:pt>
    <dgm:pt modelId="{D56FE6C5-5D44-4382-B4DA-EE5A5790A1C6}" type="pres">
      <dgm:prSet presAssocID="{4E5A4F09-46DB-4110-A294-6EB55687C1C3}" presName="hierRoot2" presStyleCnt="0">
        <dgm:presLayoutVars>
          <dgm:hierBranch val="init"/>
        </dgm:presLayoutVars>
      </dgm:prSet>
      <dgm:spPr/>
    </dgm:pt>
    <dgm:pt modelId="{E7C718D6-398E-46A0-AD17-4FD61955BC34}" type="pres">
      <dgm:prSet presAssocID="{4E5A4F09-46DB-4110-A294-6EB55687C1C3}" presName="rootComposite" presStyleCnt="0"/>
      <dgm:spPr/>
    </dgm:pt>
    <dgm:pt modelId="{4E9B5189-E2D5-4C40-836D-3392166889DF}" type="pres">
      <dgm:prSet presAssocID="{4E5A4F09-46DB-4110-A294-6EB55687C1C3}" presName="rootText" presStyleLbl="node3" presStyleIdx="4" presStyleCnt="5">
        <dgm:presLayoutVars>
          <dgm:chPref val="3"/>
        </dgm:presLayoutVars>
      </dgm:prSet>
      <dgm:spPr/>
    </dgm:pt>
    <dgm:pt modelId="{0E828223-4AA6-40D6-A02D-90AD4CC1ADBB}" type="pres">
      <dgm:prSet presAssocID="{4E5A4F09-46DB-4110-A294-6EB55687C1C3}" presName="rootConnector" presStyleLbl="node3" presStyleIdx="4" presStyleCnt="5"/>
      <dgm:spPr/>
    </dgm:pt>
    <dgm:pt modelId="{D4D8DF44-C656-48F1-B044-7CF6EB986B56}" type="pres">
      <dgm:prSet presAssocID="{4E5A4F09-46DB-4110-A294-6EB55687C1C3}" presName="hierChild4" presStyleCnt="0"/>
      <dgm:spPr/>
    </dgm:pt>
    <dgm:pt modelId="{CC269076-5011-47EE-8202-C72FE47A6B52}" type="pres">
      <dgm:prSet presAssocID="{059C4E9A-5080-42F6-AC67-CD9CDB2E5AB2}" presName="Name37" presStyleLbl="parChTrans1D4" presStyleIdx="5" presStyleCnt="6"/>
      <dgm:spPr/>
    </dgm:pt>
    <dgm:pt modelId="{9E3D581A-779C-4B22-B14D-B40F39C8EBC4}" type="pres">
      <dgm:prSet presAssocID="{5373B821-DF4C-4631-B551-58747A3789CD}" presName="hierRoot2" presStyleCnt="0">
        <dgm:presLayoutVars>
          <dgm:hierBranch val="init"/>
        </dgm:presLayoutVars>
      </dgm:prSet>
      <dgm:spPr/>
    </dgm:pt>
    <dgm:pt modelId="{60735040-582F-43FA-9BF0-E6FBA75D32F6}" type="pres">
      <dgm:prSet presAssocID="{5373B821-DF4C-4631-B551-58747A3789CD}" presName="rootComposite" presStyleCnt="0"/>
      <dgm:spPr/>
    </dgm:pt>
    <dgm:pt modelId="{B296091A-BDE0-4042-8E75-737C8D60F56B}" type="pres">
      <dgm:prSet presAssocID="{5373B821-DF4C-4631-B551-58747A3789CD}" presName="rootText" presStyleLbl="node4" presStyleIdx="5" presStyleCnt="6">
        <dgm:presLayoutVars>
          <dgm:chPref val="3"/>
        </dgm:presLayoutVars>
      </dgm:prSet>
      <dgm:spPr/>
    </dgm:pt>
    <dgm:pt modelId="{8E1ADAFC-6319-48D0-A789-7FAA8E10AD07}" type="pres">
      <dgm:prSet presAssocID="{5373B821-DF4C-4631-B551-58747A3789CD}" presName="rootConnector" presStyleLbl="node4" presStyleIdx="5" presStyleCnt="6"/>
      <dgm:spPr/>
    </dgm:pt>
    <dgm:pt modelId="{68C645C3-0DBA-458C-B27D-9BC5EF02A324}" type="pres">
      <dgm:prSet presAssocID="{5373B821-DF4C-4631-B551-58747A3789CD}" presName="hierChild4" presStyleCnt="0"/>
      <dgm:spPr/>
    </dgm:pt>
    <dgm:pt modelId="{3403CC94-F9E6-441B-9CE5-E28DA49E8828}" type="pres">
      <dgm:prSet presAssocID="{5373B821-DF4C-4631-B551-58747A3789CD}" presName="hierChild5" presStyleCnt="0"/>
      <dgm:spPr/>
    </dgm:pt>
    <dgm:pt modelId="{3CDE3766-60F9-4AAD-A39A-6282E2C5ED16}" type="pres">
      <dgm:prSet presAssocID="{4E5A4F09-46DB-4110-A294-6EB55687C1C3}" presName="hierChild5" presStyleCnt="0"/>
      <dgm:spPr/>
    </dgm:pt>
    <dgm:pt modelId="{911E133F-D2D1-4E90-803F-5B2BE679CAC7}" type="pres">
      <dgm:prSet presAssocID="{01ABD6B0-74D4-45C2-8798-65437F36F878}" presName="hierChild5" presStyleCnt="0"/>
      <dgm:spPr/>
    </dgm:pt>
    <dgm:pt modelId="{F269E63E-23ED-41BD-94B2-A1E389F6BC11}" type="pres">
      <dgm:prSet presAssocID="{E7495C9A-0489-46F6-AE02-1B22738AE394}" presName="Name37" presStyleLbl="parChTrans1D2" presStyleIdx="1" presStyleCnt="3"/>
      <dgm:spPr/>
    </dgm:pt>
    <dgm:pt modelId="{0C96C3DF-21A2-4AA1-B268-C5FC89D91757}" type="pres">
      <dgm:prSet presAssocID="{714C4669-C7B7-4D82-9040-FCCEF42D4F1D}" presName="hierRoot2" presStyleCnt="0">
        <dgm:presLayoutVars>
          <dgm:hierBranch val="init"/>
        </dgm:presLayoutVars>
      </dgm:prSet>
      <dgm:spPr/>
    </dgm:pt>
    <dgm:pt modelId="{EB61E382-5266-4E37-84FC-518A338DC729}" type="pres">
      <dgm:prSet presAssocID="{714C4669-C7B7-4D82-9040-FCCEF42D4F1D}" presName="rootComposite" presStyleCnt="0"/>
      <dgm:spPr/>
    </dgm:pt>
    <dgm:pt modelId="{2AB10624-066F-453C-826A-8E8CFCF6DEC3}" type="pres">
      <dgm:prSet presAssocID="{714C4669-C7B7-4D82-9040-FCCEF42D4F1D}" presName="rootText" presStyleLbl="node2" presStyleIdx="1" presStyleCnt="3">
        <dgm:presLayoutVars>
          <dgm:chPref val="3"/>
        </dgm:presLayoutVars>
      </dgm:prSet>
      <dgm:spPr/>
    </dgm:pt>
    <dgm:pt modelId="{CD7C13A1-4B62-4DF3-A0EF-504E71C45EC5}" type="pres">
      <dgm:prSet presAssocID="{714C4669-C7B7-4D82-9040-FCCEF42D4F1D}" presName="rootConnector" presStyleLbl="node2" presStyleIdx="1" presStyleCnt="3"/>
      <dgm:spPr/>
    </dgm:pt>
    <dgm:pt modelId="{7B66B527-17DC-44BA-BABA-C021B91C3D10}" type="pres">
      <dgm:prSet presAssocID="{714C4669-C7B7-4D82-9040-FCCEF42D4F1D}" presName="hierChild4" presStyleCnt="0"/>
      <dgm:spPr/>
    </dgm:pt>
    <dgm:pt modelId="{7067DECF-FA4E-497F-AC82-FBD725C30357}" type="pres">
      <dgm:prSet presAssocID="{714C4669-C7B7-4D82-9040-FCCEF42D4F1D}" presName="hierChild5" presStyleCnt="0"/>
      <dgm:spPr/>
    </dgm:pt>
    <dgm:pt modelId="{4DAE4B18-3BA3-496E-9D4F-C9DBF34C89EA}" type="pres">
      <dgm:prSet presAssocID="{92451C44-3DF1-4063-8D77-4C79911D2D4D}" presName="Name37" presStyleLbl="parChTrans1D2" presStyleIdx="2" presStyleCnt="3"/>
      <dgm:spPr/>
    </dgm:pt>
    <dgm:pt modelId="{803475AB-8904-413D-918E-8CBE0EC64A92}" type="pres">
      <dgm:prSet presAssocID="{3630B5F7-91C6-4D3F-ACB6-51D4D8E8AD60}" presName="hierRoot2" presStyleCnt="0">
        <dgm:presLayoutVars>
          <dgm:hierBranch val="init"/>
        </dgm:presLayoutVars>
      </dgm:prSet>
      <dgm:spPr/>
    </dgm:pt>
    <dgm:pt modelId="{E77EF477-72C9-439B-B404-FE25D31A3732}" type="pres">
      <dgm:prSet presAssocID="{3630B5F7-91C6-4D3F-ACB6-51D4D8E8AD60}" presName="rootComposite" presStyleCnt="0"/>
      <dgm:spPr/>
    </dgm:pt>
    <dgm:pt modelId="{8E1D035C-B9FB-4ED8-B199-309311900836}" type="pres">
      <dgm:prSet presAssocID="{3630B5F7-91C6-4D3F-ACB6-51D4D8E8AD60}" presName="rootText" presStyleLbl="node2" presStyleIdx="2" presStyleCnt="3">
        <dgm:presLayoutVars>
          <dgm:chPref val="3"/>
        </dgm:presLayoutVars>
      </dgm:prSet>
      <dgm:spPr/>
    </dgm:pt>
    <dgm:pt modelId="{85248331-1101-4F9A-9CBC-B9E26E7813A1}" type="pres">
      <dgm:prSet presAssocID="{3630B5F7-91C6-4D3F-ACB6-51D4D8E8AD60}" presName="rootConnector" presStyleLbl="node2" presStyleIdx="2" presStyleCnt="3"/>
      <dgm:spPr/>
    </dgm:pt>
    <dgm:pt modelId="{118508A5-5260-4037-B5BB-358646950B86}" type="pres">
      <dgm:prSet presAssocID="{3630B5F7-91C6-4D3F-ACB6-51D4D8E8AD60}" presName="hierChild4" presStyleCnt="0"/>
      <dgm:spPr/>
    </dgm:pt>
    <dgm:pt modelId="{696833E8-95B0-4C5D-9796-60E10A33D65B}" type="pres">
      <dgm:prSet presAssocID="{3630B5F7-91C6-4D3F-ACB6-51D4D8E8AD60}" presName="hierChild5" presStyleCnt="0"/>
      <dgm:spPr/>
    </dgm:pt>
    <dgm:pt modelId="{A65430EB-1966-4475-9D1B-F593F115691E}" type="pres">
      <dgm:prSet presAssocID="{742AB5AD-3584-4A96-A262-6A70B0AF69A9}" presName="hierChild3" presStyleCnt="0"/>
      <dgm:spPr/>
    </dgm:pt>
  </dgm:ptLst>
  <dgm:cxnLst>
    <dgm:cxn modelId="{3932890A-3925-49DE-8571-EBB67AB40FCE}" type="presOf" srcId="{5373B821-DF4C-4631-B551-58747A3789CD}" destId="{B296091A-BDE0-4042-8E75-737C8D60F56B}" srcOrd="0" destOrd="0" presId="urn:microsoft.com/office/officeart/2005/8/layout/orgChart1"/>
    <dgm:cxn modelId="{950A7D10-FB8A-4EA4-BE5B-3102E37F1E75}" type="presOf" srcId="{46ABCA8D-EB8E-4DE9-AFE9-257050F63955}" destId="{E174B247-E1B8-41FD-AB7D-EFE6713C00D6}" srcOrd="0" destOrd="0" presId="urn:microsoft.com/office/officeart/2005/8/layout/orgChart1"/>
    <dgm:cxn modelId="{7683D311-A892-4D23-9A35-089D5F2B72EE}" type="presOf" srcId="{6FA1A56A-178C-464C-BACB-0E50D9335F66}" destId="{9F25543C-5D82-46B3-BD93-58074A9F47FF}" srcOrd="0" destOrd="0" presId="urn:microsoft.com/office/officeart/2005/8/layout/orgChart1"/>
    <dgm:cxn modelId="{C3E40F13-0E3A-4528-9952-16D448E279DA}" type="presOf" srcId="{30A7CECA-506D-4454-94AD-2E625EA0C782}" destId="{0F40D723-E0D8-44A8-A5B2-E7F11E31AC1A}" srcOrd="0" destOrd="0" presId="urn:microsoft.com/office/officeart/2005/8/layout/orgChart1"/>
    <dgm:cxn modelId="{B4637913-BC6D-4E69-B701-7DE02A81A675}" srcId="{8EE99DFA-9ADF-4F24-9D6E-16A5328649D4}" destId="{5226FB54-4A82-4DBE-AC22-8131FC608883}" srcOrd="0" destOrd="0" parTransId="{6FA1A56A-178C-464C-BACB-0E50D9335F66}" sibTransId="{FD205493-4E7F-40B3-A729-3E567DACF1F9}"/>
    <dgm:cxn modelId="{BFFF5C19-9DA4-43A7-AFBB-9BB41F7D9C1B}" srcId="{01ABD6B0-74D4-45C2-8798-65437F36F878}" destId="{92D1A795-601E-4140-A513-5E953CF813AF}" srcOrd="0" destOrd="0" parTransId="{C3CB2EAD-A8AA-42B6-A66F-56FB4026D9EA}" sibTransId="{638496C7-A063-4CDE-9070-750F30439C52}"/>
    <dgm:cxn modelId="{61124320-73B9-4227-B3F2-631CCA1C0E1F}" type="presOf" srcId="{66DE4B4D-C55D-4DFE-8530-D0AFFC0722FB}" destId="{BBF818EC-2B44-4D14-BC6B-D9F8A0F8CE9F}" srcOrd="1" destOrd="0" presId="urn:microsoft.com/office/officeart/2005/8/layout/orgChart1"/>
    <dgm:cxn modelId="{86438A2C-AF9C-4CBC-89BA-2BA66E7E9507}" type="presOf" srcId="{4E5A4F09-46DB-4110-A294-6EB55687C1C3}" destId="{4E9B5189-E2D5-4C40-836D-3392166889DF}" srcOrd="0" destOrd="0" presId="urn:microsoft.com/office/officeart/2005/8/layout/orgChart1"/>
    <dgm:cxn modelId="{F8082530-EECA-4A3A-8816-BE52A7111A4A}" type="presOf" srcId="{5226FB54-4A82-4DBE-AC22-8131FC608883}" destId="{B63BEE26-0893-4604-A15F-D406ED512C86}" srcOrd="1" destOrd="0" presId="urn:microsoft.com/office/officeart/2005/8/layout/orgChart1"/>
    <dgm:cxn modelId="{DE7D4637-9B64-4E0A-A23B-76F7CF9CEC8F}" type="presOf" srcId="{63B01514-0194-411E-AB9C-D77DA25C890A}" destId="{24DE95CB-E0C7-46D8-9B54-5C93F6C66171}" srcOrd="0" destOrd="0" presId="urn:microsoft.com/office/officeart/2005/8/layout/orgChart1"/>
    <dgm:cxn modelId="{B99D713A-B9C9-4698-B099-F6F701A9767D}" type="presOf" srcId="{5226FB54-4A82-4DBE-AC22-8131FC608883}" destId="{44874C73-2C40-442F-BB4C-121CBFDE13CC}" srcOrd="0" destOrd="0" presId="urn:microsoft.com/office/officeart/2005/8/layout/orgChart1"/>
    <dgm:cxn modelId="{E7A9015C-8269-479A-8379-805E62483868}" type="presOf" srcId="{A080B349-E6DA-416C-B232-CEF138697BD3}" destId="{179D72AD-3FDB-4665-8331-7187756D50D9}" srcOrd="0" destOrd="0" presId="urn:microsoft.com/office/officeart/2005/8/layout/orgChart1"/>
    <dgm:cxn modelId="{D0010A62-DC42-4ABC-8ABC-9B2603C56635}" type="presOf" srcId="{62265857-73E9-4375-8FC5-AF915779029B}" destId="{CE67D0F1-E9A6-4455-8DB8-049C5B3A6593}" srcOrd="0" destOrd="0" presId="urn:microsoft.com/office/officeart/2005/8/layout/orgChart1"/>
    <dgm:cxn modelId="{52BD0C63-E8C8-460D-A040-DE4341FF10EA}" type="presOf" srcId="{B9A89411-98CB-41D1-8E2C-57C68880679A}" destId="{6049E55E-05B3-4920-AB64-A8E8AE542DD9}" srcOrd="0" destOrd="0" presId="urn:microsoft.com/office/officeart/2005/8/layout/orgChart1"/>
    <dgm:cxn modelId="{E873BF64-F796-440B-BE4C-0C339F9F9369}" srcId="{4E5A4F09-46DB-4110-A294-6EB55687C1C3}" destId="{5373B821-DF4C-4631-B551-58747A3789CD}" srcOrd="0" destOrd="0" parTransId="{059C4E9A-5080-42F6-AC67-CD9CDB2E5AB2}" sibTransId="{6DCA07C8-B47D-4F6A-AF63-2C9D29C386DE}"/>
    <dgm:cxn modelId="{D943FD64-BB06-49C0-8FD5-7B97D9C36DCE}" type="presOf" srcId="{A080B349-E6DA-416C-B232-CEF138697BD3}" destId="{E3E134CD-DADC-4D52-B883-2378449FCC22}" srcOrd="1" destOrd="0" presId="urn:microsoft.com/office/officeart/2005/8/layout/orgChart1"/>
    <dgm:cxn modelId="{ACDF4B6B-05BE-40B1-9C19-0817DB4F9056}" type="presOf" srcId="{313C76C8-3537-479E-BF70-A04D42CD5C5E}" destId="{C3F42924-1918-433B-8530-536A7F86C365}" srcOrd="1" destOrd="0" presId="urn:microsoft.com/office/officeart/2005/8/layout/orgChart1"/>
    <dgm:cxn modelId="{18C3CD4B-534D-4989-A8CC-9141255D0303}" type="presOf" srcId="{313C76C8-3537-479E-BF70-A04D42CD5C5E}" destId="{0CEE6DAB-AD94-46F3-BCCD-44003EC155E0}" srcOrd="0" destOrd="0" presId="urn:microsoft.com/office/officeart/2005/8/layout/orgChart1"/>
    <dgm:cxn modelId="{7F67306D-1B48-46DF-BCDA-529CCCE8BF40}" type="presOf" srcId="{92451C44-3DF1-4063-8D77-4C79911D2D4D}" destId="{4DAE4B18-3BA3-496E-9D4F-C9DBF34C89EA}" srcOrd="0" destOrd="0" presId="urn:microsoft.com/office/officeart/2005/8/layout/orgChart1"/>
    <dgm:cxn modelId="{86E1B66D-C43B-4280-B62A-DC37736DF64A}" type="presOf" srcId="{5B05C946-6E37-4F46-B67F-16A5A2AFA11C}" destId="{8EAD5C54-CDB4-4E98-95EF-AE116F85FB15}" srcOrd="0" destOrd="0" presId="urn:microsoft.com/office/officeart/2005/8/layout/orgChart1"/>
    <dgm:cxn modelId="{2E09DF4D-0469-431C-ADF7-7EB7792F9214}" type="presOf" srcId="{92D1A795-601E-4140-A513-5E953CF813AF}" destId="{B3471C7F-A570-453E-94F6-A010AFF3D111}" srcOrd="1" destOrd="0" presId="urn:microsoft.com/office/officeart/2005/8/layout/orgChart1"/>
    <dgm:cxn modelId="{CAACDA4F-56D0-455A-8D1F-F2034475E09F}" type="presOf" srcId="{E6164578-A17A-4CC7-8C99-5A6CD5918C1A}" destId="{31A4B918-B3ED-4515-9D98-4E97AAF080B9}" srcOrd="0" destOrd="0" presId="urn:microsoft.com/office/officeart/2005/8/layout/orgChart1"/>
    <dgm:cxn modelId="{9A13DA51-C71C-4AD2-B178-D0A25FC303BF}" type="presOf" srcId="{E7495C9A-0489-46F6-AE02-1B22738AE394}" destId="{F269E63E-23ED-41BD-94B2-A1E389F6BC11}" srcOrd="0" destOrd="0" presId="urn:microsoft.com/office/officeart/2005/8/layout/orgChart1"/>
    <dgm:cxn modelId="{E80E5876-49B0-442F-A0E9-6383D2B7972F}" type="presOf" srcId="{742AB5AD-3584-4A96-A262-6A70B0AF69A9}" destId="{35EDFB0B-7B3A-4B1C-B9DE-687BB09E8D7A}" srcOrd="1" destOrd="0" presId="urn:microsoft.com/office/officeart/2005/8/layout/orgChart1"/>
    <dgm:cxn modelId="{BB4F6D58-3A0E-49CA-A3CB-91D0C6F8723A}" type="presOf" srcId="{66DE4B4D-C55D-4DFE-8530-D0AFFC0722FB}" destId="{BD0A34CF-265B-447D-A382-BF9A3074EB04}" srcOrd="0" destOrd="0" presId="urn:microsoft.com/office/officeart/2005/8/layout/orgChart1"/>
    <dgm:cxn modelId="{93327080-F287-4A29-9A46-B0AE8BC0216E}" type="presOf" srcId="{8EE99DFA-9ADF-4F24-9D6E-16A5328649D4}" destId="{97646414-6DD4-44FF-AA9D-414472AFBA59}" srcOrd="1" destOrd="0" presId="urn:microsoft.com/office/officeart/2005/8/layout/orgChart1"/>
    <dgm:cxn modelId="{B4C79080-C36D-47F5-BEBD-AE78662056B3}" type="presOf" srcId="{63B01514-0194-411E-AB9C-D77DA25C890A}" destId="{06498A71-EDAB-488F-AD47-7EC93ADF7BC9}" srcOrd="1" destOrd="0" presId="urn:microsoft.com/office/officeart/2005/8/layout/orgChart1"/>
    <dgm:cxn modelId="{E5019081-A899-443B-995E-9C6B576086D6}" type="presOf" srcId="{01ABD6B0-74D4-45C2-8798-65437F36F878}" destId="{C2727CB6-8FA8-41DA-9A2B-7533DA083E1D}" srcOrd="1" destOrd="0" presId="urn:microsoft.com/office/officeart/2005/8/layout/orgChart1"/>
    <dgm:cxn modelId="{5EA89284-A97B-4224-A5E9-95E5C2322F7C}" type="presOf" srcId="{714C4669-C7B7-4D82-9040-FCCEF42D4F1D}" destId="{2AB10624-066F-453C-826A-8E8CFCF6DEC3}" srcOrd="0" destOrd="0" presId="urn:microsoft.com/office/officeart/2005/8/layout/orgChart1"/>
    <dgm:cxn modelId="{DD57A188-EC7B-466B-8F1D-CD67326350F6}" srcId="{01ABD6B0-74D4-45C2-8798-65437F36F878}" destId="{313C76C8-3537-479E-BF70-A04D42CD5C5E}" srcOrd="1" destOrd="0" parTransId="{E6164578-A17A-4CC7-8C99-5A6CD5918C1A}" sibTransId="{53962A7D-F89C-4E02-89C1-DB026F783668}"/>
    <dgm:cxn modelId="{EC03098A-F27E-448A-B93E-5B981F0B226C}" type="presOf" srcId="{5373B821-DF4C-4631-B551-58747A3789CD}" destId="{8E1ADAFC-6319-48D0-A789-7FAA8E10AD07}" srcOrd="1" destOrd="0" presId="urn:microsoft.com/office/officeart/2005/8/layout/orgChart1"/>
    <dgm:cxn modelId="{D97EB48A-AC43-4232-8CCD-C4B0BDFB674C}" srcId="{66DE4B4D-C55D-4DFE-8530-D0AFFC0722FB}" destId="{87CC631D-002C-4693-8BF1-ACAAFE19BCB0}" srcOrd="0" destOrd="0" parTransId="{46ABCA8D-EB8E-4DE9-AFE9-257050F63955}" sibTransId="{2D2A44E1-8F5B-4F42-906B-C6BAA874EF2A}"/>
    <dgm:cxn modelId="{AE1D768D-D26D-4046-B6B2-CA3BC54DA373}" type="presOf" srcId="{4E5A4F09-46DB-4110-A294-6EB55687C1C3}" destId="{0E828223-4AA6-40D6-A02D-90AD4CC1ADBB}" srcOrd="1" destOrd="0" presId="urn:microsoft.com/office/officeart/2005/8/layout/orgChart1"/>
    <dgm:cxn modelId="{8077EB92-CF5D-4732-B2C6-25B538E908C0}" type="presOf" srcId="{23E90EFC-8733-48D0-896A-E80ABC64F09B}" destId="{496DFD6F-5D59-4E26-96D3-C9FF6DD0EB04}" srcOrd="0" destOrd="0" presId="urn:microsoft.com/office/officeart/2005/8/layout/orgChart1"/>
    <dgm:cxn modelId="{D3F50F94-E98D-40CD-B69E-E9C9CAB1214D}" srcId="{742AB5AD-3584-4A96-A262-6A70B0AF69A9}" destId="{3630B5F7-91C6-4D3F-ACB6-51D4D8E8AD60}" srcOrd="2" destOrd="0" parTransId="{92451C44-3DF1-4063-8D77-4C79911D2D4D}" sibTransId="{1207BB33-8747-4717-87D1-BD80A8D2BE01}"/>
    <dgm:cxn modelId="{CDA0A896-E5A5-481C-A749-C9053AD39E7A}" srcId="{62265857-73E9-4375-8FC5-AF915779029B}" destId="{742AB5AD-3584-4A96-A262-6A70B0AF69A9}" srcOrd="0" destOrd="0" parTransId="{CC01B177-7C4D-4EDD-A8A2-EF2BD4681FBA}" sibTransId="{77D7A8D9-1097-464F-B594-0EC2591734B2}"/>
    <dgm:cxn modelId="{D4647097-4BA3-4394-9225-3C87222C48E3}" type="presOf" srcId="{35A2B255-D603-4638-8C40-2D3F083EDC1D}" destId="{78708DD6-70D7-4DA2-A11F-12DDB6A9EE0B}" srcOrd="0" destOrd="0" presId="urn:microsoft.com/office/officeart/2005/8/layout/orgChart1"/>
    <dgm:cxn modelId="{76A5B29A-8E53-4826-A92D-AF011AC3B31A}" srcId="{01ABD6B0-74D4-45C2-8798-65437F36F878}" destId="{4E5A4F09-46DB-4110-A294-6EB55687C1C3}" srcOrd="4" destOrd="0" parTransId="{45D178A4-0A18-4EA6-92E0-5EA16EB4A87F}" sibTransId="{E78E767A-2855-4807-945D-EEAFE6478EFE}"/>
    <dgm:cxn modelId="{89C4E5A0-F4B3-4822-A27C-010644E4399D}" type="presOf" srcId="{0F18C61C-3858-484D-9C52-7CFFF4C6B90F}" destId="{4A0CB240-5FF9-48BA-B66C-4D936F95F3B4}" srcOrd="0" destOrd="0" presId="urn:microsoft.com/office/officeart/2005/8/layout/orgChart1"/>
    <dgm:cxn modelId="{C40C89AB-0F9C-4034-B4B3-8D2AE0EFF064}" srcId="{313C76C8-3537-479E-BF70-A04D42CD5C5E}" destId="{A080B349-E6DA-416C-B232-CEF138697BD3}" srcOrd="1" destOrd="0" parTransId="{53C00B08-3BBA-4199-9DF1-35B6C2E830E8}" sibTransId="{330D02D7-4EA6-4213-A102-9FDAED82F55B}"/>
    <dgm:cxn modelId="{B68B9DAB-4FBB-459C-B098-EB10E16C92C3}" type="presOf" srcId="{742AB5AD-3584-4A96-A262-6A70B0AF69A9}" destId="{BEAAEA39-F3CA-4202-A60E-BBC5F559805F}" srcOrd="0" destOrd="0" presId="urn:microsoft.com/office/officeart/2005/8/layout/orgChart1"/>
    <dgm:cxn modelId="{9F5575B2-5AB1-4D7D-B1DF-FD5B4BFB070D}" type="presOf" srcId="{059C4E9A-5080-42F6-AC67-CD9CDB2E5AB2}" destId="{CC269076-5011-47EE-8202-C72FE47A6B52}" srcOrd="0" destOrd="0" presId="urn:microsoft.com/office/officeart/2005/8/layout/orgChart1"/>
    <dgm:cxn modelId="{0698ECB2-2AAA-4D53-B9AF-43FCAECAECE2}" type="presOf" srcId="{C3CB2EAD-A8AA-42B6-A66F-56FB4026D9EA}" destId="{1AAC6D12-911E-453C-8D62-A4DC7861F10C}" srcOrd="0" destOrd="0" presId="urn:microsoft.com/office/officeart/2005/8/layout/orgChart1"/>
    <dgm:cxn modelId="{81443FB4-FDAA-4BCA-B6C0-199AD4F955D9}" srcId="{01ABD6B0-74D4-45C2-8798-65437F36F878}" destId="{8EE99DFA-9ADF-4F24-9D6E-16A5328649D4}" srcOrd="3" destOrd="0" parTransId="{0F18C61C-3858-484D-9C52-7CFFF4C6B90F}" sibTransId="{0A7ACDAD-998F-4DAF-8EAF-2455909707FF}"/>
    <dgm:cxn modelId="{C29F54B5-C37C-443F-9D6F-AB00EB85FF21}" srcId="{742AB5AD-3584-4A96-A262-6A70B0AF69A9}" destId="{714C4669-C7B7-4D82-9040-FCCEF42D4F1D}" srcOrd="1" destOrd="0" parTransId="{E7495C9A-0489-46F6-AE02-1B22738AE394}" sibTransId="{DC916DAA-4B93-4123-A4C3-6865F07FE4F4}"/>
    <dgm:cxn modelId="{B506B5BE-B7A8-46D9-8C32-4332A4807B4A}" type="presOf" srcId="{87CC631D-002C-4693-8BF1-ACAAFE19BCB0}" destId="{57F8993E-2BBB-4054-BAC0-B0928702D630}" srcOrd="0" destOrd="0" presId="urn:microsoft.com/office/officeart/2005/8/layout/orgChart1"/>
    <dgm:cxn modelId="{1E8826C2-FBBB-4579-A0E9-C6EA4A510F3A}" type="presOf" srcId="{714C4669-C7B7-4D82-9040-FCCEF42D4F1D}" destId="{CD7C13A1-4B62-4DF3-A0EF-504E71C45EC5}" srcOrd="1" destOrd="0" presId="urn:microsoft.com/office/officeart/2005/8/layout/orgChart1"/>
    <dgm:cxn modelId="{C66C2AC8-CF3D-4487-8387-C0DCAE588864}" type="presOf" srcId="{30A7CECA-506D-4454-94AD-2E625EA0C782}" destId="{39E6354D-4C08-4F99-9FC8-F7BB9D006F15}" srcOrd="1" destOrd="0" presId="urn:microsoft.com/office/officeart/2005/8/layout/orgChart1"/>
    <dgm:cxn modelId="{94EBBED3-6F2C-4C93-B583-397EC70E4996}" type="presOf" srcId="{92D1A795-601E-4140-A513-5E953CF813AF}" destId="{45E0887C-C705-437E-B67C-97E152F34AFA}" srcOrd="0" destOrd="0" presId="urn:microsoft.com/office/officeart/2005/8/layout/orgChart1"/>
    <dgm:cxn modelId="{1F9C79D4-1DAB-4BAA-9CC0-942E665C2CDF}" type="presOf" srcId="{8EE99DFA-9ADF-4F24-9D6E-16A5328649D4}" destId="{B0964328-0F76-4840-828F-B4EE72A4EA86}" srcOrd="0" destOrd="0" presId="urn:microsoft.com/office/officeart/2005/8/layout/orgChart1"/>
    <dgm:cxn modelId="{6007E2D4-B169-4AA1-BCD0-BDF4CB20F5AF}" srcId="{92D1A795-601E-4140-A513-5E953CF813AF}" destId="{30A7CECA-506D-4454-94AD-2E625EA0C782}" srcOrd="0" destOrd="0" parTransId="{5B05C946-6E37-4F46-B67F-16A5A2AFA11C}" sibTransId="{DB8793B3-3888-472F-8B02-CAB3ED0F2679}"/>
    <dgm:cxn modelId="{BDDDADD5-D545-4371-8A84-8D7602F7EC4D}" srcId="{01ABD6B0-74D4-45C2-8798-65437F36F878}" destId="{66DE4B4D-C55D-4DFE-8530-D0AFFC0722FB}" srcOrd="2" destOrd="0" parTransId="{B9A89411-98CB-41D1-8E2C-57C68880679A}" sibTransId="{3B7EA31C-D438-4FD0-95A6-CEF8DEB9040F}"/>
    <dgm:cxn modelId="{68A259D6-DC82-4891-B068-6ACA14635960}" type="presOf" srcId="{53C00B08-3BBA-4199-9DF1-35B6C2E830E8}" destId="{5B81C3D4-083C-44A6-821B-72E8DECFB79F}" srcOrd="0" destOrd="0" presId="urn:microsoft.com/office/officeart/2005/8/layout/orgChart1"/>
    <dgm:cxn modelId="{611B35DC-5EBF-4406-A479-BDC1FC0AD952}" srcId="{742AB5AD-3584-4A96-A262-6A70B0AF69A9}" destId="{01ABD6B0-74D4-45C2-8798-65437F36F878}" srcOrd="0" destOrd="0" parTransId="{23E90EFC-8733-48D0-896A-E80ABC64F09B}" sibTransId="{7EF0DCFF-59C5-4D23-AB92-2EC4A7A8004B}"/>
    <dgm:cxn modelId="{F006FFE1-92E9-48C8-9587-D50EEAE0D832}" type="presOf" srcId="{01ABD6B0-74D4-45C2-8798-65437F36F878}" destId="{5305D57B-D7C9-4D43-9FF1-28729503B6E4}" srcOrd="0" destOrd="0" presId="urn:microsoft.com/office/officeart/2005/8/layout/orgChart1"/>
    <dgm:cxn modelId="{99FBB7E7-E7E9-498C-BD79-58102D3A7A37}" type="presOf" srcId="{3630B5F7-91C6-4D3F-ACB6-51D4D8E8AD60}" destId="{85248331-1101-4F9A-9CBC-B9E26E7813A1}" srcOrd="1" destOrd="0" presId="urn:microsoft.com/office/officeart/2005/8/layout/orgChart1"/>
    <dgm:cxn modelId="{1C21A5EC-2548-4B60-AA11-53D312E4ADB3}" type="presOf" srcId="{3630B5F7-91C6-4D3F-ACB6-51D4D8E8AD60}" destId="{8E1D035C-B9FB-4ED8-B199-309311900836}" srcOrd="0" destOrd="0" presId="urn:microsoft.com/office/officeart/2005/8/layout/orgChart1"/>
    <dgm:cxn modelId="{CFFEA2EF-0844-40D7-B5CD-3BC5547699F1}" srcId="{313C76C8-3537-479E-BF70-A04D42CD5C5E}" destId="{63B01514-0194-411E-AB9C-D77DA25C890A}" srcOrd="0" destOrd="0" parTransId="{35A2B255-D603-4638-8C40-2D3F083EDC1D}" sibTransId="{2AB6A03D-E56D-40E5-BB5F-1AB9FCEA81FD}"/>
    <dgm:cxn modelId="{6FC12AF0-123D-4530-B483-5E6BA9A86699}" type="presOf" srcId="{45D178A4-0A18-4EA6-92E0-5EA16EB4A87F}" destId="{B921D2AE-8B46-4587-8418-B2FBA7EE84A9}" srcOrd="0" destOrd="0" presId="urn:microsoft.com/office/officeart/2005/8/layout/orgChart1"/>
    <dgm:cxn modelId="{9BCDCFF1-A043-490A-AD3E-4124404DA98A}" type="presOf" srcId="{87CC631D-002C-4693-8BF1-ACAAFE19BCB0}" destId="{B18E328C-084F-4812-BBEE-81B62D44149A}" srcOrd="1" destOrd="0" presId="urn:microsoft.com/office/officeart/2005/8/layout/orgChart1"/>
    <dgm:cxn modelId="{E2247D1E-00D3-4277-9CA5-CBCCAA9E26FB}" type="presParOf" srcId="{CE67D0F1-E9A6-4455-8DB8-049C5B3A6593}" destId="{41EFD154-CF7A-4A6D-9224-B8764E8197B5}" srcOrd="0" destOrd="0" presId="urn:microsoft.com/office/officeart/2005/8/layout/orgChart1"/>
    <dgm:cxn modelId="{BFE97A71-BDC1-40F4-BB64-4D9DA32AB518}" type="presParOf" srcId="{41EFD154-CF7A-4A6D-9224-B8764E8197B5}" destId="{0858D8AD-E1E0-4FDD-8359-D59933A3BA6D}" srcOrd="0" destOrd="0" presId="urn:microsoft.com/office/officeart/2005/8/layout/orgChart1"/>
    <dgm:cxn modelId="{19BEE00E-1DD3-413C-8DB7-4E48A537263B}" type="presParOf" srcId="{0858D8AD-E1E0-4FDD-8359-D59933A3BA6D}" destId="{BEAAEA39-F3CA-4202-A60E-BBC5F559805F}" srcOrd="0" destOrd="0" presId="urn:microsoft.com/office/officeart/2005/8/layout/orgChart1"/>
    <dgm:cxn modelId="{44202539-B2CB-49E9-9FE3-E54AC317F3C1}" type="presParOf" srcId="{0858D8AD-E1E0-4FDD-8359-D59933A3BA6D}" destId="{35EDFB0B-7B3A-4B1C-B9DE-687BB09E8D7A}" srcOrd="1" destOrd="0" presId="urn:microsoft.com/office/officeart/2005/8/layout/orgChart1"/>
    <dgm:cxn modelId="{ACB3B837-1BFC-45BA-BFE4-70A0E82DD602}" type="presParOf" srcId="{41EFD154-CF7A-4A6D-9224-B8764E8197B5}" destId="{AAB1183C-D060-49B2-9D39-BD9016CEABB0}" srcOrd="1" destOrd="0" presId="urn:microsoft.com/office/officeart/2005/8/layout/orgChart1"/>
    <dgm:cxn modelId="{247BDCE7-DC54-4DC7-A09F-4B17E09B015D}" type="presParOf" srcId="{AAB1183C-D060-49B2-9D39-BD9016CEABB0}" destId="{496DFD6F-5D59-4E26-96D3-C9FF6DD0EB04}" srcOrd="0" destOrd="0" presId="urn:microsoft.com/office/officeart/2005/8/layout/orgChart1"/>
    <dgm:cxn modelId="{4FB160FB-5AB1-4195-9C11-52B93DFE914C}" type="presParOf" srcId="{AAB1183C-D060-49B2-9D39-BD9016CEABB0}" destId="{7476A7B8-2EB6-4C46-B86B-C78C1434CAC6}" srcOrd="1" destOrd="0" presId="urn:microsoft.com/office/officeart/2005/8/layout/orgChart1"/>
    <dgm:cxn modelId="{78415AD2-8F1A-47A7-B2F8-AA44C52CA0B0}" type="presParOf" srcId="{7476A7B8-2EB6-4C46-B86B-C78C1434CAC6}" destId="{B91218D6-F788-4A38-B1A7-89A41EC51FB0}" srcOrd="0" destOrd="0" presId="urn:microsoft.com/office/officeart/2005/8/layout/orgChart1"/>
    <dgm:cxn modelId="{586913A5-A3A8-4669-BBCA-0A9946BDD462}" type="presParOf" srcId="{B91218D6-F788-4A38-B1A7-89A41EC51FB0}" destId="{5305D57B-D7C9-4D43-9FF1-28729503B6E4}" srcOrd="0" destOrd="0" presId="urn:microsoft.com/office/officeart/2005/8/layout/orgChart1"/>
    <dgm:cxn modelId="{455516A0-CFC6-4422-A50C-739B778D787A}" type="presParOf" srcId="{B91218D6-F788-4A38-B1A7-89A41EC51FB0}" destId="{C2727CB6-8FA8-41DA-9A2B-7533DA083E1D}" srcOrd="1" destOrd="0" presId="urn:microsoft.com/office/officeart/2005/8/layout/orgChart1"/>
    <dgm:cxn modelId="{A1194CC8-72BB-46DE-93C7-A49213B3986F}" type="presParOf" srcId="{7476A7B8-2EB6-4C46-B86B-C78C1434CAC6}" destId="{731272B2-ED13-4D58-8406-02395C9E07B2}" srcOrd="1" destOrd="0" presId="urn:microsoft.com/office/officeart/2005/8/layout/orgChart1"/>
    <dgm:cxn modelId="{76A111CC-4033-449A-856A-22ED1997C7AE}" type="presParOf" srcId="{731272B2-ED13-4D58-8406-02395C9E07B2}" destId="{1AAC6D12-911E-453C-8D62-A4DC7861F10C}" srcOrd="0" destOrd="0" presId="urn:microsoft.com/office/officeart/2005/8/layout/orgChart1"/>
    <dgm:cxn modelId="{3F753574-84B1-4341-BC66-6DB87D95C4EA}" type="presParOf" srcId="{731272B2-ED13-4D58-8406-02395C9E07B2}" destId="{82ACABBA-952A-4908-ADB2-19BA6300C104}" srcOrd="1" destOrd="0" presId="urn:microsoft.com/office/officeart/2005/8/layout/orgChart1"/>
    <dgm:cxn modelId="{DAA23387-2784-484C-BECB-8BC44D5C9235}" type="presParOf" srcId="{82ACABBA-952A-4908-ADB2-19BA6300C104}" destId="{C48A3070-C112-4893-BB18-3AAD5A55A4F4}" srcOrd="0" destOrd="0" presId="urn:microsoft.com/office/officeart/2005/8/layout/orgChart1"/>
    <dgm:cxn modelId="{2CA8DAD0-793C-4F3A-BCD8-FBAC0A2166EB}" type="presParOf" srcId="{C48A3070-C112-4893-BB18-3AAD5A55A4F4}" destId="{45E0887C-C705-437E-B67C-97E152F34AFA}" srcOrd="0" destOrd="0" presId="urn:microsoft.com/office/officeart/2005/8/layout/orgChart1"/>
    <dgm:cxn modelId="{55A7B45C-44FF-4E3A-A760-2AC5825F9E9A}" type="presParOf" srcId="{C48A3070-C112-4893-BB18-3AAD5A55A4F4}" destId="{B3471C7F-A570-453E-94F6-A010AFF3D111}" srcOrd="1" destOrd="0" presId="urn:microsoft.com/office/officeart/2005/8/layout/orgChart1"/>
    <dgm:cxn modelId="{9844EB24-6EF7-4BB7-937C-839D6BDE214A}" type="presParOf" srcId="{82ACABBA-952A-4908-ADB2-19BA6300C104}" destId="{40082038-9A64-4508-A497-42E4E68EB1EC}" srcOrd="1" destOrd="0" presId="urn:microsoft.com/office/officeart/2005/8/layout/orgChart1"/>
    <dgm:cxn modelId="{D2C1196B-5104-4E42-B7FB-933857797CA8}" type="presParOf" srcId="{40082038-9A64-4508-A497-42E4E68EB1EC}" destId="{8EAD5C54-CDB4-4E98-95EF-AE116F85FB15}" srcOrd="0" destOrd="0" presId="urn:microsoft.com/office/officeart/2005/8/layout/orgChart1"/>
    <dgm:cxn modelId="{8E4452DD-9B15-445B-BA5F-9CD8B85C1869}" type="presParOf" srcId="{40082038-9A64-4508-A497-42E4E68EB1EC}" destId="{46147759-B06C-4BDB-A88E-E56AFB54E932}" srcOrd="1" destOrd="0" presId="urn:microsoft.com/office/officeart/2005/8/layout/orgChart1"/>
    <dgm:cxn modelId="{FA8B2150-62E1-4AAA-A369-C6C00CF1026E}" type="presParOf" srcId="{46147759-B06C-4BDB-A88E-E56AFB54E932}" destId="{F7733EF5-F8DB-4FED-BBED-C70CD2275C1A}" srcOrd="0" destOrd="0" presId="urn:microsoft.com/office/officeart/2005/8/layout/orgChart1"/>
    <dgm:cxn modelId="{9C3C01DA-9FC3-4BE0-BE4D-488E2E99E699}" type="presParOf" srcId="{F7733EF5-F8DB-4FED-BBED-C70CD2275C1A}" destId="{0F40D723-E0D8-44A8-A5B2-E7F11E31AC1A}" srcOrd="0" destOrd="0" presId="urn:microsoft.com/office/officeart/2005/8/layout/orgChart1"/>
    <dgm:cxn modelId="{153E6F05-9CDF-44CB-A73A-6A6AB9A1EE7E}" type="presParOf" srcId="{F7733EF5-F8DB-4FED-BBED-C70CD2275C1A}" destId="{39E6354D-4C08-4F99-9FC8-F7BB9D006F15}" srcOrd="1" destOrd="0" presId="urn:microsoft.com/office/officeart/2005/8/layout/orgChart1"/>
    <dgm:cxn modelId="{BD9965DF-B896-4460-A91E-1364CC726F8D}" type="presParOf" srcId="{46147759-B06C-4BDB-A88E-E56AFB54E932}" destId="{49DB7B3D-651A-47B4-8FFD-5B6B7DE2B243}" srcOrd="1" destOrd="0" presId="urn:microsoft.com/office/officeart/2005/8/layout/orgChart1"/>
    <dgm:cxn modelId="{FA5E92C3-6679-4B6D-A8D8-4048EB7B01E4}" type="presParOf" srcId="{46147759-B06C-4BDB-A88E-E56AFB54E932}" destId="{4A6F79C7-668A-48D2-9968-148154BA803B}" srcOrd="2" destOrd="0" presId="urn:microsoft.com/office/officeart/2005/8/layout/orgChart1"/>
    <dgm:cxn modelId="{C50B6EA2-A6B2-425E-B1E6-EC09FCF999BF}" type="presParOf" srcId="{82ACABBA-952A-4908-ADB2-19BA6300C104}" destId="{E8C86E7A-D69A-4188-B717-43CC779A1507}" srcOrd="2" destOrd="0" presId="urn:microsoft.com/office/officeart/2005/8/layout/orgChart1"/>
    <dgm:cxn modelId="{C9E6DF22-CC8E-4239-B631-6EBDAD9C4FD1}" type="presParOf" srcId="{731272B2-ED13-4D58-8406-02395C9E07B2}" destId="{31A4B918-B3ED-4515-9D98-4E97AAF080B9}" srcOrd="2" destOrd="0" presId="urn:microsoft.com/office/officeart/2005/8/layout/orgChart1"/>
    <dgm:cxn modelId="{4FC40106-C8A4-45E2-86EC-FD40D3E4705A}" type="presParOf" srcId="{731272B2-ED13-4D58-8406-02395C9E07B2}" destId="{4CB5E462-5E57-44A3-85F6-6A1054FF0DA6}" srcOrd="3" destOrd="0" presId="urn:microsoft.com/office/officeart/2005/8/layout/orgChart1"/>
    <dgm:cxn modelId="{7A6B6AA0-A503-4AB8-8F74-6F375C1F5CFB}" type="presParOf" srcId="{4CB5E462-5E57-44A3-85F6-6A1054FF0DA6}" destId="{840DCD0C-BE4E-46AF-953C-6D29085AB686}" srcOrd="0" destOrd="0" presId="urn:microsoft.com/office/officeart/2005/8/layout/orgChart1"/>
    <dgm:cxn modelId="{4DDFB688-673D-4795-A729-9C8A105B44D2}" type="presParOf" srcId="{840DCD0C-BE4E-46AF-953C-6D29085AB686}" destId="{0CEE6DAB-AD94-46F3-BCCD-44003EC155E0}" srcOrd="0" destOrd="0" presId="urn:microsoft.com/office/officeart/2005/8/layout/orgChart1"/>
    <dgm:cxn modelId="{A9F2F291-3468-4B0B-BC7D-4C43094E573A}" type="presParOf" srcId="{840DCD0C-BE4E-46AF-953C-6D29085AB686}" destId="{C3F42924-1918-433B-8530-536A7F86C365}" srcOrd="1" destOrd="0" presId="urn:microsoft.com/office/officeart/2005/8/layout/orgChart1"/>
    <dgm:cxn modelId="{026C4B29-D96D-4865-819B-663E6BF15647}" type="presParOf" srcId="{4CB5E462-5E57-44A3-85F6-6A1054FF0DA6}" destId="{2EA7C159-B3D5-4F2F-87EF-723625DF8E7D}" srcOrd="1" destOrd="0" presId="urn:microsoft.com/office/officeart/2005/8/layout/orgChart1"/>
    <dgm:cxn modelId="{89BFBFF7-AEEF-48CD-9463-73A5D204932C}" type="presParOf" srcId="{2EA7C159-B3D5-4F2F-87EF-723625DF8E7D}" destId="{78708DD6-70D7-4DA2-A11F-12DDB6A9EE0B}" srcOrd="0" destOrd="0" presId="urn:microsoft.com/office/officeart/2005/8/layout/orgChart1"/>
    <dgm:cxn modelId="{C7A05F74-0EAD-4F86-8C17-1C85A6A15DD8}" type="presParOf" srcId="{2EA7C159-B3D5-4F2F-87EF-723625DF8E7D}" destId="{5211C71E-D311-4DC2-92AD-8D8B38432C3F}" srcOrd="1" destOrd="0" presId="urn:microsoft.com/office/officeart/2005/8/layout/orgChart1"/>
    <dgm:cxn modelId="{227D7B40-B992-4C2A-A99A-55D50B0903B8}" type="presParOf" srcId="{5211C71E-D311-4DC2-92AD-8D8B38432C3F}" destId="{2F1A04C9-D0EE-41DA-B93F-931F3E8986CD}" srcOrd="0" destOrd="0" presId="urn:microsoft.com/office/officeart/2005/8/layout/orgChart1"/>
    <dgm:cxn modelId="{B69E1EC7-94DD-4855-9CFC-EAAEE190BB44}" type="presParOf" srcId="{2F1A04C9-D0EE-41DA-B93F-931F3E8986CD}" destId="{24DE95CB-E0C7-46D8-9B54-5C93F6C66171}" srcOrd="0" destOrd="0" presId="urn:microsoft.com/office/officeart/2005/8/layout/orgChart1"/>
    <dgm:cxn modelId="{33C8BB90-C208-44CF-B4E2-F15F93E3F299}" type="presParOf" srcId="{2F1A04C9-D0EE-41DA-B93F-931F3E8986CD}" destId="{06498A71-EDAB-488F-AD47-7EC93ADF7BC9}" srcOrd="1" destOrd="0" presId="urn:microsoft.com/office/officeart/2005/8/layout/orgChart1"/>
    <dgm:cxn modelId="{E685C792-B350-4618-9CAE-4361D24A93FD}" type="presParOf" srcId="{5211C71E-D311-4DC2-92AD-8D8B38432C3F}" destId="{60059D0C-E2DE-4ADA-95F6-EBD34A781E0C}" srcOrd="1" destOrd="0" presId="urn:microsoft.com/office/officeart/2005/8/layout/orgChart1"/>
    <dgm:cxn modelId="{36B28A30-851D-4DB0-823E-789F397B94BE}" type="presParOf" srcId="{5211C71E-D311-4DC2-92AD-8D8B38432C3F}" destId="{4C529284-7C0D-4261-B329-5E80B8745BFF}" srcOrd="2" destOrd="0" presId="urn:microsoft.com/office/officeart/2005/8/layout/orgChart1"/>
    <dgm:cxn modelId="{5AA9927D-0F2E-4C31-99ED-8F6FC3FFE691}" type="presParOf" srcId="{2EA7C159-B3D5-4F2F-87EF-723625DF8E7D}" destId="{5B81C3D4-083C-44A6-821B-72E8DECFB79F}" srcOrd="2" destOrd="0" presId="urn:microsoft.com/office/officeart/2005/8/layout/orgChart1"/>
    <dgm:cxn modelId="{5598D437-F202-4C6E-9196-75217B6D6C07}" type="presParOf" srcId="{2EA7C159-B3D5-4F2F-87EF-723625DF8E7D}" destId="{6E612A58-C437-4739-8646-82A24EBEB403}" srcOrd="3" destOrd="0" presId="urn:microsoft.com/office/officeart/2005/8/layout/orgChart1"/>
    <dgm:cxn modelId="{5DC9D86E-92B7-4B64-9B66-754E86A249D2}" type="presParOf" srcId="{6E612A58-C437-4739-8646-82A24EBEB403}" destId="{D98C5F95-1DA5-4EAC-ABB8-9E4F75E3113C}" srcOrd="0" destOrd="0" presId="urn:microsoft.com/office/officeart/2005/8/layout/orgChart1"/>
    <dgm:cxn modelId="{2F4D8A5B-B298-44FE-BDEA-B59A8EAEC150}" type="presParOf" srcId="{D98C5F95-1DA5-4EAC-ABB8-9E4F75E3113C}" destId="{179D72AD-3FDB-4665-8331-7187756D50D9}" srcOrd="0" destOrd="0" presId="urn:microsoft.com/office/officeart/2005/8/layout/orgChart1"/>
    <dgm:cxn modelId="{56F8ECAE-7F03-4E65-A7C5-3265C1276373}" type="presParOf" srcId="{D98C5F95-1DA5-4EAC-ABB8-9E4F75E3113C}" destId="{E3E134CD-DADC-4D52-B883-2378449FCC22}" srcOrd="1" destOrd="0" presId="urn:microsoft.com/office/officeart/2005/8/layout/orgChart1"/>
    <dgm:cxn modelId="{D9351803-2972-4294-83A9-39CF17AF046D}" type="presParOf" srcId="{6E612A58-C437-4739-8646-82A24EBEB403}" destId="{96EC4D01-7D92-463C-8A06-3B8DF8C31C36}" srcOrd="1" destOrd="0" presId="urn:microsoft.com/office/officeart/2005/8/layout/orgChart1"/>
    <dgm:cxn modelId="{80E79544-52F5-448E-9D96-5DE2E0CF2EB8}" type="presParOf" srcId="{6E612A58-C437-4739-8646-82A24EBEB403}" destId="{5B716E7F-DF18-4CD5-897D-F5137E3777C7}" srcOrd="2" destOrd="0" presId="urn:microsoft.com/office/officeart/2005/8/layout/orgChart1"/>
    <dgm:cxn modelId="{AF685EE4-1473-46AB-A351-93C7C63D5094}" type="presParOf" srcId="{4CB5E462-5E57-44A3-85F6-6A1054FF0DA6}" destId="{A2D68543-7113-410A-B1DC-FF06FAF43080}" srcOrd="2" destOrd="0" presId="urn:microsoft.com/office/officeart/2005/8/layout/orgChart1"/>
    <dgm:cxn modelId="{DA46B83D-FF69-4C7C-863D-191FB0727F66}" type="presParOf" srcId="{731272B2-ED13-4D58-8406-02395C9E07B2}" destId="{6049E55E-05B3-4920-AB64-A8E8AE542DD9}" srcOrd="4" destOrd="0" presId="urn:microsoft.com/office/officeart/2005/8/layout/orgChart1"/>
    <dgm:cxn modelId="{23F3F530-28A8-481F-AAB4-423643AEA70D}" type="presParOf" srcId="{731272B2-ED13-4D58-8406-02395C9E07B2}" destId="{106AE058-98EE-4331-969C-4BEB195FBFDF}" srcOrd="5" destOrd="0" presId="urn:microsoft.com/office/officeart/2005/8/layout/orgChart1"/>
    <dgm:cxn modelId="{62B7DA5E-FB0D-48EF-BBEE-F8F94A6F50D3}" type="presParOf" srcId="{106AE058-98EE-4331-969C-4BEB195FBFDF}" destId="{1C25F392-42CA-4CE5-8CDF-111BBF1642EF}" srcOrd="0" destOrd="0" presId="urn:microsoft.com/office/officeart/2005/8/layout/orgChart1"/>
    <dgm:cxn modelId="{F55C33CF-3622-4116-B3B0-05BA8B006959}" type="presParOf" srcId="{1C25F392-42CA-4CE5-8CDF-111BBF1642EF}" destId="{BD0A34CF-265B-447D-A382-BF9A3074EB04}" srcOrd="0" destOrd="0" presId="urn:microsoft.com/office/officeart/2005/8/layout/orgChart1"/>
    <dgm:cxn modelId="{6878835A-D113-4F06-9585-F203E826776D}" type="presParOf" srcId="{1C25F392-42CA-4CE5-8CDF-111BBF1642EF}" destId="{BBF818EC-2B44-4D14-BC6B-D9F8A0F8CE9F}" srcOrd="1" destOrd="0" presId="urn:microsoft.com/office/officeart/2005/8/layout/orgChart1"/>
    <dgm:cxn modelId="{D565957A-2B95-404B-86AF-180A856F5C4D}" type="presParOf" srcId="{106AE058-98EE-4331-969C-4BEB195FBFDF}" destId="{4A69FBE6-1EBB-4F9E-869E-AF968419F16F}" srcOrd="1" destOrd="0" presId="urn:microsoft.com/office/officeart/2005/8/layout/orgChart1"/>
    <dgm:cxn modelId="{01B2AF2D-2974-4D84-A25C-3969FD8A8347}" type="presParOf" srcId="{4A69FBE6-1EBB-4F9E-869E-AF968419F16F}" destId="{E174B247-E1B8-41FD-AB7D-EFE6713C00D6}" srcOrd="0" destOrd="0" presId="urn:microsoft.com/office/officeart/2005/8/layout/orgChart1"/>
    <dgm:cxn modelId="{E1940204-FA60-43C5-B5CB-F594A305F060}" type="presParOf" srcId="{4A69FBE6-1EBB-4F9E-869E-AF968419F16F}" destId="{1365715E-0C9C-4D18-B579-7FB310D290E7}" srcOrd="1" destOrd="0" presId="urn:microsoft.com/office/officeart/2005/8/layout/orgChart1"/>
    <dgm:cxn modelId="{2AB7F66E-A7E6-4A6D-BB3E-0031BE0C19F1}" type="presParOf" srcId="{1365715E-0C9C-4D18-B579-7FB310D290E7}" destId="{1E36684F-FEEC-4BE1-A100-AA46C947BA12}" srcOrd="0" destOrd="0" presId="urn:microsoft.com/office/officeart/2005/8/layout/orgChart1"/>
    <dgm:cxn modelId="{2A2D53F7-60AA-42CE-9520-D25D988B1A9C}" type="presParOf" srcId="{1E36684F-FEEC-4BE1-A100-AA46C947BA12}" destId="{57F8993E-2BBB-4054-BAC0-B0928702D630}" srcOrd="0" destOrd="0" presId="urn:microsoft.com/office/officeart/2005/8/layout/orgChart1"/>
    <dgm:cxn modelId="{080E3A10-37D6-45D0-97DF-36230D00AC8D}" type="presParOf" srcId="{1E36684F-FEEC-4BE1-A100-AA46C947BA12}" destId="{B18E328C-084F-4812-BBEE-81B62D44149A}" srcOrd="1" destOrd="0" presId="urn:microsoft.com/office/officeart/2005/8/layout/orgChart1"/>
    <dgm:cxn modelId="{806F2C93-3233-44B9-9387-A9DCECBF8AB0}" type="presParOf" srcId="{1365715E-0C9C-4D18-B579-7FB310D290E7}" destId="{923AD91D-2D09-4FFD-8032-0B8F8A7AD58D}" srcOrd="1" destOrd="0" presId="urn:microsoft.com/office/officeart/2005/8/layout/orgChart1"/>
    <dgm:cxn modelId="{159738E5-63F1-4FA5-A7C6-2A8A209616D8}" type="presParOf" srcId="{1365715E-0C9C-4D18-B579-7FB310D290E7}" destId="{05874FDA-9002-4B85-9079-9D780AD0CDF2}" srcOrd="2" destOrd="0" presId="urn:microsoft.com/office/officeart/2005/8/layout/orgChart1"/>
    <dgm:cxn modelId="{CE866782-E72C-48B0-9D78-D385E3415F7A}" type="presParOf" srcId="{106AE058-98EE-4331-969C-4BEB195FBFDF}" destId="{1B66F6EE-F131-4CFF-B4BD-D426557A0C36}" srcOrd="2" destOrd="0" presId="urn:microsoft.com/office/officeart/2005/8/layout/orgChart1"/>
    <dgm:cxn modelId="{68C5942F-C34E-4EB1-B284-B6B442EC797A}" type="presParOf" srcId="{731272B2-ED13-4D58-8406-02395C9E07B2}" destId="{4A0CB240-5FF9-48BA-B66C-4D936F95F3B4}" srcOrd="6" destOrd="0" presId="urn:microsoft.com/office/officeart/2005/8/layout/orgChart1"/>
    <dgm:cxn modelId="{1519E4DC-2062-46CB-A18A-AA0924C85C51}" type="presParOf" srcId="{731272B2-ED13-4D58-8406-02395C9E07B2}" destId="{2F3E3A9F-F5F5-4460-A5D0-6C369C6F49EF}" srcOrd="7" destOrd="0" presId="urn:microsoft.com/office/officeart/2005/8/layout/orgChart1"/>
    <dgm:cxn modelId="{5EF0F876-2216-4528-94FF-A69FE73CBADE}" type="presParOf" srcId="{2F3E3A9F-F5F5-4460-A5D0-6C369C6F49EF}" destId="{4487B55C-B67D-4593-A8CD-5A1A96900ECD}" srcOrd="0" destOrd="0" presId="urn:microsoft.com/office/officeart/2005/8/layout/orgChart1"/>
    <dgm:cxn modelId="{86DBB70D-F960-468B-894A-C90F5D1F06F3}" type="presParOf" srcId="{4487B55C-B67D-4593-A8CD-5A1A96900ECD}" destId="{B0964328-0F76-4840-828F-B4EE72A4EA86}" srcOrd="0" destOrd="0" presId="urn:microsoft.com/office/officeart/2005/8/layout/orgChart1"/>
    <dgm:cxn modelId="{D7985AD2-5EDF-4F45-B2BD-CA54D3895804}" type="presParOf" srcId="{4487B55C-B67D-4593-A8CD-5A1A96900ECD}" destId="{97646414-6DD4-44FF-AA9D-414472AFBA59}" srcOrd="1" destOrd="0" presId="urn:microsoft.com/office/officeart/2005/8/layout/orgChart1"/>
    <dgm:cxn modelId="{BD1A3A4C-4CF4-424F-924B-B2CAA804E659}" type="presParOf" srcId="{2F3E3A9F-F5F5-4460-A5D0-6C369C6F49EF}" destId="{C68F7331-4B2B-4A2A-A6CD-5CCB75BDD121}" srcOrd="1" destOrd="0" presId="urn:microsoft.com/office/officeart/2005/8/layout/orgChart1"/>
    <dgm:cxn modelId="{407B4E5B-8B01-428C-8010-B66FDAA5EE12}" type="presParOf" srcId="{C68F7331-4B2B-4A2A-A6CD-5CCB75BDD121}" destId="{9F25543C-5D82-46B3-BD93-58074A9F47FF}" srcOrd="0" destOrd="0" presId="urn:microsoft.com/office/officeart/2005/8/layout/orgChart1"/>
    <dgm:cxn modelId="{54F140E0-EC5C-402C-92A4-5ACA0356DA32}" type="presParOf" srcId="{C68F7331-4B2B-4A2A-A6CD-5CCB75BDD121}" destId="{2042A586-4030-43AB-AC0E-418EE686CEE4}" srcOrd="1" destOrd="0" presId="urn:microsoft.com/office/officeart/2005/8/layout/orgChart1"/>
    <dgm:cxn modelId="{9B84A601-5A5B-4461-AF55-47A5F50D0C78}" type="presParOf" srcId="{2042A586-4030-43AB-AC0E-418EE686CEE4}" destId="{8E6A80B5-6C1D-4C46-B6E3-EB640D79E2A0}" srcOrd="0" destOrd="0" presId="urn:microsoft.com/office/officeart/2005/8/layout/orgChart1"/>
    <dgm:cxn modelId="{D30E9DEF-17F9-41EE-A179-98B3EF1CF397}" type="presParOf" srcId="{8E6A80B5-6C1D-4C46-B6E3-EB640D79E2A0}" destId="{44874C73-2C40-442F-BB4C-121CBFDE13CC}" srcOrd="0" destOrd="0" presId="urn:microsoft.com/office/officeart/2005/8/layout/orgChart1"/>
    <dgm:cxn modelId="{FC4845EE-73CC-4B62-9C6B-D6F3BD3914FB}" type="presParOf" srcId="{8E6A80B5-6C1D-4C46-B6E3-EB640D79E2A0}" destId="{B63BEE26-0893-4604-A15F-D406ED512C86}" srcOrd="1" destOrd="0" presId="urn:microsoft.com/office/officeart/2005/8/layout/orgChart1"/>
    <dgm:cxn modelId="{C0C67C5E-9409-488D-A3A1-478530A89151}" type="presParOf" srcId="{2042A586-4030-43AB-AC0E-418EE686CEE4}" destId="{08815CCB-5C27-4E1D-B14B-683791A2E92F}" srcOrd="1" destOrd="0" presId="urn:microsoft.com/office/officeart/2005/8/layout/orgChart1"/>
    <dgm:cxn modelId="{ACE60DEC-23CC-438C-B5AC-1E72587F8F71}" type="presParOf" srcId="{2042A586-4030-43AB-AC0E-418EE686CEE4}" destId="{46D426B7-F4D3-42E0-8541-F5D9F390B9E3}" srcOrd="2" destOrd="0" presId="urn:microsoft.com/office/officeart/2005/8/layout/orgChart1"/>
    <dgm:cxn modelId="{23F85140-A40A-43EE-A748-43FBFD1D134F}" type="presParOf" srcId="{2F3E3A9F-F5F5-4460-A5D0-6C369C6F49EF}" destId="{E577F5DB-B090-4886-8D8E-965CE91DBB31}" srcOrd="2" destOrd="0" presId="urn:microsoft.com/office/officeart/2005/8/layout/orgChart1"/>
    <dgm:cxn modelId="{6C384015-2817-40F7-961D-A68E32BC544B}" type="presParOf" srcId="{731272B2-ED13-4D58-8406-02395C9E07B2}" destId="{B921D2AE-8B46-4587-8418-B2FBA7EE84A9}" srcOrd="8" destOrd="0" presId="urn:microsoft.com/office/officeart/2005/8/layout/orgChart1"/>
    <dgm:cxn modelId="{F92E03FE-6334-4AF4-B4E8-3F4201CF3E3A}" type="presParOf" srcId="{731272B2-ED13-4D58-8406-02395C9E07B2}" destId="{D56FE6C5-5D44-4382-B4DA-EE5A5790A1C6}" srcOrd="9" destOrd="0" presId="urn:microsoft.com/office/officeart/2005/8/layout/orgChart1"/>
    <dgm:cxn modelId="{3D3738F7-20AB-4A1C-BEE8-15D981C535EA}" type="presParOf" srcId="{D56FE6C5-5D44-4382-B4DA-EE5A5790A1C6}" destId="{E7C718D6-398E-46A0-AD17-4FD61955BC34}" srcOrd="0" destOrd="0" presId="urn:microsoft.com/office/officeart/2005/8/layout/orgChart1"/>
    <dgm:cxn modelId="{B01285AE-1D26-47BC-8D5B-DD6C2CE49748}" type="presParOf" srcId="{E7C718D6-398E-46A0-AD17-4FD61955BC34}" destId="{4E9B5189-E2D5-4C40-836D-3392166889DF}" srcOrd="0" destOrd="0" presId="urn:microsoft.com/office/officeart/2005/8/layout/orgChart1"/>
    <dgm:cxn modelId="{06169383-652E-4317-A13B-575E5B523EE7}" type="presParOf" srcId="{E7C718D6-398E-46A0-AD17-4FD61955BC34}" destId="{0E828223-4AA6-40D6-A02D-90AD4CC1ADBB}" srcOrd="1" destOrd="0" presId="urn:microsoft.com/office/officeart/2005/8/layout/orgChart1"/>
    <dgm:cxn modelId="{F22045D7-30CF-4925-8EC4-F911CDD4C485}" type="presParOf" srcId="{D56FE6C5-5D44-4382-B4DA-EE5A5790A1C6}" destId="{D4D8DF44-C656-48F1-B044-7CF6EB986B56}" srcOrd="1" destOrd="0" presId="urn:microsoft.com/office/officeart/2005/8/layout/orgChart1"/>
    <dgm:cxn modelId="{95D23A05-2C99-40C3-ABB5-CBBD13C0D474}" type="presParOf" srcId="{D4D8DF44-C656-48F1-B044-7CF6EB986B56}" destId="{CC269076-5011-47EE-8202-C72FE47A6B52}" srcOrd="0" destOrd="0" presId="urn:microsoft.com/office/officeart/2005/8/layout/orgChart1"/>
    <dgm:cxn modelId="{28C6828F-6486-49C1-86AF-2F2D41317988}" type="presParOf" srcId="{D4D8DF44-C656-48F1-B044-7CF6EB986B56}" destId="{9E3D581A-779C-4B22-B14D-B40F39C8EBC4}" srcOrd="1" destOrd="0" presId="urn:microsoft.com/office/officeart/2005/8/layout/orgChart1"/>
    <dgm:cxn modelId="{55165DB0-4751-422A-979F-18F21AA14720}" type="presParOf" srcId="{9E3D581A-779C-4B22-B14D-B40F39C8EBC4}" destId="{60735040-582F-43FA-9BF0-E6FBA75D32F6}" srcOrd="0" destOrd="0" presId="urn:microsoft.com/office/officeart/2005/8/layout/orgChart1"/>
    <dgm:cxn modelId="{1C8AC046-947B-4A80-AF55-063CD884B8B0}" type="presParOf" srcId="{60735040-582F-43FA-9BF0-E6FBA75D32F6}" destId="{B296091A-BDE0-4042-8E75-737C8D60F56B}" srcOrd="0" destOrd="0" presId="urn:microsoft.com/office/officeart/2005/8/layout/orgChart1"/>
    <dgm:cxn modelId="{60445275-2B2B-4C7A-A108-9A09286B2933}" type="presParOf" srcId="{60735040-582F-43FA-9BF0-E6FBA75D32F6}" destId="{8E1ADAFC-6319-48D0-A789-7FAA8E10AD07}" srcOrd="1" destOrd="0" presId="urn:microsoft.com/office/officeart/2005/8/layout/orgChart1"/>
    <dgm:cxn modelId="{D964320E-7EC0-4DDE-9A41-9DB6DEEB6A09}" type="presParOf" srcId="{9E3D581A-779C-4B22-B14D-B40F39C8EBC4}" destId="{68C645C3-0DBA-458C-B27D-9BC5EF02A324}" srcOrd="1" destOrd="0" presId="urn:microsoft.com/office/officeart/2005/8/layout/orgChart1"/>
    <dgm:cxn modelId="{43B1EB13-49C4-4A9D-B0BC-4559797C7C1E}" type="presParOf" srcId="{9E3D581A-779C-4B22-B14D-B40F39C8EBC4}" destId="{3403CC94-F9E6-441B-9CE5-E28DA49E8828}" srcOrd="2" destOrd="0" presId="urn:microsoft.com/office/officeart/2005/8/layout/orgChart1"/>
    <dgm:cxn modelId="{D8EC279F-3434-454B-94C1-E8856E0EF325}" type="presParOf" srcId="{D56FE6C5-5D44-4382-B4DA-EE5A5790A1C6}" destId="{3CDE3766-60F9-4AAD-A39A-6282E2C5ED16}" srcOrd="2" destOrd="0" presId="urn:microsoft.com/office/officeart/2005/8/layout/orgChart1"/>
    <dgm:cxn modelId="{406990A6-D428-454B-A009-14ABA3EB9B7F}" type="presParOf" srcId="{7476A7B8-2EB6-4C46-B86B-C78C1434CAC6}" destId="{911E133F-D2D1-4E90-803F-5B2BE679CAC7}" srcOrd="2" destOrd="0" presId="urn:microsoft.com/office/officeart/2005/8/layout/orgChart1"/>
    <dgm:cxn modelId="{743D1001-9E6A-4AE7-9439-1E66D526BD35}" type="presParOf" srcId="{AAB1183C-D060-49B2-9D39-BD9016CEABB0}" destId="{F269E63E-23ED-41BD-94B2-A1E389F6BC11}" srcOrd="2" destOrd="0" presId="urn:microsoft.com/office/officeart/2005/8/layout/orgChart1"/>
    <dgm:cxn modelId="{8B5DFD6A-8870-4A3B-92AE-0557642A14C4}" type="presParOf" srcId="{AAB1183C-D060-49B2-9D39-BD9016CEABB0}" destId="{0C96C3DF-21A2-4AA1-B268-C5FC89D91757}" srcOrd="3" destOrd="0" presId="urn:microsoft.com/office/officeart/2005/8/layout/orgChart1"/>
    <dgm:cxn modelId="{C40D58CA-2F55-42B5-A3DB-81B94CCD51FE}" type="presParOf" srcId="{0C96C3DF-21A2-4AA1-B268-C5FC89D91757}" destId="{EB61E382-5266-4E37-84FC-518A338DC729}" srcOrd="0" destOrd="0" presId="urn:microsoft.com/office/officeart/2005/8/layout/orgChart1"/>
    <dgm:cxn modelId="{920BB542-07C1-4D8D-BD23-E446074DA33B}" type="presParOf" srcId="{EB61E382-5266-4E37-84FC-518A338DC729}" destId="{2AB10624-066F-453C-826A-8E8CFCF6DEC3}" srcOrd="0" destOrd="0" presId="urn:microsoft.com/office/officeart/2005/8/layout/orgChart1"/>
    <dgm:cxn modelId="{5CCAC65A-4B18-4A1A-9761-ED951D8EF6B9}" type="presParOf" srcId="{EB61E382-5266-4E37-84FC-518A338DC729}" destId="{CD7C13A1-4B62-4DF3-A0EF-504E71C45EC5}" srcOrd="1" destOrd="0" presId="urn:microsoft.com/office/officeart/2005/8/layout/orgChart1"/>
    <dgm:cxn modelId="{D008F155-0049-410D-AAF9-EF3F82AA9AEB}" type="presParOf" srcId="{0C96C3DF-21A2-4AA1-B268-C5FC89D91757}" destId="{7B66B527-17DC-44BA-BABA-C021B91C3D10}" srcOrd="1" destOrd="0" presId="urn:microsoft.com/office/officeart/2005/8/layout/orgChart1"/>
    <dgm:cxn modelId="{63BAF582-02EB-44DF-9F7E-D21EDBAF2524}" type="presParOf" srcId="{0C96C3DF-21A2-4AA1-B268-C5FC89D91757}" destId="{7067DECF-FA4E-497F-AC82-FBD725C30357}" srcOrd="2" destOrd="0" presId="urn:microsoft.com/office/officeart/2005/8/layout/orgChart1"/>
    <dgm:cxn modelId="{311DBE02-2B9B-4090-8C75-B79B03BA1CBC}" type="presParOf" srcId="{AAB1183C-D060-49B2-9D39-BD9016CEABB0}" destId="{4DAE4B18-3BA3-496E-9D4F-C9DBF34C89EA}" srcOrd="4" destOrd="0" presId="urn:microsoft.com/office/officeart/2005/8/layout/orgChart1"/>
    <dgm:cxn modelId="{434C1E52-0478-4B63-B436-26DCA1689FA8}" type="presParOf" srcId="{AAB1183C-D060-49B2-9D39-BD9016CEABB0}" destId="{803475AB-8904-413D-918E-8CBE0EC64A92}" srcOrd="5" destOrd="0" presId="urn:microsoft.com/office/officeart/2005/8/layout/orgChart1"/>
    <dgm:cxn modelId="{163CF39D-F677-4B3B-83E7-9E175D93BEA6}" type="presParOf" srcId="{803475AB-8904-413D-918E-8CBE0EC64A92}" destId="{E77EF477-72C9-439B-B404-FE25D31A3732}" srcOrd="0" destOrd="0" presId="urn:microsoft.com/office/officeart/2005/8/layout/orgChart1"/>
    <dgm:cxn modelId="{52AAACE6-F54B-4549-A4F2-D32B4CDE547E}" type="presParOf" srcId="{E77EF477-72C9-439B-B404-FE25D31A3732}" destId="{8E1D035C-B9FB-4ED8-B199-309311900836}" srcOrd="0" destOrd="0" presId="urn:microsoft.com/office/officeart/2005/8/layout/orgChart1"/>
    <dgm:cxn modelId="{F2DE5783-56B5-4902-A042-5AA1A41D5256}" type="presParOf" srcId="{E77EF477-72C9-439B-B404-FE25D31A3732}" destId="{85248331-1101-4F9A-9CBC-B9E26E7813A1}" srcOrd="1" destOrd="0" presId="urn:microsoft.com/office/officeart/2005/8/layout/orgChart1"/>
    <dgm:cxn modelId="{B3C22D10-0C00-4FB3-8636-D7093B6E191D}" type="presParOf" srcId="{803475AB-8904-413D-918E-8CBE0EC64A92}" destId="{118508A5-5260-4037-B5BB-358646950B86}" srcOrd="1" destOrd="0" presId="urn:microsoft.com/office/officeart/2005/8/layout/orgChart1"/>
    <dgm:cxn modelId="{42029674-00CA-449D-BF7D-FCAB702D20E8}" type="presParOf" srcId="{803475AB-8904-413D-918E-8CBE0EC64A92}" destId="{696833E8-95B0-4C5D-9796-60E10A33D65B}" srcOrd="2" destOrd="0" presId="urn:microsoft.com/office/officeart/2005/8/layout/orgChart1"/>
    <dgm:cxn modelId="{3BB599EB-B0D8-4271-8BCD-DCFBFA2058A3}" type="presParOf" srcId="{41EFD154-CF7A-4A6D-9224-B8764E8197B5}" destId="{A65430EB-1966-4475-9D1B-F593F115691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AE4B18-3BA3-496E-9D4F-C9DBF34C89EA}">
      <dsp:nvSpPr>
        <dsp:cNvPr id="0" name=""/>
        <dsp:cNvSpPr/>
      </dsp:nvSpPr>
      <dsp:spPr>
        <a:xfrm>
          <a:off x="4326429" y="712160"/>
          <a:ext cx="1267441" cy="219969"/>
        </a:xfrm>
        <a:custGeom>
          <a:avLst/>
          <a:gdLst/>
          <a:ahLst/>
          <a:cxnLst/>
          <a:rect l="0" t="0" r="0" b="0"/>
          <a:pathLst>
            <a:path>
              <a:moveTo>
                <a:pt x="0" y="0"/>
              </a:moveTo>
              <a:lnTo>
                <a:pt x="0" y="109984"/>
              </a:lnTo>
              <a:lnTo>
                <a:pt x="1267441" y="109984"/>
              </a:lnTo>
              <a:lnTo>
                <a:pt x="1267441" y="2199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269E63E-23ED-41BD-94B2-A1E389F6BC11}">
      <dsp:nvSpPr>
        <dsp:cNvPr id="0" name=""/>
        <dsp:cNvSpPr/>
      </dsp:nvSpPr>
      <dsp:spPr>
        <a:xfrm>
          <a:off x="4280709" y="712160"/>
          <a:ext cx="91440" cy="219969"/>
        </a:xfrm>
        <a:custGeom>
          <a:avLst/>
          <a:gdLst/>
          <a:ahLst/>
          <a:cxnLst/>
          <a:rect l="0" t="0" r="0" b="0"/>
          <a:pathLst>
            <a:path>
              <a:moveTo>
                <a:pt x="45720" y="0"/>
              </a:moveTo>
              <a:lnTo>
                <a:pt x="45720" y="2199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C269076-5011-47EE-8202-C72FE47A6B52}">
      <dsp:nvSpPr>
        <dsp:cNvPr id="0" name=""/>
        <dsp:cNvSpPr/>
      </dsp:nvSpPr>
      <dsp:spPr>
        <a:xfrm>
          <a:off x="5174882" y="2199570"/>
          <a:ext cx="157120" cy="481837"/>
        </a:xfrm>
        <a:custGeom>
          <a:avLst/>
          <a:gdLst/>
          <a:ahLst/>
          <a:cxnLst/>
          <a:rect l="0" t="0" r="0" b="0"/>
          <a:pathLst>
            <a:path>
              <a:moveTo>
                <a:pt x="0" y="0"/>
              </a:moveTo>
              <a:lnTo>
                <a:pt x="0" y="481837"/>
              </a:lnTo>
              <a:lnTo>
                <a:pt x="157120" y="481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921D2AE-8B46-4587-8418-B2FBA7EE84A9}">
      <dsp:nvSpPr>
        <dsp:cNvPr id="0" name=""/>
        <dsp:cNvSpPr/>
      </dsp:nvSpPr>
      <dsp:spPr>
        <a:xfrm>
          <a:off x="3058988" y="1455865"/>
          <a:ext cx="2534882" cy="219969"/>
        </a:xfrm>
        <a:custGeom>
          <a:avLst/>
          <a:gdLst/>
          <a:ahLst/>
          <a:cxnLst/>
          <a:rect l="0" t="0" r="0" b="0"/>
          <a:pathLst>
            <a:path>
              <a:moveTo>
                <a:pt x="0" y="0"/>
              </a:moveTo>
              <a:lnTo>
                <a:pt x="0" y="109984"/>
              </a:lnTo>
              <a:lnTo>
                <a:pt x="2534882" y="109984"/>
              </a:lnTo>
              <a:lnTo>
                <a:pt x="2534882" y="21996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F25543C-5D82-46B3-BD93-58074A9F47FF}">
      <dsp:nvSpPr>
        <dsp:cNvPr id="0" name=""/>
        <dsp:cNvSpPr/>
      </dsp:nvSpPr>
      <dsp:spPr>
        <a:xfrm>
          <a:off x="3907440" y="2199570"/>
          <a:ext cx="157120" cy="481837"/>
        </a:xfrm>
        <a:custGeom>
          <a:avLst/>
          <a:gdLst/>
          <a:ahLst/>
          <a:cxnLst/>
          <a:rect l="0" t="0" r="0" b="0"/>
          <a:pathLst>
            <a:path>
              <a:moveTo>
                <a:pt x="0" y="0"/>
              </a:moveTo>
              <a:lnTo>
                <a:pt x="0" y="481837"/>
              </a:lnTo>
              <a:lnTo>
                <a:pt x="157120" y="481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A0CB240-5FF9-48BA-B66C-4D936F95F3B4}">
      <dsp:nvSpPr>
        <dsp:cNvPr id="0" name=""/>
        <dsp:cNvSpPr/>
      </dsp:nvSpPr>
      <dsp:spPr>
        <a:xfrm>
          <a:off x="3058988" y="1455865"/>
          <a:ext cx="1267441" cy="219969"/>
        </a:xfrm>
        <a:custGeom>
          <a:avLst/>
          <a:gdLst/>
          <a:ahLst/>
          <a:cxnLst/>
          <a:rect l="0" t="0" r="0" b="0"/>
          <a:pathLst>
            <a:path>
              <a:moveTo>
                <a:pt x="0" y="0"/>
              </a:moveTo>
              <a:lnTo>
                <a:pt x="0" y="109984"/>
              </a:lnTo>
              <a:lnTo>
                <a:pt x="1267441" y="109984"/>
              </a:lnTo>
              <a:lnTo>
                <a:pt x="1267441" y="21996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174B247-E1B8-41FD-AB7D-EFE6713C00D6}">
      <dsp:nvSpPr>
        <dsp:cNvPr id="0" name=""/>
        <dsp:cNvSpPr/>
      </dsp:nvSpPr>
      <dsp:spPr>
        <a:xfrm>
          <a:off x="2639999" y="2199570"/>
          <a:ext cx="157120" cy="481837"/>
        </a:xfrm>
        <a:custGeom>
          <a:avLst/>
          <a:gdLst/>
          <a:ahLst/>
          <a:cxnLst/>
          <a:rect l="0" t="0" r="0" b="0"/>
          <a:pathLst>
            <a:path>
              <a:moveTo>
                <a:pt x="0" y="0"/>
              </a:moveTo>
              <a:lnTo>
                <a:pt x="0" y="481837"/>
              </a:lnTo>
              <a:lnTo>
                <a:pt x="157120" y="481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049E55E-05B3-4920-AB64-A8E8AE542DD9}">
      <dsp:nvSpPr>
        <dsp:cNvPr id="0" name=""/>
        <dsp:cNvSpPr/>
      </dsp:nvSpPr>
      <dsp:spPr>
        <a:xfrm>
          <a:off x="3013268" y="1455865"/>
          <a:ext cx="91440" cy="219969"/>
        </a:xfrm>
        <a:custGeom>
          <a:avLst/>
          <a:gdLst/>
          <a:ahLst/>
          <a:cxnLst/>
          <a:rect l="0" t="0" r="0" b="0"/>
          <a:pathLst>
            <a:path>
              <a:moveTo>
                <a:pt x="45720" y="0"/>
              </a:moveTo>
              <a:lnTo>
                <a:pt x="45720" y="21996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81C3D4-083C-44A6-821B-72E8DECFB79F}">
      <dsp:nvSpPr>
        <dsp:cNvPr id="0" name=""/>
        <dsp:cNvSpPr/>
      </dsp:nvSpPr>
      <dsp:spPr>
        <a:xfrm>
          <a:off x="1372558" y="2199570"/>
          <a:ext cx="157120" cy="1225542"/>
        </a:xfrm>
        <a:custGeom>
          <a:avLst/>
          <a:gdLst/>
          <a:ahLst/>
          <a:cxnLst/>
          <a:rect l="0" t="0" r="0" b="0"/>
          <a:pathLst>
            <a:path>
              <a:moveTo>
                <a:pt x="0" y="0"/>
              </a:moveTo>
              <a:lnTo>
                <a:pt x="0" y="1225542"/>
              </a:lnTo>
              <a:lnTo>
                <a:pt x="157120" y="12255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8708DD6-70D7-4DA2-A11F-12DDB6A9EE0B}">
      <dsp:nvSpPr>
        <dsp:cNvPr id="0" name=""/>
        <dsp:cNvSpPr/>
      </dsp:nvSpPr>
      <dsp:spPr>
        <a:xfrm>
          <a:off x="1372558" y="2199570"/>
          <a:ext cx="157120" cy="481837"/>
        </a:xfrm>
        <a:custGeom>
          <a:avLst/>
          <a:gdLst/>
          <a:ahLst/>
          <a:cxnLst/>
          <a:rect l="0" t="0" r="0" b="0"/>
          <a:pathLst>
            <a:path>
              <a:moveTo>
                <a:pt x="0" y="0"/>
              </a:moveTo>
              <a:lnTo>
                <a:pt x="0" y="481837"/>
              </a:lnTo>
              <a:lnTo>
                <a:pt x="157120" y="481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1A4B918-B3ED-4515-9D98-4E97AAF080B9}">
      <dsp:nvSpPr>
        <dsp:cNvPr id="0" name=""/>
        <dsp:cNvSpPr/>
      </dsp:nvSpPr>
      <dsp:spPr>
        <a:xfrm>
          <a:off x="1791547" y="1455865"/>
          <a:ext cx="1267441" cy="219969"/>
        </a:xfrm>
        <a:custGeom>
          <a:avLst/>
          <a:gdLst/>
          <a:ahLst/>
          <a:cxnLst/>
          <a:rect l="0" t="0" r="0" b="0"/>
          <a:pathLst>
            <a:path>
              <a:moveTo>
                <a:pt x="1267441" y="0"/>
              </a:moveTo>
              <a:lnTo>
                <a:pt x="1267441" y="109984"/>
              </a:lnTo>
              <a:lnTo>
                <a:pt x="0" y="109984"/>
              </a:lnTo>
              <a:lnTo>
                <a:pt x="0" y="21996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AD5C54-CDB4-4E98-95EF-AE116F85FB15}">
      <dsp:nvSpPr>
        <dsp:cNvPr id="0" name=""/>
        <dsp:cNvSpPr/>
      </dsp:nvSpPr>
      <dsp:spPr>
        <a:xfrm>
          <a:off x="105117" y="2199570"/>
          <a:ext cx="157120" cy="481837"/>
        </a:xfrm>
        <a:custGeom>
          <a:avLst/>
          <a:gdLst/>
          <a:ahLst/>
          <a:cxnLst/>
          <a:rect l="0" t="0" r="0" b="0"/>
          <a:pathLst>
            <a:path>
              <a:moveTo>
                <a:pt x="0" y="0"/>
              </a:moveTo>
              <a:lnTo>
                <a:pt x="0" y="481837"/>
              </a:lnTo>
              <a:lnTo>
                <a:pt x="157120" y="481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AAC6D12-911E-453C-8D62-A4DC7861F10C}">
      <dsp:nvSpPr>
        <dsp:cNvPr id="0" name=""/>
        <dsp:cNvSpPr/>
      </dsp:nvSpPr>
      <dsp:spPr>
        <a:xfrm>
          <a:off x="524105" y="1455865"/>
          <a:ext cx="2534882" cy="219969"/>
        </a:xfrm>
        <a:custGeom>
          <a:avLst/>
          <a:gdLst/>
          <a:ahLst/>
          <a:cxnLst/>
          <a:rect l="0" t="0" r="0" b="0"/>
          <a:pathLst>
            <a:path>
              <a:moveTo>
                <a:pt x="2534882" y="0"/>
              </a:moveTo>
              <a:lnTo>
                <a:pt x="2534882" y="109984"/>
              </a:lnTo>
              <a:lnTo>
                <a:pt x="0" y="109984"/>
              </a:lnTo>
              <a:lnTo>
                <a:pt x="0" y="21996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96DFD6F-5D59-4E26-96D3-C9FF6DD0EB04}">
      <dsp:nvSpPr>
        <dsp:cNvPr id="0" name=""/>
        <dsp:cNvSpPr/>
      </dsp:nvSpPr>
      <dsp:spPr>
        <a:xfrm>
          <a:off x="3058988" y="712160"/>
          <a:ext cx="1267441" cy="219969"/>
        </a:xfrm>
        <a:custGeom>
          <a:avLst/>
          <a:gdLst/>
          <a:ahLst/>
          <a:cxnLst/>
          <a:rect l="0" t="0" r="0" b="0"/>
          <a:pathLst>
            <a:path>
              <a:moveTo>
                <a:pt x="1267441" y="0"/>
              </a:moveTo>
              <a:lnTo>
                <a:pt x="1267441" y="109984"/>
              </a:lnTo>
              <a:lnTo>
                <a:pt x="0" y="109984"/>
              </a:lnTo>
              <a:lnTo>
                <a:pt x="0" y="2199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EAAEA39-F3CA-4202-A60E-BBC5F559805F}">
      <dsp:nvSpPr>
        <dsp:cNvPr id="0" name=""/>
        <dsp:cNvSpPr/>
      </dsp:nvSpPr>
      <dsp:spPr>
        <a:xfrm>
          <a:off x="3802693" y="188424"/>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Hard Services Manager</a:t>
          </a:r>
        </a:p>
      </dsp:txBody>
      <dsp:txXfrm>
        <a:off x="3802693" y="188424"/>
        <a:ext cx="1047472" cy="523736"/>
      </dsp:txXfrm>
    </dsp:sp>
    <dsp:sp modelId="{5305D57B-D7C9-4D43-9FF1-28729503B6E4}">
      <dsp:nvSpPr>
        <dsp:cNvPr id="0" name=""/>
        <dsp:cNvSpPr/>
      </dsp:nvSpPr>
      <dsp:spPr>
        <a:xfrm>
          <a:off x="2535252" y="932129"/>
          <a:ext cx="1047472" cy="523736"/>
        </a:xfrm>
        <a:prstGeom prst="rect">
          <a:avLst/>
        </a:prstGeom>
        <a:solidFill>
          <a:schemeClr val="accent2"/>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Maintenanance and Compliance  Manager</a:t>
          </a:r>
        </a:p>
      </dsp:txBody>
      <dsp:txXfrm>
        <a:off x="2535252" y="932129"/>
        <a:ext cx="1047472" cy="523736"/>
      </dsp:txXfrm>
    </dsp:sp>
    <dsp:sp modelId="{45E0887C-C705-437E-B67C-97E152F34AFA}">
      <dsp:nvSpPr>
        <dsp:cNvPr id="0" name=""/>
        <dsp:cNvSpPr/>
      </dsp:nvSpPr>
      <dsp:spPr>
        <a:xfrm>
          <a:off x="369" y="1675834"/>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Maintenance Officer (Fabric)</a:t>
          </a:r>
        </a:p>
      </dsp:txBody>
      <dsp:txXfrm>
        <a:off x="369" y="1675834"/>
        <a:ext cx="1047472" cy="523736"/>
      </dsp:txXfrm>
    </dsp:sp>
    <dsp:sp modelId="{0F40D723-E0D8-44A8-A5B2-E7F11E31AC1A}">
      <dsp:nvSpPr>
        <dsp:cNvPr id="0" name=""/>
        <dsp:cNvSpPr/>
      </dsp:nvSpPr>
      <dsp:spPr>
        <a:xfrm>
          <a:off x="262237" y="2419539"/>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Fabric Engineer x2 </a:t>
          </a:r>
        </a:p>
      </dsp:txBody>
      <dsp:txXfrm>
        <a:off x="262237" y="2419539"/>
        <a:ext cx="1047472" cy="523736"/>
      </dsp:txXfrm>
    </dsp:sp>
    <dsp:sp modelId="{0CEE6DAB-AD94-46F3-BCCD-44003EC155E0}">
      <dsp:nvSpPr>
        <dsp:cNvPr id="0" name=""/>
        <dsp:cNvSpPr/>
      </dsp:nvSpPr>
      <dsp:spPr>
        <a:xfrm>
          <a:off x="1267811" y="1675834"/>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n-GB" sz="700" kern="1200"/>
        </a:p>
        <a:p>
          <a:pPr marL="0" lvl="0" indent="0" algn="ctr" defTabSz="311150">
            <a:lnSpc>
              <a:spcPct val="90000"/>
            </a:lnSpc>
            <a:spcBef>
              <a:spcPct val="0"/>
            </a:spcBef>
            <a:spcAft>
              <a:spcPct val="35000"/>
            </a:spcAft>
            <a:buNone/>
          </a:pPr>
          <a:r>
            <a:rPr lang="en-GB" sz="700" kern="1200"/>
            <a:t>FM Maintenance Officer (M&amp;E)</a:t>
          </a:r>
        </a:p>
        <a:p>
          <a:pPr marL="0" lvl="0" indent="0" algn="ctr" defTabSz="311150">
            <a:lnSpc>
              <a:spcPct val="90000"/>
            </a:lnSpc>
            <a:spcBef>
              <a:spcPct val="0"/>
            </a:spcBef>
            <a:spcAft>
              <a:spcPct val="35000"/>
            </a:spcAft>
            <a:buNone/>
          </a:pPr>
          <a:endParaRPr lang="en-GB" sz="700" kern="1200"/>
        </a:p>
      </dsp:txBody>
      <dsp:txXfrm>
        <a:off x="1267811" y="1675834"/>
        <a:ext cx="1047472" cy="523736"/>
      </dsp:txXfrm>
    </dsp:sp>
    <dsp:sp modelId="{24DE95CB-E0C7-46D8-9B54-5C93F6C66171}">
      <dsp:nvSpPr>
        <dsp:cNvPr id="0" name=""/>
        <dsp:cNvSpPr/>
      </dsp:nvSpPr>
      <dsp:spPr>
        <a:xfrm>
          <a:off x="1529679" y="2419539"/>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Electrical Engineers x2</a:t>
          </a:r>
        </a:p>
      </dsp:txBody>
      <dsp:txXfrm>
        <a:off x="1529679" y="2419539"/>
        <a:ext cx="1047472" cy="523736"/>
      </dsp:txXfrm>
    </dsp:sp>
    <dsp:sp modelId="{179D72AD-3FDB-4665-8331-7187756D50D9}">
      <dsp:nvSpPr>
        <dsp:cNvPr id="0" name=""/>
        <dsp:cNvSpPr/>
      </dsp:nvSpPr>
      <dsp:spPr>
        <a:xfrm>
          <a:off x="1529679" y="3163244"/>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Mechanical Engineers x2</a:t>
          </a:r>
        </a:p>
      </dsp:txBody>
      <dsp:txXfrm>
        <a:off x="1529679" y="3163244"/>
        <a:ext cx="1047472" cy="523736"/>
      </dsp:txXfrm>
    </dsp:sp>
    <dsp:sp modelId="{BD0A34CF-265B-447D-A382-BF9A3074EB04}">
      <dsp:nvSpPr>
        <dsp:cNvPr id="0" name=""/>
        <dsp:cNvSpPr/>
      </dsp:nvSpPr>
      <dsp:spPr>
        <a:xfrm>
          <a:off x="2535252" y="1675834"/>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Compliance Team Leader</a:t>
          </a:r>
        </a:p>
      </dsp:txBody>
      <dsp:txXfrm>
        <a:off x="2535252" y="1675834"/>
        <a:ext cx="1047472" cy="523736"/>
      </dsp:txXfrm>
    </dsp:sp>
    <dsp:sp modelId="{57F8993E-2BBB-4054-BAC0-B0928702D630}">
      <dsp:nvSpPr>
        <dsp:cNvPr id="0" name=""/>
        <dsp:cNvSpPr/>
      </dsp:nvSpPr>
      <dsp:spPr>
        <a:xfrm>
          <a:off x="2797120" y="2419539"/>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Compliance Administrator</a:t>
          </a:r>
        </a:p>
      </dsp:txBody>
      <dsp:txXfrm>
        <a:off x="2797120" y="2419539"/>
        <a:ext cx="1047472" cy="523736"/>
      </dsp:txXfrm>
    </dsp:sp>
    <dsp:sp modelId="{B0964328-0F76-4840-828F-B4EE72A4EA86}">
      <dsp:nvSpPr>
        <dsp:cNvPr id="0" name=""/>
        <dsp:cNvSpPr/>
      </dsp:nvSpPr>
      <dsp:spPr>
        <a:xfrm>
          <a:off x="3802693" y="1675834"/>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Senior Workplace Technician</a:t>
          </a:r>
        </a:p>
      </dsp:txBody>
      <dsp:txXfrm>
        <a:off x="3802693" y="1675834"/>
        <a:ext cx="1047472" cy="523736"/>
      </dsp:txXfrm>
    </dsp:sp>
    <dsp:sp modelId="{44874C73-2C40-442F-BB4C-121CBFDE13CC}">
      <dsp:nvSpPr>
        <dsp:cNvPr id="0" name=""/>
        <dsp:cNvSpPr/>
      </dsp:nvSpPr>
      <dsp:spPr>
        <a:xfrm>
          <a:off x="4064561" y="2419539"/>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Workplace Technician x6</a:t>
          </a:r>
        </a:p>
      </dsp:txBody>
      <dsp:txXfrm>
        <a:off x="4064561" y="2419539"/>
        <a:ext cx="1047472" cy="523736"/>
      </dsp:txXfrm>
    </dsp:sp>
    <dsp:sp modelId="{4E9B5189-E2D5-4C40-836D-3392166889DF}">
      <dsp:nvSpPr>
        <dsp:cNvPr id="0" name=""/>
        <dsp:cNvSpPr/>
      </dsp:nvSpPr>
      <dsp:spPr>
        <a:xfrm>
          <a:off x="5070134" y="1675834"/>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Senior Workplace Technician</a:t>
          </a:r>
        </a:p>
      </dsp:txBody>
      <dsp:txXfrm>
        <a:off x="5070134" y="1675834"/>
        <a:ext cx="1047472" cy="523736"/>
      </dsp:txXfrm>
    </dsp:sp>
    <dsp:sp modelId="{B296091A-BDE0-4042-8E75-737C8D60F56B}">
      <dsp:nvSpPr>
        <dsp:cNvPr id="0" name=""/>
        <dsp:cNvSpPr/>
      </dsp:nvSpPr>
      <dsp:spPr>
        <a:xfrm>
          <a:off x="5332002" y="2419539"/>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Workplace Technician x6</a:t>
          </a:r>
        </a:p>
      </dsp:txBody>
      <dsp:txXfrm>
        <a:off x="5332002" y="2419539"/>
        <a:ext cx="1047472" cy="523736"/>
      </dsp:txXfrm>
    </dsp:sp>
    <dsp:sp modelId="{2AB10624-066F-453C-826A-8E8CFCF6DEC3}">
      <dsp:nvSpPr>
        <dsp:cNvPr id="0" name=""/>
        <dsp:cNvSpPr/>
      </dsp:nvSpPr>
      <dsp:spPr>
        <a:xfrm>
          <a:off x="3802693" y="932129"/>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Technical Services Administrator Administrator</a:t>
          </a:r>
        </a:p>
      </dsp:txBody>
      <dsp:txXfrm>
        <a:off x="3802693" y="932129"/>
        <a:ext cx="1047472" cy="523736"/>
      </dsp:txXfrm>
    </dsp:sp>
    <dsp:sp modelId="{8E1D035C-B9FB-4ED8-B199-309311900836}">
      <dsp:nvSpPr>
        <dsp:cNvPr id="0" name=""/>
        <dsp:cNvSpPr/>
      </dsp:nvSpPr>
      <dsp:spPr>
        <a:xfrm>
          <a:off x="5070134" y="932129"/>
          <a:ext cx="1047472" cy="5237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FM Projects Officer</a:t>
          </a:r>
        </a:p>
      </dsp:txBody>
      <dsp:txXfrm>
        <a:off x="5070134" y="932129"/>
        <a:ext cx="1047472" cy="5237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e431cea92cfc2f53d12a5f2abc817c4d">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0f0dda51c3550e6f4f3d969820674d33"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BF5C1397-98E6-4C18-94A7-030B0A01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2024-10-18T09:12:00Z</dcterms:created>
  <dcterms:modified xsi:type="dcterms:W3CDTF">2024-10-18T09:12:00Z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