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645" w:rsidRPr="00E03A3B" w:rsidRDefault="00212645" w:rsidP="00212645">
      <w:pPr>
        <w:pStyle w:val="NoSpacing"/>
        <w:jc w:val="center"/>
        <w:rPr>
          <w:rFonts w:ascii="Book Antiqua" w:hAnsi="Book Antiqua"/>
          <w:b/>
          <w:sz w:val="24"/>
          <w:szCs w:val="24"/>
        </w:rPr>
      </w:pPr>
      <w:bookmarkStart w:id="0" w:name="_GoBack"/>
      <w:bookmarkEnd w:id="0"/>
      <w:r w:rsidRPr="00E03A3B">
        <w:rPr>
          <w:rFonts w:ascii="Book Antiqua" w:hAnsi="Book Antiqua"/>
          <w:b/>
          <w:sz w:val="24"/>
          <w:szCs w:val="24"/>
        </w:rPr>
        <w:t>HOLY GHOST CATHOLIC PRIMARY SCHOOL</w:t>
      </w:r>
    </w:p>
    <w:p w:rsidR="00212645" w:rsidRDefault="00212645" w:rsidP="00212645">
      <w:pPr>
        <w:pStyle w:val="NoSpacing"/>
        <w:jc w:val="center"/>
        <w:rPr>
          <w:rFonts w:ascii="Book Antiqua" w:hAnsi="Book Antiqua"/>
          <w:b/>
          <w:sz w:val="24"/>
          <w:szCs w:val="24"/>
        </w:rPr>
      </w:pPr>
      <w:r w:rsidRPr="00E03A3B">
        <w:rPr>
          <w:rFonts w:ascii="Book Antiqua" w:hAnsi="Book Antiqua"/>
          <w:b/>
          <w:sz w:val="24"/>
          <w:szCs w:val="24"/>
        </w:rPr>
        <w:t>Person specification: Premises Assistant</w:t>
      </w:r>
    </w:p>
    <w:p w:rsidR="001C1ED3" w:rsidRPr="00E03A3B" w:rsidRDefault="001C1ED3" w:rsidP="00212645">
      <w:pPr>
        <w:pStyle w:val="NoSpacing"/>
        <w:jc w:val="center"/>
        <w:rPr>
          <w:rFonts w:ascii="Book Antiqua" w:hAnsi="Book Antiqua"/>
          <w:b/>
          <w:sz w:val="24"/>
          <w:szCs w:val="24"/>
        </w:rPr>
      </w:pPr>
    </w:p>
    <w:p w:rsidR="00212645" w:rsidRPr="001C1ED3" w:rsidRDefault="00212645" w:rsidP="00212645">
      <w:pPr>
        <w:pStyle w:val="NoSpacing"/>
        <w:jc w:val="center"/>
        <w:rPr>
          <w:rFonts w:ascii="Book Antiqua" w:hAnsi="Book Antiqua"/>
          <w:b/>
        </w:rPr>
      </w:pPr>
    </w:p>
    <w:tbl>
      <w:tblPr>
        <w:tblStyle w:val="TableGrid"/>
        <w:tblW w:w="8926" w:type="dxa"/>
        <w:tblLook w:val="04A0" w:firstRow="1" w:lastRow="0" w:firstColumn="1" w:lastColumn="0" w:noHBand="0" w:noVBand="1"/>
      </w:tblPr>
      <w:tblGrid>
        <w:gridCol w:w="8926"/>
      </w:tblGrid>
      <w:tr w:rsidR="00212645" w:rsidRPr="001C1ED3" w:rsidTr="00212645">
        <w:tc>
          <w:tcPr>
            <w:tcW w:w="8926" w:type="dxa"/>
            <w:shd w:val="clear" w:color="auto" w:fill="B4E0EA"/>
          </w:tcPr>
          <w:p w:rsidR="00212645" w:rsidRPr="001C1ED3" w:rsidRDefault="00212645" w:rsidP="00C60C40">
            <w:pPr>
              <w:pStyle w:val="NoSpacing"/>
              <w:jc w:val="center"/>
              <w:rPr>
                <w:rFonts w:ascii="Book Antiqua" w:hAnsi="Book Antiqua"/>
                <w:b/>
              </w:rPr>
            </w:pPr>
            <w:r w:rsidRPr="001C1ED3">
              <w:rPr>
                <w:rFonts w:ascii="Book Antiqua" w:hAnsi="Book Antiqua"/>
                <w:b/>
              </w:rPr>
              <w:t>Person Specification</w:t>
            </w:r>
          </w:p>
        </w:tc>
      </w:tr>
      <w:tr w:rsidR="00212645" w:rsidRPr="001C1ED3" w:rsidTr="00212645">
        <w:tc>
          <w:tcPr>
            <w:tcW w:w="8926" w:type="dxa"/>
          </w:tcPr>
          <w:p w:rsidR="00212645" w:rsidRPr="001C1ED3" w:rsidRDefault="00212645" w:rsidP="00212645">
            <w:pPr>
              <w:pStyle w:val="NoSpacing"/>
              <w:rPr>
                <w:rFonts w:ascii="Book Antiqua" w:hAnsi="Book Antiqua"/>
              </w:rPr>
            </w:pPr>
            <w:r w:rsidRPr="001C1ED3">
              <w:rPr>
                <w:rFonts w:ascii="Book Antiqua" w:hAnsi="Book Antiqua"/>
              </w:rPr>
              <w:t>Job Title: Premises Assistant</w:t>
            </w:r>
          </w:p>
        </w:tc>
      </w:tr>
    </w:tbl>
    <w:p w:rsidR="00212645" w:rsidRPr="001C1ED3" w:rsidRDefault="00212645" w:rsidP="00212645">
      <w:pPr>
        <w:pStyle w:val="NoSpacing"/>
        <w:rPr>
          <w:rFonts w:ascii="Book Antiqua" w:hAnsi="Book Antiqua"/>
        </w:rPr>
      </w:pPr>
    </w:p>
    <w:p w:rsidR="00E03A3B" w:rsidRPr="001C1ED3" w:rsidRDefault="00E03A3B" w:rsidP="00212645">
      <w:pPr>
        <w:pStyle w:val="NoSpacing"/>
        <w:rPr>
          <w:rFonts w:ascii="Book Antiqua" w:hAnsi="Book Antiqua"/>
        </w:rPr>
      </w:pPr>
    </w:p>
    <w:tbl>
      <w:tblPr>
        <w:tblStyle w:val="TableGrid"/>
        <w:tblW w:w="8926" w:type="dxa"/>
        <w:tblLook w:val="04A0" w:firstRow="1" w:lastRow="0" w:firstColumn="1" w:lastColumn="0" w:noHBand="0" w:noVBand="1"/>
      </w:tblPr>
      <w:tblGrid>
        <w:gridCol w:w="8926"/>
      </w:tblGrid>
      <w:tr w:rsidR="00212645" w:rsidRPr="001C1ED3" w:rsidTr="00212645">
        <w:tc>
          <w:tcPr>
            <w:tcW w:w="8926" w:type="dxa"/>
            <w:shd w:val="clear" w:color="auto" w:fill="B4E0EA"/>
          </w:tcPr>
          <w:p w:rsidR="00212645" w:rsidRPr="001C1ED3" w:rsidRDefault="00212645" w:rsidP="00C60C40">
            <w:pPr>
              <w:pStyle w:val="NoSpacing"/>
              <w:rPr>
                <w:rFonts w:ascii="Book Antiqua" w:hAnsi="Book Antiqua"/>
                <w:b/>
              </w:rPr>
            </w:pPr>
            <w:r w:rsidRPr="001C1ED3">
              <w:rPr>
                <w:rFonts w:ascii="Book Antiqua" w:hAnsi="Book Antiqua"/>
                <w:b/>
              </w:rPr>
              <w:t>Outline of Key Responsibilities</w:t>
            </w:r>
          </w:p>
        </w:tc>
      </w:tr>
      <w:tr w:rsidR="00212645" w:rsidRPr="001C1ED3" w:rsidTr="00212645">
        <w:tc>
          <w:tcPr>
            <w:tcW w:w="8926" w:type="dxa"/>
          </w:tcPr>
          <w:p w:rsidR="00212645" w:rsidRPr="001C1ED3" w:rsidRDefault="00212645" w:rsidP="00C60C40">
            <w:pPr>
              <w:pStyle w:val="NoSpacing"/>
              <w:rPr>
                <w:rFonts w:ascii="Book Antiqua" w:hAnsi="Book Antiqua"/>
              </w:rPr>
            </w:pPr>
            <w:r w:rsidRPr="001C1ED3">
              <w:rPr>
                <w:rFonts w:ascii="Book Antiqua" w:hAnsi="Book Antiqua" w:cs="Arial"/>
              </w:rPr>
              <w:t>You are asked to focus upon demonstrating the extent to which you meet each of the selection criteria when writing your personal statement which you will find on the last page of the application form. Please see the candidate guidance notes for further details.  Candidates who are shortlisted for interview will also be required to demonstrate their ability to meet the criteria outlined on this Person Specification during the selection process, with the exception of their qualifications.  These will be evidenced from the application form and your production of any original relevant certificates at interview.</w:t>
            </w:r>
          </w:p>
        </w:tc>
      </w:tr>
    </w:tbl>
    <w:p w:rsidR="00212645" w:rsidRPr="001C1ED3" w:rsidRDefault="00212645"/>
    <w:tbl>
      <w:tblPr>
        <w:tblStyle w:val="TableGrid"/>
        <w:tblW w:w="0" w:type="auto"/>
        <w:tblLook w:val="04A0" w:firstRow="1" w:lastRow="0" w:firstColumn="1" w:lastColumn="0" w:noHBand="0" w:noVBand="1"/>
      </w:tblPr>
      <w:tblGrid>
        <w:gridCol w:w="5524"/>
        <w:gridCol w:w="1842"/>
        <w:gridCol w:w="1650"/>
      </w:tblGrid>
      <w:tr w:rsidR="002179E8" w:rsidRPr="001C1ED3" w:rsidTr="002179E8">
        <w:tc>
          <w:tcPr>
            <w:tcW w:w="5524" w:type="dxa"/>
          </w:tcPr>
          <w:p w:rsidR="002179E8" w:rsidRPr="001C1ED3" w:rsidRDefault="002179E8">
            <w:pPr>
              <w:rPr>
                <w:rFonts w:ascii="Book Antiqua" w:hAnsi="Book Antiqua"/>
              </w:rPr>
            </w:pPr>
          </w:p>
        </w:tc>
        <w:tc>
          <w:tcPr>
            <w:tcW w:w="1842" w:type="dxa"/>
          </w:tcPr>
          <w:p w:rsidR="002179E8" w:rsidRPr="001C1ED3" w:rsidRDefault="002179E8">
            <w:pPr>
              <w:rPr>
                <w:rFonts w:ascii="Book Antiqua" w:hAnsi="Book Antiqua"/>
                <w:b/>
              </w:rPr>
            </w:pPr>
            <w:r w:rsidRPr="001C1ED3">
              <w:rPr>
                <w:rFonts w:ascii="Book Antiqua" w:hAnsi="Book Antiqua"/>
                <w:b/>
              </w:rPr>
              <w:t>Essential</w:t>
            </w:r>
          </w:p>
        </w:tc>
        <w:tc>
          <w:tcPr>
            <w:tcW w:w="1650" w:type="dxa"/>
          </w:tcPr>
          <w:p w:rsidR="002179E8" w:rsidRPr="001C1ED3" w:rsidRDefault="002179E8">
            <w:pPr>
              <w:rPr>
                <w:rFonts w:ascii="Book Antiqua" w:hAnsi="Book Antiqua"/>
                <w:b/>
              </w:rPr>
            </w:pPr>
            <w:r w:rsidRPr="001C1ED3">
              <w:rPr>
                <w:rFonts w:ascii="Book Antiqua" w:hAnsi="Book Antiqua"/>
                <w:b/>
              </w:rPr>
              <w:t>Desirable</w:t>
            </w:r>
          </w:p>
        </w:tc>
      </w:tr>
      <w:tr w:rsidR="002179E8" w:rsidRPr="001C1ED3" w:rsidTr="00212645">
        <w:tc>
          <w:tcPr>
            <w:tcW w:w="9016" w:type="dxa"/>
            <w:gridSpan w:val="3"/>
            <w:shd w:val="clear" w:color="auto" w:fill="B4E0EA"/>
          </w:tcPr>
          <w:p w:rsidR="002179E8" w:rsidRPr="001C1ED3" w:rsidRDefault="002179E8">
            <w:pPr>
              <w:rPr>
                <w:rFonts w:ascii="Book Antiqua" w:hAnsi="Book Antiqua"/>
                <w:b/>
              </w:rPr>
            </w:pPr>
            <w:r w:rsidRPr="001C1ED3">
              <w:rPr>
                <w:rFonts w:ascii="Book Antiqua" w:hAnsi="Book Antiqua"/>
                <w:b/>
              </w:rPr>
              <w:t>Experience</w:t>
            </w:r>
          </w:p>
        </w:tc>
      </w:tr>
      <w:tr w:rsidR="002179E8" w:rsidRPr="001C1ED3" w:rsidTr="002179E8">
        <w:tc>
          <w:tcPr>
            <w:tcW w:w="5524" w:type="dxa"/>
          </w:tcPr>
          <w:p w:rsidR="002179E8" w:rsidRPr="001C1ED3" w:rsidRDefault="002179E8">
            <w:pPr>
              <w:rPr>
                <w:rFonts w:ascii="Book Antiqua" w:hAnsi="Book Antiqua"/>
              </w:rPr>
            </w:pPr>
            <w:r w:rsidRPr="001C1ED3">
              <w:rPr>
                <w:rFonts w:ascii="Book Antiqua" w:hAnsi="Book Antiqua"/>
              </w:rPr>
              <w:t>Experience of managing site services in a school or similar establishment</w:t>
            </w:r>
          </w:p>
        </w:tc>
        <w:tc>
          <w:tcPr>
            <w:tcW w:w="1842" w:type="dxa"/>
          </w:tcPr>
          <w:p w:rsidR="002179E8" w:rsidRPr="001C1ED3" w:rsidRDefault="002179E8">
            <w:pPr>
              <w:rPr>
                <w:rFonts w:ascii="Book Antiqua" w:hAnsi="Book Antiqua"/>
              </w:rPr>
            </w:pPr>
          </w:p>
        </w:tc>
        <w:tc>
          <w:tcPr>
            <w:tcW w:w="1650" w:type="dxa"/>
          </w:tcPr>
          <w:p w:rsidR="002179E8" w:rsidRPr="001C1ED3" w:rsidRDefault="002179E8">
            <w:pPr>
              <w:rPr>
                <w:rFonts w:ascii="Book Antiqua" w:hAnsi="Book Antiqua"/>
              </w:rPr>
            </w:pPr>
            <w:r w:rsidRPr="001C1ED3">
              <w:rPr>
                <w:rFonts w:ascii="Book Antiqua" w:hAnsi="Book Antiqua"/>
              </w:rPr>
              <w:t>A</w:t>
            </w:r>
          </w:p>
        </w:tc>
      </w:tr>
      <w:tr w:rsidR="002179E8" w:rsidRPr="001C1ED3" w:rsidTr="002179E8">
        <w:tc>
          <w:tcPr>
            <w:tcW w:w="5524" w:type="dxa"/>
          </w:tcPr>
          <w:p w:rsidR="002179E8" w:rsidRPr="001C1ED3" w:rsidRDefault="002179E8">
            <w:pPr>
              <w:rPr>
                <w:rFonts w:ascii="Book Antiqua" w:hAnsi="Book Antiqua"/>
              </w:rPr>
            </w:pPr>
            <w:r w:rsidRPr="001C1ED3">
              <w:rPr>
                <w:rFonts w:ascii="Book Antiqua" w:hAnsi="Book Antiqua"/>
              </w:rPr>
              <w:t>Experience of building maintenance</w:t>
            </w:r>
          </w:p>
        </w:tc>
        <w:tc>
          <w:tcPr>
            <w:tcW w:w="1842" w:type="dxa"/>
          </w:tcPr>
          <w:p w:rsidR="002179E8" w:rsidRPr="001C1ED3" w:rsidRDefault="002179E8">
            <w:pPr>
              <w:rPr>
                <w:rFonts w:ascii="Book Antiqua" w:hAnsi="Book Antiqua"/>
              </w:rPr>
            </w:pPr>
            <w:r w:rsidRPr="001C1ED3">
              <w:rPr>
                <w:rFonts w:ascii="Book Antiqua" w:hAnsi="Book Antiqua"/>
              </w:rPr>
              <w:t>A, I</w:t>
            </w:r>
          </w:p>
        </w:tc>
        <w:tc>
          <w:tcPr>
            <w:tcW w:w="1650" w:type="dxa"/>
          </w:tcPr>
          <w:p w:rsidR="002179E8" w:rsidRPr="001C1ED3" w:rsidRDefault="002179E8">
            <w:pPr>
              <w:rPr>
                <w:rFonts w:ascii="Book Antiqua" w:hAnsi="Book Antiqua"/>
              </w:rPr>
            </w:pPr>
          </w:p>
        </w:tc>
      </w:tr>
      <w:tr w:rsidR="002179E8" w:rsidRPr="001C1ED3" w:rsidTr="002179E8">
        <w:tc>
          <w:tcPr>
            <w:tcW w:w="5524" w:type="dxa"/>
          </w:tcPr>
          <w:p w:rsidR="002179E8" w:rsidRPr="001C1ED3" w:rsidRDefault="002179E8">
            <w:pPr>
              <w:rPr>
                <w:rFonts w:ascii="Book Antiqua" w:hAnsi="Book Antiqua"/>
              </w:rPr>
            </w:pPr>
            <w:r w:rsidRPr="001C1ED3">
              <w:rPr>
                <w:rFonts w:ascii="Book Antiqua" w:hAnsi="Book Antiqua"/>
              </w:rPr>
              <w:t>Experience of site maintenance</w:t>
            </w:r>
          </w:p>
        </w:tc>
        <w:tc>
          <w:tcPr>
            <w:tcW w:w="1842" w:type="dxa"/>
          </w:tcPr>
          <w:p w:rsidR="002179E8" w:rsidRPr="001C1ED3" w:rsidRDefault="002179E8">
            <w:pPr>
              <w:rPr>
                <w:rFonts w:ascii="Book Antiqua" w:hAnsi="Book Antiqua"/>
              </w:rPr>
            </w:pPr>
            <w:r w:rsidRPr="001C1ED3">
              <w:rPr>
                <w:rFonts w:ascii="Book Antiqua" w:hAnsi="Book Antiqua"/>
              </w:rPr>
              <w:t>A, I</w:t>
            </w:r>
          </w:p>
        </w:tc>
        <w:tc>
          <w:tcPr>
            <w:tcW w:w="1650" w:type="dxa"/>
          </w:tcPr>
          <w:p w:rsidR="002179E8" w:rsidRPr="001C1ED3" w:rsidRDefault="002179E8">
            <w:pPr>
              <w:rPr>
                <w:rFonts w:ascii="Book Antiqua" w:hAnsi="Book Antiqua"/>
              </w:rPr>
            </w:pPr>
          </w:p>
        </w:tc>
      </w:tr>
      <w:tr w:rsidR="002179E8" w:rsidRPr="001C1ED3" w:rsidTr="00212645">
        <w:tc>
          <w:tcPr>
            <w:tcW w:w="9016" w:type="dxa"/>
            <w:gridSpan w:val="3"/>
            <w:shd w:val="clear" w:color="auto" w:fill="B4E0EA"/>
          </w:tcPr>
          <w:p w:rsidR="002179E8" w:rsidRPr="001C1ED3" w:rsidRDefault="002179E8">
            <w:pPr>
              <w:rPr>
                <w:rFonts w:ascii="Book Antiqua" w:hAnsi="Book Antiqua"/>
                <w:b/>
              </w:rPr>
            </w:pPr>
            <w:r w:rsidRPr="001C1ED3">
              <w:rPr>
                <w:rFonts w:ascii="Book Antiqua" w:hAnsi="Book Antiqua"/>
                <w:b/>
              </w:rPr>
              <w:t>Skills</w:t>
            </w:r>
          </w:p>
        </w:tc>
      </w:tr>
      <w:tr w:rsidR="002179E8" w:rsidRPr="001C1ED3" w:rsidTr="002179E8">
        <w:tc>
          <w:tcPr>
            <w:tcW w:w="5524" w:type="dxa"/>
          </w:tcPr>
          <w:p w:rsidR="002179E8" w:rsidRPr="001C1ED3" w:rsidRDefault="002179E8" w:rsidP="002179E8">
            <w:pPr>
              <w:rPr>
                <w:rFonts w:ascii="Book Antiqua" w:hAnsi="Book Antiqua"/>
              </w:rPr>
            </w:pPr>
            <w:r w:rsidRPr="001C1ED3">
              <w:rPr>
                <w:rFonts w:ascii="Book Antiqua" w:hAnsi="Book Antiqua"/>
              </w:rPr>
              <w:t>Excellent organisational skills</w:t>
            </w:r>
          </w:p>
        </w:tc>
        <w:tc>
          <w:tcPr>
            <w:tcW w:w="1842" w:type="dxa"/>
          </w:tcPr>
          <w:p w:rsidR="002179E8" w:rsidRPr="001C1ED3" w:rsidRDefault="002179E8">
            <w:pPr>
              <w:rPr>
                <w:rFonts w:ascii="Book Antiqua" w:hAnsi="Book Antiqua"/>
              </w:rPr>
            </w:pPr>
            <w:r w:rsidRPr="001C1ED3">
              <w:rPr>
                <w:rFonts w:ascii="Book Antiqua" w:hAnsi="Book Antiqua"/>
              </w:rPr>
              <w:t>A</w:t>
            </w:r>
          </w:p>
        </w:tc>
        <w:tc>
          <w:tcPr>
            <w:tcW w:w="1650" w:type="dxa"/>
          </w:tcPr>
          <w:p w:rsidR="002179E8" w:rsidRPr="001C1ED3" w:rsidRDefault="002179E8">
            <w:pPr>
              <w:rPr>
                <w:rFonts w:ascii="Book Antiqua" w:hAnsi="Book Antiqua"/>
              </w:rPr>
            </w:pPr>
          </w:p>
        </w:tc>
      </w:tr>
      <w:tr w:rsidR="002179E8" w:rsidRPr="001C1ED3" w:rsidTr="002179E8">
        <w:tc>
          <w:tcPr>
            <w:tcW w:w="5524" w:type="dxa"/>
          </w:tcPr>
          <w:p w:rsidR="002179E8" w:rsidRPr="001C1ED3" w:rsidRDefault="00677595">
            <w:pPr>
              <w:rPr>
                <w:rFonts w:ascii="Book Antiqua" w:hAnsi="Book Antiqua"/>
              </w:rPr>
            </w:pPr>
            <w:r w:rsidRPr="001C1ED3">
              <w:rPr>
                <w:rFonts w:ascii="Book Antiqua" w:hAnsi="Book Antiqua"/>
              </w:rPr>
              <w:t>Electrical and/or plumbing and/or carpentry skills/certificates</w:t>
            </w:r>
          </w:p>
        </w:tc>
        <w:tc>
          <w:tcPr>
            <w:tcW w:w="1842" w:type="dxa"/>
          </w:tcPr>
          <w:p w:rsidR="002179E8" w:rsidRPr="001C1ED3" w:rsidRDefault="002179E8">
            <w:pPr>
              <w:rPr>
                <w:rFonts w:ascii="Book Antiqua" w:hAnsi="Book Antiqua"/>
              </w:rPr>
            </w:pPr>
            <w:r w:rsidRPr="001C1ED3">
              <w:rPr>
                <w:rFonts w:ascii="Book Antiqua" w:hAnsi="Book Antiqua"/>
              </w:rPr>
              <w:t>A</w:t>
            </w:r>
          </w:p>
        </w:tc>
        <w:tc>
          <w:tcPr>
            <w:tcW w:w="1650" w:type="dxa"/>
          </w:tcPr>
          <w:p w:rsidR="002179E8" w:rsidRPr="001C1ED3" w:rsidRDefault="002179E8">
            <w:pPr>
              <w:rPr>
                <w:rFonts w:ascii="Book Antiqua" w:hAnsi="Book Antiqua"/>
              </w:rPr>
            </w:pPr>
          </w:p>
        </w:tc>
      </w:tr>
      <w:tr w:rsidR="002179E8" w:rsidRPr="001C1ED3" w:rsidTr="00212645">
        <w:tc>
          <w:tcPr>
            <w:tcW w:w="9016" w:type="dxa"/>
            <w:gridSpan w:val="3"/>
            <w:shd w:val="clear" w:color="auto" w:fill="B4E0EA"/>
          </w:tcPr>
          <w:p w:rsidR="002179E8" w:rsidRPr="001C1ED3" w:rsidRDefault="002179E8">
            <w:pPr>
              <w:rPr>
                <w:rFonts w:ascii="Book Antiqua" w:hAnsi="Book Antiqua"/>
                <w:b/>
              </w:rPr>
            </w:pPr>
            <w:r w:rsidRPr="001C1ED3">
              <w:rPr>
                <w:rFonts w:ascii="Book Antiqua" w:hAnsi="Book Antiqua"/>
                <w:b/>
              </w:rPr>
              <w:t>Ability</w:t>
            </w:r>
          </w:p>
        </w:tc>
      </w:tr>
      <w:tr w:rsidR="002179E8" w:rsidRPr="001C1ED3" w:rsidTr="002179E8">
        <w:tc>
          <w:tcPr>
            <w:tcW w:w="5524" w:type="dxa"/>
          </w:tcPr>
          <w:p w:rsidR="002179E8" w:rsidRPr="001C1ED3" w:rsidRDefault="002179E8">
            <w:pPr>
              <w:rPr>
                <w:rFonts w:ascii="Book Antiqua" w:hAnsi="Book Antiqua"/>
              </w:rPr>
            </w:pPr>
            <w:r w:rsidRPr="001C1ED3">
              <w:rPr>
                <w:rFonts w:ascii="Book Antiqua" w:hAnsi="Book Antiqua"/>
              </w:rPr>
              <w:t>Ability to draw up a schedule of tasks</w:t>
            </w:r>
          </w:p>
        </w:tc>
        <w:tc>
          <w:tcPr>
            <w:tcW w:w="1842" w:type="dxa"/>
          </w:tcPr>
          <w:p w:rsidR="002179E8" w:rsidRPr="001C1ED3" w:rsidRDefault="002179E8">
            <w:pPr>
              <w:rPr>
                <w:rFonts w:ascii="Book Antiqua" w:hAnsi="Book Antiqua"/>
              </w:rPr>
            </w:pPr>
            <w:r w:rsidRPr="001C1ED3">
              <w:rPr>
                <w:rFonts w:ascii="Book Antiqua" w:hAnsi="Book Antiqua"/>
              </w:rPr>
              <w:t>A,I</w:t>
            </w:r>
          </w:p>
        </w:tc>
        <w:tc>
          <w:tcPr>
            <w:tcW w:w="1650" w:type="dxa"/>
          </w:tcPr>
          <w:p w:rsidR="002179E8" w:rsidRPr="001C1ED3" w:rsidRDefault="002179E8">
            <w:pPr>
              <w:rPr>
                <w:rFonts w:ascii="Book Antiqua" w:hAnsi="Book Antiqua"/>
              </w:rPr>
            </w:pPr>
          </w:p>
        </w:tc>
      </w:tr>
      <w:tr w:rsidR="002179E8" w:rsidRPr="001C1ED3" w:rsidTr="002179E8">
        <w:tc>
          <w:tcPr>
            <w:tcW w:w="5524" w:type="dxa"/>
          </w:tcPr>
          <w:p w:rsidR="002179E8" w:rsidRPr="001C1ED3" w:rsidRDefault="002179E8">
            <w:pPr>
              <w:rPr>
                <w:rFonts w:ascii="Book Antiqua" w:hAnsi="Book Antiqua"/>
              </w:rPr>
            </w:pPr>
            <w:r w:rsidRPr="001C1ED3">
              <w:rPr>
                <w:rFonts w:ascii="Book Antiqua" w:hAnsi="Book Antiqua"/>
              </w:rPr>
              <w:t>Ability to manage own work load effectively</w:t>
            </w:r>
          </w:p>
        </w:tc>
        <w:tc>
          <w:tcPr>
            <w:tcW w:w="1842" w:type="dxa"/>
          </w:tcPr>
          <w:p w:rsidR="002179E8" w:rsidRPr="001C1ED3" w:rsidRDefault="002179E8">
            <w:pPr>
              <w:rPr>
                <w:rFonts w:ascii="Book Antiqua" w:hAnsi="Book Antiqua"/>
              </w:rPr>
            </w:pPr>
            <w:r w:rsidRPr="001C1ED3">
              <w:rPr>
                <w:rFonts w:ascii="Book Antiqua" w:hAnsi="Book Antiqua"/>
              </w:rPr>
              <w:t>A,I</w:t>
            </w:r>
          </w:p>
        </w:tc>
        <w:tc>
          <w:tcPr>
            <w:tcW w:w="1650" w:type="dxa"/>
          </w:tcPr>
          <w:p w:rsidR="002179E8" w:rsidRPr="001C1ED3" w:rsidRDefault="002179E8">
            <w:pPr>
              <w:rPr>
                <w:rFonts w:ascii="Book Antiqua" w:hAnsi="Book Antiqua"/>
              </w:rPr>
            </w:pPr>
          </w:p>
        </w:tc>
      </w:tr>
      <w:tr w:rsidR="002179E8" w:rsidRPr="001C1ED3" w:rsidTr="002179E8">
        <w:tc>
          <w:tcPr>
            <w:tcW w:w="5524" w:type="dxa"/>
          </w:tcPr>
          <w:p w:rsidR="002179E8" w:rsidRPr="001C1ED3" w:rsidRDefault="002179E8">
            <w:pPr>
              <w:rPr>
                <w:rFonts w:ascii="Book Antiqua" w:hAnsi="Book Antiqua"/>
              </w:rPr>
            </w:pPr>
            <w:r w:rsidRPr="001C1ED3">
              <w:rPr>
                <w:rFonts w:ascii="Book Antiqua" w:hAnsi="Book Antiqua"/>
              </w:rPr>
              <w:t>Ability to respond swiftly and effectively to the unexpected</w:t>
            </w:r>
          </w:p>
        </w:tc>
        <w:tc>
          <w:tcPr>
            <w:tcW w:w="1842" w:type="dxa"/>
          </w:tcPr>
          <w:p w:rsidR="002179E8" w:rsidRPr="001C1ED3" w:rsidRDefault="002179E8">
            <w:pPr>
              <w:rPr>
                <w:rFonts w:ascii="Book Antiqua" w:hAnsi="Book Antiqua"/>
              </w:rPr>
            </w:pPr>
            <w:r w:rsidRPr="001C1ED3">
              <w:rPr>
                <w:rFonts w:ascii="Book Antiqua" w:hAnsi="Book Antiqua"/>
              </w:rPr>
              <w:t>A,I</w:t>
            </w:r>
          </w:p>
        </w:tc>
        <w:tc>
          <w:tcPr>
            <w:tcW w:w="1650" w:type="dxa"/>
          </w:tcPr>
          <w:p w:rsidR="002179E8" w:rsidRPr="001C1ED3" w:rsidRDefault="002179E8">
            <w:pPr>
              <w:rPr>
                <w:rFonts w:ascii="Book Antiqua" w:hAnsi="Book Antiqua"/>
              </w:rPr>
            </w:pPr>
          </w:p>
        </w:tc>
      </w:tr>
      <w:tr w:rsidR="002179E8" w:rsidRPr="001C1ED3" w:rsidTr="002179E8">
        <w:tc>
          <w:tcPr>
            <w:tcW w:w="5524" w:type="dxa"/>
          </w:tcPr>
          <w:p w:rsidR="002179E8" w:rsidRPr="001C1ED3" w:rsidRDefault="002179E8">
            <w:pPr>
              <w:rPr>
                <w:rFonts w:ascii="Book Antiqua" w:hAnsi="Book Antiqua"/>
              </w:rPr>
            </w:pPr>
            <w:r w:rsidRPr="001C1ED3">
              <w:rPr>
                <w:rFonts w:ascii="Book Antiqua" w:hAnsi="Book Antiqua"/>
              </w:rPr>
              <w:t xml:space="preserve">Ability to communicate effectively orally and in writing with staff at all levels and outside agencies </w:t>
            </w:r>
          </w:p>
        </w:tc>
        <w:tc>
          <w:tcPr>
            <w:tcW w:w="1842" w:type="dxa"/>
          </w:tcPr>
          <w:p w:rsidR="002179E8" w:rsidRPr="001C1ED3" w:rsidRDefault="002179E8">
            <w:pPr>
              <w:rPr>
                <w:rFonts w:ascii="Book Antiqua" w:hAnsi="Book Antiqua"/>
              </w:rPr>
            </w:pPr>
            <w:r w:rsidRPr="001C1ED3">
              <w:rPr>
                <w:rFonts w:ascii="Book Antiqua" w:hAnsi="Book Antiqua"/>
              </w:rPr>
              <w:t>A</w:t>
            </w:r>
          </w:p>
        </w:tc>
        <w:tc>
          <w:tcPr>
            <w:tcW w:w="1650" w:type="dxa"/>
          </w:tcPr>
          <w:p w:rsidR="002179E8" w:rsidRPr="001C1ED3" w:rsidRDefault="002179E8">
            <w:pPr>
              <w:rPr>
                <w:rFonts w:ascii="Book Antiqua" w:hAnsi="Book Antiqua"/>
              </w:rPr>
            </w:pPr>
          </w:p>
        </w:tc>
      </w:tr>
      <w:tr w:rsidR="002179E8" w:rsidRPr="001C1ED3" w:rsidTr="002179E8">
        <w:tc>
          <w:tcPr>
            <w:tcW w:w="5524" w:type="dxa"/>
          </w:tcPr>
          <w:p w:rsidR="002179E8" w:rsidRPr="001C1ED3" w:rsidRDefault="002179E8">
            <w:pPr>
              <w:rPr>
                <w:rFonts w:ascii="Book Antiqua" w:hAnsi="Book Antiqua"/>
              </w:rPr>
            </w:pPr>
            <w:r w:rsidRPr="001C1ED3">
              <w:rPr>
                <w:rFonts w:ascii="Book Antiqua" w:hAnsi="Book Antiqua"/>
              </w:rPr>
              <w:t>Ability to maintain confidentiality at all times</w:t>
            </w:r>
          </w:p>
        </w:tc>
        <w:tc>
          <w:tcPr>
            <w:tcW w:w="1842" w:type="dxa"/>
          </w:tcPr>
          <w:p w:rsidR="002179E8" w:rsidRPr="001C1ED3" w:rsidRDefault="002179E8">
            <w:pPr>
              <w:rPr>
                <w:rFonts w:ascii="Book Antiqua" w:hAnsi="Book Antiqua"/>
              </w:rPr>
            </w:pPr>
            <w:r w:rsidRPr="001C1ED3">
              <w:rPr>
                <w:rFonts w:ascii="Book Antiqua" w:hAnsi="Book Antiqua"/>
              </w:rPr>
              <w:t>A,I</w:t>
            </w:r>
          </w:p>
        </w:tc>
        <w:tc>
          <w:tcPr>
            <w:tcW w:w="1650" w:type="dxa"/>
          </w:tcPr>
          <w:p w:rsidR="002179E8" w:rsidRPr="001C1ED3" w:rsidRDefault="002179E8">
            <w:pPr>
              <w:rPr>
                <w:rFonts w:ascii="Book Antiqua" w:hAnsi="Book Antiqua"/>
              </w:rPr>
            </w:pPr>
          </w:p>
        </w:tc>
      </w:tr>
      <w:tr w:rsidR="002179E8" w:rsidRPr="001C1ED3" w:rsidTr="00212645">
        <w:tc>
          <w:tcPr>
            <w:tcW w:w="9016" w:type="dxa"/>
            <w:gridSpan w:val="3"/>
            <w:shd w:val="clear" w:color="auto" w:fill="B4E0EA"/>
          </w:tcPr>
          <w:p w:rsidR="002179E8" w:rsidRPr="001C1ED3" w:rsidRDefault="002179E8">
            <w:pPr>
              <w:rPr>
                <w:rFonts w:ascii="Book Antiqua" w:hAnsi="Book Antiqua"/>
                <w:b/>
              </w:rPr>
            </w:pPr>
            <w:r w:rsidRPr="001C1ED3">
              <w:rPr>
                <w:rFonts w:ascii="Book Antiqua" w:hAnsi="Book Antiqua"/>
                <w:b/>
              </w:rPr>
              <w:t>Knowledge</w:t>
            </w:r>
          </w:p>
        </w:tc>
      </w:tr>
      <w:tr w:rsidR="002179E8" w:rsidRPr="001C1ED3" w:rsidTr="002179E8">
        <w:tc>
          <w:tcPr>
            <w:tcW w:w="5524" w:type="dxa"/>
          </w:tcPr>
          <w:p w:rsidR="002179E8" w:rsidRPr="001C1ED3" w:rsidRDefault="002179E8" w:rsidP="002179E8">
            <w:pPr>
              <w:rPr>
                <w:rFonts w:ascii="Book Antiqua" w:hAnsi="Book Antiqua"/>
              </w:rPr>
            </w:pPr>
            <w:r w:rsidRPr="001C1ED3">
              <w:rPr>
                <w:rFonts w:ascii="Book Antiqua" w:hAnsi="Book Antiqua"/>
              </w:rPr>
              <w:t>Knowledge of Health and Safety Legislation</w:t>
            </w:r>
          </w:p>
        </w:tc>
        <w:tc>
          <w:tcPr>
            <w:tcW w:w="1842" w:type="dxa"/>
          </w:tcPr>
          <w:p w:rsidR="002179E8" w:rsidRPr="001C1ED3" w:rsidRDefault="002179E8">
            <w:pPr>
              <w:rPr>
                <w:rFonts w:ascii="Book Antiqua" w:hAnsi="Book Antiqua"/>
              </w:rPr>
            </w:pPr>
            <w:r w:rsidRPr="001C1ED3">
              <w:rPr>
                <w:rFonts w:ascii="Book Antiqua" w:hAnsi="Book Antiqua"/>
              </w:rPr>
              <w:t>A,I</w:t>
            </w:r>
          </w:p>
        </w:tc>
        <w:tc>
          <w:tcPr>
            <w:tcW w:w="1650" w:type="dxa"/>
          </w:tcPr>
          <w:p w:rsidR="002179E8" w:rsidRPr="001C1ED3" w:rsidRDefault="002179E8">
            <w:pPr>
              <w:rPr>
                <w:rFonts w:ascii="Book Antiqua" w:hAnsi="Book Antiqua"/>
              </w:rPr>
            </w:pPr>
          </w:p>
        </w:tc>
      </w:tr>
      <w:tr w:rsidR="002179E8" w:rsidRPr="001C1ED3" w:rsidTr="002179E8">
        <w:tc>
          <w:tcPr>
            <w:tcW w:w="5524" w:type="dxa"/>
          </w:tcPr>
          <w:p w:rsidR="002179E8" w:rsidRPr="001C1ED3" w:rsidRDefault="002179E8">
            <w:pPr>
              <w:rPr>
                <w:rFonts w:ascii="Book Antiqua" w:hAnsi="Book Antiqua"/>
              </w:rPr>
            </w:pPr>
            <w:r w:rsidRPr="001C1ED3">
              <w:rPr>
                <w:rFonts w:ascii="Book Antiqua" w:hAnsi="Book Antiqua"/>
              </w:rPr>
              <w:t>Knowledge of Equal Opportunities</w:t>
            </w:r>
          </w:p>
        </w:tc>
        <w:tc>
          <w:tcPr>
            <w:tcW w:w="1842" w:type="dxa"/>
          </w:tcPr>
          <w:p w:rsidR="002179E8" w:rsidRPr="001C1ED3" w:rsidRDefault="002179E8">
            <w:pPr>
              <w:rPr>
                <w:rFonts w:ascii="Book Antiqua" w:hAnsi="Book Antiqua"/>
              </w:rPr>
            </w:pPr>
            <w:r w:rsidRPr="001C1ED3">
              <w:rPr>
                <w:rFonts w:ascii="Book Antiqua" w:hAnsi="Book Antiqua"/>
              </w:rPr>
              <w:t>A,I</w:t>
            </w:r>
          </w:p>
        </w:tc>
        <w:tc>
          <w:tcPr>
            <w:tcW w:w="1650" w:type="dxa"/>
          </w:tcPr>
          <w:p w:rsidR="002179E8" w:rsidRPr="001C1ED3" w:rsidRDefault="002179E8">
            <w:pPr>
              <w:rPr>
                <w:rFonts w:ascii="Book Antiqua" w:hAnsi="Book Antiqua"/>
              </w:rPr>
            </w:pPr>
          </w:p>
        </w:tc>
      </w:tr>
    </w:tbl>
    <w:p w:rsidR="002179E8" w:rsidRPr="001C1ED3" w:rsidRDefault="002179E8">
      <w:pPr>
        <w:rPr>
          <w:rFonts w:ascii="Book Antiqua" w:hAnsi="Book Antiqua"/>
        </w:rPr>
      </w:pPr>
    </w:p>
    <w:sectPr w:rsidR="002179E8" w:rsidRPr="001C1E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9E8"/>
    <w:rsid w:val="001C1ED3"/>
    <w:rsid w:val="00212645"/>
    <w:rsid w:val="002179E8"/>
    <w:rsid w:val="00465964"/>
    <w:rsid w:val="00677595"/>
    <w:rsid w:val="00971C34"/>
    <w:rsid w:val="009F524D"/>
    <w:rsid w:val="00E03A3B"/>
    <w:rsid w:val="00EA1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61756-48AD-4912-BA6C-0AF6D644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7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264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12645"/>
    <w:rPr>
      <w:rFonts w:ascii="Segoe UI" w:hAnsi="Segoe UI"/>
      <w:sz w:val="18"/>
      <w:szCs w:val="18"/>
    </w:rPr>
  </w:style>
  <w:style w:type="paragraph" w:styleId="NoSpacing">
    <w:name w:val="No Spacing"/>
    <w:uiPriority w:val="1"/>
    <w:qFormat/>
    <w:rsid w:val="002126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084BEBD-122B-4037-BA78-FF49EE00102E}"/>
</file>

<file path=customXml/itemProps2.xml><?xml version="1.0" encoding="utf-8"?>
<ds:datastoreItem xmlns:ds="http://schemas.openxmlformats.org/officeDocument/2006/customXml" ds:itemID="{4D232BCF-3F2E-4493-AF5C-3436739F9BAD}"/>
</file>

<file path=customXml/itemProps3.xml><?xml version="1.0" encoding="utf-8"?>
<ds:datastoreItem xmlns:ds="http://schemas.openxmlformats.org/officeDocument/2006/customXml" ds:itemID="{3D4B9548-3AEA-489E-9C87-0A85DB42D01F}"/>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1294</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Humphries</dc:creator>
  <cp:keywords/>
  <dc:description/>
  <cp:lastModifiedBy>Emily Hacking</cp:lastModifiedBy>
  <cp:revision>2</cp:revision>
  <cp:lastPrinted>2021-11-15T13:26:00Z</cp:lastPrinted>
  <dcterms:created xsi:type="dcterms:W3CDTF">2021-11-16T13:11:00Z</dcterms:created>
  <dcterms:modified xsi:type="dcterms:W3CDTF">2021-11-16T13:11:00Z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