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5DDC2FF3"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483A23" w:rsidRPr="003404A5">
              <w:rPr>
                <w:rFonts w:ascii="Calibri" w:hAnsi="Calibri" w:cs="Calibri"/>
              </w:rPr>
              <w:t xml:space="preserve">Electoral Services </w:t>
            </w:r>
            <w:r w:rsidR="00483A23">
              <w:rPr>
                <w:rFonts w:ascii="Calibri" w:hAnsi="Calibri" w:cs="Calibri"/>
              </w:rPr>
              <w:t xml:space="preserve">&amp; Elections </w:t>
            </w:r>
            <w:r w:rsidR="00483A23" w:rsidRPr="003404A5">
              <w:rPr>
                <w:rFonts w:ascii="Calibri" w:hAnsi="Calibri" w:cs="Calibri"/>
              </w:rPr>
              <w:t>Officer</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5F34DB86"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7F0803">
              <w:rPr>
                <w:rFonts w:ascii="Calibri" w:hAnsi="Calibri" w:cs="Calibri"/>
                <w:bCs/>
              </w:rPr>
              <w:t xml:space="preserve">SO1/SO2 </w:t>
            </w:r>
            <w:r w:rsidR="007F0803" w:rsidRPr="003404A5">
              <w:rPr>
                <w:rFonts w:ascii="Calibri" w:hAnsi="Calibri" w:cs="Calibri"/>
                <w:bCs/>
              </w:rPr>
              <w:t>linked grade</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589C4F2"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ED5B04" w:rsidRPr="003404A5">
              <w:rPr>
                <w:rFonts w:ascii="Calibri" w:hAnsi="Calibri" w:cs="Calibri"/>
                <w:bCs/>
              </w:rPr>
              <w:t>Electoral Services</w:t>
            </w:r>
            <w:r w:rsidR="00ED5B04">
              <w:rPr>
                <w:rFonts w:ascii="Calibri" w:hAnsi="Calibri" w:cs="Calibri"/>
                <w:bCs/>
              </w:rPr>
              <w:t xml:space="preserve"> (Wandsworth)</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2E787A5F"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A60641">
              <w:rPr>
                <w:rFonts w:ascii="Calibri" w:hAnsi="Calibri" w:cs="Calibri"/>
                <w:bCs/>
              </w:rPr>
              <w:t>Chief Executives Dept</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09CDA9AE"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r w:rsidR="002F2BD5">
              <w:rPr>
                <w:rFonts w:ascii="Calibri" w:hAnsi="Calibri" w:cs="Calibri"/>
                <w:b/>
                <w:bCs/>
              </w:rPr>
              <w:t xml:space="preserve"> </w:t>
            </w:r>
            <w:r w:rsidR="002F2BD5">
              <w:rPr>
                <w:rFonts w:ascii="Calibri" w:hAnsi="Calibri" w:cs="Calibri"/>
                <w:bCs/>
              </w:rPr>
              <w:t>Head of Electoral Services &amp; Elections</w:t>
            </w:r>
          </w:p>
          <w:p w14:paraId="5529B6B6" w14:textId="77777777" w:rsidR="0044737D" w:rsidRPr="0026064E" w:rsidRDefault="0044737D" w:rsidP="00C90AB7">
            <w:pPr>
              <w:autoSpaceDE w:val="0"/>
              <w:autoSpaceDN w:val="0"/>
              <w:adjustRightInd w:val="0"/>
              <w:rPr>
                <w:rFonts w:ascii="Calibri" w:hAnsi="Calibri" w:cs="Calibri"/>
                <w:bCs/>
              </w:rPr>
            </w:pPr>
          </w:p>
        </w:tc>
        <w:tc>
          <w:tcPr>
            <w:tcW w:w="4380" w:type="dxa"/>
            <w:shd w:val="clear" w:color="auto" w:fill="D9D9D9" w:themeFill="background1" w:themeFillShade="D9"/>
          </w:tcPr>
          <w:p w14:paraId="716DD601" w14:textId="77777777" w:rsidR="00564849" w:rsidRDefault="00FB6581" w:rsidP="00564849">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r w:rsidR="00564849">
              <w:rPr>
                <w:rFonts w:ascii="Calibri" w:hAnsi="Calibri" w:cs="Calibri"/>
                <w:b/>
                <w:bCs/>
              </w:rPr>
              <w:t xml:space="preserve"> </w:t>
            </w:r>
          </w:p>
          <w:p w14:paraId="3C53405B" w14:textId="6E41AE67" w:rsidR="000E62C7" w:rsidRPr="005B3EBF" w:rsidRDefault="00564849" w:rsidP="000E62C7">
            <w:pPr>
              <w:autoSpaceDE w:val="0"/>
              <w:autoSpaceDN w:val="0"/>
              <w:adjustRightInd w:val="0"/>
              <w:rPr>
                <w:rFonts w:ascii="Calibri" w:hAnsi="Calibri" w:cs="Calibri"/>
                <w:b/>
                <w:bCs/>
              </w:rPr>
            </w:pPr>
            <w:r>
              <w:rPr>
                <w:rFonts w:ascii="Calibri" w:hAnsi="Calibri" w:cs="Calibri"/>
                <w:bCs/>
              </w:rPr>
              <w:t>Temp election staff and canvassers</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9EAC810"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4951EF">
              <w:rPr>
                <w:rFonts w:ascii="Calibri" w:hAnsi="Calibri" w:cs="Calibri"/>
                <w:b/>
                <w:bCs/>
              </w:rPr>
              <w:t xml:space="preserve"> </w:t>
            </w:r>
            <w:r w:rsidR="004951EF" w:rsidRPr="00B522CD">
              <w:rPr>
                <w:rFonts w:ascii="Calibri" w:hAnsi="Calibri" w:cs="Calibri"/>
                <w:bCs/>
              </w:rPr>
              <w:t>A090</w:t>
            </w:r>
            <w:r w:rsidR="004951EF">
              <w:rPr>
                <w:rFonts w:ascii="Calibri" w:hAnsi="Calibri" w:cs="Calibri"/>
                <w:bCs/>
              </w:rPr>
              <w:t>8</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46D67221"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4951EF">
              <w:rPr>
                <w:rFonts w:ascii="Calibri" w:hAnsi="Calibri" w:cs="Calibri"/>
                <w:b/>
                <w:bCs/>
              </w:rPr>
              <w:t>Aug 2025</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501B60" w14:textId="77777777" w:rsidR="000965CC" w:rsidRPr="003404A5" w:rsidRDefault="000965CC" w:rsidP="000965CC">
      <w:pPr>
        <w:pBdr>
          <w:top w:val="single" w:sz="4" w:space="1" w:color="auto"/>
          <w:left w:val="single" w:sz="4" w:space="4" w:color="auto"/>
          <w:bottom w:val="single" w:sz="4" w:space="0" w:color="auto"/>
          <w:right w:val="single" w:sz="4" w:space="3" w:color="auto"/>
        </w:pBdr>
        <w:rPr>
          <w:rFonts w:ascii="Calibri" w:hAnsi="Calibri" w:cs="Arial"/>
        </w:rPr>
      </w:pPr>
      <w:r w:rsidRPr="003404A5">
        <w:rPr>
          <w:rFonts w:ascii="Calibri" w:hAnsi="Calibri" w:cs="Arial"/>
        </w:rPr>
        <w:t xml:space="preserve">This role is employed under the </w:t>
      </w:r>
      <w:r>
        <w:rPr>
          <w:rFonts w:ascii="Calibri" w:hAnsi="Calibri" w:cs="Arial"/>
        </w:rPr>
        <w:t>Better Service Partnership</w:t>
      </w:r>
      <w:r w:rsidRPr="003404A5">
        <w:rPr>
          <w:rFonts w:ascii="Calibri" w:hAnsi="Calibri" w:cs="Arial"/>
        </w:rPr>
        <w:t xml:space="preserve"> </w:t>
      </w:r>
      <w:r>
        <w:rPr>
          <w:rFonts w:ascii="Calibri" w:hAnsi="Calibri" w:cs="Arial"/>
        </w:rPr>
        <w:t xml:space="preserve">[BSP] </w:t>
      </w:r>
      <w:r w:rsidRPr="003404A5">
        <w:rPr>
          <w:rFonts w:ascii="Calibri" w:hAnsi="Calibri" w:cs="Arial"/>
        </w:rPr>
        <w:t xml:space="preserve">between </w:t>
      </w:r>
      <w:r>
        <w:rPr>
          <w:rFonts w:ascii="Calibri" w:hAnsi="Calibri" w:cs="Arial"/>
        </w:rPr>
        <w:t xml:space="preserve">Wandsworth and </w:t>
      </w:r>
      <w:r w:rsidRPr="003404A5">
        <w:rPr>
          <w:rFonts w:ascii="Calibri" w:hAnsi="Calibri" w:cs="Arial"/>
        </w:rPr>
        <w:t xml:space="preserve">Richmond Councils. The overall purpose of the </w:t>
      </w:r>
      <w:r>
        <w:rPr>
          <w:rFonts w:ascii="Calibri" w:hAnsi="Calibri" w:cs="Arial"/>
        </w:rPr>
        <w:t>BSP is to p</w:t>
      </w:r>
      <w:r w:rsidRPr="003404A5">
        <w:rPr>
          <w:rFonts w:ascii="Calibri" w:hAnsi="Calibri" w:cs="Arial"/>
        </w:rPr>
        <w:t xml:space="preserve">rovide the highest quality of service at the lowest attainable cost. </w:t>
      </w:r>
    </w:p>
    <w:p w14:paraId="3236F9E2" w14:textId="77777777" w:rsidR="000965CC" w:rsidRPr="003404A5" w:rsidRDefault="000965CC" w:rsidP="000965CC">
      <w:pPr>
        <w:pBdr>
          <w:top w:val="single" w:sz="4" w:space="1" w:color="auto"/>
          <w:left w:val="single" w:sz="4" w:space="4" w:color="auto"/>
          <w:bottom w:val="single" w:sz="4" w:space="0" w:color="auto"/>
          <w:right w:val="single" w:sz="4" w:space="3" w:color="auto"/>
        </w:pBdr>
        <w:rPr>
          <w:rFonts w:ascii="Calibri" w:hAnsi="Calibri" w:cs="Arial"/>
        </w:rPr>
      </w:pPr>
    </w:p>
    <w:p w14:paraId="021D1BF0" w14:textId="77777777" w:rsidR="000965CC" w:rsidRPr="003404A5" w:rsidRDefault="000965CC" w:rsidP="000965CC">
      <w:pPr>
        <w:pBdr>
          <w:top w:val="single" w:sz="4" w:space="1" w:color="auto"/>
          <w:left w:val="single" w:sz="4" w:space="4" w:color="auto"/>
          <w:bottom w:val="single" w:sz="4" w:space="0" w:color="auto"/>
          <w:right w:val="single" w:sz="4" w:space="3" w:color="auto"/>
        </w:pBdr>
        <w:rPr>
          <w:rFonts w:ascii="Calibri" w:hAnsi="Calibri" w:cs="Arial"/>
        </w:rPr>
      </w:pPr>
      <w:r w:rsidRPr="003404A5">
        <w:rPr>
          <w:rFonts w:ascii="Calibri" w:hAnsi="Calibri" w:cs="Arial"/>
        </w:rPr>
        <w:t xml:space="preserve">Staff are expected to deliver high quality and responsive services wherever they are based, as well as having the ability to adapt to sometimes differing processes and expectations. </w:t>
      </w:r>
    </w:p>
    <w:p w14:paraId="31C56895" w14:textId="77777777" w:rsidR="000965CC" w:rsidRPr="003404A5" w:rsidRDefault="000965CC" w:rsidP="000965CC">
      <w:pPr>
        <w:pBdr>
          <w:top w:val="single" w:sz="4" w:space="1" w:color="auto"/>
          <w:left w:val="single" w:sz="4" w:space="4" w:color="auto"/>
          <w:bottom w:val="single" w:sz="4" w:space="0" w:color="auto"/>
          <w:right w:val="single" w:sz="4" w:space="3" w:color="auto"/>
        </w:pBdr>
        <w:rPr>
          <w:rFonts w:ascii="Calibri" w:hAnsi="Calibri" w:cs="Arial"/>
        </w:rPr>
      </w:pPr>
    </w:p>
    <w:p w14:paraId="7D49DDEA" w14:textId="77777777" w:rsidR="000965CC" w:rsidRDefault="000965CC" w:rsidP="000965CC">
      <w:pPr>
        <w:pBdr>
          <w:top w:val="single" w:sz="4" w:space="1" w:color="auto"/>
          <w:left w:val="single" w:sz="4" w:space="4" w:color="auto"/>
          <w:bottom w:val="single" w:sz="4" w:space="0" w:color="auto"/>
          <w:right w:val="single" w:sz="4" w:space="3" w:color="auto"/>
        </w:pBdr>
        <w:rPr>
          <w:rFonts w:ascii="Calibri" w:hAnsi="Calibri" w:cs="Arial"/>
        </w:rPr>
      </w:pPr>
      <w:r w:rsidRPr="003404A5">
        <w:rPr>
          <w:rFonts w:ascii="Calibri" w:hAnsi="Calibri" w:cs="Arial"/>
        </w:rPr>
        <w:t xml:space="preserve">The </w:t>
      </w:r>
      <w:r>
        <w:rPr>
          <w:rFonts w:ascii="Calibri" w:hAnsi="Calibri" w:cs="Arial"/>
        </w:rPr>
        <w:t>BSP</w:t>
      </w:r>
      <w:r w:rsidRPr="003404A5">
        <w:rPr>
          <w:rFonts w:ascii="Calibri" w:hAnsi="Calibri" w:cs="Arial"/>
        </w:rPr>
        <w:t xml:space="preserve"> aims to be at the forefront of innovation in local government and the organisation will invest in the development of its staff and ensure the opportunities for progression that only a large organisation can provide. </w:t>
      </w:r>
    </w:p>
    <w:p w14:paraId="15D35D49" w14:textId="77777777" w:rsidR="000965CC" w:rsidRDefault="000965CC" w:rsidP="000965CC">
      <w:pPr>
        <w:pBdr>
          <w:top w:val="single" w:sz="4" w:space="1" w:color="auto"/>
          <w:left w:val="single" w:sz="4" w:space="4" w:color="auto"/>
          <w:bottom w:val="single" w:sz="4" w:space="0" w:color="auto"/>
          <w:right w:val="single" w:sz="4" w:space="3" w:color="auto"/>
        </w:pBdr>
        <w:rPr>
          <w:rFonts w:ascii="Calibri" w:hAnsi="Calibri" w:cs="Arial"/>
        </w:rPr>
      </w:pPr>
    </w:p>
    <w:p w14:paraId="68AE75FC" w14:textId="77777777" w:rsidR="000965CC" w:rsidRPr="003404A5" w:rsidRDefault="000965CC" w:rsidP="000965CC">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Please note that within the context of the BSP</w:t>
      </w:r>
      <w:r w:rsidRPr="00113353">
        <w:rPr>
          <w:rFonts w:ascii="Calibri" w:hAnsi="Calibri" w:cs="Arial"/>
        </w:rPr>
        <w:t xml:space="preserve"> Electoral Services at </w:t>
      </w:r>
      <w:r>
        <w:rPr>
          <w:rFonts w:ascii="Calibri" w:hAnsi="Calibri" w:cs="Arial"/>
        </w:rPr>
        <w:t xml:space="preserve">Wandsworth and </w:t>
      </w:r>
      <w:r w:rsidRPr="00113353">
        <w:rPr>
          <w:rFonts w:ascii="Calibri" w:hAnsi="Calibri" w:cs="Arial"/>
        </w:rPr>
        <w:t>Richmond Councils operate as two separate Services.</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lastRenderedPageBreak/>
        <w:t xml:space="preserve">Job Purpose </w:t>
      </w:r>
    </w:p>
    <w:p w14:paraId="57964A36" w14:textId="77777777" w:rsidR="006A1E18" w:rsidRPr="005B3EBF" w:rsidRDefault="006A1E18" w:rsidP="006A1E18">
      <w:pPr>
        <w:rPr>
          <w:rFonts w:ascii="Calibri" w:hAnsi="Calibri" w:cs="Arial"/>
          <w:bCs/>
          <w:i/>
          <w:color w:val="FF0000"/>
        </w:rPr>
      </w:pPr>
    </w:p>
    <w:p w14:paraId="329A1C52" w14:textId="77777777" w:rsidR="000E52AC" w:rsidRPr="0079078C" w:rsidRDefault="000E52AC" w:rsidP="000E52AC">
      <w:pPr>
        <w:rPr>
          <w:rFonts w:ascii="Calibri" w:hAnsi="Calibri" w:cs="Arial"/>
          <w:bCs/>
        </w:rPr>
      </w:pPr>
      <w:r w:rsidRPr="0079078C">
        <w:rPr>
          <w:rFonts w:ascii="Calibri" w:hAnsi="Calibri" w:cs="Arial"/>
          <w:bCs/>
        </w:rPr>
        <w:t xml:space="preserve">To </w:t>
      </w:r>
      <w:r>
        <w:rPr>
          <w:rFonts w:ascii="Calibri" w:hAnsi="Calibri" w:cs="Arial"/>
          <w:bCs/>
        </w:rPr>
        <w:t xml:space="preserve">provide support and </w:t>
      </w:r>
      <w:r w:rsidRPr="0079078C">
        <w:rPr>
          <w:rFonts w:ascii="Calibri" w:hAnsi="Calibri" w:cs="Arial"/>
          <w:bCs/>
        </w:rPr>
        <w:t>assist</w:t>
      </w:r>
      <w:r>
        <w:rPr>
          <w:rFonts w:ascii="Calibri" w:hAnsi="Calibri" w:cs="Arial"/>
          <w:bCs/>
        </w:rPr>
        <w:t xml:space="preserve">ance </w:t>
      </w:r>
      <w:r w:rsidRPr="0079078C">
        <w:rPr>
          <w:rFonts w:ascii="Calibri" w:hAnsi="Calibri" w:cs="Arial"/>
          <w:bCs/>
        </w:rPr>
        <w:t xml:space="preserve">with the </w:t>
      </w:r>
      <w:r>
        <w:rPr>
          <w:rFonts w:ascii="Calibri" w:hAnsi="Calibri" w:cs="Arial"/>
          <w:bCs/>
        </w:rPr>
        <w:t xml:space="preserve">delivery </w:t>
      </w:r>
      <w:r w:rsidRPr="0079078C">
        <w:rPr>
          <w:rFonts w:ascii="Calibri" w:hAnsi="Calibri" w:cs="Arial"/>
          <w:bCs/>
        </w:rPr>
        <w:t xml:space="preserve">and discharge </w:t>
      </w:r>
      <w:r>
        <w:rPr>
          <w:rFonts w:ascii="Calibri" w:hAnsi="Calibri" w:cs="Arial"/>
          <w:bCs/>
        </w:rPr>
        <w:t>of all d</w:t>
      </w:r>
      <w:r w:rsidRPr="0079078C">
        <w:rPr>
          <w:rFonts w:ascii="Calibri" w:hAnsi="Calibri" w:cs="Arial"/>
          <w:bCs/>
        </w:rPr>
        <w:t xml:space="preserve">uties </w:t>
      </w:r>
      <w:r>
        <w:rPr>
          <w:rFonts w:ascii="Calibri" w:hAnsi="Calibri" w:cs="Arial"/>
          <w:bCs/>
        </w:rPr>
        <w:t xml:space="preserve">relating to electoral registration and election administration on behalf of </w:t>
      </w:r>
      <w:r w:rsidRPr="0079078C">
        <w:rPr>
          <w:rFonts w:ascii="Calibri" w:hAnsi="Calibri" w:cs="Arial"/>
          <w:bCs/>
        </w:rPr>
        <w:t xml:space="preserve">the Chief Executive Officer (CEO) </w:t>
      </w:r>
      <w:r>
        <w:rPr>
          <w:rFonts w:ascii="Calibri" w:hAnsi="Calibri" w:cs="Arial"/>
          <w:bCs/>
        </w:rPr>
        <w:t>in their role as</w:t>
      </w:r>
      <w:r w:rsidRPr="0079078C">
        <w:rPr>
          <w:rFonts w:ascii="Calibri" w:hAnsi="Calibri" w:cs="Arial"/>
          <w:bCs/>
        </w:rPr>
        <w:t xml:space="preserve"> Electoral Registration Officer </w:t>
      </w:r>
      <w:r>
        <w:rPr>
          <w:rFonts w:ascii="Calibri" w:hAnsi="Calibri" w:cs="Arial"/>
          <w:bCs/>
        </w:rPr>
        <w:t xml:space="preserve">(ERO) </w:t>
      </w:r>
      <w:r w:rsidRPr="0079078C">
        <w:rPr>
          <w:rFonts w:ascii="Calibri" w:hAnsi="Calibri" w:cs="Arial"/>
          <w:bCs/>
        </w:rPr>
        <w:t xml:space="preserve">and Returning Officer </w:t>
      </w:r>
      <w:r>
        <w:rPr>
          <w:rFonts w:ascii="Calibri" w:hAnsi="Calibri" w:cs="Arial"/>
          <w:bCs/>
        </w:rPr>
        <w:t>(RO)</w:t>
      </w:r>
      <w:r w:rsidRPr="0079078C">
        <w:rPr>
          <w:rFonts w:ascii="Calibri" w:hAnsi="Calibri" w:cs="Arial"/>
          <w:bCs/>
        </w:rPr>
        <w:t>.</w:t>
      </w:r>
      <w:r>
        <w:rPr>
          <w:rFonts w:ascii="Calibri" w:hAnsi="Calibri" w:cs="Arial"/>
          <w:bCs/>
        </w:rPr>
        <w:t xml:space="preserve"> These will be done in accordance with all the various rules and regulations under the guidance of the Head of Electoral Services and Elections.</w:t>
      </w:r>
    </w:p>
    <w:p w14:paraId="5D3D4643" w14:textId="77777777" w:rsidR="000E52AC" w:rsidRPr="0079078C" w:rsidRDefault="000E52AC" w:rsidP="000E52AC">
      <w:pPr>
        <w:rPr>
          <w:rFonts w:ascii="Calibri" w:hAnsi="Calibri" w:cs="Arial"/>
          <w:bCs/>
        </w:rPr>
      </w:pPr>
    </w:p>
    <w:p w14:paraId="12BD5554" w14:textId="77777777" w:rsidR="000E52AC" w:rsidRDefault="000E52AC" w:rsidP="000E52AC">
      <w:pPr>
        <w:rPr>
          <w:rFonts w:ascii="Arial" w:hAnsi="Arial" w:cs="Arial"/>
          <w:szCs w:val="22"/>
        </w:rPr>
      </w:pPr>
      <w:r>
        <w:rPr>
          <w:rFonts w:ascii="Calibri" w:hAnsi="Calibri" w:cs="Arial"/>
          <w:bCs/>
        </w:rPr>
        <w:t xml:space="preserve">To </w:t>
      </w:r>
      <w:proofErr w:type="gramStart"/>
      <w:r>
        <w:rPr>
          <w:rFonts w:ascii="Calibri" w:hAnsi="Calibri" w:cs="Arial"/>
          <w:bCs/>
        </w:rPr>
        <w:t>deliver excellent customer service at all times</w:t>
      </w:r>
      <w:proofErr w:type="gramEnd"/>
      <w:r>
        <w:rPr>
          <w:rFonts w:ascii="Calibri" w:hAnsi="Calibri" w:cs="Arial"/>
          <w:bCs/>
        </w:rPr>
        <w:t xml:space="preserve"> to help maintain the high levels expected of the service.</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456F18A4" w14:textId="77777777" w:rsidR="00965528" w:rsidRDefault="00965528" w:rsidP="00965528">
      <w:pPr>
        <w:rPr>
          <w:rFonts w:ascii="Calibri" w:hAnsi="Calibri" w:cs="Arial"/>
          <w:b/>
        </w:rPr>
      </w:pPr>
      <w:r w:rsidRPr="000D4C07">
        <w:rPr>
          <w:rFonts w:ascii="Calibri" w:hAnsi="Calibri" w:cs="Arial"/>
          <w:b/>
        </w:rPr>
        <w:t>SO1</w:t>
      </w:r>
    </w:p>
    <w:p w14:paraId="52111F7F" w14:textId="77777777" w:rsidR="00965528" w:rsidRPr="002D4675" w:rsidRDefault="00965528" w:rsidP="00965528">
      <w:pPr>
        <w:rPr>
          <w:rFonts w:ascii="Calibri" w:hAnsi="Calibri" w:cs="Arial"/>
          <w:b/>
        </w:rPr>
      </w:pPr>
    </w:p>
    <w:p w14:paraId="75F235C2" w14:textId="77777777" w:rsidR="00965528" w:rsidRPr="0065282A" w:rsidRDefault="00965528" w:rsidP="00965528">
      <w:pPr>
        <w:pStyle w:val="ListParagraph"/>
        <w:widowControl w:val="0"/>
        <w:numPr>
          <w:ilvl w:val="0"/>
          <w:numId w:val="32"/>
        </w:numPr>
        <w:autoSpaceDE w:val="0"/>
        <w:autoSpaceDN w:val="0"/>
        <w:adjustRightInd w:val="0"/>
        <w:ind w:left="283" w:hanging="357"/>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Assist the Head of Electoral Services &amp; Elections with the effective and efficient delivery of the electoral registration process, annual canvass, all elections, referend</w:t>
      </w:r>
      <w:r>
        <w:rPr>
          <w:rFonts w:asciiTheme="minorHAnsi" w:eastAsiaTheme="minorEastAsia" w:hAnsiTheme="minorHAnsi" w:cs="Arial"/>
          <w:bCs/>
          <w:szCs w:val="22"/>
        </w:rPr>
        <w:t>ums</w:t>
      </w:r>
      <w:r w:rsidRPr="0065282A">
        <w:rPr>
          <w:rFonts w:asciiTheme="minorHAnsi" w:eastAsiaTheme="minorEastAsia" w:hAnsiTheme="minorHAnsi" w:cs="Arial"/>
          <w:bCs/>
          <w:szCs w:val="22"/>
        </w:rPr>
        <w:t xml:space="preserve">, statutory ballots and periodic </w:t>
      </w:r>
      <w:r>
        <w:rPr>
          <w:rFonts w:asciiTheme="minorHAnsi" w:eastAsiaTheme="minorEastAsia" w:hAnsiTheme="minorHAnsi" w:cs="Arial"/>
          <w:bCs/>
          <w:szCs w:val="22"/>
        </w:rPr>
        <w:t xml:space="preserve">electoral </w:t>
      </w:r>
      <w:r w:rsidRPr="0065282A">
        <w:rPr>
          <w:rFonts w:asciiTheme="minorHAnsi" w:eastAsiaTheme="minorEastAsia" w:hAnsiTheme="minorHAnsi" w:cs="Arial"/>
          <w:bCs/>
          <w:szCs w:val="22"/>
        </w:rPr>
        <w:t>reviews.</w:t>
      </w:r>
    </w:p>
    <w:p w14:paraId="68053F85" w14:textId="77777777" w:rsidR="00965528" w:rsidRPr="0065282A" w:rsidRDefault="00965528" w:rsidP="00965528">
      <w:pPr>
        <w:pStyle w:val="ListParagraph"/>
        <w:widowControl w:val="0"/>
        <w:autoSpaceDE w:val="0"/>
        <w:autoSpaceDN w:val="0"/>
        <w:adjustRightInd w:val="0"/>
        <w:ind w:left="283" w:hanging="357"/>
        <w:outlineLvl w:val="0"/>
        <w:rPr>
          <w:rFonts w:asciiTheme="minorHAnsi" w:eastAsiaTheme="minorEastAsia" w:hAnsiTheme="minorHAnsi" w:cs="Arial"/>
          <w:bCs/>
          <w:szCs w:val="22"/>
        </w:rPr>
      </w:pPr>
    </w:p>
    <w:p w14:paraId="2C62CED3"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r w:rsidRPr="0065282A">
        <w:rPr>
          <w:rFonts w:asciiTheme="minorHAnsi" w:eastAsiaTheme="minorEastAsia" w:hAnsiTheme="minorHAnsi" w:cs="Arial"/>
          <w:spacing w:val="-1"/>
          <w:szCs w:val="22"/>
        </w:rPr>
        <w:t>2.</w:t>
      </w:r>
      <w:r w:rsidRPr="0065282A">
        <w:rPr>
          <w:rFonts w:asciiTheme="minorHAnsi" w:eastAsiaTheme="minorEastAsia" w:hAnsiTheme="minorHAnsi" w:cs="Arial"/>
          <w:spacing w:val="-1"/>
          <w:szCs w:val="22"/>
        </w:rPr>
        <w:tab/>
        <w:t xml:space="preserve">To assist with the day-to-day preparation, compilation, publication and distribution of the register of electors and other published lists in accordance with statutory provisions referring any complex queries to the Deputy Electoral Services &amp; Elections Manager.  </w:t>
      </w:r>
    </w:p>
    <w:p w14:paraId="65A531A4"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14:paraId="0D6E5B3D"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r w:rsidRPr="0065282A">
        <w:rPr>
          <w:rFonts w:asciiTheme="minorHAnsi" w:eastAsiaTheme="minorEastAsia" w:hAnsiTheme="minorHAnsi" w:cs="Arial"/>
          <w:szCs w:val="22"/>
        </w:rPr>
        <w:t>3.</w:t>
      </w:r>
      <w:r w:rsidRPr="0065282A">
        <w:rPr>
          <w:rFonts w:asciiTheme="minorHAnsi" w:eastAsiaTheme="minorEastAsia" w:hAnsiTheme="minorHAnsi" w:cs="Arial"/>
          <w:szCs w:val="22"/>
        </w:rPr>
        <w:tab/>
      </w:r>
      <w:r w:rsidRPr="0065282A">
        <w:rPr>
          <w:rFonts w:asciiTheme="minorHAnsi" w:eastAsiaTheme="minorEastAsia" w:hAnsiTheme="minorHAnsi" w:cs="Arial"/>
          <w:szCs w:val="22"/>
          <w:lang w:val="en-US"/>
        </w:rPr>
        <w:t>To undertake the day-to-day administrative tasks relating to maintaining an accurate register of electors, including processing the addition and removal of electors via both online and hard copy applications.  Process applications that have failed verification or are otherwise incomplete.</w:t>
      </w:r>
      <w:r w:rsidRPr="0065282A">
        <w:rPr>
          <w:rFonts w:asciiTheme="minorHAnsi" w:hAnsiTheme="minorHAnsi"/>
          <w:sz w:val="28"/>
        </w:rPr>
        <w:t xml:space="preserve"> </w:t>
      </w:r>
      <w:r w:rsidRPr="0065282A">
        <w:rPr>
          <w:rFonts w:asciiTheme="minorHAnsi" w:eastAsiaTheme="minorEastAsia" w:hAnsiTheme="minorHAnsi" w:cs="Arial"/>
          <w:szCs w:val="22"/>
          <w:lang w:val="en-US"/>
        </w:rPr>
        <w:t>Assist with all procedures and administration connected with the daily checking of applications for registration and absent voting.</w:t>
      </w:r>
    </w:p>
    <w:p w14:paraId="5DAEF3E6"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p>
    <w:p w14:paraId="1BCF9600"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r w:rsidRPr="0065282A">
        <w:rPr>
          <w:rFonts w:asciiTheme="minorHAnsi" w:eastAsiaTheme="minorEastAsia" w:hAnsiTheme="minorHAnsi" w:cs="Arial"/>
          <w:szCs w:val="22"/>
          <w:lang w:val="en-US"/>
        </w:rPr>
        <w:t>4.</w:t>
      </w:r>
      <w:r w:rsidRPr="0065282A">
        <w:rPr>
          <w:rFonts w:asciiTheme="minorHAnsi" w:eastAsiaTheme="minorEastAsia" w:hAnsiTheme="minorHAnsi" w:cs="Arial"/>
          <w:szCs w:val="22"/>
          <w:lang w:val="en-US"/>
        </w:rPr>
        <w:tab/>
        <w:t>To undertake assigned duties in the preparation of Elections and Referend</w:t>
      </w:r>
      <w:r>
        <w:rPr>
          <w:rFonts w:asciiTheme="minorHAnsi" w:eastAsiaTheme="minorEastAsia" w:hAnsiTheme="minorHAnsi" w:cs="Arial"/>
          <w:szCs w:val="22"/>
          <w:lang w:val="en-US"/>
        </w:rPr>
        <w:t>ums</w:t>
      </w:r>
      <w:r w:rsidRPr="0065282A">
        <w:rPr>
          <w:rFonts w:asciiTheme="minorHAnsi" w:eastAsiaTheme="minorEastAsia" w:hAnsiTheme="minorHAnsi" w:cs="Arial"/>
          <w:szCs w:val="22"/>
          <w:lang w:val="en-US"/>
        </w:rPr>
        <w:t xml:space="preserve"> as part of a dedicated team dealing with a full range of statutory activities</w:t>
      </w:r>
      <w:r w:rsidRPr="0065282A">
        <w:rPr>
          <w:rFonts w:asciiTheme="minorHAnsi" w:eastAsiaTheme="minorEastAsia" w:hAnsiTheme="minorHAnsi" w:cs="Arial"/>
          <w:szCs w:val="22"/>
        </w:rPr>
        <w:t>.</w:t>
      </w:r>
    </w:p>
    <w:p w14:paraId="05BA3081"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p>
    <w:p w14:paraId="52E388AC"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r w:rsidRPr="0065282A">
        <w:rPr>
          <w:rFonts w:asciiTheme="minorHAnsi" w:eastAsiaTheme="minorEastAsia" w:hAnsiTheme="minorHAnsi" w:cs="Arial"/>
          <w:szCs w:val="22"/>
          <w:lang w:val="en-US"/>
        </w:rPr>
        <w:t>5.</w:t>
      </w:r>
      <w:r w:rsidRPr="0065282A">
        <w:rPr>
          <w:rFonts w:asciiTheme="minorHAnsi" w:eastAsiaTheme="minorEastAsia" w:hAnsiTheme="minorHAnsi" w:cs="Arial"/>
          <w:szCs w:val="22"/>
          <w:lang w:val="en-US"/>
        </w:rPr>
        <w:tab/>
        <w:t xml:space="preserve">Awareness of the law and regulations in relation to electoral services including the regulations covering Individual Electoral Registration </w:t>
      </w:r>
      <w:r>
        <w:rPr>
          <w:rFonts w:asciiTheme="minorHAnsi" w:eastAsiaTheme="minorEastAsia" w:hAnsiTheme="minorHAnsi" w:cs="Arial"/>
          <w:szCs w:val="22"/>
          <w:lang w:val="en-US"/>
        </w:rPr>
        <w:t>and the Elections Act 2022</w:t>
      </w:r>
      <w:r w:rsidRPr="0065282A">
        <w:rPr>
          <w:rFonts w:asciiTheme="minorHAnsi" w:eastAsiaTheme="minorEastAsia" w:hAnsiTheme="minorHAnsi" w:cs="Arial"/>
          <w:szCs w:val="22"/>
          <w:lang w:val="en-US"/>
        </w:rPr>
        <w:t>.</w:t>
      </w:r>
    </w:p>
    <w:p w14:paraId="7DFF1715"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p>
    <w:p w14:paraId="3E257059"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r w:rsidRPr="0065282A">
        <w:rPr>
          <w:rFonts w:asciiTheme="minorHAnsi" w:eastAsiaTheme="minorEastAsia" w:hAnsiTheme="minorHAnsi" w:cs="Arial"/>
          <w:szCs w:val="22"/>
          <w:lang w:val="en-US"/>
        </w:rPr>
        <w:t>6.</w:t>
      </w:r>
      <w:r w:rsidRPr="0065282A">
        <w:rPr>
          <w:rFonts w:asciiTheme="minorHAnsi" w:eastAsiaTheme="minorEastAsia" w:hAnsiTheme="minorHAnsi" w:cs="Arial"/>
          <w:szCs w:val="22"/>
          <w:lang w:val="en-US"/>
        </w:rPr>
        <w:tab/>
        <w:t>Undertake duties associated with the preparation and organi</w:t>
      </w:r>
      <w:r>
        <w:rPr>
          <w:rFonts w:asciiTheme="minorHAnsi" w:eastAsiaTheme="minorEastAsia" w:hAnsiTheme="minorHAnsi" w:cs="Arial"/>
          <w:szCs w:val="22"/>
          <w:lang w:val="en-US"/>
        </w:rPr>
        <w:t>z</w:t>
      </w:r>
      <w:r w:rsidRPr="0065282A">
        <w:rPr>
          <w:rFonts w:asciiTheme="minorHAnsi" w:eastAsiaTheme="minorEastAsia" w:hAnsiTheme="minorHAnsi" w:cs="Arial"/>
          <w:szCs w:val="22"/>
          <w:lang w:val="en-US"/>
        </w:rPr>
        <w:t xml:space="preserve">ing of the annual canvass and election training materials and maintain and update staffing lists as required.  </w:t>
      </w:r>
    </w:p>
    <w:p w14:paraId="3D53D994"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14:paraId="54CED509"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r w:rsidRPr="0065282A">
        <w:rPr>
          <w:rFonts w:asciiTheme="minorHAnsi" w:eastAsiaTheme="minorEastAsia" w:hAnsiTheme="minorHAnsi" w:cs="Arial"/>
          <w:szCs w:val="22"/>
        </w:rPr>
        <w:t>7.</w:t>
      </w:r>
      <w:r w:rsidRPr="0065282A">
        <w:rPr>
          <w:rFonts w:asciiTheme="minorHAnsi" w:eastAsiaTheme="minorEastAsia" w:hAnsiTheme="minorHAnsi" w:cs="Arial"/>
          <w:szCs w:val="22"/>
        </w:rPr>
        <w:tab/>
      </w:r>
      <w:r w:rsidRPr="0065282A">
        <w:rPr>
          <w:rFonts w:asciiTheme="minorHAnsi" w:eastAsiaTheme="minorEastAsia" w:hAnsiTheme="minorHAnsi" w:cs="Arial"/>
          <w:spacing w:val="-1"/>
          <w:szCs w:val="22"/>
        </w:rPr>
        <w:t>T</w:t>
      </w:r>
      <w:r w:rsidRPr="0065282A">
        <w:rPr>
          <w:rFonts w:asciiTheme="minorHAnsi" w:eastAsiaTheme="minorEastAsia" w:hAnsiTheme="minorHAnsi" w:cs="Arial"/>
          <w:szCs w:val="22"/>
        </w:rPr>
        <w:t xml:space="preserve">o </w:t>
      </w:r>
      <w:r w:rsidRPr="0065282A">
        <w:rPr>
          <w:rFonts w:asciiTheme="minorHAnsi" w:eastAsiaTheme="minorEastAsia" w:hAnsiTheme="minorHAnsi" w:cs="Arial"/>
          <w:spacing w:val="-1"/>
          <w:szCs w:val="22"/>
        </w:rPr>
        <w:t>dea</w:t>
      </w:r>
      <w:r w:rsidRPr="0065282A">
        <w:rPr>
          <w:rFonts w:asciiTheme="minorHAnsi" w:eastAsiaTheme="minorEastAsia" w:hAnsiTheme="minorHAnsi" w:cs="Arial"/>
          <w:szCs w:val="22"/>
        </w:rPr>
        <w:t xml:space="preserve">l </w:t>
      </w:r>
      <w:r w:rsidRPr="0065282A">
        <w:rPr>
          <w:rFonts w:asciiTheme="minorHAnsi" w:eastAsiaTheme="minorEastAsia" w:hAnsiTheme="minorHAnsi" w:cs="Arial"/>
          <w:spacing w:val="-1"/>
          <w:szCs w:val="22"/>
        </w:rPr>
        <w:t>effectivel</w:t>
      </w:r>
      <w:r w:rsidRPr="0065282A">
        <w:rPr>
          <w:rFonts w:asciiTheme="minorHAnsi" w:eastAsiaTheme="minorEastAsia" w:hAnsiTheme="minorHAnsi" w:cs="Arial"/>
          <w:szCs w:val="22"/>
        </w:rPr>
        <w:t xml:space="preserve">y </w:t>
      </w:r>
      <w:r w:rsidRPr="0065282A">
        <w:rPr>
          <w:rFonts w:asciiTheme="minorHAnsi" w:eastAsiaTheme="minorEastAsia" w:hAnsiTheme="minorHAnsi" w:cs="Arial"/>
          <w:spacing w:val="-1"/>
          <w:szCs w:val="22"/>
        </w:rPr>
        <w:t>wi</w:t>
      </w:r>
      <w:r w:rsidRPr="0065282A">
        <w:rPr>
          <w:rFonts w:asciiTheme="minorHAnsi" w:eastAsiaTheme="minorEastAsia" w:hAnsiTheme="minorHAnsi" w:cs="Arial"/>
          <w:spacing w:val="1"/>
          <w:szCs w:val="22"/>
        </w:rPr>
        <w:t>t</w:t>
      </w:r>
      <w:r w:rsidRPr="0065282A">
        <w:rPr>
          <w:rFonts w:asciiTheme="minorHAnsi" w:eastAsiaTheme="minorEastAsia" w:hAnsiTheme="minorHAnsi" w:cs="Arial"/>
          <w:szCs w:val="22"/>
        </w:rPr>
        <w:t xml:space="preserve">h </w:t>
      </w:r>
      <w:r w:rsidRPr="0065282A">
        <w:rPr>
          <w:rFonts w:asciiTheme="minorHAnsi" w:eastAsiaTheme="minorEastAsia" w:hAnsiTheme="minorHAnsi" w:cs="Arial"/>
          <w:spacing w:val="-1"/>
          <w:szCs w:val="22"/>
        </w:rPr>
        <w:t>interna</w:t>
      </w:r>
      <w:r w:rsidRPr="0065282A">
        <w:rPr>
          <w:rFonts w:asciiTheme="minorHAnsi" w:eastAsiaTheme="minorEastAsia" w:hAnsiTheme="minorHAnsi" w:cs="Arial"/>
          <w:szCs w:val="22"/>
        </w:rPr>
        <w:t xml:space="preserve">l </w:t>
      </w:r>
      <w:r w:rsidRPr="0065282A">
        <w:rPr>
          <w:rFonts w:asciiTheme="minorHAnsi" w:eastAsiaTheme="minorEastAsia" w:hAnsiTheme="minorHAnsi" w:cs="Arial"/>
          <w:spacing w:val="-1"/>
          <w:szCs w:val="22"/>
        </w:rPr>
        <w:t>an</w:t>
      </w:r>
      <w:r w:rsidRPr="0065282A">
        <w:rPr>
          <w:rFonts w:asciiTheme="minorHAnsi" w:eastAsiaTheme="minorEastAsia" w:hAnsiTheme="minorHAnsi" w:cs="Arial"/>
          <w:szCs w:val="22"/>
        </w:rPr>
        <w:t>d</w:t>
      </w:r>
      <w:r w:rsidRPr="0065282A">
        <w:rPr>
          <w:rFonts w:asciiTheme="minorHAnsi" w:eastAsiaTheme="minorEastAsia" w:hAnsiTheme="minorHAnsi" w:cs="Arial"/>
          <w:spacing w:val="-1"/>
          <w:szCs w:val="22"/>
        </w:rPr>
        <w:t xml:space="preserve"> externa</w:t>
      </w:r>
      <w:r w:rsidRPr="0065282A">
        <w:rPr>
          <w:rFonts w:asciiTheme="minorHAnsi" w:eastAsiaTheme="minorEastAsia" w:hAnsiTheme="minorHAnsi" w:cs="Arial"/>
          <w:szCs w:val="22"/>
        </w:rPr>
        <w:t xml:space="preserve">l </w:t>
      </w:r>
      <w:r>
        <w:rPr>
          <w:rFonts w:asciiTheme="minorHAnsi" w:eastAsiaTheme="minorEastAsia" w:hAnsiTheme="minorHAnsi" w:cs="Arial"/>
          <w:szCs w:val="22"/>
        </w:rPr>
        <w:t>stakeholders</w:t>
      </w:r>
      <w:r w:rsidRPr="0065282A">
        <w:rPr>
          <w:rFonts w:asciiTheme="minorHAnsi" w:eastAsiaTheme="minorEastAsia" w:hAnsiTheme="minorHAnsi" w:cs="Arial"/>
          <w:szCs w:val="22"/>
        </w:rPr>
        <w:t xml:space="preserve">, </w:t>
      </w:r>
      <w:r w:rsidRPr="0065282A">
        <w:rPr>
          <w:rFonts w:asciiTheme="minorHAnsi" w:eastAsiaTheme="minorEastAsia" w:hAnsiTheme="minorHAnsi" w:cs="Arial"/>
          <w:spacing w:val="-1"/>
          <w:szCs w:val="22"/>
        </w:rPr>
        <w:t>includi</w:t>
      </w:r>
      <w:r w:rsidRPr="0065282A">
        <w:rPr>
          <w:rFonts w:asciiTheme="minorHAnsi" w:eastAsiaTheme="minorEastAsia" w:hAnsiTheme="minorHAnsi" w:cs="Arial"/>
          <w:szCs w:val="22"/>
        </w:rPr>
        <w:t xml:space="preserve">ng </w:t>
      </w:r>
      <w:r w:rsidRPr="0065282A">
        <w:rPr>
          <w:rFonts w:asciiTheme="minorHAnsi" w:eastAsiaTheme="minorEastAsia" w:hAnsiTheme="minorHAnsi" w:cs="Arial"/>
          <w:spacing w:val="-1"/>
          <w:szCs w:val="22"/>
        </w:rPr>
        <w:t>routine enquirie</w:t>
      </w:r>
      <w:r w:rsidRPr="0065282A">
        <w:rPr>
          <w:rFonts w:asciiTheme="minorHAnsi" w:eastAsiaTheme="minorEastAsia" w:hAnsiTheme="minorHAnsi" w:cs="Arial"/>
          <w:szCs w:val="22"/>
        </w:rPr>
        <w:t xml:space="preserve">s </w:t>
      </w:r>
      <w:r w:rsidRPr="0065282A">
        <w:rPr>
          <w:rFonts w:asciiTheme="minorHAnsi" w:eastAsiaTheme="minorEastAsia" w:hAnsiTheme="minorHAnsi" w:cs="Arial"/>
          <w:spacing w:val="-1"/>
          <w:szCs w:val="22"/>
        </w:rPr>
        <w:t>fro</w:t>
      </w:r>
      <w:r w:rsidRPr="0065282A">
        <w:rPr>
          <w:rFonts w:asciiTheme="minorHAnsi" w:eastAsiaTheme="minorEastAsia" w:hAnsiTheme="minorHAnsi" w:cs="Arial"/>
          <w:szCs w:val="22"/>
        </w:rPr>
        <w:t xml:space="preserve">m </w:t>
      </w:r>
      <w:r w:rsidRPr="0065282A">
        <w:rPr>
          <w:rFonts w:asciiTheme="minorHAnsi" w:eastAsiaTheme="minorEastAsia" w:hAnsiTheme="minorHAnsi" w:cs="Arial"/>
          <w:spacing w:val="-1"/>
          <w:szCs w:val="22"/>
        </w:rPr>
        <w:t>member</w:t>
      </w:r>
      <w:r w:rsidRPr="0065282A">
        <w:rPr>
          <w:rFonts w:asciiTheme="minorHAnsi" w:eastAsiaTheme="minorEastAsia" w:hAnsiTheme="minorHAnsi" w:cs="Arial"/>
          <w:szCs w:val="22"/>
        </w:rPr>
        <w:t xml:space="preserve">s </w:t>
      </w:r>
      <w:r w:rsidRPr="0065282A">
        <w:rPr>
          <w:rFonts w:asciiTheme="minorHAnsi" w:eastAsiaTheme="minorEastAsia" w:hAnsiTheme="minorHAnsi" w:cs="Arial"/>
          <w:spacing w:val="-1"/>
          <w:szCs w:val="22"/>
        </w:rPr>
        <w:t>o</w:t>
      </w:r>
      <w:r w:rsidRPr="0065282A">
        <w:rPr>
          <w:rFonts w:asciiTheme="minorHAnsi" w:eastAsiaTheme="minorEastAsia" w:hAnsiTheme="minorHAnsi" w:cs="Arial"/>
          <w:szCs w:val="22"/>
        </w:rPr>
        <w:t xml:space="preserve">f </w:t>
      </w:r>
      <w:r w:rsidRPr="0065282A">
        <w:rPr>
          <w:rFonts w:asciiTheme="minorHAnsi" w:eastAsiaTheme="minorEastAsia" w:hAnsiTheme="minorHAnsi" w:cs="Arial"/>
          <w:spacing w:val="-1"/>
          <w:szCs w:val="22"/>
        </w:rPr>
        <w:t>th</w:t>
      </w:r>
      <w:r w:rsidRPr="0065282A">
        <w:rPr>
          <w:rFonts w:asciiTheme="minorHAnsi" w:eastAsiaTheme="minorEastAsia" w:hAnsiTheme="minorHAnsi" w:cs="Arial"/>
          <w:szCs w:val="22"/>
        </w:rPr>
        <w:t xml:space="preserve">e </w:t>
      </w:r>
      <w:r w:rsidRPr="0065282A">
        <w:rPr>
          <w:rFonts w:asciiTheme="minorHAnsi" w:eastAsiaTheme="minorEastAsia" w:hAnsiTheme="minorHAnsi" w:cs="Arial"/>
          <w:spacing w:val="-1"/>
          <w:szCs w:val="22"/>
        </w:rPr>
        <w:t>public</w:t>
      </w:r>
      <w:r w:rsidRPr="0065282A">
        <w:rPr>
          <w:rFonts w:asciiTheme="minorHAnsi" w:eastAsiaTheme="minorEastAsia" w:hAnsiTheme="minorHAnsi" w:cs="Arial"/>
          <w:szCs w:val="22"/>
        </w:rPr>
        <w:t xml:space="preserve">, </w:t>
      </w:r>
      <w:r w:rsidRPr="0065282A">
        <w:rPr>
          <w:rFonts w:asciiTheme="minorHAnsi" w:eastAsiaTheme="minorEastAsia" w:hAnsiTheme="minorHAnsi" w:cs="Arial"/>
          <w:spacing w:val="-1"/>
          <w:szCs w:val="22"/>
        </w:rPr>
        <w:t>whi</w:t>
      </w:r>
      <w:r w:rsidRPr="0065282A">
        <w:rPr>
          <w:rFonts w:asciiTheme="minorHAnsi" w:eastAsiaTheme="minorEastAsia" w:hAnsiTheme="minorHAnsi" w:cs="Arial"/>
          <w:spacing w:val="1"/>
          <w:szCs w:val="22"/>
        </w:rPr>
        <w:t>c</w:t>
      </w:r>
      <w:r w:rsidRPr="0065282A">
        <w:rPr>
          <w:rFonts w:asciiTheme="minorHAnsi" w:eastAsiaTheme="minorEastAsia" w:hAnsiTheme="minorHAnsi" w:cs="Arial"/>
          <w:szCs w:val="22"/>
        </w:rPr>
        <w:t xml:space="preserve">h </w:t>
      </w:r>
      <w:r w:rsidRPr="0065282A">
        <w:rPr>
          <w:rFonts w:asciiTheme="minorHAnsi" w:eastAsiaTheme="minorEastAsia" w:hAnsiTheme="minorHAnsi" w:cs="Arial"/>
          <w:spacing w:val="-1"/>
          <w:szCs w:val="22"/>
        </w:rPr>
        <w:t>coul</w:t>
      </w:r>
      <w:r w:rsidRPr="0065282A">
        <w:rPr>
          <w:rFonts w:asciiTheme="minorHAnsi" w:eastAsiaTheme="minorEastAsia" w:hAnsiTheme="minorHAnsi" w:cs="Arial"/>
          <w:szCs w:val="22"/>
        </w:rPr>
        <w:t xml:space="preserve">d </w:t>
      </w:r>
      <w:r w:rsidRPr="0065282A">
        <w:rPr>
          <w:rFonts w:asciiTheme="minorHAnsi" w:eastAsiaTheme="minorEastAsia" w:hAnsiTheme="minorHAnsi" w:cs="Arial"/>
          <w:spacing w:val="-1"/>
          <w:szCs w:val="22"/>
        </w:rPr>
        <w:t>b</w:t>
      </w:r>
      <w:r w:rsidRPr="0065282A">
        <w:rPr>
          <w:rFonts w:asciiTheme="minorHAnsi" w:eastAsiaTheme="minorEastAsia" w:hAnsiTheme="minorHAnsi" w:cs="Arial"/>
          <w:szCs w:val="22"/>
        </w:rPr>
        <w:t xml:space="preserve">e </w:t>
      </w:r>
      <w:r w:rsidRPr="0065282A">
        <w:rPr>
          <w:rFonts w:asciiTheme="minorHAnsi" w:eastAsiaTheme="minorEastAsia" w:hAnsiTheme="minorHAnsi" w:cs="Arial"/>
          <w:spacing w:val="-1"/>
          <w:szCs w:val="22"/>
        </w:rPr>
        <w:t>fac</w:t>
      </w:r>
      <w:r w:rsidRPr="0065282A">
        <w:rPr>
          <w:rFonts w:asciiTheme="minorHAnsi" w:eastAsiaTheme="minorEastAsia" w:hAnsiTheme="minorHAnsi" w:cs="Arial"/>
          <w:szCs w:val="22"/>
        </w:rPr>
        <w:t xml:space="preserve">e </w:t>
      </w:r>
      <w:r w:rsidRPr="0065282A">
        <w:rPr>
          <w:rFonts w:asciiTheme="minorHAnsi" w:eastAsiaTheme="minorEastAsia" w:hAnsiTheme="minorHAnsi" w:cs="Arial"/>
          <w:spacing w:val="-1"/>
          <w:szCs w:val="22"/>
        </w:rPr>
        <w:t>t</w:t>
      </w:r>
      <w:r w:rsidRPr="0065282A">
        <w:rPr>
          <w:rFonts w:asciiTheme="minorHAnsi" w:eastAsiaTheme="minorEastAsia" w:hAnsiTheme="minorHAnsi" w:cs="Arial"/>
          <w:szCs w:val="22"/>
        </w:rPr>
        <w:t xml:space="preserve">o </w:t>
      </w:r>
      <w:r w:rsidRPr="0065282A">
        <w:rPr>
          <w:rFonts w:asciiTheme="minorHAnsi" w:eastAsiaTheme="minorEastAsia" w:hAnsiTheme="minorHAnsi" w:cs="Arial"/>
          <w:spacing w:val="-1"/>
          <w:szCs w:val="22"/>
        </w:rPr>
        <w:t>face</w:t>
      </w:r>
      <w:r>
        <w:rPr>
          <w:rFonts w:asciiTheme="minorHAnsi" w:eastAsiaTheme="minorEastAsia" w:hAnsiTheme="minorHAnsi" w:cs="Arial"/>
          <w:spacing w:val="-1"/>
          <w:szCs w:val="22"/>
        </w:rPr>
        <w:t xml:space="preserve"> or</w:t>
      </w:r>
      <w:r w:rsidRPr="0065282A">
        <w:rPr>
          <w:rFonts w:asciiTheme="minorHAnsi" w:eastAsiaTheme="minorEastAsia" w:hAnsiTheme="minorHAnsi" w:cs="Arial"/>
          <w:spacing w:val="-1"/>
          <w:szCs w:val="22"/>
        </w:rPr>
        <w:t xml:space="preserve"> receivin</w:t>
      </w:r>
      <w:r w:rsidRPr="0065282A">
        <w:rPr>
          <w:rFonts w:asciiTheme="minorHAnsi" w:eastAsiaTheme="minorEastAsia" w:hAnsiTheme="minorHAnsi" w:cs="Arial"/>
          <w:szCs w:val="22"/>
        </w:rPr>
        <w:t xml:space="preserve">g </w:t>
      </w:r>
      <w:r w:rsidRPr="0065282A">
        <w:rPr>
          <w:rFonts w:asciiTheme="minorHAnsi" w:eastAsiaTheme="minorEastAsia" w:hAnsiTheme="minorHAnsi" w:cs="Arial"/>
          <w:spacing w:val="-1"/>
          <w:szCs w:val="22"/>
        </w:rPr>
        <w:t>an</w:t>
      </w:r>
      <w:r w:rsidRPr="0065282A">
        <w:rPr>
          <w:rFonts w:asciiTheme="minorHAnsi" w:eastAsiaTheme="minorEastAsia" w:hAnsiTheme="minorHAnsi" w:cs="Arial"/>
          <w:szCs w:val="22"/>
        </w:rPr>
        <w:t xml:space="preserve">d </w:t>
      </w:r>
      <w:r w:rsidRPr="0065282A">
        <w:rPr>
          <w:rFonts w:asciiTheme="minorHAnsi" w:eastAsiaTheme="minorEastAsia" w:hAnsiTheme="minorHAnsi" w:cs="Arial"/>
          <w:spacing w:val="-1"/>
          <w:szCs w:val="22"/>
        </w:rPr>
        <w:t>respondin</w:t>
      </w:r>
      <w:r w:rsidRPr="0065282A">
        <w:rPr>
          <w:rFonts w:asciiTheme="minorHAnsi" w:eastAsiaTheme="minorEastAsia" w:hAnsiTheme="minorHAnsi" w:cs="Arial"/>
          <w:szCs w:val="22"/>
        </w:rPr>
        <w:t xml:space="preserve">g </w:t>
      </w:r>
      <w:r w:rsidRPr="0065282A">
        <w:rPr>
          <w:rFonts w:asciiTheme="minorHAnsi" w:eastAsiaTheme="minorEastAsia" w:hAnsiTheme="minorHAnsi" w:cs="Arial"/>
          <w:spacing w:val="-1"/>
          <w:szCs w:val="22"/>
        </w:rPr>
        <w:t>t</w:t>
      </w:r>
      <w:r w:rsidRPr="0065282A">
        <w:rPr>
          <w:rFonts w:asciiTheme="minorHAnsi" w:eastAsiaTheme="minorEastAsia" w:hAnsiTheme="minorHAnsi" w:cs="Arial"/>
          <w:szCs w:val="22"/>
        </w:rPr>
        <w:t xml:space="preserve">o </w:t>
      </w:r>
      <w:r w:rsidRPr="0065282A">
        <w:rPr>
          <w:rFonts w:asciiTheme="minorHAnsi" w:eastAsiaTheme="minorEastAsia" w:hAnsiTheme="minorHAnsi" w:cs="Arial"/>
          <w:spacing w:val="-1"/>
          <w:szCs w:val="22"/>
        </w:rPr>
        <w:t>inc</w:t>
      </w:r>
      <w:r w:rsidRPr="0065282A">
        <w:rPr>
          <w:rFonts w:asciiTheme="minorHAnsi" w:eastAsiaTheme="minorEastAsia" w:hAnsiTheme="minorHAnsi" w:cs="Arial"/>
          <w:spacing w:val="1"/>
          <w:szCs w:val="22"/>
        </w:rPr>
        <w:t>o</w:t>
      </w:r>
      <w:r w:rsidRPr="0065282A">
        <w:rPr>
          <w:rFonts w:asciiTheme="minorHAnsi" w:eastAsiaTheme="minorEastAsia" w:hAnsiTheme="minorHAnsi" w:cs="Arial"/>
          <w:spacing w:val="-1"/>
          <w:szCs w:val="22"/>
        </w:rPr>
        <w:t>min</w:t>
      </w:r>
      <w:r w:rsidRPr="0065282A">
        <w:rPr>
          <w:rFonts w:asciiTheme="minorHAnsi" w:eastAsiaTheme="minorEastAsia" w:hAnsiTheme="minorHAnsi" w:cs="Arial"/>
          <w:szCs w:val="22"/>
        </w:rPr>
        <w:t xml:space="preserve">g </w:t>
      </w:r>
      <w:r w:rsidRPr="0065282A">
        <w:rPr>
          <w:rFonts w:asciiTheme="minorHAnsi" w:eastAsiaTheme="minorEastAsia" w:hAnsiTheme="minorHAnsi" w:cs="Arial"/>
          <w:spacing w:val="-1"/>
          <w:szCs w:val="22"/>
        </w:rPr>
        <w:t>calls</w:t>
      </w:r>
      <w:r>
        <w:rPr>
          <w:rFonts w:asciiTheme="minorHAnsi" w:eastAsiaTheme="minorEastAsia" w:hAnsiTheme="minorHAnsi" w:cs="Arial"/>
          <w:szCs w:val="22"/>
        </w:rPr>
        <w:t xml:space="preserve"> and</w:t>
      </w:r>
      <w:r w:rsidRPr="0065282A">
        <w:rPr>
          <w:rFonts w:asciiTheme="minorHAnsi" w:eastAsiaTheme="minorEastAsia" w:hAnsiTheme="minorHAnsi" w:cs="Arial"/>
          <w:szCs w:val="22"/>
        </w:rPr>
        <w:t xml:space="preserve"> </w:t>
      </w:r>
      <w:r w:rsidRPr="0065282A">
        <w:rPr>
          <w:rFonts w:asciiTheme="minorHAnsi" w:eastAsiaTheme="minorEastAsia" w:hAnsiTheme="minorHAnsi" w:cs="Arial"/>
          <w:spacing w:val="-1"/>
          <w:szCs w:val="22"/>
        </w:rPr>
        <w:t>email</w:t>
      </w:r>
      <w:r w:rsidRPr="0065282A">
        <w:rPr>
          <w:rFonts w:asciiTheme="minorHAnsi" w:eastAsiaTheme="minorEastAsia" w:hAnsiTheme="minorHAnsi" w:cs="Arial"/>
          <w:szCs w:val="22"/>
        </w:rPr>
        <w:t>s</w:t>
      </w:r>
      <w:r>
        <w:rPr>
          <w:rFonts w:asciiTheme="minorHAnsi" w:eastAsiaTheme="minorEastAsia" w:hAnsiTheme="minorHAnsi" w:cs="Arial"/>
          <w:szCs w:val="22"/>
        </w:rPr>
        <w:t xml:space="preserve">.  </w:t>
      </w:r>
      <w:r>
        <w:rPr>
          <w:rFonts w:asciiTheme="minorHAnsi" w:eastAsiaTheme="minorEastAsia" w:hAnsiTheme="minorHAnsi" w:cs="Arial"/>
          <w:spacing w:val="-1"/>
          <w:szCs w:val="22"/>
        </w:rPr>
        <w:t>R</w:t>
      </w:r>
      <w:r w:rsidRPr="0065282A">
        <w:rPr>
          <w:rFonts w:asciiTheme="minorHAnsi" w:eastAsiaTheme="minorEastAsia" w:hAnsiTheme="minorHAnsi" w:cs="Arial"/>
          <w:spacing w:val="-1"/>
          <w:szCs w:val="22"/>
        </w:rPr>
        <w:t>esolvin</w:t>
      </w:r>
      <w:r w:rsidRPr="0065282A">
        <w:rPr>
          <w:rFonts w:asciiTheme="minorHAnsi" w:eastAsiaTheme="minorEastAsia" w:hAnsiTheme="minorHAnsi" w:cs="Arial"/>
          <w:szCs w:val="22"/>
        </w:rPr>
        <w:t xml:space="preserve">g </w:t>
      </w:r>
      <w:r w:rsidRPr="0065282A">
        <w:rPr>
          <w:rFonts w:asciiTheme="minorHAnsi" w:eastAsiaTheme="minorEastAsia" w:hAnsiTheme="minorHAnsi" w:cs="Arial"/>
          <w:spacing w:val="-1"/>
          <w:szCs w:val="22"/>
        </w:rPr>
        <w:t>gene</w:t>
      </w:r>
      <w:r w:rsidRPr="0065282A">
        <w:rPr>
          <w:rFonts w:asciiTheme="minorHAnsi" w:eastAsiaTheme="minorEastAsia" w:hAnsiTheme="minorHAnsi" w:cs="Arial"/>
          <w:spacing w:val="1"/>
          <w:szCs w:val="22"/>
        </w:rPr>
        <w:t>r</w:t>
      </w:r>
      <w:r w:rsidRPr="0065282A">
        <w:rPr>
          <w:rFonts w:asciiTheme="minorHAnsi" w:eastAsiaTheme="minorEastAsia" w:hAnsiTheme="minorHAnsi" w:cs="Arial"/>
          <w:spacing w:val="-1"/>
          <w:szCs w:val="22"/>
        </w:rPr>
        <w:t>a</w:t>
      </w:r>
      <w:r w:rsidRPr="0065282A">
        <w:rPr>
          <w:rFonts w:asciiTheme="minorHAnsi" w:eastAsiaTheme="minorEastAsia" w:hAnsiTheme="minorHAnsi" w:cs="Arial"/>
          <w:szCs w:val="22"/>
        </w:rPr>
        <w:t xml:space="preserve">l </w:t>
      </w:r>
      <w:r w:rsidRPr="0065282A">
        <w:rPr>
          <w:rFonts w:asciiTheme="minorHAnsi" w:eastAsiaTheme="minorEastAsia" w:hAnsiTheme="minorHAnsi" w:cs="Arial"/>
          <w:spacing w:val="-1"/>
          <w:szCs w:val="22"/>
        </w:rPr>
        <w:t>enquirie</w:t>
      </w:r>
      <w:r w:rsidRPr="0065282A">
        <w:rPr>
          <w:rFonts w:asciiTheme="minorHAnsi" w:eastAsiaTheme="minorEastAsia" w:hAnsiTheme="minorHAnsi" w:cs="Arial"/>
          <w:szCs w:val="22"/>
        </w:rPr>
        <w:t>s</w:t>
      </w:r>
      <w:r w:rsidRPr="0065282A">
        <w:rPr>
          <w:rFonts w:asciiTheme="minorHAnsi" w:eastAsiaTheme="minorEastAsia" w:hAnsiTheme="minorHAnsi" w:cs="Arial"/>
          <w:spacing w:val="1"/>
          <w:szCs w:val="22"/>
        </w:rPr>
        <w:t xml:space="preserve"> </w:t>
      </w:r>
      <w:r w:rsidRPr="0065282A">
        <w:rPr>
          <w:rFonts w:asciiTheme="minorHAnsi" w:eastAsiaTheme="minorEastAsia" w:hAnsiTheme="minorHAnsi" w:cs="Arial"/>
          <w:spacing w:val="-1"/>
          <w:szCs w:val="22"/>
        </w:rPr>
        <w:t>a</w:t>
      </w:r>
      <w:r w:rsidRPr="0065282A">
        <w:rPr>
          <w:rFonts w:asciiTheme="minorHAnsi" w:eastAsiaTheme="minorEastAsia" w:hAnsiTheme="minorHAnsi" w:cs="Arial"/>
          <w:szCs w:val="22"/>
        </w:rPr>
        <w:t xml:space="preserve">t </w:t>
      </w:r>
      <w:r w:rsidRPr="0065282A">
        <w:rPr>
          <w:rFonts w:asciiTheme="minorHAnsi" w:eastAsiaTheme="minorEastAsia" w:hAnsiTheme="minorHAnsi" w:cs="Arial"/>
          <w:spacing w:val="-1"/>
          <w:szCs w:val="22"/>
        </w:rPr>
        <w:t>firs</w:t>
      </w:r>
      <w:r w:rsidRPr="0065282A">
        <w:rPr>
          <w:rFonts w:asciiTheme="minorHAnsi" w:eastAsiaTheme="minorEastAsia" w:hAnsiTheme="minorHAnsi" w:cs="Arial"/>
          <w:szCs w:val="22"/>
        </w:rPr>
        <w:t xml:space="preserve">t </w:t>
      </w:r>
      <w:r w:rsidRPr="0065282A">
        <w:rPr>
          <w:rFonts w:asciiTheme="minorHAnsi" w:eastAsiaTheme="minorEastAsia" w:hAnsiTheme="minorHAnsi" w:cs="Arial"/>
          <w:spacing w:val="-1"/>
          <w:szCs w:val="22"/>
        </w:rPr>
        <w:t>poin</w:t>
      </w:r>
      <w:r w:rsidRPr="0065282A">
        <w:rPr>
          <w:rFonts w:asciiTheme="minorHAnsi" w:eastAsiaTheme="minorEastAsia" w:hAnsiTheme="minorHAnsi" w:cs="Arial"/>
          <w:szCs w:val="22"/>
        </w:rPr>
        <w:t xml:space="preserve">t </w:t>
      </w:r>
      <w:r w:rsidRPr="0065282A">
        <w:rPr>
          <w:rFonts w:asciiTheme="minorHAnsi" w:eastAsiaTheme="minorEastAsia" w:hAnsiTheme="minorHAnsi" w:cs="Arial"/>
          <w:spacing w:val="-1"/>
          <w:szCs w:val="22"/>
        </w:rPr>
        <w:t>of contact</w:t>
      </w:r>
      <w:r w:rsidRPr="0065282A">
        <w:rPr>
          <w:rFonts w:asciiTheme="minorHAnsi" w:eastAsiaTheme="minorEastAsia" w:hAnsiTheme="minorHAnsi" w:cs="Arial"/>
          <w:szCs w:val="22"/>
        </w:rPr>
        <w:t xml:space="preserve">, </w:t>
      </w:r>
      <w:r w:rsidRPr="0065282A">
        <w:rPr>
          <w:rFonts w:asciiTheme="minorHAnsi" w:eastAsiaTheme="minorEastAsia" w:hAnsiTheme="minorHAnsi" w:cs="Arial"/>
          <w:spacing w:val="-1"/>
          <w:szCs w:val="22"/>
        </w:rPr>
        <w:t>whereve</w:t>
      </w:r>
      <w:r w:rsidRPr="0065282A">
        <w:rPr>
          <w:rFonts w:asciiTheme="minorHAnsi" w:eastAsiaTheme="minorEastAsia" w:hAnsiTheme="minorHAnsi" w:cs="Arial"/>
          <w:szCs w:val="22"/>
        </w:rPr>
        <w:t xml:space="preserve">r </w:t>
      </w:r>
      <w:r w:rsidRPr="0065282A">
        <w:rPr>
          <w:rFonts w:asciiTheme="minorHAnsi" w:eastAsiaTheme="minorEastAsia" w:hAnsiTheme="minorHAnsi" w:cs="Arial"/>
          <w:spacing w:val="-1"/>
          <w:szCs w:val="22"/>
        </w:rPr>
        <w:t>possible.</w:t>
      </w:r>
    </w:p>
    <w:p w14:paraId="1DCFA50B"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14:paraId="41FB6A9E" w14:textId="77777777" w:rsidR="00965528"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r w:rsidRPr="0065282A">
        <w:rPr>
          <w:rFonts w:asciiTheme="minorHAnsi" w:eastAsiaTheme="minorEastAsia" w:hAnsiTheme="minorHAnsi" w:cs="Arial"/>
          <w:szCs w:val="22"/>
        </w:rPr>
        <w:t>8.</w:t>
      </w:r>
      <w:r w:rsidRPr="0065282A">
        <w:rPr>
          <w:rFonts w:asciiTheme="minorHAnsi" w:eastAsiaTheme="minorEastAsia" w:hAnsiTheme="minorHAnsi" w:cs="Arial"/>
          <w:spacing w:val="-1"/>
          <w:szCs w:val="22"/>
        </w:rPr>
        <w:tab/>
        <w:t>Assis</w:t>
      </w:r>
      <w:r w:rsidRPr="0065282A">
        <w:rPr>
          <w:rFonts w:asciiTheme="minorHAnsi" w:eastAsiaTheme="minorEastAsia" w:hAnsiTheme="minorHAnsi" w:cs="Arial"/>
          <w:szCs w:val="22"/>
        </w:rPr>
        <w:t xml:space="preserve">t </w:t>
      </w:r>
      <w:r w:rsidRPr="0065282A">
        <w:rPr>
          <w:rFonts w:asciiTheme="minorHAnsi" w:eastAsiaTheme="minorEastAsia" w:hAnsiTheme="minorHAnsi" w:cs="Arial"/>
          <w:spacing w:val="-1"/>
          <w:szCs w:val="22"/>
        </w:rPr>
        <w:t>wit</w:t>
      </w:r>
      <w:r w:rsidRPr="0065282A">
        <w:rPr>
          <w:rFonts w:asciiTheme="minorHAnsi" w:eastAsiaTheme="minorEastAsia" w:hAnsiTheme="minorHAnsi" w:cs="Arial"/>
          <w:szCs w:val="22"/>
        </w:rPr>
        <w:t xml:space="preserve">h </w:t>
      </w:r>
      <w:r w:rsidRPr="0065282A">
        <w:rPr>
          <w:rFonts w:asciiTheme="minorHAnsi" w:eastAsiaTheme="minorEastAsia" w:hAnsiTheme="minorHAnsi" w:cs="Arial"/>
          <w:spacing w:val="-1"/>
          <w:szCs w:val="22"/>
        </w:rPr>
        <w:t>electora</w:t>
      </w:r>
      <w:r w:rsidRPr="0065282A">
        <w:rPr>
          <w:rFonts w:asciiTheme="minorHAnsi" w:eastAsiaTheme="minorEastAsia" w:hAnsiTheme="minorHAnsi" w:cs="Arial"/>
          <w:szCs w:val="22"/>
        </w:rPr>
        <w:t xml:space="preserve">l </w:t>
      </w:r>
      <w:r w:rsidRPr="0065282A">
        <w:rPr>
          <w:rFonts w:asciiTheme="minorHAnsi" w:eastAsiaTheme="minorEastAsia" w:hAnsiTheme="minorHAnsi" w:cs="Arial"/>
          <w:spacing w:val="-1"/>
          <w:szCs w:val="22"/>
        </w:rPr>
        <w:t>awarenes</w:t>
      </w:r>
      <w:r w:rsidRPr="0065282A">
        <w:rPr>
          <w:rFonts w:asciiTheme="minorHAnsi" w:eastAsiaTheme="minorEastAsia" w:hAnsiTheme="minorHAnsi" w:cs="Arial"/>
          <w:szCs w:val="22"/>
        </w:rPr>
        <w:t xml:space="preserve">s </w:t>
      </w:r>
      <w:r w:rsidRPr="0065282A">
        <w:rPr>
          <w:rFonts w:asciiTheme="minorHAnsi" w:eastAsiaTheme="minorEastAsia" w:hAnsiTheme="minorHAnsi" w:cs="Arial"/>
          <w:spacing w:val="-1"/>
          <w:szCs w:val="22"/>
        </w:rPr>
        <w:t>campaigns including th</w:t>
      </w:r>
      <w:r w:rsidRPr="0065282A">
        <w:rPr>
          <w:rFonts w:asciiTheme="minorHAnsi" w:eastAsiaTheme="minorEastAsia" w:hAnsiTheme="minorHAnsi" w:cs="Arial"/>
          <w:szCs w:val="22"/>
        </w:rPr>
        <w:t xml:space="preserve">e </w:t>
      </w:r>
      <w:r w:rsidRPr="0065282A">
        <w:rPr>
          <w:rFonts w:asciiTheme="minorHAnsi" w:eastAsiaTheme="minorEastAsia" w:hAnsiTheme="minorHAnsi" w:cs="Arial"/>
          <w:spacing w:val="-1"/>
          <w:szCs w:val="22"/>
        </w:rPr>
        <w:t>desig</w:t>
      </w:r>
      <w:r w:rsidRPr="0065282A">
        <w:rPr>
          <w:rFonts w:asciiTheme="minorHAnsi" w:eastAsiaTheme="minorEastAsia" w:hAnsiTheme="minorHAnsi" w:cs="Arial"/>
          <w:szCs w:val="22"/>
        </w:rPr>
        <w:t xml:space="preserve">n </w:t>
      </w:r>
      <w:r w:rsidRPr="0065282A">
        <w:rPr>
          <w:rFonts w:asciiTheme="minorHAnsi" w:eastAsiaTheme="minorEastAsia" w:hAnsiTheme="minorHAnsi" w:cs="Arial"/>
          <w:spacing w:val="-1"/>
          <w:szCs w:val="22"/>
        </w:rPr>
        <w:t>o</w:t>
      </w:r>
      <w:r w:rsidRPr="0065282A">
        <w:rPr>
          <w:rFonts w:asciiTheme="minorHAnsi" w:eastAsiaTheme="minorEastAsia" w:hAnsiTheme="minorHAnsi" w:cs="Arial"/>
          <w:szCs w:val="22"/>
        </w:rPr>
        <w:t xml:space="preserve">f </w:t>
      </w:r>
      <w:r w:rsidRPr="0065282A">
        <w:rPr>
          <w:rFonts w:asciiTheme="minorHAnsi" w:eastAsiaTheme="minorEastAsia" w:hAnsiTheme="minorHAnsi" w:cs="Arial"/>
          <w:spacing w:val="-1"/>
          <w:szCs w:val="22"/>
        </w:rPr>
        <w:t>regis</w:t>
      </w:r>
      <w:r w:rsidRPr="0065282A">
        <w:rPr>
          <w:rFonts w:asciiTheme="minorHAnsi" w:eastAsiaTheme="minorEastAsia" w:hAnsiTheme="minorHAnsi" w:cs="Arial"/>
          <w:szCs w:val="22"/>
        </w:rPr>
        <w:t>t</w:t>
      </w:r>
      <w:r w:rsidRPr="0065282A">
        <w:rPr>
          <w:rFonts w:asciiTheme="minorHAnsi" w:eastAsiaTheme="minorEastAsia" w:hAnsiTheme="minorHAnsi" w:cs="Arial"/>
          <w:spacing w:val="-1"/>
          <w:szCs w:val="22"/>
        </w:rPr>
        <w:t>rat</w:t>
      </w:r>
      <w:r w:rsidRPr="0065282A">
        <w:rPr>
          <w:rFonts w:asciiTheme="minorHAnsi" w:eastAsiaTheme="minorEastAsia" w:hAnsiTheme="minorHAnsi" w:cs="Arial"/>
          <w:spacing w:val="-2"/>
          <w:szCs w:val="22"/>
        </w:rPr>
        <w:t>i</w:t>
      </w:r>
      <w:r w:rsidRPr="0065282A">
        <w:rPr>
          <w:rFonts w:asciiTheme="minorHAnsi" w:eastAsiaTheme="minorEastAsia" w:hAnsiTheme="minorHAnsi" w:cs="Arial"/>
          <w:spacing w:val="-1"/>
          <w:szCs w:val="22"/>
        </w:rPr>
        <w:t>o</w:t>
      </w:r>
      <w:r w:rsidRPr="0065282A">
        <w:rPr>
          <w:rFonts w:asciiTheme="minorHAnsi" w:eastAsiaTheme="minorEastAsia" w:hAnsiTheme="minorHAnsi" w:cs="Arial"/>
          <w:szCs w:val="22"/>
        </w:rPr>
        <w:t xml:space="preserve">n </w:t>
      </w:r>
      <w:r w:rsidRPr="0065282A">
        <w:rPr>
          <w:rFonts w:asciiTheme="minorHAnsi" w:eastAsiaTheme="minorEastAsia" w:hAnsiTheme="minorHAnsi" w:cs="Arial"/>
          <w:spacing w:val="-1"/>
          <w:szCs w:val="22"/>
        </w:rPr>
        <w:t>forms</w:t>
      </w:r>
      <w:r w:rsidRPr="0065282A">
        <w:rPr>
          <w:rFonts w:asciiTheme="minorHAnsi" w:eastAsiaTheme="minorEastAsia" w:hAnsiTheme="minorHAnsi" w:cs="Arial"/>
          <w:szCs w:val="22"/>
        </w:rPr>
        <w:t xml:space="preserve">, </w:t>
      </w:r>
      <w:r w:rsidRPr="0065282A">
        <w:rPr>
          <w:rFonts w:asciiTheme="minorHAnsi" w:eastAsiaTheme="minorEastAsia" w:hAnsiTheme="minorHAnsi" w:cs="Arial"/>
          <w:spacing w:val="-1"/>
          <w:szCs w:val="22"/>
        </w:rPr>
        <w:t>canvassin</w:t>
      </w:r>
      <w:r w:rsidRPr="0065282A">
        <w:rPr>
          <w:rFonts w:asciiTheme="minorHAnsi" w:eastAsiaTheme="minorEastAsia" w:hAnsiTheme="minorHAnsi" w:cs="Arial"/>
          <w:szCs w:val="22"/>
        </w:rPr>
        <w:t xml:space="preserve">g </w:t>
      </w:r>
      <w:r w:rsidRPr="0065282A">
        <w:rPr>
          <w:rFonts w:asciiTheme="minorHAnsi" w:eastAsiaTheme="minorEastAsia" w:hAnsiTheme="minorHAnsi" w:cs="Arial"/>
          <w:spacing w:val="-1"/>
          <w:szCs w:val="22"/>
        </w:rPr>
        <w:t>material</w:t>
      </w:r>
      <w:r w:rsidRPr="0065282A">
        <w:rPr>
          <w:rFonts w:asciiTheme="minorHAnsi" w:eastAsiaTheme="minorEastAsia" w:hAnsiTheme="minorHAnsi" w:cs="Arial"/>
          <w:szCs w:val="22"/>
        </w:rPr>
        <w:t xml:space="preserve">s </w:t>
      </w:r>
      <w:r w:rsidRPr="0065282A">
        <w:rPr>
          <w:rFonts w:asciiTheme="minorHAnsi" w:eastAsiaTheme="minorEastAsia" w:hAnsiTheme="minorHAnsi" w:cs="Arial"/>
          <w:spacing w:val="-1"/>
          <w:szCs w:val="22"/>
        </w:rPr>
        <w:t>and suppor</w:t>
      </w:r>
      <w:r w:rsidRPr="0065282A">
        <w:rPr>
          <w:rFonts w:asciiTheme="minorHAnsi" w:eastAsiaTheme="minorEastAsia" w:hAnsiTheme="minorHAnsi" w:cs="Arial"/>
          <w:szCs w:val="22"/>
        </w:rPr>
        <w:t xml:space="preserve">t </w:t>
      </w:r>
      <w:r w:rsidRPr="0065282A">
        <w:rPr>
          <w:rFonts w:asciiTheme="minorHAnsi" w:eastAsiaTheme="minorEastAsia" w:hAnsiTheme="minorHAnsi" w:cs="Arial"/>
          <w:spacing w:val="-1"/>
          <w:szCs w:val="22"/>
        </w:rPr>
        <w:t>publi</w:t>
      </w:r>
      <w:r w:rsidRPr="0065282A">
        <w:rPr>
          <w:rFonts w:asciiTheme="minorHAnsi" w:eastAsiaTheme="minorEastAsia" w:hAnsiTheme="minorHAnsi" w:cs="Arial"/>
          <w:spacing w:val="1"/>
          <w:szCs w:val="22"/>
        </w:rPr>
        <w:t>c</w:t>
      </w:r>
      <w:r w:rsidRPr="0065282A">
        <w:rPr>
          <w:rFonts w:asciiTheme="minorHAnsi" w:eastAsiaTheme="minorEastAsia" w:hAnsiTheme="minorHAnsi" w:cs="Arial"/>
          <w:spacing w:val="-1"/>
          <w:szCs w:val="22"/>
        </w:rPr>
        <w:t>it</w:t>
      </w:r>
      <w:r w:rsidRPr="0065282A">
        <w:rPr>
          <w:rFonts w:asciiTheme="minorHAnsi" w:eastAsiaTheme="minorEastAsia" w:hAnsiTheme="minorHAnsi" w:cs="Arial"/>
          <w:szCs w:val="22"/>
        </w:rPr>
        <w:t xml:space="preserve">y </w:t>
      </w:r>
      <w:r w:rsidRPr="0065282A">
        <w:rPr>
          <w:rFonts w:asciiTheme="minorHAnsi" w:eastAsiaTheme="minorEastAsia" w:hAnsiTheme="minorHAnsi" w:cs="Arial"/>
          <w:spacing w:val="-1"/>
          <w:szCs w:val="22"/>
        </w:rPr>
        <w:t>an</w:t>
      </w:r>
      <w:r w:rsidRPr="0065282A">
        <w:rPr>
          <w:rFonts w:asciiTheme="minorHAnsi" w:eastAsiaTheme="minorEastAsia" w:hAnsiTheme="minorHAnsi" w:cs="Arial"/>
          <w:szCs w:val="22"/>
        </w:rPr>
        <w:t xml:space="preserve">d </w:t>
      </w:r>
      <w:r w:rsidRPr="0065282A">
        <w:rPr>
          <w:rFonts w:asciiTheme="minorHAnsi" w:eastAsiaTheme="minorEastAsia" w:hAnsiTheme="minorHAnsi" w:cs="Arial"/>
          <w:spacing w:val="-1"/>
          <w:szCs w:val="22"/>
        </w:rPr>
        <w:t>othe</w:t>
      </w:r>
      <w:r w:rsidRPr="0065282A">
        <w:rPr>
          <w:rFonts w:asciiTheme="minorHAnsi" w:eastAsiaTheme="minorEastAsia" w:hAnsiTheme="minorHAnsi" w:cs="Arial"/>
          <w:szCs w:val="22"/>
        </w:rPr>
        <w:t xml:space="preserve">r </w:t>
      </w:r>
      <w:r w:rsidRPr="0065282A">
        <w:rPr>
          <w:rFonts w:asciiTheme="minorHAnsi" w:eastAsiaTheme="minorEastAsia" w:hAnsiTheme="minorHAnsi" w:cs="Arial"/>
          <w:spacing w:val="-1"/>
          <w:szCs w:val="22"/>
        </w:rPr>
        <w:t>campaign</w:t>
      </w:r>
      <w:r w:rsidRPr="0065282A">
        <w:rPr>
          <w:rFonts w:asciiTheme="minorHAnsi" w:eastAsiaTheme="minorEastAsia" w:hAnsiTheme="minorHAnsi" w:cs="Arial"/>
          <w:szCs w:val="22"/>
        </w:rPr>
        <w:t>s</w:t>
      </w:r>
      <w:r w:rsidRPr="0065282A">
        <w:rPr>
          <w:rFonts w:asciiTheme="minorHAnsi" w:eastAsiaTheme="minorEastAsia" w:hAnsiTheme="minorHAnsi" w:cs="Arial"/>
          <w:spacing w:val="-1"/>
          <w:szCs w:val="22"/>
        </w:rPr>
        <w:t xml:space="preserve"> t</w:t>
      </w:r>
      <w:r w:rsidRPr="0065282A">
        <w:rPr>
          <w:rFonts w:asciiTheme="minorHAnsi" w:eastAsiaTheme="minorEastAsia" w:hAnsiTheme="minorHAnsi" w:cs="Arial"/>
          <w:szCs w:val="22"/>
        </w:rPr>
        <w:t xml:space="preserve">o </w:t>
      </w:r>
      <w:r w:rsidRPr="0065282A">
        <w:rPr>
          <w:rFonts w:asciiTheme="minorHAnsi" w:eastAsiaTheme="minorEastAsia" w:hAnsiTheme="minorHAnsi" w:cs="Arial"/>
          <w:spacing w:val="-1"/>
          <w:szCs w:val="22"/>
        </w:rPr>
        <w:t>encourag</w:t>
      </w:r>
      <w:r w:rsidRPr="0065282A">
        <w:rPr>
          <w:rFonts w:asciiTheme="minorHAnsi" w:eastAsiaTheme="minorEastAsia" w:hAnsiTheme="minorHAnsi" w:cs="Arial"/>
          <w:szCs w:val="22"/>
        </w:rPr>
        <w:t xml:space="preserve">e </w:t>
      </w:r>
      <w:r w:rsidRPr="0065282A">
        <w:rPr>
          <w:rFonts w:asciiTheme="minorHAnsi" w:eastAsiaTheme="minorEastAsia" w:hAnsiTheme="minorHAnsi" w:cs="Arial"/>
          <w:spacing w:val="-1"/>
          <w:szCs w:val="22"/>
        </w:rPr>
        <w:t>publi</w:t>
      </w:r>
      <w:r w:rsidRPr="0065282A">
        <w:rPr>
          <w:rFonts w:asciiTheme="minorHAnsi" w:eastAsiaTheme="minorEastAsia" w:hAnsiTheme="minorHAnsi" w:cs="Arial"/>
          <w:szCs w:val="22"/>
        </w:rPr>
        <w:t xml:space="preserve">c </w:t>
      </w:r>
      <w:r w:rsidRPr="0065282A">
        <w:rPr>
          <w:rFonts w:asciiTheme="minorHAnsi" w:eastAsiaTheme="minorEastAsia" w:hAnsiTheme="minorHAnsi" w:cs="Arial"/>
          <w:spacing w:val="-1"/>
          <w:szCs w:val="22"/>
        </w:rPr>
        <w:t>aware</w:t>
      </w:r>
      <w:r w:rsidRPr="0065282A">
        <w:rPr>
          <w:rFonts w:asciiTheme="minorHAnsi" w:eastAsiaTheme="minorEastAsia" w:hAnsiTheme="minorHAnsi" w:cs="Arial"/>
          <w:szCs w:val="22"/>
        </w:rPr>
        <w:t>n</w:t>
      </w:r>
      <w:r w:rsidRPr="0065282A">
        <w:rPr>
          <w:rFonts w:asciiTheme="minorHAnsi" w:eastAsiaTheme="minorEastAsia" w:hAnsiTheme="minorHAnsi" w:cs="Arial"/>
          <w:spacing w:val="-1"/>
          <w:szCs w:val="22"/>
        </w:rPr>
        <w:t>es</w:t>
      </w:r>
      <w:r w:rsidRPr="0065282A">
        <w:rPr>
          <w:rFonts w:asciiTheme="minorHAnsi" w:eastAsiaTheme="minorEastAsia" w:hAnsiTheme="minorHAnsi" w:cs="Arial"/>
          <w:szCs w:val="22"/>
        </w:rPr>
        <w:t xml:space="preserve">s </w:t>
      </w:r>
      <w:r w:rsidRPr="0065282A">
        <w:rPr>
          <w:rFonts w:asciiTheme="minorHAnsi" w:eastAsiaTheme="minorEastAsia" w:hAnsiTheme="minorHAnsi" w:cs="Arial"/>
          <w:spacing w:val="-1"/>
          <w:szCs w:val="22"/>
        </w:rPr>
        <w:t>and vote</w:t>
      </w:r>
      <w:r w:rsidRPr="0065282A">
        <w:rPr>
          <w:rFonts w:asciiTheme="minorHAnsi" w:eastAsiaTheme="minorEastAsia" w:hAnsiTheme="minorHAnsi" w:cs="Arial"/>
          <w:szCs w:val="22"/>
        </w:rPr>
        <w:t xml:space="preserve">r </w:t>
      </w:r>
      <w:r w:rsidRPr="0065282A">
        <w:rPr>
          <w:rFonts w:asciiTheme="minorHAnsi" w:eastAsiaTheme="minorEastAsia" w:hAnsiTheme="minorHAnsi" w:cs="Arial"/>
          <w:spacing w:val="-1"/>
          <w:szCs w:val="22"/>
        </w:rPr>
        <w:t>participation.</w:t>
      </w:r>
    </w:p>
    <w:p w14:paraId="6535FE25" w14:textId="77777777" w:rsidR="00965528"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p>
    <w:p w14:paraId="6363CDF8" w14:textId="77777777" w:rsidR="00965528"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r>
        <w:rPr>
          <w:rFonts w:asciiTheme="minorHAnsi" w:eastAsiaTheme="minorEastAsia" w:hAnsiTheme="minorHAnsi" w:cs="Arial"/>
          <w:spacing w:val="-1"/>
          <w:szCs w:val="22"/>
        </w:rPr>
        <w:t xml:space="preserve">9.   </w:t>
      </w:r>
      <w:r w:rsidRPr="0065282A">
        <w:rPr>
          <w:rFonts w:asciiTheme="minorHAnsi" w:eastAsiaTheme="minorEastAsia" w:hAnsiTheme="minorHAnsi" w:cs="Arial"/>
          <w:spacing w:val="-1"/>
          <w:szCs w:val="22"/>
        </w:rPr>
        <w:t>Participate in</w:t>
      </w:r>
      <w:r>
        <w:rPr>
          <w:rFonts w:asciiTheme="minorHAnsi" w:eastAsiaTheme="minorEastAsia" w:hAnsiTheme="minorHAnsi" w:cs="Arial"/>
          <w:spacing w:val="-1"/>
          <w:szCs w:val="22"/>
        </w:rPr>
        <w:t xml:space="preserve"> </w:t>
      </w:r>
      <w:r w:rsidRPr="0065282A">
        <w:rPr>
          <w:rFonts w:asciiTheme="minorHAnsi" w:eastAsiaTheme="minorEastAsia" w:hAnsiTheme="minorHAnsi" w:cs="Arial"/>
          <w:spacing w:val="-1"/>
          <w:szCs w:val="22"/>
        </w:rPr>
        <w:t>and contribute to the development and implementation of procedures</w:t>
      </w:r>
      <w:r>
        <w:rPr>
          <w:rFonts w:asciiTheme="minorHAnsi" w:eastAsiaTheme="minorEastAsia" w:hAnsiTheme="minorHAnsi" w:cs="Arial"/>
          <w:spacing w:val="-1"/>
          <w:szCs w:val="22"/>
        </w:rPr>
        <w:t xml:space="preserve"> </w:t>
      </w:r>
      <w:r w:rsidRPr="0065282A">
        <w:rPr>
          <w:rFonts w:asciiTheme="minorHAnsi" w:eastAsiaTheme="minorEastAsia" w:hAnsiTheme="minorHAnsi" w:cs="Arial"/>
          <w:spacing w:val="-1"/>
          <w:szCs w:val="22"/>
        </w:rPr>
        <w:t>to improve involvement in the democratic process, including promotional / educational visits to local community groups and to schools and colleges.</w:t>
      </w:r>
    </w:p>
    <w:p w14:paraId="06E19EF4"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p>
    <w:p w14:paraId="189BB3C9"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hAnsiTheme="minorHAnsi" w:cs="Arial"/>
          <w:szCs w:val="22"/>
          <w:lang w:val="en-US"/>
        </w:rPr>
      </w:pPr>
      <w:r w:rsidRPr="0065282A">
        <w:rPr>
          <w:rFonts w:asciiTheme="minorHAnsi" w:eastAsiaTheme="minorEastAsia" w:hAnsiTheme="minorHAnsi" w:cs="Arial"/>
          <w:spacing w:val="-1"/>
          <w:szCs w:val="22"/>
        </w:rPr>
        <w:t>1</w:t>
      </w:r>
      <w:r>
        <w:rPr>
          <w:rFonts w:asciiTheme="minorHAnsi" w:eastAsiaTheme="minorEastAsia" w:hAnsiTheme="minorHAnsi" w:cs="Arial"/>
          <w:spacing w:val="-1"/>
          <w:szCs w:val="22"/>
        </w:rPr>
        <w:t>0</w:t>
      </w:r>
      <w:r w:rsidRPr="0065282A">
        <w:rPr>
          <w:rFonts w:asciiTheme="minorHAnsi" w:eastAsiaTheme="minorEastAsia" w:hAnsiTheme="minorHAnsi" w:cs="Arial"/>
          <w:spacing w:val="-1"/>
          <w:szCs w:val="22"/>
        </w:rPr>
        <w:t>.</w:t>
      </w:r>
      <w:r w:rsidRPr="0065282A">
        <w:rPr>
          <w:rFonts w:asciiTheme="minorHAnsi" w:eastAsiaTheme="minorEastAsia" w:hAnsiTheme="minorHAnsi" w:cs="Arial"/>
          <w:spacing w:val="-1"/>
          <w:szCs w:val="22"/>
        </w:rPr>
        <w:tab/>
      </w:r>
      <w:r w:rsidRPr="0065282A">
        <w:rPr>
          <w:rFonts w:asciiTheme="minorHAnsi" w:hAnsiTheme="minorHAnsi" w:cs="Arial"/>
          <w:szCs w:val="22"/>
          <w:lang w:val="en-US"/>
        </w:rPr>
        <w:t>To assist in maintaining absent voters lists including processing</w:t>
      </w:r>
      <w:r>
        <w:rPr>
          <w:rFonts w:asciiTheme="minorHAnsi" w:hAnsiTheme="minorHAnsi" w:cs="Arial"/>
          <w:szCs w:val="22"/>
          <w:lang w:val="en-US"/>
        </w:rPr>
        <w:t xml:space="preserve"> within the EROP system</w:t>
      </w:r>
      <w:r w:rsidRPr="0065282A">
        <w:rPr>
          <w:rFonts w:asciiTheme="minorHAnsi" w:hAnsiTheme="minorHAnsi" w:cs="Arial"/>
          <w:szCs w:val="22"/>
          <w:lang w:val="en-US"/>
        </w:rPr>
        <w:t xml:space="preserve">. </w:t>
      </w:r>
      <w:proofErr w:type="gramStart"/>
      <w:r w:rsidRPr="0065282A">
        <w:rPr>
          <w:rFonts w:asciiTheme="minorHAnsi" w:hAnsiTheme="minorHAnsi" w:cs="Arial"/>
          <w:szCs w:val="22"/>
          <w:lang w:val="en-US"/>
        </w:rPr>
        <w:t>Undertake</w:t>
      </w:r>
      <w:proofErr w:type="gramEnd"/>
      <w:r w:rsidRPr="0065282A">
        <w:rPr>
          <w:rFonts w:asciiTheme="minorHAnsi" w:hAnsiTheme="minorHAnsi" w:cs="Arial"/>
          <w:szCs w:val="22"/>
          <w:lang w:val="en-US"/>
        </w:rPr>
        <w:t xml:space="preserve"> other electoral services work in relation to the processing and checking of </w:t>
      </w:r>
      <w:r>
        <w:rPr>
          <w:rFonts w:asciiTheme="minorHAnsi" w:hAnsiTheme="minorHAnsi" w:cs="Arial"/>
          <w:szCs w:val="22"/>
          <w:lang w:val="en-US"/>
        </w:rPr>
        <w:t>absent voting applications.</w:t>
      </w:r>
    </w:p>
    <w:p w14:paraId="284CE1E4"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hAnsiTheme="minorHAnsi" w:cs="Arial"/>
          <w:szCs w:val="22"/>
          <w:lang w:val="en-US"/>
        </w:rPr>
      </w:pPr>
    </w:p>
    <w:p w14:paraId="2882A053"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eastAsia="en-US"/>
        </w:rPr>
      </w:pPr>
      <w:r w:rsidRPr="0065282A">
        <w:rPr>
          <w:rFonts w:asciiTheme="minorHAnsi" w:eastAsiaTheme="minorEastAsia" w:hAnsiTheme="minorHAnsi" w:cs="Arial"/>
          <w:szCs w:val="22"/>
        </w:rPr>
        <w:t>1</w:t>
      </w:r>
      <w:r>
        <w:rPr>
          <w:rFonts w:asciiTheme="minorHAnsi" w:eastAsiaTheme="minorEastAsia" w:hAnsiTheme="minorHAnsi" w:cs="Arial"/>
          <w:szCs w:val="22"/>
        </w:rPr>
        <w:t>1</w:t>
      </w:r>
      <w:r w:rsidRPr="0065282A">
        <w:rPr>
          <w:rFonts w:asciiTheme="minorHAnsi" w:eastAsiaTheme="minorEastAsia" w:hAnsiTheme="minorHAnsi" w:cs="Arial"/>
          <w:szCs w:val="22"/>
        </w:rPr>
        <w:t>.</w:t>
      </w:r>
      <w:r w:rsidRPr="0065282A">
        <w:rPr>
          <w:rFonts w:asciiTheme="minorHAnsi" w:eastAsiaTheme="minorEastAsia" w:hAnsiTheme="minorHAnsi" w:cs="Arial"/>
          <w:szCs w:val="22"/>
        </w:rPr>
        <w:tab/>
        <w:t xml:space="preserve">To assist with the registration of special category electors such as service and overseas electors, crown servants and </w:t>
      </w:r>
      <w:r>
        <w:rPr>
          <w:rFonts w:asciiTheme="minorHAnsi" w:eastAsiaTheme="minorEastAsia" w:hAnsiTheme="minorHAnsi" w:cs="Arial"/>
          <w:szCs w:val="22"/>
        </w:rPr>
        <w:t xml:space="preserve">declarations of </w:t>
      </w:r>
      <w:r w:rsidRPr="0065282A">
        <w:rPr>
          <w:rFonts w:asciiTheme="minorHAnsi" w:eastAsiaTheme="minorEastAsia" w:hAnsiTheme="minorHAnsi" w:cs="Arial"/>
          <w:szCs w:val="22"/>
        </w:rPr>
        <w:t>local connection, including the acknowledgement and authorisation of all relevant documentation</w:t>
      </w:r>
      <w:r w:rsidRPr="0065282A">
        <w:rPr>
          <w:rFonts w:asciiTheme="minorHAnsi" w:eastAsiaTheme="minorEastAsia" w:hAnsiTheme="minorHAnsi" w:cs="Arial"/>
          <w:szCs w:val="22"/>
          <w:lang w:eastAsia="en-US"/>
        </w:rPr>
        <w:t xml:space="preserve"> referring any complex queries to the D</w:t>
      </w:r>
      <w:r>
        <w:rPr>
          <w:rFonts w:asciiTheme="minorHAnsi" w:eastAsiaTheme="minorEastAsia" w:hAnsiTheme="minorHAnsi" w:cs="Arial"/>
          <w:szCs w:val="22"/>
          <w:lang w:eastAsia="en-US"/>
        </w:rPr>
        <w:t>eputy Electoral Services Manager</w:t>
      </w:r>
      <w:r w:rsidRPr="0065282A">
        <w:rPr>
          <w:rFonts w:asciiTheme="minorHAnsi" w:eastAsiaTheme="minorEastAsia" w:hAnsiTheme="minorHAnsi" w:cs="Arial"/>
          <w:szCs w:val="22"/>
          <w:lang w:eastAsia="en-US"/>
        </w:rPr>
        <w:t>.</w:t>
      </w:r>
    </w:p>
    <w:p w14:paraId="364D6858"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eastAsia="en-US"/>
        </w:rPr>
      </w:pPr>
    </w:p>
    <w:p w14:paraId="52A8C9CA" w14:textId="77777777" w:rsidR="00965528"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r w:rsidRPr="0065282A">
        <w:rPr>
          <w:rFonts w:asciiTheme="minorHAnsi" w:eastAsiaTheme="minorEastAsia" w:hAnsiTheme="minorHAnsi" w:cs="Arial"/>
          <w:szCs w:val="22"/>
        </w:rPr>
        <w:t>1</w:t>
      </w:r>
      <w:r>
        <w:rPr>
          <w:rFonts w:asciiTheme="minorHAnsi" w:eastAsiaTheme="minorEastAsia" w:hAnsiTheme="minorHAnsi" w:cs="Arial"/>
          <w:szCs w:val="22"/>
        </w:rPr>
        <w:t>2</w:t>
      </w:r>
      <w:r w:rsidRPr="0065282A">
        <w:rPr>
          <w:rFonts w:asciiTheme="minorHAnsi" w:eastAsiaTheme="minorEastAsia" w:hAnsiTheme="minorHAnsi" w:cs="Arial"/>
          <w:szCs w:val="22"/>
        </w:rPr>
        <w:t>.</w:t>
      </w:r>
      <w:r w:rsidRPr="0065282A">
        <w:rPr>
          <w:rFonts w:asciiTheme="minorHAnsi" w:eastAsiaTheme="minorEastAsia" w:hAnsiTheme="minorHAnsi" w:cs="Arial"/>
          <w:szCs w:val="22"/>
        </w:rPr>
        <w:tab/>
        <w:t>Undertake the main duties of the post with limited supervision, and able to work on own initiative.</w:t>
      </w:r>
    </w:p>
    <w:p w14:paraId="305231B6" w14:textId="77777777" w:rsidR="00965528"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14:paraId="5C49D919" w14:textId="77777777" w:rsidR="00965528" w:rsidRDefault="00965528" w:rsidP="00965528">
      <w:pPr>
        <w:widowControl w:val="0"/>
        <w:tabs>
          <w:tab w:val="left" w:pos="709"/>
        </w:tabs>
        <w:kinsoku w:val="0"/>
        <w:overflowPunct w:val="0"/>
        <w:autoSpaceDE w:val="0"/>
        <w:autoSpaceDN w:val="0"/>
        <w:adjustRightInd w:val="0"/>
        <w:ind w:left="283" w:hanging="357"/>
        <w:outlineLvl w:val="0"/>
        <w:rPr>
          <w:rFonts w:asciiTheme="minorHAnsi" w:hAnsiTheme="minorHAnsi" w:cstheme="minorHAnsi"/>
        </w:rPr>
      </w:pPr>
      <w:r>
        <w:rPr>
          <w:rFonts w:asciiTheme="minorHAnsi" w:eastAsiaTheme="minorEastAsia" w:hAnsiTheme="minorHAnsi" w:cs="Arial"/>
          <w:szCs w:val="22"/>
        </w:rPr>
        <w:t xml:space="preserve">13. </w:t>
      </w:r>
      <w:r w:rsidRPr="00E37975">
        <w:rPr>
          <w:rFonts w:asciiTheme="minorHAnsi" w:hAnsiTheme="minorHAnsi" w:cstheme="minorHAnsi"/>
        </w:rPr>
        <w:t>Undertaking where necessary or requested, relevant training in all matters relating to the post holder's duties and responsibilities</w:t>
      </w:r>
      <w:r>
        <w:rPr>
          <w:rFonts w:asciiTheme="minorHAnsi" w:hAnsiTheme="minorHAnsi" w:cstheme="minorHAnsi"/>
        </w:rPr>
        <w:t>.</w:t>
      </w:r>
    </w:p>
    <w:p w14:paraId="181A86F3" w14:textId="77777777" w:rsidR="00965528" w:rsidRDefault="00965528" w:rsidP="00965528">
      <w:pPr>
        <w:widowControl w:val="0"/>
        <w:tabs>
          <w:tab w:val="left" w:pos="709"/>
        </w:tabs>
        <w:kinsoku w:val="0"/>
        <w:overflowPunct w:val="0"/>
        <w:autoSpaceDE w:val="0"/>
        <w:autoSpaceDN w:val="0"/>
        <w:adjustRightInd w:val="0"/>
        <w:ind w:left="283" w:hanging="357"/>
        <w:outlineLvl w:val="0"/>
        <w:rPr>
          <w:rFonts w:asciiTheme="minorHAnsi" w:hAnsiTheme="minorHAnsi" w:cstheme="minorHAnsi"/>
        </w:rPr>
      </w:pPr>
    </w:p>
    <w:p w14:paraId="4CB7DD36" w14:textId="77777777" w:rsidR="00965528" w:rsidRPr="00122CAE" w:rsidRDefault="00965528" w:rsidP="00965528">
      <w:pPr>
        <w:widowControl w:val="0"/>
        <w:tabs>
          <w:tab w:val="left" w:pos="709"/>
        </w:tabs>
        <w:kinsoku w:val="0"/>
        <w:overflowPunct w:val="0"/>
        <w:autoSpaceDE w:val="0"/>
        <w:autoSpaceDN w:val="0"/>
        <w:adjustRightInd w:val="0"/>
        <w:ind w:left="283" w:hanging="357"/>
        <w:outlineLvl w:val="0"/>
        <w:rPr>
          <w:rFonts w:asciiTheme="minorHAnsi" w:hAnsiTheme="minorHAnsi" w:cstheme="minorHAnsi"/>
        </w:rPr>
      </w:pPr>
      <w:r w:rsidRPr="00122CAE">
        <w:rPr>
          <w:rFonts w:asciiTheme="minorHAnsi" w:hAnsiTheme="minorHAnsi" w:cstheme="minorHAnsi"/>
        </w:rPr>
        <w:t xml:space="preserve">14. To provide </w:t>
      </w:r>
      <w:r>
        <w:rPr>
          <w:rFonts w:asciiTheme="minorHAnsi" w:hAnsiTheme="minorHAnsi" w:cstheme="minorHAnsi"/>
        </w:rPr>
        <w:t xml:space="preserve">other </w:t>
      </w:r>
      <w:r w:rsidRPr="00122CAE">
        <w:rPr>
          <w:rFonts w:asciiTheme="minorHAnsi" w:hAnsiTheme="minorHAnsi" w:cstheme="minorHAnsi"/>
        </w:rPr>
        <w:t>general clerical, and administrative support to the service</w:t>
      </w:r>
      <w:r>
        <w:rPr>
          <w:rFonts w:asciiTheme="minorHAnsi" w:hAnsiTheme="minorHAnsi" w:cstheme="minorHAnsi"/>
        </w:rPr>
        <w:t xml:space="preserve"> as required.</w:t>
      </w:r>
    </w:p>
    <w:p w14:paraId="44AE3EA7" w14:textId="77777777" w:rsidR="00965528" w:rsidRPr="00122CAE" w:rsidRDefault="00965528" w:rsidP="00965528">
      <w:pPr>
        <w:widowControl w:val="0"/>
        <w:tabs>
          <w:tab w:val="left" w:pos="709"/>
        </w:tabs>
        <w:kinsoku w:val="0"/>
        <w:overflowPunct w:val="0"/>
        <w:autoSpaceDE w:val="0"/>
        <w:autoSpaceDN w:val="0"/>
        <w:adjustRightInd w:val="0"/>
        <w:ind w:left="283" w:hanging="357"/>
        <w:outlineLvl w:val="0"/>
        <w:rPr>
          <w:rFonts w:asciiTheme="minorHAnsi" w:hAnsiTheme="minorHAnsi" w:cstheme="minorHAnsi"/>
        </w:rPr>
      </w:pPr>
    </w:p>
    <w:p w14:paraId="6BA664EE" w14:textId="77777777" w:rsidR="00965528" w:rsidRPr="00122CAE"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theme="minorHAnsi"/>
          <w:szCs w:val="22"/>
        </w:rPr>
      </w:pPr>
      <w:r w:rsidRPr="00122CAE">
        <w:rPr>
          <w:rFonts w:asciiTheme="minorHAnsi" w:hAnsiTheme="minorHAnsi" w:cstheme="minorHAnsi"/>
        </w:rPr>
        <w:t>15. To undertake other duties commensurate to the grade of the post</w:t>
      </w:r>
      <w:r>
        <w:rPr>
          <w:rFonts w:asciiTheme="minorHAnsi" w:hAnsiTheme="minorHAnsi" w:cstheme="minorHAnsi"/>
        </w:rPr>
        <w:t>.</w:t>
      </w:r>
    </w:p>
    <w:p w14:paraId="697AFD9D" w14:textId="77777777" w:rsidR="00965528" w:rsidRPr="0065282A" w:rsidRDefault="00965528" w:rsidP="00965528">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14:paraId="2E605351" w14:textId="77777777" w:rsidR="00965528" w:rsidRPr="0065282A" w:rsidRDefault="00965528" w:rsidP="00965528">
      <w:pPr>
        <w:widowControl w:val="0"/>
        <w:kinsoku w:val="0"/>
        <w:overflowPunct w:val="0"/>
        <w:autoSpaceDE w:val="0"/>
        <w:autoSpaceDN w:val="0"/>
        <w:adjustRightInd w:val="0"/>
        <w:ind w:right="662"/>
        <w:rPr>
          <w:rFonts w:asciiTheme="minorHAnsi" w:eastAsiaTheme="minorEastAsia" w:hAnsiTheme="minorHAnsi" w:cs="Arial"/>
          <w:i/>
          <w:iCs/>
          <w:szCs w:val="22"/>
        </w:rPr>
      </w:pPr>
    </w:p>
    <w:p w14:paraId="406917C1" w14:textId="77777777" w:rsidR="00965528" w:rsidRPr="0065282A" w:rsidRDefault="00965528" w:rsidP="00965528">
      <w:pPr>
        <w:widowControl w:val="0"/>
        <w:kinsoku w:val="0"/>
        <w:overflowPunct w:val="0"/>
        <w:autoSpaceDE w:val="0"/>
        <w:autoSpaceDN w:val="0"/>
        <w:adjustRightInd w:val="0"/>
        <w:ind w:right="662"/>
        <w:rPr>
          <w:rFonts w:asciiTheme="minorHAnsi" w:eastAsiaTheme="minorEastAsia" w:hAnsiTheme="minorHAnsi" w:cs="Arial"/>
          <w:i/>
          <w:iCs/>
          <w:szCs w:val="22"/>
        </w:rPr>
      </w:pPr>
      <w:r w:rsidRPr="0065282A">
        <w:rPr>
          <w:rFonts w:asciiTheme="minorHAnsi" w:eastAsiaTheme="minorEastAsia" w:hAnsiTheme="minorHAnsi" w:cs="Arial"/>
          <w:i/>
          <w:iCs/>
          <w:szCs w:val="22"/>
        </w:rPr>
        <w:t xml:space="preserve">Specific details above are given to provide additional clarity on the responsibilities of this particular </w:t>
      </w:r>
      <w:proofErr w:type="gramStart"/>
      <w:r w:rsidRPr="0065282A">
        <w:rPr>
          <w:rFonts w:asciiTheme="minorHAnsi" w:eastAsiaTheme="minorEastAsia" w:hAnsiTheme="minorHAnsi" w:cs="Arial"/>
          <w:i/>
          <w:iCs/>
          <w:szCs w:val="22"/>
        </w:rPr>
        <w:t>job, but</w:t>
      </w:r>
      <w:proofErr w:type="gramEnd"/>
      <w:r w:rsidRPr="0065282A">
        <w:rPr>
          <w:rFonts w:asciiTheme="minorHAnsi" w:eastAsiaTheme="minorEastAsia" w:hAnsiTheme="minorHAnsi" w:cs="Arial"/>
          <w:i/>
          <w:iCs/>
          <w:szCs w:val="22"/>
        </w:rPr>
        <w:t xml:space="preserve"> does not count towards the evaluation. In </w:t>
      </w:r>
      <w:proofErr w:type="gramStart"/>
      <w:r w:rsidRPr="0065282A">
        <w:rPr>
          <w:rFonts w:asciiTheme="minorHAnsi" w:eastAsiaTheme="minorEastAsia" w:hAnsiTheme="minorHAnsi" w:cs="Arial"/>
          <w:i/>
          <w:iCs/>
          <w:szCs w:val="22"/>
        </w:rPr>
        <w:t>addition</w:t>
      </w:r>
      <w:proofErr w:type="gramEnd"/>
      <w:r w:rsidRPr="0065282A">
        <w:rPr>
          <w:rFonts w:asciiTheme="minorHAnsi" w:eastAsiaTheme="minorEastAsia" w:hAnsiTheme="minorHAnsi" w:cs="Arial"/>
          <w:i/>
          <w:iCs/>
          <w:szCs w:val="22"/>
        </w:rPr>
        <w:t xml:space="preserve"> key objectives, performance indicators and targets for the next 12 months are regularly set as part of the appraisal process.</w:t>
      </w:r>
    </w:p>
    <w:p w14:paraId="1AC10BFA" w14:textId="77777777" w:rsidR="00965528" w:rsidRPr="0065282A" w:rsidRDefault="00965528" w:rsidP="00965528">
      <w:pPr>
        <w:widowControl w:val="0"/>
        <w:kinsoku w:val="0"/>
        <w:overflowPunct w:val="0"/>
        <w:autoSpaceDE w:val="0"/>
        <w:autoSpaceDN w:val="0"/>
        <w:adjustRightInd w:val="0"/>
        <w:ind w:right="662"/>
        <w:rPr>
          <w:rFonts w:asciiTheme="minorHAnsi" w:eastAsiaTheme="minorEastAsia" w:hAnsiTheme="minorHAnsi" w:cs="Arial"/>
          <w:i/>
          <w:iCs/>
          <w:szCs w:val="22"/>
        </w:rPr>
      </w:pPr>
    </w:p>
    <w:p w14:paraId="7AF52685" w14:textId="77777777" w:rsidR="00965528" w:rsidRPr="0065282A" w:rsidRDefault="00965528" w:rsidP="00965528">
      <w:pPr>
        <w:widowControl w:val="0"/>
        <w:kinsoku w:val="0"/>
        <w:overflowPunct w:val="0"/>
        <w:autoSpaceDE w:val="0"/>
        <w:autoSpaceDN w:val="0"/>
        <w:adjustRightInd w:val="0"/>
        <w:outlineLvl w:val="0"/>
        <w:rPr>
          <w:rFonts w:asciiTheme="minorHAnsi" w:eastAsiaTheme="minorEastAsia" w:hAnsiTheme="minorHAnsi" w:cs="Arial"/>
          <w:b/>
          <w:bCs/>
          <w:szCs w:val="22"/>
        </w:rPr>
      </w:pPr>
      <w:r w:rsidRPr="0065282A">
        <w:rPr>
          <w:rFonts w:asciiTheme="minorHAnsi" w:eastAsiaTheme="minorEastAsia" w:hAnsiTheme="minorHAnsi" w:cs="Arial"/>
          <w:b/>
          <w:bCs/>
          <w:spacing w:val="-1"/>
          <w:szCs w:val="22"/>
        </w:rPr>
        <w:t>Scal</w:t>
      </w:r>
      <w:r w:rsidRPr="0065282A">
        <w:rPr>
          <w:rFonts w:asciiTheme="minorHAnsi" w:eastAsiaTheme="minorEastAsia" w:hAnsiTheme="minorHAnsi" w:cs="Arial"/>
          <w:b/>
          <w:bCs/>
          <w:szCs w:val="22"/>
        </w:rPr>
        <w:t xml:space="preserve">e S02 – </w:t>
      </w:r>
      <w:r w:rsidRPr="0065282A">
        <w:rPr>
          <w:rFonts w:asciiTheme="minorHAnsi" w:eastAsiaTheme="minorEastAsia" w:hAnsiTheme="minorHAnsi" w:cs="Arial"/>
          <w:b/>
          <w:bCs/>
          <w:spacing w:val="-1"/>
          <w:szCs w:val="22"/>
        </w:rPr>
        <w:t>Al</w:t>
      </w:r>
      <w:r w:rsidRPr="0065282A">
        <w:rPr>
          <w:rFonts w:asciiTheme="minorHAnsi" w:eastAsiaTheme="minorEastAsia" w:hAnsiTheme="minorHAnsi" w:cs="Arial"/>
          <w:b/>
          <w:bCs/>
          <w:szCs w:val="22"/>
        </w:rPr>
        <w:t xml:space="preserve">l </w:t>
      </w:r>
      <w:r w:rsidRPr="0065282A">
        <w:rPr>
          <w:rFonts w:asciiTheme="minorHAnsi" w:eastAsiaTheme="minorEastAsia" w:hAnsiTheme="minorHAnsi" w:cs="Arial"/>
          <w:b/>
          <w:bCs/>
          <w:spacing w:val="-1"/>
          <w:szCs w:val="22"/>
        </w:rPr>
        <w:t>o</w:t>
      </w:r>
      <w:r w:rsidRPr="0065282A">
        <w:rPr>
          <w:rFonts w:asciiTheme="minorHAnsi" w:eastAsiaTheme="minorEastAsia" w:hAnsiTheme="minorHAnsi" w:cs="Arial"/>
          <w:b/>
          <w:bCs/>
          <w:szCs w:val="22"/>
        </w:rPr>
        <w:t xml:space="preserve">f </w:t>
      </w:r>
      <w:r w:rsidRPr="0065282A">
        <w:rPr>
          <w:rFonts w:asciiTheme="minorHAnsi" w:eastAsiaTheme="minorEastAsia" w:hAnsiTheme="minorHAnsi" w:cs="Arial"/>
          <w:b/>
          <w:bCs/>
          <w:spacing w:val="-1"/>
          <w:szCs w:val="22"/>
        </w:rPr>
        <w:t>th</w:t>
      </w:r>
      <w:r w:rsidRPr="0065282A">
        <w:rPr>
          <w:rFonts w:asciiTheme="minorHAnsi" w:eastAsiaTheme="minorEastAsia" w:hAnsiTheme="minorHAnsi" w:cs="Arial"/>
          <w:b/>
          <w:bCs/>
          <w:szCs w:val="22"/>
        </w:rPr>
        <w:t xml:space="preserve">e </w:t>
      </w:r>
      <w:r w:rsidRPr="0065282A">
        <w:rPr>
          <w:rFonts w:asciiTheme="minorHAnsi" w:eastAsiaTheme="minorEastAsia" w:hAnsiTheme="minorHAnsi" w:cs="Arial"/>
          <w:b/>
          <w:bCs/>
          <w:spacing w:val="-1"/>
          <w:szCs w:val="22"/>
        </w:rPr>
        <w:t>abov</w:t>
      </w:r>
      <w:r w:rsidRPr="0065282A">
        <w:rPr>
          <w:rFonts w:asciiTheme="minorHAnsi" w:eastAsiaTheme="minorEastAsia" w:hAnsiTheme="minorHAnsi" w:cs="Arial"/>
          <w:b/>
          <w:bCs/>
          <w:szCs w:val="22"/>
        </w:rPr>
        <w:t xml:space="preserve">e </w:t>
      </w:r>
    </w:p>
    <w:p w14:paraId="29D3BF11" w14:textId="77777777" w:rsidR="00965528" w:rsidRPr="0065282A" w:rsidRDefault="00965528" w:rsidP="00965528">
      <w:pPr>
        <w:widowControl w:val="0"/>
        <w:kinsoku w:val="0"/>
        <w:overflowPunct w:val="0"/>
        <w:autoSpaceDE w:val="0"/>
        <w:autoSpaceDN w:val="0"/>
        <w:adjustRightInd w:val="0"/>
        <w:outlineLvl w:val="0"/>
        <w:rPr>
          <w:rFonts w:asciiTheme="minorHAnsi" w:eastAsiaTheme="minorEastAsia" w:hAnsiTheme="minorHAnsi" w:cs="Arial"/>
          <w:b/>
          <w:bCs/>
          <w:szCs w:val="22"/>
        </w:rPr>
      </w:pPr>
    </w:p>
    <w:p w14:paraId="3B55C7AB" w14:textId="77777777" w:rsidR="00965528" w:rsidRPr="0065282A" w:rsidRDefault="00965528" w:rsidP="00965528">
      <w:pPr>
        <w:pStyle w:val="ListParagraph"/>
        <w:widowControl w:val="0"/>
        <w:numPr>
          <w:ilvl w:val="0"/>
          <w:numId w:val="33"/>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To support the Deputy Electoral Services &amp; Elections Manager (DESEM) with the preparation of training materials and the delivery of training to all Polling Station and Annual Canvass staff.</w:t>
      </w:r>
    </w:p>
    <w:p w14:paraId="64D9B273" w14:textId="77777777" w:rsidR="00965528" w:rsidRPr="0065282A" w:rsidRDefault="00965528" w:rsidP="00965528">
      <w:pPr>
        <w:widowControl w:val="0"/>
        <w:kinsoku w:val="0"/>
        <w:overflowPunct w:val="0"/>
        <w:autoSpaceDE w:val="0"/>
        <w:autoSpaceDN w:val="0"/>
        <w:adjustRightInd w:val="0"/>
        <w:outlineLvl w:val="0"/>
        <w:rPr>
          <w:rFonts w:asciiTheme="minorHAnsi" w:eastAsiaTheme="minorEastAsia" w:hAnsiTheme="minorHAnsi" w:cs="Arial"/>
          <w:b/>
          <w:bCs/>
          <w:szCs w:val="22"/>
        </w:rPr>
      </w:pPr>
    </w:p>
    <w:p w14:paraId="0E9FE2FC" w14:textId="77777777" w:rsidR="00965528" w:rsidRPr="0065282A" w:rsidRDefault="00965528" w:rsidP="00965528">
      <w:pPr>
        <w:pStyle w:val="ListParagraph"/>
        <w:widowControl w:val="0"/>
        <w:numPr>
          <w:ilvl w:val="0"/>
          <w:numId w:val="33"/>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 xml:space="preserve">Assists with all procedures and administration connected with the daily </w:t>
      </w:r>
      <w:r>
        <w:rPr>
          <w:rFonts w:asciiTheme="minorHAnsi" w:eastAsiaTheme="minorEastAsia" w:hAnsiTheme="minorHAnsi" w:cs="Arial"/>
          <w:bCs/>
          <w:szCs w:val="22"/>
        </w:rPr>
        <w:t xml:space="preserve">processing </w:t>
      </w:r>
      <w:r w:rsidRPr="0065282A">
        <w:rPr>
          <w:rFonts w:asciiTheme="minorHAnsi" w:eastAsiaTheme="minorEastAsia" w:hAnsiTheme="minorHAnsi" w:cs="Arial"/>
          <w:bCs/>
          <w:szCs w:val="22"/>
        </w:rPr>
        <w:t xml:space="preserve">of applications for registration and absent voting.  Assists with the initial checking of the printed register to ensure accuracy and incorporates additional information, correcting data as necessary.  Responsible for collating </w:t>
      </w:r>
      <w:r w:rsidRPr="0065282A">
        <w:rPr>
          <w:rFonts w:asciiTheme="minorHAnsi" w:eastAsiaTheme="minorEastAsia" w:hAnsiTheme="minorHAnsi" w:cs="Arial"/>
          <w:bCs/>
          <w:szCs w:val="22"/>
        </w:rPr>
        <w:lastRenderedPageBreak/>
        <w:t xml:space="preserve">and distributing registers and absent voters lists to internal and external agencies. </w:t>
      </w:r>
    </w:p>
    <w:p w14:paraId="26D3A508" w14:textId="77777777" w:rsidR="00965528" w:rsidRPr="0065282A" w:rsidRDefault="00965528" w:rsidP="00965528">
      <w:pPr>
        <w:pStyle w:val="ListParagraph"/>
        <w:widowControl w:val="0"/>
        <w:kinsoku w:val="0"/>
        <w:overflowPunct w:val="0"/>
        <w:autoSpaceDE w:val="0"/>
        <w:autoSpaceDN w:val="0"/>
        <w:adjustRightInd w:val="0"/>
        <w:ind w:left="284"/>
        <w:outlineLvl w:val="0"/>
        <w:rPr>
          <w:rFonts w:asciiTheme="minorHAnsi" w:eastAsiaTheme="minorEastAsia" w:hAnsiTheme="minorHAnsi" w:cs="Arial"/>
          <w:bCs/>
          <w:szCs w:val="22"/>
        </w:rPr>
      </w:pPr>
    </w:p>
    <w:p w14:paraId="206EE253" w14:textId="77777777" w:rsidR="00965528" w:rsidRDefault="00965528" w:rsidP="00965528">
      <w:pPr>
        <w:pStyle w:val="ListParagraph"/>
        <w:widowControl w:val="0"/>
        <w:numPr>
          <w:ilvl w:val="0"/>
          <w:numId w:val="33"/>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 xml:space="preserve">Assists with all special canvass accommodation </w:t>
      </w:r>
      <w:r>
        <w:rPr>
          <w:rFonts w:asciiTheme="minorHAnsi" w:eastAsiaTheme="minorEastAsia" w:hAnsiTheme="minorHAnsi" w:cs="Arial"/>
          <w:bCs/>
          <w:szCs w:val="22"/>
        </w:rPr>
        <w:t xml:space="preserve">of </w:t>
      </w:r>
      <w:r w:rsidRPr="0065282A">
        <w:rPr>
          <w:rFonts w:asciiTheme="minorHAnsi" w:eastAsiaTheme="minorEastAsia" w:hAnsiTheme="minorHAnsi" w:cs="Arial"/>
          <w:bCs/>
          <w:szCs w:val="22"/>
        </w:rPr>
        <w:t xml:space="preserve">residential homes, sheltered housing, Hospitals and Student Halls of Residence.  Responsible for all other category electors, European Union Citizens, Overseas Electors, Lords, Service Voters, Crown Servants, Mental Health Patients, Homeless and Anonymous electors.  </w:t>
      </w:r>
    </w:p>
    <w:p w14:paraId="58ED4964" w14:textId="77777777" w:rsidR="00965528" w:rsidRDefault="00965528" w:rsidP="00965528">
      <w:pPr>
        <w:pStyle w:val="ListParagraph"/>
        <w:widowControl w:val="0"/>
        <w:kinsoku w:val="0"/>
        <w:overflowPunct w:val="0"/>
        <w:autoSpaceDE w:val="0"/>
        <w:autoSpaceDN w:val="0"/>
        <w:adjustRightInd w:val="0"/>
        <w:outlineLvl w:val="0"/>
        <w:rPr>
          <w:rFonts w:asciiTheme="minorHAnsi" w:eastAsiaTheme="minorEastAsia" w:hAnsiTheme="minorHAnsi" w:cs="Arial"/>
          <w:bCs/>
          <w:szCs w:val="22"/>
        </w:rPr>
      </w:pPr>
    </w:p>
    <w:p w14:paraId="222566DC" w14:textId="77777777" w:rsidR="00965528" w:rsidRPr="0065282A" w:rsidRDefault="00965528" w:rsidP="00965528">
      <w:pPr>
        <w:pStyle w:val="ListParagraph"/>
        <w:widowControl w:val="0"/>
        <w:numPr>
          <w:ilvl w:val="0"/>
          <w:numId w:val="33"/>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 xml:space="preserve">Liaises with Local Land and Property Gazetteer Services, Street Naming and Numbering Officer and Royal Mail and imports data updating the </w:t>
      </w:r>
      <w:r>
        <w:rPr>
          <w:rFonts w:asciiTheme="minorHAnsi" w:eastAsiaTheme="minorEastAsia" w:hAnsiTheme="minorHAnsi" w:cs="Arial"/>
          <w:bCs/>
          <w:szCs w:val="22"/>
        </w:rPr>
        <w:t xml:space="preserve">Election Management System </w:t>
      </w:r>
      <w:r w:rsidRPr="0065282A">
        <w:rPr>
          <w:rFonts w:asciiTheme="minorHAnsi" w:eastAsiaTheme="minorEastAsia" w:hAnsiTheme="minorHAnsi" w:cs="Arial"/>
          <w:bCs/>
          <w:szCs w:val="22"/>
        </w:rPr>
        <w:t xml:space="preserve">property data base.  Carries out site visits as and when </w:t>
      </w:r>
      <w:proofErr w:type="gramStart"/>
      <w:r w:rsidRPr="0065282A">
        <w:rPr>
          <w:rFonts w:asciiTheme="minorHAnsi" w:eastAsiaTheme="minorEastAsia" w:hAnsiTheme="minorHAnsi" w:cs="Arial"/>
          <w:bCs/>
          <w:szCs w:val="22"/>
        </w:rPr>
        <w:t>necessary</w:t>
      </w:r>
      <w:proofErr w:type="gramEnd"/>
      <w:r w:rsidRPr="0065282A">
        <w:rPr>
          <w:rFonts w:asciiTheme="minorHAnsi" w:eastAsiaTheme="minorEastAsia" w:hAnsiTheme="minorHAnsi" w:cs="Arial"/>
          <w:bCs/>
          <w:szCs w:val="22"/>
        </w:rPr>
        <w:t xml:space="preserve"> on property related issues.</w:t>
      </w:r>
    </w:p>
    <w:p w14:paraId="0FE7BE1F" w14:textId="77777777" w:rsidR="00965528" w:rsidRPr="0065282A" w:rsidRDefault="00965528" w:rsidP="00965528">
      <w:pPr>
        <w:widowControl w:val="0"/>
        <w:kinsoku w:val="0"/>
        <w:overflowPunct w:val="0"/>
        <w:autoSpaceDE w:val="0"/>
        <w:autoSpaceDN w:val="0"/>
        <w:adjustRightInd w:val="0"/>
        <w:ind w:left="284"/>
        <w:outlineLvl w:val="0"/>
        <w:rPr>
          <w:rFonts w:asciiTheme="minorHAnsi" w:eastAsiaTheme="minorEastAsia" w:hAnsiTheme="minorHAnsi" w:cs="Arial"/>
          <w:bCs/>
          <w:szCs w:val="22"/>
        </w:rPr>
      </w:pPr>
    </w:p>
    <w:p w14:paraId="48756794" w14:textId="77777777" w:rsidR="00965528" w:rsidRPr="0065282A" w:rsidRDefault="00965528" w:rsidP="00965528">
      <w:pPr>
        <w:pStyle w:val="ListParagraph"/>
        <w:widowControl w:val="0"/>
        <w:numPr>
          <w:ilvl w:val="0"/>
          <w:numId w:val="33"/>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Assists with certain financial aspects of the Service dealing with income received for electoral register sales,</w:t>
      </w:r>
      <w:r>
        <w:rPr>
          <w:rFonts w:asciiTheme="minorHAnsi" w:eastAsiaTheme="minorEastAsia" w:hAnsiTheme="minorHAnsi" w:cs="Arial"/>
          <w:bCs/>
          <w:szCs w:val="22"/>
        </w:rPr>
        <w:t xml:space="preserve"> marked register sales, </w:t>
      </w:r>
      <w:r w:rsidRPr="0065282A">
        <w:rPr>
          <w:rFonts w:asciiTheme="minorHAnsi" w:eastAsiaTheme="minorEastAsia" w:hAnsiTheme="minorHAnsi" w:cs="Arial"/>
          <w:bCs/>
          <w:szCs w:val="22"/>
        </w:rPr>
        <w:t>maintaining detailed financial records and check accuracy of invoices received for services purchased. Assists with the calculation of payments due to all canvass staff.  Assists with monitoring and ordering office stationery and equipment for the Service.</w:t>
      </w:r>
    </w:p>
    <w:p w14:paraId="5B137B12" w14:textId="77777777" w:rsidR="00965528" w:rsidRPr="0065282A" w:rsidRDefault="00965528" w:rsidP="00965528">
      <w:pPr>
        <w:widowControl w:val="0"/>
        <w:kinsoku w:val="0"/>
        <w:overflowPunct w:val="0"/>
        <w:autoSpaceDE w:val="0"/>
        <w:autoSpaceDN w:val="0"/>
        <w:adjustRightInd w:val="0"/>
        <w:ind w:left="284"/>
        <w:outlineLvl w:val="0"/>
        <w:rPr>
          <w:rFonts w:asciiTheme="minorHAnsi" w:eastAsiaTheme="minorEastAsia" w:hAnsiTheme="minorHAnsi" w:cs="Arial"/>
          <w:b/>
          <w:bCs/>
          <w:spacing w:val="-1"/>
          <w:szCs w:val="22"/>
        </w:rPr>
      </w:pPr>
    </w:p>
    <w:p w14:paraId="1565475F" w14:textId="77777777" w:rsidR="00965528" w:rsidRPr="0065282A" w:rsidRDefault="00965528" w:rsidP="00965528">
      <w:pPr>
        <w:pStyle w:val="ListParagraph"/>
        <w:widowControl w:val="0"/>
        <w:numPr>
          <w:ilvl w:val="0"/>
          <w:numId w:val="33"/>
        </w:numPr>
        <w:kinsoku w:val="0"/>
        <w:overflowPunct w:val="0"/>
        <w:autoSpaceDE w:val="0"/>
        <w:autoSpaceDN w:val="0"/>
        <w:adjustRightInd w:val="0"/>
        <w:outlineLvl w:val="0"/>
        <w:rPr>
          <w:rFonts w:asciiTheme="minorHAnsi" w:eastAsiaTheme="minorEastAsia" w:hAnsiTheme="minorHAnsi" w:cs="Arial"/>
          <w:bCs/>
          <w:spacing w:val="-1"/>
          <w:szCs w:val="22"/>
        </w:rPr>
      </w:pPr>
      <w:r w:rsidRPr="0065282A">
        <w:rPr>
          <w:rFonts w:asciiTheme="minorHAnsi" w:eastAsiaTheme="minorEastAsia" w:hAnsiTheme="minorHAnsi" w:cs="Arial"/>
          <w:bCs/>
          <w:spacing w:val="-1"/>
          <w:szCs w:val="22"/>
        </w:rPr>
        <w:t>Assists with the prevention and detection of electoral malpractice to ensure electoral integrity.  Works closely with other Council Departments for the prevention of fraud aimed at the Council by providing the relevant information, subject to the appropriate legal requirements being met, and applies same principle to external bodies that are covered by statutory regulations.</w:t>
      </w:r>
    </w:p>
    <w:p w14:paraId="696FB537" w14:textId="77777777" w:rsidR="00965528" w:rsidRPr="0065282A" w:rsidRDefault="00965528" w:rsidP="00965528">
      <w:pPr>
        <w:widowControl w:val="0"/>
        <w:kinsoku w:val="0"/>
        <w:overflowPunct w:val="0"/>
        <w:autoSpaceDE w:val="0"/>
        <w:autoSpaceDN w:val="0"/>
        <w:adjustRightInd w:val="0"/>
        <w:ind w:left="284"/>
        <w:outlineLvl w:val="0"/>
        <w:rPr>
          <w:rFonts w:asciiTheme="minorHAnsi" w:eastAsiaTheme="minorEastAsia" w:hAnsiTheme="minorHAnsi" w:cs="Arial"/>
          <w:b/>
          <w:bCs/>
          <w:spacing w:val="-1"/>
          <w:szCs w:val="22"/>
        </w:rPr>
      </w:pPr>
    </w:p>
    <w:p w14:paraId="7D87F789" w14:textId="77777777" w:rsidR="00965528" w:rsidRPr="0065282A" w:rsidRDefault="00965528" w:rsidP="00965528">
      <w:pPr>
        <w:pStyle w:val="ListParagraph"/>
        <w:numPr>
          <w:ilvl w:val="0"/>
          <w:numId w:val="33"/>
        </w:numPr>
        <w:rPr>
          <w:rFonts w:asciiTheme="minorHAnsi" w:hAnsiTheme="minorHAnsi" w:cs="Arial"/>
          <w:szCs w:val="22"/>
        </w:rPr>
      </w:pPr>
      <w:r w:rsidRPr="0065282A">
        <w:rPr>
          <w:rFonts w:asciiTheme="minorHAnsi" w:hAnsiTheme="minorHAnsi" w:cs="Arial"/>
          <w:szCs w:val="22"/>
        </w:rPr>
        <w:t>Assists with electoral and boundary reviews, including, polling district, polling place, ward, borough, and parliamentary constituencies.</w:t>
      </w:r>
    </w:p>
    <w:p w14:paraId="64304CEF" w14:textId="77777777" w:rsidR="00965528" w:rsidRPr="0065282A" w:rsidRDefault="00965528" w:rsidP="00965528">
      <w:pPr>
        <w:ind w:left="284" w:hanging="720"/>
        <w:rPr>
          <w:rFonts w:asciiTheme="minorHAnsi" w:hAnsiTheme="minorHAnsi" w:cs="Arial"/>
          <w:szCs w:val="22"/>
        </w:rPr>
      </w:pPr>
    </w:p>
    <w:p w14:paraId="2C046AEE" w14:textId="77777777" w:rsidR="00965528" w:rsidRPr="0065282A" w:rsidRDefault="00965528" w:rsidP="00965528">
      <w:pPr>
        <w:pStyle w:val="ListParagraph"/>
        <w:numPr>
          <w:ilvl w:val="0"/>
          <w:numId w:val="33"/>
        </w:numPr>
        <w:rPr>
          <w:rFonts w:asciiTheme="minorHAnsi" w:hAnsiTheme="minorHAnsi" w:cs="Arial"/>
          <w:szCs w:val="22"/>
        </w:rPr>
      </w:pPr>
      <w:r w:rsidRPr="0065282A">
        <w:rPr>
          <w:rFonts w:asciiTheme="minorHAnsi" w:hAnsiTheme="minorHAnsi" w:cs="Arial"/>
          <w:szCs w:val="22"/>
        </w:rPr>
        <w:t>Assists with the statutory returns ensuring statistical returns are provided to government departments, and performance standards for both electoral registration and Returning Officer election returns are provided to the Electoral Commission and external auditors as required.</w:t>
      </w:r>
    </w:p>
    <w:p w14:paraId="4086FAD6" w14:textId="77777777" w:rsidR="00965528" w:rsidRPr="0065282A" w:rsidRDefault="00965528" w:rsidP="00965528">
      <w:pPr>
        <w:rPr>
          <w:rFonts w:asciiTheme="minorHAnsi" w:hAnsiTheme="minorHAnsi" w:cs="Arial"/>
          <w:szCs w:val="22"/>
        </w:rPr>
      </w:pPr>
    </w:p>
    <w:p w14:paraId="1551BD6F" w14:textId="77777777" w:rsidR="00965528" w:rsidRPr="0065282A" w:rsidRDefault="00965528" w:rsidP="00965528">
      <w:pPr>
        <w:pStyle w:val="ListParagraph"/>
        <w:numPr>
          <w:ilvl w:val="0"/>
          <w:numId w:val="33"/>
        </w:numPr>
        <w:rPr>
          <w:rFonts w:asciiTheme="minorHAnsi" w:hAnsiTheme="minorHAnsi" w:cs="Arial"/>
          <w:szCs w:val="22"/>
        </w:rPr>
      </w:pPr>
      <w:r w:rsidRPr="0065282A">
        <w:rPr>
          <w:rFonts w:asciiTheme="minorHAnsi" w:hAnsiTheme="minorHAnsi" w:cs="Arial"/>
          <w:szCs w:val="22"/>
        </w:rPr>
        <w:t>Manage specific projects, provide statistical, verbal and written reports relating to the electoral register and election results, including collating information required to meet local and national performance indicators.</w:t>
      </w:r>
    </w:p>
    <w:p w14:paraId="7BDD0F0E" w14:textId="77777777" w:rsidR="00965528" w:rsidRPr="0065282A" w:rsidRDefault="00965528" w:rsidP="00965528">
      <w:pPr>
        <w:rPr>
          <w:rFonts w:asciiTheme="minorHAnsi" w:hAnsiTheme="minorHAnsi" w:cs="Arial"/>
          <w:szCs w:val="22"/>
        </w:rPr>
      </w:pPr>
    </w:p>
    <w:p w14:paraId="6A979414" w14:textId="77777777" w:rsidR="00965528" w:rsidRPr="00C922C4" w:rsidRDefault="00965528" w:rsidP="00965528">
      <w:pPr>
        <w:pStyle w:val="ListParagraph"/>
        <w:widowControl w:val="0"/>
        <w:numPr>
          <w:ilvl w:val="0"/>
          <w:numId w:val="33"/>
        </w:numPr>
        <w:kinsoku w:val="0"/>
        <w:overflowPunct w:val="0"/>
        <w:autoSpaceDE w:val="0"/>
        <w:autoSpaceDN w:val="0"/>
        <w:adjustRightInd w:val="0"/>
        <w:ind w:right="662"/>
        <w:rPr>
          <w:rFonts w:asciiTheme="minorHAnsi" w:eastAsiaTheme="minorEastAsia" w:hAnsiTheme="minorHAnsi" w:cs="Arial"/>
          <w:i/>
          <w:iCs/>
          <w:szCs w:val="22"/>
        </w:rPr>
      </w:pPr>
      <w:r w:rsidRPr="00C922C4">
        <w:rPr>
          <w:rFonts w:asciiTheme="minorHAnsi" w:hAnsiTheme="minorHAnsi" w:cs="Arial"/>
          <w:szCs w:val="22"/>
        </w:rPr>
        <w:t>Assists with developing, monitoring and reviewing the performance and quality standards, ensuring that service requirements are met in relation to the Council’s Corporate Performance and Business Continuity Plans</w:t>
      </w:r>
    </w:p>
    <w:p w14:paraId="5418B72E" w14:textId="77777777" w:rsidR="00965528" w:rsidRPr="00C922C4" w:rsidRDefault="00965528" w:rsidP="00965528">
      <w:pPr>
        <w:widowControl w:val="0"/>
        <w:kinsoku w:val="0"/>
        <w:overflowPunct w:val="0"/>
        <w:autoSpaceDE w:val="0"/>
        <w:autoSpaceDN w:val="0"/>
        <w:adjustRightInd w:val="0"/>
        <w:ind w:right="662"/>
        <w:rPr>
          <w:rFonts w:asciiTheme="minorHAnsi" w:eastAsiaTheme="minorEastAsia" w:hAnsiTheme="minorHAnsi" w:cs="Arial"/>
          <w:i/>
          <w:iCs/>
          <w:szCs w:val="22"/>
        </w:rPr>
      </w:pPr>
    </w:p>
    <w:p w14:paraId="1C57553C" w14:textId="77777777" w:rsidR="0015656E" w:rsidRDefault="0015656E" w:rsidP="00BB4DD8">
      <w:pPr>
        <w:rPr>
          <w:rFonts w:ascii="Calibri" w:hAnsi="Calibri" w:cs="Arial"/>
          <w:b/>
          <w:bCs/>
        </w:rPr>
      </w:pPr>
    </w:p>
    <w:p w14:paraId="0160F817" w14:textId="77777777" w:rsidR="00B67C82" w:rsidRDefault="00B67C82" w:rsidP="00BB4DD8">
      <w:pPr>
        <w:rPr>
          <w:rFonts w:ascii="Calibri" w:hAnsi="Calibri" w:cs="Arial"/>
          <w:b/>
          <w:bCs/>
        </w:rPr>
      </w:pPr>
    </w:p>
    <w:p w14:paraId="5D6DA767" w14:textId="27083834"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137195AB" w14:textId="77777777" w:rsidR="00106640" w:rsidRPr="00106640" w:rsidRDefault="00106640" w:rsidP="00106640">
      <w:pPr>
        <w:pStyle w:val="ListParagraph"/>
        <w:numPr>
          <w:ilvl w:val="0"/>
          <w:numId w:val="34"/>
        </w:numPr>
        <w:rPr>
          <w:rFonts w:asciiTheme="minorHAnsi" w:hAnsiTheme="minorHAnsi" w:cs="Arial"/>
          <w:szCs w:val="22"/>
        </w:rPr>
      </w:pPr>
      <w:r w:rsidRPr="00106640">
        <w:rPr>
          <w:rFonts w:asciiTheme="minorHAnsi" w:hAnsiTheme="minorHAnsi" w:cs="Arial"/>
          <w:szCs w:val="22"/>
        </w:rPr>
        <w:t>Prior to and during elections and the annual canvass the post holder may be required to work additional hours at evenings and weekends and unsocial hours at short notice to ensure that statutory deadlines are met.</w:t>
      </w:r>
    </w:p>
    <w:p w14:paraId="07878AAA" w14:textId="77777777" w:rsidR="00106640" w:rsidRPr="004D0C9C" w:rsidRDefault="00106640" w:rsidP="00106640">
      <w:pPr>
        <w:rPr>
          <w:rFonts w:asciiTheme="minorHAnsi" w:hAnsiTheme="minorHAnsi" w:cs="Arial"/>
          <w:szCs w:val="22"/>
        </w:rPr>
      </w:pPr>
    </w:p>
    <w:p w14:paraId="6990C188" w14:textId="3735B25D" w:rsidR="003847D3" w:rsidRPr="00106640" w:rsidRDefault="00106640" w:rsidP="00106640">
      <w:pPr>
        <w:pStyle w:val="ListParagraph"/>
        <w:numPr>
          <w:ilvl w:val="0"/>
          <w:numId w:val="34"/>
        </w:numPr>
        <w:rPr>
          <w:rFonts w:ascii="Calibri" w:hAnsi="Calibri" w:cs="Arial"/>
          <w:b/>
        </w:rPr>
      </w:pPr>
      <w:r w:rsidRPr="00106640">
        <w:rPr>
          <w:rFonts w:asciiTheme="minorHAnsi" w:hAnsiTheme="minorHAnsi" w:cs="Arial"/>
          <w:szCs w:val="22"/>
        </w:rPr>
        <w:t>Agree to restrictions on annual leave during the electoral canvass period and at election times</w:t>
      </w:r>
      <w:r w:rsidR="00EC7810">
        <w:rPr>
          <w:rFonts w:asciiTheme="minorHAnsi" w:hAnsiTheme="minorHAnsi" w:cs="Arial"/>
          <w:szCs w:val="22"/>
        </w:rPr>
        <w:t>.</w:t>
      </w:r>
    </w:p>
    <w:p w14:paraId="02F53151" w14:textId="77777777" w:rsidR="00106640" w:rsidRDefault="00106640" w:rsidP="00B53894">
      <w:pPr>
        <w:rPr>
          <w:rFonts w:ascii="Calibri" w:hAnsi="Calibri" w:cs="Arial"/>
          <w:b/>
        </w:rPr>
      </w:pPr>
    </w:p>
    <w:p w14:paraId="715D6A13" w14:textId="393A79A0"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34A3DC18" w:rsidR="0026064E" w:rsidRDefault="00B67C82" w:rsidP="0026064E">
      <w:pPr>
        <w:autoSpaceDE w:val="0"/>
        <w:autoSpaceDN w:val="0"/>
        <w:adjustRightInd w:val="0"/>
        <w:rPr>
          <w:rFonts w:ascii="Calibri" w:hAnsi="Calibri" w:cs="Arial"/>
          <w:bCs/>
          <w:color w:val="000000"/>
        </w:rPr>
      </w:pPr>
      <w:r>
        <w:rPr>
          <w:rFonts w:ascii="Calibri" w:hAnsi="Calibri" w:cs="Arial"/>
          <w:bCs/>
          <w:noProof/>
          <w:color w:val="000000"/>
        </w:rPr>
        <w:lastRenderedPageBreak/>
        <w:drawing>
          <wp:inline distT="0" distB="0" distL="0" distR="0" wp14:anchorId="0D3F5798" wp14:editId="2A988BE4">
            <wp:extent cx="4183380" cy="4036642"/>
            <wp:effectExtent l="0" t="0" r="7620" b="2540"/>
            <wp:docPr id="17404662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6622" name="Picture 1" descr="A diagram of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9952" cy="4042984"/>
                    </a:xfrm>
                    <a:prstGeom prst="rect">
                      <a:avLst/>
                    </a:prstGeom>
                    <a:noFill/>
                  </pic:spPr>
                </pic:pic>
              </a:graphicData>
            </a:graphic>
          </wp:inline>
        </w:drawing>
      </w:r>
    </w:p>
    <w:p w14:paraId="26791F10" w14:textId="13FE2FE4"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150"/>
      </w:tblGrid>
      <w:tr w:rsidR="00B53894" w:rsidRPr="005B3EBF" w14:paraId="4C64ECA9" w14:textId="77777777" w:rsidTr="00EC4796">
        <w:trPr>
          <w:trHeight w:val="544"/>
        </w:trPr>
        <w:tc>
          <w:tcPr>
            <w:tcW w:w="4390" w:type="dxa"/>
            <w:shd w:val="clear" w:color="auto" w:fill="D9D9D9"/>
          </w:tcPr>
          <w:p w14:paraId="73E69F45" w14:textId="7DB852E5"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995EF1" w:rsidRPr="003404A5">
              <w:rPr>
                <w:rFonts w:ascii="Calibri" w:hAnsi="Calibri" w:cs="Calibri"/>
              </w:rPr>
              <w:t xml:space="preserve">Electoral Services </w:t>
            </w:r>
            <w:r w:rsidR="00995EF1">
              <w:rPr>
                <w:rFonts w:ascii="Calibri" w:hAnsi="Calibri" w:cs="Calibri"/>
              </w:rPr>
              <w:t xml:space="preserve">&amp; Elections </w:t>
            </w:r>
            <w:r w:rsidR="00995EF1" w:rsidRPr="003404A5">
              <w:rPr>
                <w:rFonts w:ascii="Calibri" w:hAnsi="Calibri" w:cs="Calibri"/>
              </w:rPr>
              <w:t>Officer</w:t>
            </w:r>
          </w:p>
        </w:tc>
        <w:tc>
          <w:tcPr>
            <w:tcW w:w="4150" w:type="dxa"/>
            <w:shd w:val="clear" w:color="auto" w:fill="D9D9D9"/>
          </w:tcPr>
          <w:p w14:paraId="71790FED" w14:textId="7F0D8D8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B66C6A" w:rsidRPr="00CE0BD8">
              <w:rPr>
                <w:rFonts w:ascii="Calibri" w:hAnsi="Calibri" w:cs="Calibri"/>
                <w:bCs/>
              </w:rPr>
              <w:t>SO1/SO2 linked grade</w:t>
            </w:r>
          </w:p>
        </w:tc>
      </w:tr>
      <w:tr w:rsidR="00B53894" w:rsidRPr="005B3EBF" w14:paraId="3FC32534" w14:textId="77777777" w:rsidTr="00EC4796">
        <w:trPr>
          <w:trHeight w:val="493"/>
        </w:trPr>
        <w:tc>
          <w:tcPr>
            <w:tcW w:w="4390" w:type="dxa"/>
            <w:shd w:val="clear" w:color="auto" w:fill="D9D9D9"/>
          </w:tcPr>
          <w:p w14:paraId="56D7E915" w14:textId="4EE16515"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DF3EC2" w:rsidRPr="003404A5">
              <w:rPr>
                <w:rFonts w:ascii="Calibri" w:hAnsi="Calibri" w:cs="Calibri"/>
                <w:bCs/>
              </w:rPr>
              <w:t>Electoral Services</w:t>
            </w:r>
            <w:r w:rsidR="00DF3EC2">
              <w:rPr>
                <w:rFonts w:ascii="Calibri" w:hAnsi="Calibri" w:cs="Calibri"/>
                <w:bCs/>
              </w:rPr>
              <w:t xml:space="preserve"> (Wandsworth)</w:t>
            </w:r>
          </w:p>
        </w:tc>
        <w:tc>
          <w:tcPr>
            <w:tcW w:w="4150" w:type="dxa"/>
            <w:shd w:val="clear" w:color="auto" w:fill="D9D9D9"/>
          </w:tcPr>
          <w:p w14:paraId="3415B4BA" w14:textId="12B02D3E"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7663C0">
              <w:rPr>
                <w:rFonts w:ascii="Calibri" w:hAnsi="Calibri" w:cs="Calibri"/>
                <w:bCs/>
              </w:rPr>
              <w:t>Chief Executives dept</w:t>
            </w:r>
          </w:p>
        </w:tc>
      </w:tr>
      <w:tr w:rsidR="00B53894" w:rsidRPr="005B3EBF" w14:paraId="04826BBE" w14:textId="77777777" w:rsidTr="00EC4796">
        <w:trPr>
          <w:trHeight w:val="543"/>
        </w:trPr>
        <w:tc>
          <w:tcPr>
            <w:tcW w:w="4390" w:type="dxa"/>
            <w:shd w:val="clear" w:color="auto" w:fill="D9D9D9"/>
          </w:tcPr>
          <w:p w14:paraId="0E772195" w14:textId="77777777" w:rsidR="00EC4796" w:rsidRDefault="00B53894" w:rsidP="00EC4796">
            <w:pPr>
              <w:autoSpaceDE w:val="0"/>
              <w:autoSpaceDN w:val="0"/>
              <w:adjustRightInd w:val="0"/>
              <w:rPr>
                <w:rFonts w:ascii="Calibri" w:hAnsi="Calibri" w:cs="Calibri"/>
                <w:b/>
                <w:bCs/>
              </w:rPr>
            </w:pPr>
            <w:r w:rsidRPr="005B3EBF">
              <w:rPr>
                <w:rFonts w:ascii="Calibri" w:hAnsi="Calibri" w:cs="Calibri"/>
                <w:b/>
                <w:bCs/>
              </w:rPr>
              <w:t>Responsible to:</w:t>
            </w:r>
            <w:r w:rsidR="00EC4796">
              <w:rPr>
                <w:rFonts w:ascii="Calibri" w:hAnsi="Calibri" w:cs="Calibri"/>
                <w:b/>
                <w:bCs/>
              </w:rPr>
              <w:t xml:space="preserve"> </w:t>
            </w:r>
          </w:p>
          <w:p w14:paraId="39EDB8EA" w14:textId="26510D47" w:rsidR="00EC4796" w:rsidRDefault="00EC4796" w:rsidP="00EC4796">
            <w:pPr>
              <w:autoSpaceDE w:val="0"/>
              <w:autoSpaceDN w:val="0"/>
              <w:adjustRightInd w:val="0"/>
              <w:rPr>
                <w:ins w:id="0" w:author="Kennett, Neil" w:date="2018-06-21T18:15:00Z"/>
                <w:rFonts w:ascii="Calibri" w:hAnsi="Calibri" w:cs="Calibri"/>
                <w:bCs/>
              </w:rPr>
            </w:pPr>
            <w:r>
              <w:rPr>
                <w:rFonts w:ascii="Calibri" w:hAnsi="Calibri" w:cs="Calibri"/>
                <w:bCs/>
              </w:rPr>
              <w:t>Head of Electoral Services &amp; Elections</w:t>
            </w:r>
          </w:p>
          <w:p w14:paraId="3C77095E" w14:textId="6FDBBE6C" w:rsidR="00B53894" w:rsidRPr="005B3EBF" w:rsidRDefault="00B53894" w:rsidP="00B53894">
            <w:pPr>
              <w:autoSpaceDE w:val="0"/>
              <w:autoSpaceDN w:val="0"/>
              <w:adjustRightInd w:val="0"/>
              <w:contextualSpacing/>
              <w:rPr>
                <w:rFonts w:ascii="Calibri" w:hAnsi="Calibri" w:cs="Calibri"/>
                <w:b/>
                <w:bCs/>
              </w:rPr>
            </w:pPr>
          </w:p>
        </w:tc>
        <w:tc>
          <w:tcPr>
            <w:tcW w:w="4150" w:type="dxa"/>
            <w:shd w:val="clear" w:color="auto" w:fill="D9D9D9"/>
          </w:tcPr>
          <w:p w14:paraId="65882960" w14:textId="77777777" w:rsidR="00F66911" w:rsidRDefault="00B53894" w:rsidP="00F66911">
            <w:pPr>
              <w:autoSpaceDE w:val="0"/>
              <w:autoSpaceDN w:val="0"/>
              <w:adjustRightInd w:val="0"/>
              <w:rPr>
                <w:rFonts w:ascii="Calibri" w:hAnsi="Calibri" w:cs="Calibri"/>
                <w:b/>
                <w:bCs/>
              </w:rPr>
            </w:pPr>
            <w:r w:rsidRPr="005B3EBF">
              <w:rPr>
                <w:rFonts w:ascii="Calibri" w:hAnsi="Calibri" w:cs="Calibri"/>
                <w:b/>
                <w:bCs/>
              </w:rPr>
              <w:t>Responsible for:</w:t>
            </w:r>
            <w:r w:rsidR="00F66911">
              <w:rPr>
                <w:rFonts w:ascii="Calibri" w:hAnsi="Calibri" w:cs="Calibri"/>
                <w:b/>
                <w:bCs/>
              </w:rPr>
              <w:t xml:space="preserve"> </w:t>
            </w:r>
          </w:p>
          <w:p w14:paraId="39C8BA29" w14:textId="19337124" w:rsidR="00F66911" w:rsidRPr="003404A5" w:rsidRDefault="00F66911" w:rsidP="00F66911">
            <w:pPr>
              <w:autoSpaceDE w:val="0"/>
              <w:autoSpaceDN w:val="0"/>
              <w:adjustRightInd w:val="0"/>
              <w:rPr>
                <w:rFonts w:ascii="Calibri" w:hAnsi="Calibri" w:cs="Calibri"/>
                <w:b/>
                <w:bCs/>
              </w:rPr>
            </w:pPr>
            <w:r>
              <w:rPr>
                <w:rFonts w:ascii="Calibri" w:hAnsi="Calibri" w:cs="Calibri"/>
                <w:bCs/>
              </w:rPr>
              <w:t>Temp election staff and canvassers</w:t>
            </w:r>
          </w:p>
          <w:p w14:paraId="3DAF2DF2" w14:textId="649A94A1" w:rsidR="00B53894" w:rsidRPr="005B3EBF" w:rsidRDefault="00B53894" w:rsidP="00B53894">
            <w:pPr>
              <w:autoSpaceDE w:val="0"/>
              <w:autoSpaceDN w:val="0"/>
              <w:adjustRightInd w:val="0"/>
              <w:contextualSpacing/>
              <w:rPr>
                <w:rFonts w:ascii="Calibri" w:hAnsi="Calibri" w:cs="Calibri"/>
                <w:b/>
                <w:bCs/>
              </w:rPr>
            </w:pPr>
          </w:p>
        </w:tc>
      </w:tr>
      <w:tr w:rsidR="00B53894" w:rsidRPr="005B3EBF" w14:paraId="61C14790" w14:textId="77777777" w:rsidTr="00EC4796">
        <w:trPr>
          <w:trHeight w:val="477"/>
        </w:trPr>
        <w:tc>
          <w:tcPr>
            <w:tcW w:w="4390" w:type="dxa"/>
            <w:shd w:val="clear" w:color="auto" w:fill="D9D9D9"/>
          </w:tcPr>
          <w:p w14:paraId="1A6C0ECC" w14:textId="697E692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6E2E87">
              <w:rPr>
                <w:rFonts w:ascii="Calibri" w:hAnsi="Calibri" w:cs="Calibri"/>
                <w:b/>
                <w:bCs/>
              </w:rPr>
              <w:t xml:space="preserve"> </w:t>
            </w:r>
            <w:r w:rsidR="006E2E87" w:rsidRPr="00894C08">
              <w:rPr>
                <w:rFonts w:ascii="Calibri" w:hAnsi="Calibri" w:cs="Calibri"/>
                <w:bCs/>
              </w:rPr>
              <w:t>A0908</w:t>
            </w:r>
          </w:p>
        </w:tc>
        <w:tc>
          <w:tcPr>
            <w:tcW w:w="4150" w:type="dxa"/>
            <w:shd w:val="clear" w:color="auto" w:fill="D9D9D9"/>
          </w:tcPr>
          <w:p w14:paraId="3E80797B" w14:textId="0684250D"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6E2E87" w:rsidRPr="006E2E87">
              <w:rPr>
                <w:rFonts w:ascii="Calibri" w:hAnsi="Calibri" w:cs="Calibri"/>
              </w:rPr>
              <w:t>Aug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lastRenderedPageBreak/>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4"/>
        <w:gridCol w:w="5446"/>
        <w:gridCol w:w="959"/>
        <w:gridCol w:w="970"/>
        <w:gridCol w:w="1259"/>
      </w:tblGrid>
      <w:tr w:rsidR="00343CED" w:rsidRPr="005B3EBF" w14:paraId="2A203B40" w14:textId="77777777" w:rsidTr="00D455BA">
        <w:trPr>
          <w:trHeight w:val="551"/>
        </w:trPr>
        <w:tc>
          <w:tcPr>
            <w:tcW w:w="739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59"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9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2489F2C7" w:rsidR="00D35D30" w:rsidRPr="006656C1" w:rsidRDefault="001D589C" w:rsidP="0020299F">
            <w:pPr>
              <w:spacing w:line="70" w:lineRule="atLeast"/>
              <w:rPr>
                <w:rFonts w:asciiTheme="minorHAnsi" w:hAnsiTheme="minorHAnsi" w:cstheme="minorHAnsi"/>
                <w:b/>
                <w:bCs/>
              </w:rPr>
            </w:pPr>
            <w:r w:rsidRPr="006656C1">
              <w:rPr>
                <w:rFonts w:asciiTheme="minorHAnsi" w:hAnsiTheme="minorHAnsi" w:cstheme="minorHAnsi"/>
              </w:rPr>
              <w:t>1. Good working knowledge of electoral law and electoral procedures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65E06C4" w:rsidR="00D35D30" w:rsidRPr="00AD0E94" w:rsidRDefault="001D589C" w:rsidP="001E427C">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4FDBB5CD" w:rsidR="00D35D30" w:rsidRPr="00AD0E94" w:rsidRDefault="001D589C">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6656C1" w:rsidRDefault="00D35D30" w:rsidP="0020299F">
            <w:pPr>
              <w:spacing w:line="70" w:lineRule="atLeast"/>
              <w:rPr>
                <w:rFonts w:asciiTheme="minorHAnsi" w:hAnsiTheme="minorHAnsi" w:cstheme="minorHAnsi"/>
                <w:b/>
                <w:bCs/>
              </w:rPr>
            </w:pPr>
            <w:r w:rsidRPr="006656C1">
              <w:rPr>
                <w:rFonts w:asciiTheme="minorHAnsi" w:hAnsiTheme="minorHAnsi" w:cstheme="minorHAnsi"/>
                <w:b/>
                <w:bCs/>
              </w:rPr>
              <w:t>Experience</w:t>
            </w:r>
          </w:p>
        </w:tc>
        <w:tc>
          <w:tcPr>
            <w:tcW w:w="9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1E427C">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8C7F7B" w:rsidRPr="005B3EBF" w14:paraId="6717815F"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9D1E6A1" w:rsidR="008C7F7B" w:rsidRPr="006656C1" w:rsidRDefault="008C7F7B" w:rsidP="008C7F7B">
            <w:pPr>
              <w:spacing w:line="70" w:lineRule="atLeast"/>
              <w:rPr>
                <w:rFonts w:asciiTheme="minorHAnsi" w:hAnsiTheme="minorHAnsi" w:cstheme="minorHAnsi"/>
                <w:b/>
                <w:bCs/>
              </w:rPr>
            </w:pPr>
            <w:r w:rsidRPr="006656C1">
              <w:rPr>
                <w:rFonts w:asciiTheme="minorHAnsi" w:hAnsiTheme="minorHAnsi" w:cstheme="minorHAnsi"/>
              </w:rPr>
              <w:t>2. Experience of working in electoral administration or an elections environment.</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AB67C59" w:rsidR="008C7F7B" w:rsidRPr="00AD0E94" w:rsidRDefault="008C7F7B" w:rsidP="008C7F7B">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8C7F7B" w:rsidRPr="00AD0E94" w:rsidRDefault="008C7F7B" w:rsidP="008C7F7B">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040E8F8" w:rsidR="008C7F7B" w:rsidRPr="00AD0E94" w:rsidRDefault="008C7F7B" w:rsidP="008C7F7B">
            <w:pPr>
              <w:spacing w:line="70" w:lineRule="atLeast"/>
              <w:jc w:val="center"/>
              <w:rPr>
                <w:rFonts w:ascii="Calibri" w:hAnsi="Calibri" w:cs="Arial"/>
                <w:b/>
                <w:bCs/>
              </w:rPr>
            </w:pPr>
            <w:r w:rsidRPr="0012767B">
              <w:rPr>
                <w:rFonts w:ascii="Calibri" w:hAnsi="Calibri" w:cs="Arial"/>
                <w:b/>
                <w:bCs/>
              </w:rPr>
              <w:t>A &amp; I</w:t>
            </w:r>
          </w:p>
        </w:tc>
      </w:tr>
      <w:tr w:rsidR="008C7F7B" w:rsidRPr="005B3EBF" w14:paraId="397DC578"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4899777" w:rsidR="008C7F7B" w:rsidRPr="006656C1" w:rsidRDefault="008C7F7B" w:rsidP="008C7F7B">
            <w:pPr>
              <w:spacing w:line="70" w:lineRule="atLeast"/>
              <w:rPr>
                <w:rFonts w:asciiTheme="minorHAnsi" w:hAnsiTheme="minorHAnsi" w:cstheme="minorHAnsi"/>
                <w:b/>
                <w:bCs/>
              </w:rPr>
            </w:pPr>
            <w:r w:rsidRPr="006656C1">
              <w:rPr>
                <w:rFonts w:asciiTheme="minorHAnsi" w:hAnsiTheme="minorHAnsi" w:cstheme="minorHAnsi"/>
              </w:rPr>
              <w:t xml:space="preserve">3. Experience of organising, prioritising and managing own </w:t>
            </w:r>
            <w:proofErr w:type="gramStart"/>
            <w:r w:rsidRPr="006656C1">
              <w:rPr>
                <w:rFonts w:asciiTheme="minorHAnsi" w:hAnsiTheme="minorHAnsi" w:cstheme="minorHAnsi"/>
              </w:rPr>
              <w:t>work load</w:t>
            </w:r>
            <w:proofErr w:type="gramEnd"/>
            <w:r w:rsidRPr="006656C1">
              <w:rPr>
                <w:rFonts w:asciiTheme="minorHAnsi" w:hAnsiTheme="minorHAnsi" w:cstheme="minorHAnsi"/>
              </w:rPr>
              <w:t>.</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DB65C0" w14:textId="77777777" w:rsidR="008C7F7B" w:rsidRDefault="008C7F7B" w:rsidP="008C7F7B">
            <w:pPr>
              <w:spacing w:line="70" w:lineRule="atLeast"/>
              <w:jc w:val="center"/>
              <w:rPr>
                <w:rFonts w:ascii="Calibri" w:hAnsi="Calibri" w:cs="Arial"/>
                <w:b/>
                <w:bCs/>
              </w:rPr>
            </w:pPr>
          </w:p>
          <w:p w14:paraId="09A93307" w14:textId="2A039E44" w:rsidR="008C7F7B" w:rsidRPr="00AD0E94" w:rsidRDefault="008C7F7B" w:rsidP="008C7F7B">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8C7F7B" w:rsidRPr="00AD0E94" w:rsidRDefault="008C7F7B" w:rsidP="008C7F7B">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5361B87" w:rsidR="008C7F7B" w:rsidRPr="00AD0E94" w:rsidRDefault="008C7F7B" w:rsidP="008C7F7B">
            <w:pPr>
              <w:spacing w:line="70" w:lineRule="atLeast"/>
              <w:jc w:val="center"/>
              <w:rPr>
                <w:rFonts w:ascii="Calibri" w:hAnsi="Calibri" w:cs="Arial"/>
                <w:b/>
                <w:bCs/>
              </w:rPr>
            </w:pPr>
            <w:r w:rsidRPr="0012767B">
              <w:rPr>
                <w:rFonts w:ascii="Calibri" w:hAnsi="Calibri" w:cs="Arial"/>
                <w:b/>
                <w:bCs/>
              </w:rPr>
              <w:t>A &amp; I</w:t>
            </w:r>
          </w:p>
        </w:tc>
      </w:tr>
      <w:tr w:rsidR="008C7F7B" w:rsidRPr="005B3EBF" w14:paraId="4E876E96"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D847624" w:rsidR="008C7F7B" w:rsidRPr="006656C1" w:rsidRDefault="008C7F7B" w:rsidP="008C7F7B">
            <w:pPr>
              <w:spacing w:line="70" w:lineRule="atLeast"/>
              <w:rPr>
                <w:rFonts w:asciiTheme="minorHAnsi" w:hAnsiTheme="minorHAnsi" w:cstheme="minorHAnsi"/>
                <w:b/>
                <w:bCs/>
              </w:rPr>
            </w:pPr>
            <w:r w:rsidRPr="006656C1">
              <w:rPr>
                <w:rFonts w:asciiTheme="minorHAnsi" w:hAnsiTheme="minorHAnsi" w:cstheme="minorHAnsi"/>
              </w:rPr>
              <w:t>4. Experience of using a bespoke electoral software system.</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8C7F7B" w:rsidRPr="00AD0E94" w:rsidRDefault="008C7F7B" w:rsidP="008C7F7B">
            <w:pPr>
              <w:spacing w:line="70" w:lineRule="atLeast"/>
              <w:jc w:val="center"/>
              <w:rPr>
                <w:rFonts w:ascii="Calibri" w:hAnsi="Calibri" w:cs="Arial"/>
                <w:b/>
                <w:bCs/>
              </w:rPr>
            </w:pP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59DFF054" w:rsidR="008C7F7B" w:rsidRPr="00AD0E94" w:rsidRDefault="008C7F7B" w:rsidP="008C7F7B">
            <w:pPr>
              <w:spacing w:line="70" w:lineRule="atLeast"/>
              <w:jc w:val="center"/>
              <w:rPr>
                <w:rFonts w:ascii="Calibri" w:hAnsi="Calibri" w:cs="Arial"/>
                <w:b/>
                <w:bCs/>
              </w:rPr>
            </w:pPr>
            <w:r>
              <w:rPr>
                <w:rFonts w:ascii="Calibri" w:hAnsi="Calibri" w:cs="Arial"/>
                <w:b/>
                <w:bCs/>
              </w:rPr>
              <w:t>X</w:t>
            </w: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7CAF50B" w:rsidR="008C7F7B" w:rsidRPr="00AD0E94" w:rsidRDefault="008C7F7B" w:rsidP="008C7F7B">
            <w:pPr>
              <w:spacing w:line="70" w:lineRule="atLeast"/>
              <w:jc w:val="center"/>
              <w:rPr>
                <w:rFonts w:ascii="Calibri" w:hAnsi="Calibri" w:cs="Arial"/>
                <w:b/>
                <w:bCs/>
              </w:rPr>
            </w:pPr>
            <w:r w:rsidRPr="0012767B">
              <w:rPr>
                <w:rFonts w:ascii="Calibri" w:hAnsi="Calibri" w:cs="Arial"/>
                <w:b/>
                <w:bCs/>
              </w:rPr>
              <w:t>A &amp; I</w:t>
            </w:r>
          </w:p>
        </w:tc>
      </w:tr>
      <w:tr w:rsidR="00D35D30" w:rsidRPr="005B3EBF" w14:paraId="032E48C9"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6656C1" w:rsidRDefault="00D35D30">
            <w:pPr>
              <w:spacing w:line="70" w:lineRule="atLeast"/>
              <w:rPr>
                <w:rFonts w:asciiTheme="minorHAnsi" w:hAnsiTheme="minorHAnsi" w:cstheme="minorHAnsi"/>
                <w:b/>
                <w:bCs/>
              </w:rPr>
            </w:pPr>
            <w:r w:rsidRPr="006656C1">
              <w:rPr>
                <w:rFonts w:asciiTheme="minorHAnsi" w:hAnsiTheme="minorHAnsi" w:cstheme="minorHAnsi"/>
                <w:b/>
                <w:bCs/>
              </w:rPr>
              <w:t>Skills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rsidP="001E427C">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8C7F7B" w:rsidRPr="005B3EBF" w14:paraId="3B46B477"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EAE9C9D" w:rsidR="008C7F7B" w:rsidRPr="006656C1" w:rsidRDefault="008C7F7B" w:rsidP="008C7F7B">
            <w:pPr>
              <w:spacing w:line="70" w:lineRule="atLeast"/>
              <w:rPr>
                <w:rFonts w:asciiTheme="minorHAnsi" w:hAnsiTheme="minorHAnsi" w:cstheme="minorHAnsi"/>
                <w:b/>
                <w:bCs/>
              </w:rPr>
            </w:pPr>
            <w:r w:rsidRPr="006656C1">
              <w:rPr>
                <w:rFonts w:asciiTheme="minorHAnsi" w:hAnsiTheme="minorHAnsi" w:cstheme="minorHAnsi"/>
              </w:rPr>
              <w:t xml:space="preserve">5. Ability to work accurately under pressure to meet statutory deadlines </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13B1E2" w:rsidR="008C7F7B" w:rsidRPr="00AD0E94" w:rsidRDefault="008C7F7B" w:rsidP="008C7F7B">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8C7F7B" w:rsidRPr="00AD0E94" w:rsidRDefault="008C7F7B" w:rsidP="008C7F7B">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181F833" w:rsidR="008C7F7B" w:rsidRPr="00AD0E94" w:rsidRDefault="008C7F7B" w:rsidP="008C7F7B">
            <w:pPr>
              <w:spacing w:line="70" w:lineRule="atLeast"/>
              <w:jc w:val="center"/>
              <w:rPr>
                <w:rFonts w:ascii="Calibri" w:hAnsi="Calibri" w:cs="Arial"/>
                <w:b/>
                <w:bCs/>
              </w:rPr>
            </w:pPr>
            <w:r w:rsidRPr="00E66342">
              <w:rPr>
                <w:rFonts w:ascii="Calibri" w:hAnsi="Calibri" w:cs="Arial"/>
                <w:b/>
                <w:bCs/>
              </w:rPr>
              <w:t>A &amp; I</w:t>
            </w:r>
          </w:p>
        </w:tc>
      </w:tr>
      <w:tr w:rsidR="008C7F7B" w:rsidRPr="005B3EBF" w14:paraId="0E0D9CC6"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BBAF725" w:rsidR="008C7F7B" w:rsidRPr="006656C1" w:rsidRDefault="008C7F7B" w:rsidP="008C7F7B">
            <w:pPr>
              <w:spacing w:line="70" w:lineRule="atLeast"/>
              <w:rPr>
                <w:rFonts w:asciiTheme="minorHAnsi" w:hAnsiTheme="minorHAnsi" w:cstheme="minorHAnsi"/>
                <w:b/>
                <w:bCs/>
              </w:rPr>
            </w:pPr>
            <w:r w:rsidRPr="006656C1">
              <w:rPr>
                <w:rFonts w:asciiTheme="minorHAnsi" w:hAnsiTheme="minorHAnsi" w:cstheme="minorHAnsi"/>
              </w:rPr>
              <w:t>6. Good verbal and written communication skills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319C3678" w:rsidR="008C7F7B" w:rsidRPr="00AD0E94" w:rsidRDefault="008C7F7B" w:rsidP="008C7F7B">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8C7F7B" w:rsidRPr="00AD0E94" w:rsidRDefault="008C7F7B" w:rsidP="008C7F7B">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321B8D3A" w:rsidR="008C7F7B" w:rsidRPr="00AD0E94" w:rsidRDefault="008C7F7B" w:rsidP="008C7F7B">
            <w:pPr>
              <w:spacing w:line="70" w:lineRule="atLeast"/>
              <w:jc w:val="center"/>
              <w:rPr>
                <w:rFonts w:ascii="Calibri" w:hAnsi="Calibri" w:cs="Arial"/>
                <w:b/>
                <w:bCs/>
              </w:rPr>
            </w:pPr>
            <w:r w:rsidRPr="00E66342">
              <w:rPr>
                <w:rFonts w:ascii="Calibri" w:hAnsi="Calibri" w:cs="Arial"/>
                <w:b/>
                <w:bCs/>
              </w:rPr>
              <w:t>A &amp; I</w:t>
            </w:r>
          </w:p>
        </w:tc>
      </w:tr>
      <w:tr w:rsidR="008C7F7B" w:rsidRPr="005B3EBF" w14:paraId="577965FB"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EA8248D" w:rsidR="008C7F7B" w:rsidRPr="006656C1" w:rsidRDefault="008C7F7B" w:rsidP="008C7F7B">
            <w:pPr>
              <w:spacing w:line="70" w:lineRule="atLeast"/>
              <w:rPr>
                <w:rFonts w:asciiTheme="minorHAnsi" w:hAnsiTheme="minorHAnsi" w:cstheme="minorHAnsi"/>
                <w:b/>
                <w:bCs/>
              </w:rPr>
            </w:pPr>
            <w:r w:rsidRPr="006656C1">
              <w:rPr>
                <w:rFonts w:asciiTheme="minorHAnsi" w:hAnsiTheme="minorHAnsi" w:cstheme="minorHAnsi"/>
              </w:rPr>
              <w:t>7. A team player working with a variety of internal and external clients.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50E26DBD" w:rsidR="008C7F7B" w:rsidRPr="00AD0E94" w:rsidRDefault="008C7F7B" w:rsidP="008C7F7B">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8C7F7B" w:rsidRPr="00AD0E94" w:rsidRDefault="008C7F7B" w:rsidP="008C7F7B">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6605B599" w:rsidR="008C7F7B" w:rsidRPr="00AD0E94" w:rsidRDefault="008C7F7B" w:rsidP="008C7F7B">
            <w:pPr>
              <w:spacing w:line="70" w:lineRule="atLeast"/>
              <w:jc w:val="center"/>
              <w:rPr>
                <w:rFonts w:ascii="Calibri" w:hAnsi="Calibri" w:cs="Arial"/>
                <w:b/>
                <w:bCs/>
              </w:rPr>
            </w:pPr>
            <w:r w:rsidRPr="00E66342">
              <w:rPr>
                <w:rFonts w:ascii="Calibri" w:hAnsi="Calibri" w:cs="Arial"/>
                <w:b/>
                <w:bCs/>
              </w:rPr>
              <w:t>A &amp; I</w:t>
            </w:r>
          </w:p>
        </w:tc>
      </w:tr>
      <w:tr w:rsidR="008C7F7B" w:rsidRPr="005B3EBF" w14:paraId="0651C84A"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CC35C5" w14:textId="038F1476" w:rsidR="008C7F7B" w:rsidRPr="006656C1" w:rsidRDefault="008C7F7B" w:rsidP="008C7F7B">
            <w:pPr>
              <w:spacing w:line="70" w:lineRule="atLeast"/>
              <w:rPr>
                <w:rFonts w:asciiTheme="minorHAnsi" w:hAnsiTheme="minorHAnsi" w:cstheme="minorHAnsi"/>
                <w:b/>
                <w:bCs/>
              </w:rPr>
            </w:pPr>
            <w:r w:rsidRPr="006656C1">
              <w:rPr>
                <w:rFonts w:asciiTheme="minorHAnsi" w:hAnsiTheme="minorHAnsi" w:cstheme="minorHAnsi"/>
              </w:rPr>
              <w:t>8. To be able to use MS Office packages, including Word, Excel and Outlook.</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37989C" w14:textId="1998C4D4" w:rsidR="008C7F7B" w:rsidRPr="00AD0E94" w:rsidRDefault="008C7F7B" w:rsidP="008C7F7B">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E694E8" w14:textId="77777777" w:rsidR="008C7F7B" w:rsidRPr="00AD0E94" w:rsidRDefault="008C7F7B" w:rsidP="008C7F7B">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EB420D" w14:textId="04148C06" w:rsidR="008C7F7B" w:rsidRPr="00AD0E94" w:rsidRDefault="008C7F7B" w:rsidP="008C7F7B">
            <w:pPr>
              <w:spacing w:line="70" w:lineRule="atLeast"/>
              <w:jc w:val="center"/>
              <w:rPr>
                <w:rFonts w:ascii="Calibri" w:hAnsi="Calibri" w:cs="Arial"/>
                <w:b/>
                <w:bCs/>
              </w:rPr>
            </w:pPr>
            <w:r w:rsidRPr="00E66342">
              <w:rPr>
                <w:rFonts w:ascii="Calibri" w:hAnsi="Calibri" w:cs="Arial"/>
                <w:b/>
                <w:bCs/>
              </w:rPr>
              <w:t>A &amp; I</w:t>
            </w:r>
          </w:p>
        </w:tc>
      </w:tr>
      <w:tr w:rsidR="00D35D30" w:rsidRPr="005B3EBF" w14:paraId="33977F03"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6656C1" w:rsidRDefault="00D35D30">
            <w:pPr>
              <w:spacing w:line="70" w:lineRule="atLeast"/>
              <w:rPr>
                <w:rFonts w:asciiTheme="minorHAnsi" w:hAnsiTheme="minorHAnsi" w:cstheme="minorHAnsi"/>
                <w:b/>
                <w:bCs/>
              </w:rPr>
            </w:pPr>
            <w:r w:rsidRPr="006656C1">
              <w:rPr>
                <w:rFonts w:asciiTheme="minorHAnsi" w:hAnsiTheme="minorHAnsi" w:cstheme="minorHAnsi"/>
                <w:b/>
                <w:bCs/>
              </w:rPr>
              <w:t>Qualifications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rsidP="001E427C">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7AE6659" w:rsidR="00D35D30" w:rsidRPr="006656C1" w:rsidRDefault="00475248" w:rsidP="00D455BA">
            <w:pPr>
              <w:spacing w:line="70" w:lineRule="atLeast"/>
              <w:rPr>
                <w:rFonts w:asciiTheme="minorHAnsi" w:hAnsiTheme="minorHAnsi" w:cstheme="minorHAnsi"/>
                <w:b/>
                <w:bCs/>
              </w:rPr>
            </w:pPr>
            <w:r w:rsidRPr="006656C1">
              <w:rPr>
                <w:rFonts w:asciiTheme="minorHAnsi" w:hAnsiTheme="minorHAnsi" w:cstheme="minorHAnsi"/>
                <w:lang w:val="en-US"/>
              </w:rPr>
              <w:t xml:space="preserve">9. </w:t>
            </w:r>
            <w:r w:rsidRPr="006656C1">
              <w:rPr>
                <w:rFonts w:asciiTheme="minorHAnsi" w:hAnsiTheme="minorHAnsi" w:cstheme="minorHAnsi"/>
              </w:rPr>
              <w:t>Qualification or foundation in Electoral Administration or a willingness to work towards them.</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4C3B257" w:rsidR="00D35D30" w:rsidRPr="00AD0E94" w:rsidRDefault="001E427C" w:rsidP="001E427C">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4B4A5AB1" w:rsidR="00D35D30" w:rsidRPr="00AD0E94" w:rsidRDefault="008C7F7B">
            <w:pPr>
              <w:spacing w:line="70" w:lineRule="atLeast"/>
              <w:jc w:val="center"/>
              <w:rPr>
                <w:rFonts w:ascii="Calibri" w:hAnsi="Calibri" w:cs="Arial"/>
                <w:b/>
                <w:bCs/>
              </w:rPr>
            </w:pPr>
            <w:r>
              <w:rPr>
                <w:rFonts w:ascii="Calibri" w:hAnsi="Calibri" w:cs="Arial"/>
                <w:b/>
                <w:bCs/>
              </w:rPr>
              <w:t>A &amp; I</w:t>
            </w:r>
          </w:p>
        </w:tc>
      </w:tr>
      <w:tr w:rsidR="00D35D30" w:rsidRPr="005B3EBF" w14:paraId="792068DF"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pPr>
              <w:spacing w:line="70" w:lineRule="atLeast"/>
              <w:jc w:val="center"/>
              <w:rPr>
                <w:rFonts w:ascii="Calibri" w:hAnsi="Calibri" w:cs="Arial"/>
                <w:b/>
                <w:bCs/>
              </w:rPr>
            </w:pP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D35D30" w:rsidRPr="005B3EBF" w14:paraId="6608B928" w14:textId="77777777" w:rsidTr="00D455BA">
        <w:trPr>
          <w:gridBefore w:val="1"/>
          <w:wBefore w:w="24" w:type="dxa"/>
          <w:trHeight w:val="70"/>
        </w:trPr>
        <w:tc>
          <w:tcPr>
            <w:tcW w:w="54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pPr>
              <w:spacing w:line="70" w:lineRule="atLeast"/>
              <w:jc w:val="center"/>
              <w:rPr>
                <w:rFonts w:ascii="Calibri" w:hAnsi="Calibri" w:cs="Arial"/>
                <w:b/>
                <w:bCs/>
              </w:rPr>
            </w:pP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171DDE"/>
    <w:multiLevelType w:val="hybridMultilevel"/>
    <w:tmpl w:val="01CE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9F53ABF"/>
    <w:multiLevelType w:val="hybridMultilevel"/>
    <w:tmpl w:val="C9FC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E22028"/>
    <w:multiLevelType w:val="hybridMultilevel"/>
    <w:tmpl w:val="A220158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5"/>
  </w:num>
  <w:num w:numId="7" w16cid:durableId="1320039565">
    <w:abstractNumId w:val="4"/>
  </w:num>
  <w:num w:numId="8" w16cid:durableId="2097283462">
    <w:abstractNumId w:val="17"/>
  </w:num>
  <w:num w:numId="9" w16cid:durableId="501548402">
    <w:abstractNumId w:val="2"/>
  </w:num>
  <w:num w:numId="10" w16cid:durableId="133648972">
    <w:abstractNumId w:val="26"/>
  </w:num>
  <w:num w:numId="11" w16cid:durableId="283852757">
    <w:abstractNumId w:val="11"/>
  </w:num>
  <w:num w:numId="12" w16cid:durableId="762258631">
    <w:abstractNumId w:val="9"/>
  </w:num>
  <w:num w:numId="13" w16cid:durableId="1876885722">
    <w:abstractNumId w:val="27"/>
  </w:num>
  <w:num w:numId="14" w16cid:durableId="284384524">
    <w:abstractNumId w:val="16"/>
  </w:num>
  <w:num w:numId="15" w16cid:durableId="859271286">
    <w:abstractNumId w:val="10"/>
  </w:num>
  <w:num w:numId="16" w16cid:durableId="1627855592">
    <w:abstractNumId w:val="12"/>
  </w:num>
  <w:num w:numId="17" w16cid:durableId="1954359177">
    <w:abstractNumId w:val="7"/>
  </w:num>
  <w:num w:numId="18" w16cid:durableId="1450512846">
    <w:abstractNumId w:val="33"/>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6"/>
  </w:num>
  <w:num w:numId="29" w16cid:durableId="2123646893">
    <w:abstractNumId w:val="32"/>
  </w:num>
  <w:num w:numId="30" w16cid:durableId="238176124">
    <w:abstractNumId w:val="8"/>
  </w:num>
  <w:num w:numId="31" w16cid:durableId="277683471">
    <w:abstractNumId w:val="23"/>
  </w:num>
  <w:num w:numId="32" w16cid:durableId="700594141">
    <w:abstractNumId w:val="13"/>
  </w:num>
  <w:num w:numId="33" w16cid:durableId="1814062852">
    <w:abstractNumId w:val="1"/>
  </w:num>
  <w:num w:numId="34" w16cid:durableId="1133250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960E2"/>
    <w:rsid w:val="000965CC"/>
    <w:rsid w:val="000B4643"/>
    <w:rsid w:val="000B61A4"/>
    <w:rsid w:val="000C0CBB"/>
    <w:rsid w:val="000C25C6"/>
    <w:rsid w:val="000D1BF4"/>
    <w:rsid w:val="000D3464"/>
    <w:rsid w:val="000E52AC"/>
    <w:rsid w:val="000E62C7"/>
    <w:rsid w:val="000F485F"/>
    <w:rsid w:val="00101CD4"/>
    <w:rsid w:val="00105B33"/>
    <w:rsid w:val="00106640"/>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D589C"/>
    <w:rsid w:val="001E05C1"/>
    <w:rsid w:val="001E13EC"/>
    <w:rsid w:val="001E3C23"/>
    <w:rsid w:val="001E427C"/>
    <w:rsid w:val="001E6F34"/>
    <w:rsid w:val="0020299F"/>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2BD5"/>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3F63A0"/>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48"/>
    <w:rsid w:val="004752A5"/>
    <w:rsid w:val="004839C4"/>
    <w:rsid w:val="00483A23"/>
    <w:rsid w:val="00483D3A"/>
    <w:rsid w:val="004859A5"/>
    <w:rsid w:val="0048613C"/>
    <w:rsid w:val="0049147F"/>
    <w:rsid w:val="004924DE"/>
    <w:rsid w:val="00493113"/>
    <w:rsid w:val="004951EF"/>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64849"/>
    <w:rsid w:val="00573551"/>
    <w:rsid w:val="005750CD"/>
    <w:rsid w:val="0058438B"/>
    <w:rsid w:val="005907BB"/>
    <w:rsid w:val="00591F9B"/>
    <w:rsid w:val="00595058"/>
    <w:rsid w:val="00597320"/>
    <w:rsid w:val="00597977"/>
    <w:rsid w:val="005A5107"/>
    <w:rsid w:val="005A54B0"/>
    <w:rsid w:val="005B3EBF"/>
    <w:rsid w:val="005C2507"/>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56C1"/>
    <w:rsid w:val="00667851"/>
    <w:rsid w:val="006703CB"/>
    <w:rsid w:val="006713F6"/>
    <w:rsid w:val="0067177C"/>
    <w:rsid w:val="00671A36"/>
    <w:rsid w:val="0067415B"/>
    <w:rsid w:val="00680FF3"/>
    <w:rsid w:val="00683531"/>
    <w:rsid w:val="006A1E18"/>
    <w:rsid w:val="006C39A0"/>
    <w:rsid w:val="006C40ED"/>
    <w:rsid w:val="006E231D"/>
    <w:rsid w:val="006E2E87"/>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663C0"/>
    <w:rsid w:val="00770F26"/>
    <w:rsid w:val="00783C6D"/>
    <w:rsid w:val="007857EA"/>
    <w:rsid w:val="007A6A73"/>
    <w:rsid w:val="007B1542"/>
    <w:rsid w:val="007B653B"/>
    <w:rsid w:val="007C617C"/>
    <w:rsid w:val="007C7D20"/>
    <w:rsid w:val="007D20BD"/>
    <w:rsid w:val="007D5A3B"/>
    <w:rsid w:val="007F0803"/>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C7F7B"/>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65528"/>
    <w:rsid w:val="00970B89"/>
    <w:rsid w:val="00975F12"/>
    <w:rsid w:val="00981F00"/>
    <w:rsid w:val="009922EF"/>
    <w:rsid w:val="00995EF1"/>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0641"/>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089"/>
    <w:rsid w:val="00B53894"/>
    <w:rsid w:val="00B60375"/>
    <w:rsid w:val="00B604EC"/>
    <w:rsid w:val="00B632F6"/>
    <w:rsid w:val="00B66C6A"/>
    <w:rsid w:val="00B67C82"/>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55BA"/>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3EC2"/>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C4796"/>
    <w:rsid w:val="00EC7810"/>
    <w:rsid w:val="00ED57E8"/>
    <w:rsid w:val="00ED5B04"/>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66911"/>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2A87EBBA-D87F-4494-ADE1-01BAF610B4B3}"/>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efd1bd46-c7e2-4193-9bf4-156dc1bdde5d"/>
    <ds:schemaRef ds:uri="http://purl.org/dc/elements/1.1/"/>
    <ds:schemaRef ds:uri="http://schemas.microsoft.com/office/2006/metadata/properties"/>
    <ds:schemaRef ds:uri="http://schemas.microsoft.com/sharepoint/v3"/>
    <ds:schemaRef ds:uri="99565b2f-991f-43e4-9573-b249558c47b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1658</Words>
  <Characters>9865</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Andrew Smith</cp:lastModifiedBy>
  <cp:revision>31</cp:revision>
  <cp:lastPrinted>2017-06-17T17:03:00Z</cp:lastPrinted>
  <dcterms:created xsi:type="dcterms:W3CDTF">2025-08-19T13:46:00Z</dcterms:created>
  <dcterms:modified xsi:type="dcterms:W3CDTF">2025-08-19T14:06:00Z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