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000" w:firstRow="0" w:lastRow="0" w:firstColumn="0" w:lastColumn="0" w:noHBand="0" w:noVBand="0"/>
      </w:tblPr>
      <w:tblGrid>
        <w:gridCol w:w="4261"/>
        <w:gridCol w:w="5377"/>
      </w:tblGrid>
      <w:tr w:rsidR="003742C0" w14:paraId="2A484ACF" w14:textId="77777777">
        <w:tc>
          <w:tcPr>
            <w:tcW w:w="4361" w:type="dxa"/>
          </w:tcPr>
          <w:p w14:paraId="472231A4" w14:textId="77777777" w:rsidR="003742C0" w:rsidRDefault="00C45CDC">
            <w:pPr>
              <w:rPr>
                <w:rFonts w:ascii="Times New Roman" w:hAnsi="Times New Roman"/>
                <w:b/>
                <w:sz w:val="40"/>
                <w:u w:val="single"/>
              </w:rPr>
            </w:pPr>
            <w:r>
              <w:rPr>
                <w:noProof/>
                <w:lang w:eastAsia="en-GB"/>
              </w:rPr>
              <w:drawing>
                <wp:inline distT="0" distB="0" distL="0" distR="0" wp14:anchorId="7A7C774C" wp14:editId="3EFD850A">
                  <wp:extent cx="1193800" cy="1473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3800" cy="1473200"/>
                          </a:xfrm>
                          <a:prstGeom prst="rect">
                            <a:avLst/>
                          </a:prstGeom>
                          <a:noFill/>
                          <a:ln>
                            <a:noFill/>
                          </a:ln>
                        </pic:spPr>
                      </pic:pic>
                    </a:graphicData>
                  </a:graphic>
                </wp:inline>
              </w:drawing>
            </w:r>
          </w:p>
        </w:tc>
        <w:tc>
          <w:tcPr>
            <w:tcW w:w="5493" w:type="dxa"/>
          </w:tcPr>
          <w:p w14:paraId="05D728E3" w14:textId="77777777" w:rsidR="003742C0" w:rsidRPr="00AA7A74" w:rsidRDefault="003742C0" w:rsidP="00CD123E">
            <w:pPr>
              <w:pStyle w:val="Heading2"/>
              <w:jc w:val="left"/>
              <w:rPr>
                <w:rFonts w:ascii="Arial" w:hAnsi="Arial" w:cs="Arial"/>
                <w:b/>
                <w:bCs/>
                <w:sz w:val="48"/>
                <w:szCs w:val="48"/>
                <w:u w:val="single"/>
              </w:rPr>
            </w:pPr>
            <w:r w:rsidRPr="00AA7A74">
              <w:rPr>
                <w:rFonts w:ascii="Arial" w:hAnsi="Arial" w:cs="Arial"/>
                <w:b/>
                <w:bCs/>
                <w:sz w:val="48"/>
                <w:szCs w:val="48"/>
              </w:rPr>
              <w:t>Job Description</w:t>
            </w:r>
          </w:p>
        </w:tc>
      </w:tr>
    </w:tbl>
    <w:p w14:paraId="326A9F79" w14:textId="77777777" w:rsidR="003742C0" w:rsidRDefault="003742C0">
      <w:pPr>
        <w:rPr>
          <w:rFonts w:ascii="Times New Roman" w:hAnsi="Times New Roman"/>
          <w:b/>
          <w:sz w:val="40"/>
          <w:u w:val="single"/>
        </w:rPr>
      </w:pPr>
    </w:p>
    <w:p w14:paraId="3F74A83E" w14:textId="77777777" w:rsidR="003742C0" w:rsidRPr="00B82491" w:rsidRDefault="003742C0">
      <w:pPr>
        <w:pStyle w:val="Rom14"/>
        <w:rPr>
          <w:rFonts w:ascii="Arial" w:hAnsi="Arial" w:cs="Arial"/>
        </w:rPr>
      </w:pPr>
      <w:r w:rsidRPr="00B82491">
        <w:rPr>
          <w:rFonts w:ascii="Arial" w:hAnsi="Arial" w:cs="Arial"/>
        </w:rPr>
        <w:t>School</w:t>
      </w:r>
      <w:r w:rsidR="002C17BA" w:rsidRPr="00B82491">
        <w:rPr>
          <w:rFonts w:ascii="Arial" w:hAnsi="Arial" w:cs="Arial"/>
        </w:rPr>
        <w:t>:</w:t>
      </w:r>
      <w:r w:rsidRPr="00B82491">
        <w:rPr>
          <w:rFonts w:ascii="Arial" w:hAnsi="Arial" w:cs="Arial"/>
        </w:rPr>
        <w:tab/>
      </w:r>
      <w:r w:rsidRPr="00B82491">
        <w:rPr>
          <w:rFonts w:ascii="Arial" w:hAnsi="Arial" w:cs="Arial"/>
        </w:rPr>
        <w:tab/>
      </w:r>
      <w:r w:rsidRPr="00B82491">
        <w:rPr>
          <w:rFonts w:ascii="Arial" w:hAnsi="Arial" w:cs="Arial"/>
        </w:rPr>
        <w:tab/>
      </w:r>
      <w:r w:rsidRPr="00B82491">
        <w:rPr>
          <w:rFonts w:ascii="Arial" w:hAnsi="Arial" w:cs="Arial"/>
        </w:rPr>
        <w:tab/>
      </w:r>
      <w:r w:rsidRPr="00B82491">
        <w:rPr>
          <w:rFonts w:ascii="Arial" w:hAnsi="Arial" w:cs="Arial"/>
        </w:rPr>
        <w:tab/>
        <w:t>Bradstow School</w:t>
      </w:r>
    </w:p>
    <w:p w14:paraId="796730B5" w14:textId="77777777" w:rsidR="003742C0" w:rsidRPr="00B82491" w:rsidRDefault="003742C0">
      <w:pPr>
        <w:pStyle w:val="Rom14"/>
        <w:rPr>
          <w:rFonts w:ascii="Arial" w:hAnsi="Arial" w:cs="Arial"/>
        </w:rPr>
      </w:pPr>
      <w:r w:rsidRPr="00B82491">
        <w:rPr>
          <w:rFonts w:ascii="Arial" w:hAnsi="Arial" w:cs="Arial"/>
        </w:rPr>
        <w:t>Post Held</w:t>
      </w:r>
      <w:r w:rsidR="002C17BA" w:rsidRPr="00B82491">
        <w:rPr>
          <w:rFonts w:ascii="Arial" w:hAnsi="Arial" w:cs="Arial"/>
        </w:rPr>
        <w:t>:</w:t>
      </w:r>
      <w:r w:rsidRPr="00B82491">
        <w:rPr>
          <w:rFonts w:ascii="Arial" w:hAnsi="Arial" w:cs="Arial"/>
        </w:rPr>
        <w:tab/>
      </w:r>
      <w:r w:rsidRPr="00B82491">
        <w:rPr>
          <w:rFonts w:ascii="Arial" w:hAnsi="Arial" w:cs="Arial"/>
        </w:rPr>
        <w:tab/>
      </w:r>
      <w:r w:rsidRPr="00B82491">
        <w:rPr>
          <w:rFonts w:ascii="Arial" w:hAnsi="Arial" w:cs="Arial"/>
        </w:rPr>
        <w:tab/>
      </w:r>
      <w:r w:rsidRPr="00B82491">
        <w:rPr>
          <w:rFonts w:ascii="Arial" w:hAnsi="Arial" w:cs="Arial"/>
        </w:rPr>
        <w:tab/>
      </w:r>
      <w:r w:rsidRPr="00B82491">
        <w:rPr>
          <w:rFonts w:ascii="Arial" w:hAnsi="Arial" w:cs="Arial"/>
        </w:rPr>
        <w:tab/>
      </w:r>
      <w:r w:rsidR="00E346DE">
        <w:rPr>
          <w:rFonts w:ascii="Arial" w:hAnsi="Arial" w:cs="Arial"/>
        </w:rPr>
        <w:t>Principal</w:t>
      </w:r>
    </w:p>
    <w:p w14:paraId="39EE088D" w14:textId="77777777" w:rsidR="000E5881" w:rsidRPr="00B82491" w:rsidRDefault="003742C0" w:rsidP="00B82491">
      <w:pPr>
        <w:pStyle w:val="Rom14"/>
        <w:rPr>
          <w:rFonts w:ascii="Arial" w:hAnsi="Arial" w:cs="Arial"/>
        </w:rPr>
      </w:pPr>
      <w:r w:rsidRPr="00B82491">
        <w:rPr>
          <w:rFonts w:ascii="Arial" w:hAnsi="Arial" w:cs="Arial"/>
        </w:rPr>
        <w:t>To Whom Responsible</w:t>
      </w:r>
      <w:r w:rsidR="002C17BA" w:rsidRPr="00B82491">
        <w:rPr>
          <w:rFonts w:ascii="Arial" w:hAnsi="Arial" w:cs="Arial"/>
        </w:rPr>
        <w:t>:</w:t>
      </w:r>
      <w:r w:rsidR="00B82491" w:rsidRPr="00B82491">
        <w:rPr>
          <w:rFonts w:ascii="Arial" w:hAnsi="Arial" w:cs="Arial"/>
        </w:rPr>
        <w:tab/>
      </w:r>
      <w:r w:rsidR="00B82491" w:rsidRPr="00B82491">
        <w:rPr>
          <w:rFonts w:ascii="Arial" w:hAnsi="Arial" w:cs="Arial"/>
        </w:rPr>
        <w:tab/>
      </w:r>
      <w:r w:rsidR="00185EF3">
        <w:rPr>
          <w:rFonts w:ascii="Arial" w:hAnsi="Arial" w:cs="Arial"/>
        </w:rPr>
        <w:t xml:space="preserve">Governing </w:t>
      </w:r>
      <w:r w:rsidR="008B320E">
        <w:rPr>
          <w:rFonts w:ascii="Arial" w:hAnsi="Arial" w:cs="Arial"/>
        </w:rPr>
        <w:t>Board</w:t>
      </w:r>
    </w:p>
    <w:p w14:paraId="7BCAED2C" w14:textId="77777777" w:rsidR="003742C0" w:rsidRPr="00B82491" w:rsidRDefault="003742C0">
      <w:pPr>
        <w:pStyle w:val="Rom14"/>
        <w:rPr>
          <w:rFonts w:ascii="Arial" w:hAnsi="Arial" w:cs="Arial"/>
        </w:rPr>
      </w:pPr>
    </w:p>
    <w:p w14:paraId="32F9BD07" w14:textId="77777777" w:rsidR="003742C0" w:rsidRPr="00B82491" w:rsidRDefault="003742C0">
      <w:pPr>
        <w:pStyle w:val="Rom14"/>
        <w:rPr>
          <w:rFonts w:ascii="Arial" w:hAnsi="Arial" w:cs="Arial"/>
        </w:rPr>
      </w:pPr>
    </w:p>
    <w:p w14:paraId="31D57BC1" w14:textId="77777777" w:rsidR="003742C0" w:rsidRPr="00B82491" w:rsidRDefault="003742C0">
      <w:pPr>
        <w:pStyle w:val="Rom14"/>
        <w:rPr>
          <w:rFonts w:ascii="Arial" w:hAnsi="Arial" w:cs="Arial"/>
        </w:rPr>
      </w:pPr>
      <w:r w:rsidRPr="00B82491">
        <w:rPr>
          <w:rFonts w:ascii="Arial" w:hAnsi="Arial" w:cs="Arial"/>
        </w:rPr>
        <w:t>Aim of the Post</w:t>
      </w:r>
    </w:p>
    <w:p w14:paraId="65F95628" w14:textId="77777777" w:rsidR="003742C0" w:rsidRPr="00B82491" w:rsidRDefault="003742C0">
      <w:pPr>
        <w:rPr>
          <w:rFonts w:cs="Arial"/>
          <w:b/>
          <w:bCs/>
        </w:rPr>
      </w:pPr>
    </w:p>
    <w:p w14:paraId="6132DC25" w14:textId="4B3C69F3" w:rsidR="00633688" w:rsidRPr="00087DD8" w:rsidRDefault="00E346DE" w:rsidP="00E346DE">
      <w:pPr>
        <w:rPr>
          <w:rFonts w:cs="Calibri"/>
          <w:strike/>
        </w:rPr>
      </w:pPr>
      <w:r w:rsidRPr="00E346DE">
        <w:rPr>
          <w:rFonts w:cs="Calibri"/>
        </w:rPr>
        <w:t xml:space="preserve">To provide the </w:t>
      </w:r>
      <w:r w:rsidR="00F80C40">
        <w:rPr>
          <w:rFonts w:cs="Calibri"/>
        </w:rPr>
        <w:t xml:space="preserve">inspirational </w:t>
      </w:r>
      <w:r w:rsidRPr="00E346DE">
        <w:rPr>
          <w:rFonts w:cs="Calibri"/>
        </w:rPr>
        <w:t xml:space="preserve">professional vision and leadership for the school community which secures its sustainability, success and improvement, ensuring high quality </w:t>
      </w:r>
      <w:r w:rsidR="007E6799">
        <w:rPr>
          <w:rFonts w:cs="Calibri"/>
        </w:rPr>
        <w:t xml:space="preserve">educational and care </w:t>
      </w:r>
      <w:r w:rsidRPr="00E346DE">
        <w:rPr>
          <w:rFonts w:cs="Calibri"/>
        </w:rPr>
        <w:t xml:space="preserve">outcomes </w:t>
      </w:r>
      <w:r w:rsidRPr="0022685B">
        <w:rPr>
          <w:rFonts w:cs="Calibri"/>
        </w:rPr>
        <w:t>for all its young people</w:t>
      </w:r>
      <w:r w:rsidR="00AF1C44">
        <w:rPr>
          <w:rFonts w:cs="Calibri"/>
        </w:rPr>
        <w:t>.</w:t>
      </w:r>
      <w:r w:rsidRPr="0022685B">
        <w:rPr>
          <w:rFonts w:cs="Calibri"/>
        </w:rPr>
        <w:t xml:space="preserve"> </w:t>
      </w:r>
    </w:p>
    <w:p w14:paraId="214F89A9" w14:textId="77777777" w:rsidR="00633688" w:rsidRDefault="00633688" w:rsidP="00E346DE">
      <w:pPr>
        <w:rPr>
          <w:rFonts w:cs="Calibri"/>
        </w:rPr>
      </w:pPr>
    </w:p>
    <w:p w14:paraId="336E7C34" w14:textId="77777777" w:rsidR="00633688" w:rsidRDefault="00E346DE" w:rsidP="00E346DE">
      <w:pPr>
        <w:rPr>
          <w:rFonts w:cs="Calibri"/>
        </w:rPr>
      </w:pPr>
      <w:r w:rsidRPr="00E55818">
        <w:rPr>
          <w:rFonts w:cs="Calibri"/>
        </w:rPr>
        <w:t xml:space="preserve">The Principal is accountable for </w:t>
      </w:r>
      <w:r w:rsidR="00633688">
        <w:rPr>
          <w:rFonts w:cs="Calibri"/>
        </w:rPr>
        <w:t>all</w:t>
      </w:r>
      <w:r w:rsidR="00971171">
        <w:rPr>
          <w:rFonts w:cs="Calibri"/>
        </w:rPr>
        <w:t xml:space="preserve"> </w:t>
      </w:r>
      <w:r w:rsidRPr="00E55818">
        <w:rPr>
          <w:rFonts w:cs="Calibri"/>
        </w:rPr>
        <w:t>education and care provision, and for all professional services</w:t>
      </w:r>
      <w:r w:rsidR="0022685B">
        <w:rPr>
          <w:rFonts w:cs="Calibri"/>
        </w:rPr>
        <w:t xml:space="preserve"> required to support the learning and care of the complex needs of the young people with placements at Bradstow</w:t>
      </w:r>
      <w:r w:rsidRPr="00E55818">
        <w:rPr>
          <w:rFonts w:cs="Calibri"/>
        </w:rPr>
        <w:t>.</w:t>
      </w:r>
      <w:r w:rsidR="00185EF3">
        <w:rPr>
          <w:rFonts w:cs="Calibri"/>
        </w:rPr>
        <w:t xml:space="preserve"> </w:t>
      </w:r>
    </w:p>
    <w:p w14:paraId="75F32E24" w14:textId="77777777" w:rsidR="00633688" w:rsidRDefault="00633688" w:rsidP="00E346DE">
      <w:pPr>
        <w:rPr>
          <w:rFonts w:cs="Calibri"/>
        </w:rPr>
      </w:pPr>
    </w:p>
    <w:p w14:paraId="22A96AE8" w14:textId="7A8BB50A" w:rsidR="00633688" w:rsidRDefault="00185EF3" w:rsidP="00E346DE">
      <w:pPr>
        <w:rPr>
          <w:rFonts w:cs="Calibri"/>
        </w:rPr>
      </w:pPr>
      <w:r>
        <w:rPr>
          <w:rFonts w:cs="Calibri"/>
        </w:rPr>
        <w:t>The Principal will work with staff, governors, parents/carers, Local Authority networks</w:t>
      </w:r>
      <w:r w:rsidR="0094408C">
        <w:rPr>
          <w:rFonts w:cs="Calibri"/>
        </w:rPr>
        <w:t xml:space="preserve"> and build on the strong foundations to maintain and </w:t>
      </w:r>
      <w:r w:rsidR="00E55818">
        <w:rPr>
          <w:rFonts w:cs="Calibri"/>
        </w:rPr>
        <w:t>further</w:t>
      </w:r>
      <w:r w:rsidR="0094408C">
        <w:rPr>
          <w:rFonts w:cs="Calibri"/>
        </w:rPr>
        <w:t xml:space="preserve"> improve all aspects of the school’s provision.</w:t>
      </w:r>
    </w:p>
    <w:p w14:paraId="296B1B78" w14:textId="219A867C" w:rsidR="00185EF3" w:rsidRDefault="00185EF3" w:rsidP="00E346DE">
      <w:pPr>
        <w:rPr>
          <w:rFonts w:cs="Calibri"/>
        </w:rPr>
      </w:pPr>
    </w:p>
    <w:p w14:paraId="0D098365" w14:textId="77777777" w:rsidR="00E346DE" w:rsidRDefault="00E346DE" w:rsidP="00E346DE">
      <w:pPr>
        <w:rPr>
          <w:rFonts w:cs="Calibri"/>
        </w:rPr>
      </w:pPr>
      <w:r w:rsidRPr="00E346DE">
        <w:rPr>
          <w:rFonts w:cs="Calibri"/>
        </w:rPr>
        <w:t>The professional duties of the Principal are contained in the School Teacher’s Pay and Conditions Document, and the key areas of Headship are contained in the DfE National Standards for Head teachers.</w:t>
      </w:r>
    </w:p>
    <w:p w14:paraId="41026107" w14:textId="77777777" w:rsidR="004944E4" w:rsidRPr="00E346DE" w:rsidRDefault="004944E4" w:rsidP="00E346DE">
      <w:pPr>
        <w:rPr>
          <w:rFonts w:cs="Calibri"/>
        </w:rPr>
      </w:pPr>
    </w:p>
    <w:p w14:paraId="6D22BA2F" w14:textId="0BAB4ABC" w:rsidR="00633688" w:rsidRDefault="00E346DE" w:rsidP="00E346DE">
      <w:pPr>
        <w:rPr>
          <w:rFonts w:cs="Calibri"/>
          <w:color w:val="000000"/>
          <w:shd w:val="clear" w:color="auto" w:fill="FFFFFF"/>
        </w:rPr>
      </w:pPr>
      <w:r w:rsidRPr="00E346DE">
        <w:rPr>
          <w:rFonts w:cs="Calibri"/>
        </w:rPr>
        <w:t xml:space="preserve">The Principal </w:t>
      </w:r>
      <w:r w:rsidR="004944E4">
        <w:rPr>
          <w:rFonts w:cs="Calibri"/>
        </w:rPr>
        <w:t>is</w:t>
      </w:r>
      <w:r w:rsidRPr="00E346DE">
        <w:rPr>
          <w:rFonts w:cs="Calibri"/>
        </w:rPr>
        <w:t xml:space="preserve"> responsible for the internal organisation, management and control of the </w:t>
      </w:r>
      <w:r w:rsidR="00F80C40">
        <w:rPr>
          <w:rFonts w:cs="Calibri"/>
        </w:rPr>
        <w:t>Bradstow community</w:t>
      </w:r>
      <w:r w:rsidRPr="00E346DE">
        <w:rPr>
          <w:rFonts w:cs="Calibri"/>
        </w:rPr>
        <w:t xml:space="preserve">. </w:t>
      </w:r>
      <w:r w:rsidR="00D776AD">
        <w:rPr>
          <w:rFonts w:cs="Calibri"/>
        </w:rPr>
        <w:t xml:space="preserve">This includes the five Children’s Homes on site. </w:t>
      </w:r>
    </w:p>
    <w:p w14:paraId="02E29234" w14:textId="490F751C" w:rsidR="00633688" w:rsidRDefault="00633688" w:rsidP="00E346DE">
      <w:pPr>
        <w:rPr>
          <w:rFonts w:cs="Calibri"/>
          <w:color w:val="000000"/>
          <w:shd w:val="clear" w:color="auto" w:fill="FFFFFF"/>
        </w:rPr>
      </w:pPr>
    </w:p>
    <w:p w14:paraId="675449B2" w14:textId="7D5E8121" w:rsidR="00633688" w:rsidRDefault="00881DBD" w:rsidP="00E346DE">
      <w:pPr>
        <w:rPr>
          <w:rFonts w:cs="Calibri"/>
          <w:color w:val="000000"/>
          <w:shd w:val="clear" w:color="auto" w:fill="FFFFFF"/>
        </w:rPr>
      </w:pPr>
      <w:r>
        <w:rPr>
          <w:rFonts w:cs="Calibri"/>
          <w:color w:val="000000"/>
          <w:shd w:val="clear" w:color="auto" w:fill="FFFFFF"/>
        </w:rPr>
        <w:t xml:space="preserve">The successful candidate will be able to lead a skilled and enthusiastic </w:t>
      </w:r>
      <w:r w:rsidR="0080654F">
        <w:rPr>
          <w:rFonts w:cs="Calibri"/>
          <w:color w:val="000000"/>
          <w:shd w:val="clear" w:color="auto" w:fill="FFFFFF"/>
        </w:rPr>
        <w:t>S</w:t>
      </w:r>
      <w:r w:rsidR="0026146B">
        <w:rPr>
          <w:rFonts w:cs="Calibri"/>
          <w:color w:val="000000"/>
          <w:shd w:val="clear" w:color="auto" w:fill="FFFFFF"/>
        </w:rPr>
        <w:t xml:space="preserve">enior </w:t>
      </w:r>
      <w:r w:rsidR="0080654F">
        <w:rPr>
          <w:rFonts w:cs="Calibri"/>
          <w:color w:val="000000"/>
          <w:shd w:val="clear" w:color="auto" w:fill="FFFFFF"/>
        </w:rPr>
        <w:t>Leadership T</w:t>
      </w:r>
      <w:r>
        <w:rPr>
          <w:rFonts w:cs="Calibri"/>
          <w:color w:val="000000"/>
          <w:shd w:val="clear" w:color="auto" w:fill="FFFFFF"/>
        </w:rPr>
        <w:t xml:space="preserve">eam, responsible individually for Finance; Education; Care; Safeguarding; Human Resources; Premises. </w:t>
      </w:r>
      <w:r w:rsidR="00AA3727">
        <w:rPr>
          <w:rFonts w:cs="Calibri"/>
          <w:color w:val="000000"/>
          <w:shd w:val="clear" w:color="auto" w:fill="FFFFFF"/>
        </w:rPr>
        <w:t xml:space="preserve">They would lead </w:t>
      </w:r>
      <w:r w:rsidR="00AA3727" w:rsidRPr="00AA3727">
        <w:rPr>
          <w:rFonts w:cs="Calibri"/>
          <w:color w:val="000000"/>
          <w:shd w:val="clear" w:color="auto" w:fill="FFFFFF"/>
        </w:rPr>
        <w:t>a multi-disciplinary team of around 250 staff including education, care, therapy and support staff</w:t>
      </w:r>
      <w:r w:rsidR="004D01ED">
        <w:rPr>
          <w:rFonts w:cs="Calibri"/>
          <w:color w:val="000000"/>
          <w:shd w:val="clear" w:color="auto" w:fill="FFFFFF"/>
        </w:rPr>
        <w:t>.</w:t>
      </w:r>
    </w:p>
    <w:p w14:paraId="3BA287DE" w14:textId="2FC6259A" w:rsidR="00065ADE" w:rsidRPr="00065ADE" w:rsidRDefault="00065ADE" w:rsidP="00065ADE">
      <w:pPr>
        <w:pStyle w:val="Rom14"/>
        <w:rPr>
          <w:rFonts w:ascii="Arial" w:hAnsi="Arial" w:cs="Arial"/>
          <w:sz w:val="24"/>
          <w:szCs w:val="24"/>
        </w:rPr>
      </w:pPr>
      <w:r>
        <w:rPr>
          <w:rFonts w:ascii="Arial" w:hAnsi="Arial" w:cs="Arial"/>
        </w:rPr>
        <w:br/>
      </w:r>
      <w:r w:rsidRPr="00065ADE">
        <w:rPr>
          <w:rFonts w:ascii="Arial" w:hAnsi="Arial" w:cs="Arial"/>
          <w:sz w:val="24"/>
          <w:szCs w:val="24"/>
        </w:rPr>
        <w:t>Duties</w:t>
      </w:r>
      <w:r>
        <w:rPr>
          <w:rFonts w:ascii="Arial" w:hAnsi="Arial" w:cs="Arial"/>
          <w:sz w:val="24"/>
          <w:szCs w:val="24"/>
        </w:rPr>
        <w:br/>
      </w:r>
    </w:p>
    <w:p w14:paraId="68A93497" w14:textId="1B6BDE39" w:rsidR="003742C0" w:rsidRDefault="00065ADE" w:rsidP="00065ADE">
      <w:pPr>
        <w:pStyle w:val="Rom14"/>
        <w:rPr>
          <w:rFonts w:ascii="Arial" w:hAnsi="Arial" w:cs="Arial"/>
          <w:b w:val="0"/>
          <w:bCs/>
          <w:sz w:val="24"/>
          <w:szCs w:val="24"/>
        </w:rPr>
      </w:pPr>
      <w:r w:rsidRPr="00065ADE">
        <w:rPr>
          <w:rFonts w:ascii="Arial" w:hAnsi="Arial" w:cs="Arial"/>
          <w:b w:val="0"/>
          <w:bCs/>
          <w:sz w:val="24"/>
          <w:szCs w:val="24"/>
        </w:rPr>
        <w:t>The duties outlined in this job description are in addition to those covered by the latest School Teachers’ Pay and Conditions Document, which should be read in conjunction with this document. This job description is based on the Headteachers' Standards 2020</w:t>
      </w:r>
      <w:r w:rsidR="004D01ED">
        <w:rPr>
          <w:rFonts w:ascii="Arial" w:hAnsi="Arial" w:cs="Arial"/>
          <w:b w:val="0"/>
          <w:bCs/>
          <w:sz w:val="24"/>
          <w:szCs w:val="24"/>
        </w:rPr>
        <w:t>.</w:t>
      </w:r>
    </w:p>
    <w:p w14:paraId="662C2A05" w14:textId="77777777" w:rsidR="004D01ED" w:rsidRDefault="004D01ED" w:rsidP="00065ADE">
      <w:pPr>
        <w:pStyle w:val="Rom14"/>
        <w:rPr>
          <w:rFonts w:ascii="Arial" w:hAnsi="Arial" w:cs="Arial"/>
          <w:b w:val="0"/>
          <w:bCs/>
          <w:sz w:val="24"/>
          <w:szCs w:val="24"/>
        </w:rPr>
      </w:pPr>
    </w:p>
    <w:p w14:paraId="1FCBB310" w14:textId="77777777" w:rsidR="004D01ED" w:rsidRDefault="004D01ED" w:rsidP="00065ADE">
      <w:pPr>
        <w:pStyle w:val="Rom14"/>
        <w:rPr>
          <w:rFonts w:ascii="Arial" w:hAnsi="Arial" w:cs="Arial"/>
          <w:b w:val="0"/>
          <w:bCs/>
          <w:sz w:val="24"/>
          <w:szCs w:val="24"/>
        </w:rPr>
      </w:pPr>
    </w:p>
    <w:p w14:paraId="19514FA7" w14:textId="77777777" w:rsidR="004D01ED" w:rsidRPr="00065ADE" w:rsidRDefault="004D01ED" w:rsidP="00065ADE">
      <w:pPr>
        <w:pStyle w:val="Rom14"/>
        <w:rPr>
          <w:rFonts w:ascii="Arial" w:hAnsi="Arial" w:cs="Arial"/>
          <w:b w:val="0"/>
          <w:bCs/>
          <w:sz w:val="24"/>
          <w:szCs w:val="24"/>
        </w:rPr>
      </w:pPr>
    </w:p>
    <w:p w14:paraId="3E537207" w14:textId="77777777" w:rsidR="00E97813" w:rsidRDefault="00E97813">
      <w:pPr>
        <w:pStyle w:val="Rom14"/>
        <w:rPr>
          <w:rFonts w:ascii="Arial" w:hAnsi="Arial" w:cs="Arial"/>
        </w:rPr>
      </w:pPr>
    </w:p>
    <w:p w14:paraId="224A42F9" w14:textId="77777777" w:rsidR="00E346DE" w:rsidRDefault="00F80C40" w:rsidP="00E346DE">
      <w:pPr>
        <w:rPr>
          <w:rFonts w:cs="Calibri"/>
          <w:b/>
        </w:rPr>
      </w:pPr>
      <w:r>
        <w:rPr>
          <w:rFonts w:cs="Calibri"/>
          <w:b/>
        </w:rPr>
        <w:lastRenderedPageBreak/>
        <w:t xml:space="preserve">Leadership &amp; </w:t>
      </w:r>
      <w:r w:rsidR="00E346DE" w:rsidRPr="0060080B">
        <w:rPr>
          <w:rFonts w:cs="Calibri"/>
          <w:b/>
        </w:rPr>
        <w:t>Management</w:t>
      </w:r>
    </w:p>
    <w:p w14:paraId="15F8086D" w14:textId="77777777" w:rsidR="0060080B" w:rsidRPr="0060080B" w:rsidRDefault="0060080B" w:rsidP="00E346DE">
      <w:pPr>
        <w:rPr>
          <w:rFonts w:cs="Calibri"/>
          <w:b/>
        </w:rPr>
      </w:pPr>
    </w:p>
    <w:p w14:paraId="7113EB72" w14:textId="0A1DD218" w:rsidR="004D265F" w:rsidRDefault="006C7BD3" w:rsidP="005A3C74">
      <w:pPr>
        <w:pStyle w:val="ListParagraph"/>
        <w:numPr>
          <w:ilvl w:val="0"/>
          <w:numId w:val="22"/>
        </w:numPr>
        <w:spacing w:after="160" w:line="259" w:lineRule="auto"/>
        <w:contextualSpacing/>
        <w:rPr>
          <w:color w:val="000000" w:themeColor="text1"/>
        </w:rPr>
      </w:pPr>
      <w:r>
        <w:t>Uphold the school</w:t>
      </w:r>
      <w:r w:rsidR="00D776AD">
        <w:t>’</w:t>
      </w:r>
      <w:r>
        <w:t>s mission statement and vision and sustain the strategic direction in partnership with Governors and the school community</w:t>
      </w:r>
      <w:r w:rsidR="00186BF8">
        <w:t>.</w:t>
      </w:r>
      <w:r w:rsidRPr="005A3C74">
        <w:rPr>
          <w:color w:val="000000" w:themeColor="text1"/>
        </w:rPr>
        <w:t xml:space="preserve"> </w:t>
      </w:r>
    </w:p>
    <w:p w14:paraId="206CFE10" w14:textId="0EA55D12" w:rsidR="005A3C74" w:rsidRPr="005A3C74" w:rsidRDefault="00C613EB" w:rsidP="005A3C74">
      <w:pPr>
        <w:pStyle w:val="ListParagraph"/>
        <w:numPr>
          <w:ilvl w:val="0"/>
          <w:numId w:val="22"/>
        </w:numPr>
        <w:spacing w:after="160" w:line="259" w:lineRule="auto"/>
        <w:contextualSpacing/>
        <w:rPr>
          <w:color w:val="000000" w:themeColor="text1"/>
        </w:rPr>
      </w:pPr>
      <w:r w:rsidRPr="005A3C74">
        <w:rPr>
          <w:color w:val="000000" w:themeColor="text1"/>
        </w:rPr>
        <w:t>Lead by example, providing an ambitious vision and clear direction to secure the strong and passionate commitment of staff, parents and carers, and young people.</w:t>
      </w:r>
    </w:p>
    <w:p w14:paraId="43E972DC" w14:textId="06104E50" w:rsidR="005A3C74" w:rsidRPr="00E62E45" w:rsidRDefault="00E346DE" w:rsidP="00B10AAB">
      <w:pPr>
        <w:pStyle w:val="ListParagraph"/>
        <w:numPr>
          <w:ilvl w:val="0"/>
          <w:numId w:val="22"/>
        </w:numPr>
        <w:spacing w:after="160" w:line="259" w:lineRule="auto"/>
        <w:contextualSpacing/>
        <w:rPr>
          <w:color w:val="000000" w:themeColor="text1"/>
        </w:rPr>
      </w:pPr>
      <w:r w:rsidRPr="00E62E45">
        <w:rPr>
          <w:color w:val="000000" w:themeColor="text1"/>
        </w:rPr>
        <w:t>Ensur</w:t>
      </w:r>
      <w:r w:rsidR="00E62E45" w:rsidRPr="00E62E45">
        <w:rPr>
          <w:color w:val="000000" w:themeColor="text1"/>
        </w:rPr>
        <w:t>e</w:t>
      </w:r>
      <w:r w:rsidRPr="00E62E45">
        <w:rPr>
          <w:color w:val="000000" w:themeColor="text1"/>
        </w:rPr>
        <w:t xml:space="preserve"> that </w:t>
      </w:r>
      <w:r w:rsidR="00913B07" w:rsidRPr="00E62E45">
        <w:rPr>
          <w:color w:val="000000" w:themeColor="text1"/>
        </w:rPr>
        <w:t xml:space="preserve">all </w:t>
      </w:r>
      <w:r w:rsidRPr="00E62E45">
        <w:rPr>
          <w:color w:val="000000" w:themeColor="text1"/>
        </w:rPr>
        <w:t xml:space="preserve">staff </w:t>
      </w:r>
      <w:r w:rsidR="0062571B">
        <w:t>have access to high quality professional development opportunities</w:t>
      </w:r>
      <w:r w:rsidR="00186BF8">
        <w:t>.</w:t>
      </w:r>
      <w:r w:rsidR="0062571B">
        <w:t xml:space="preserve"> </w:t>
      </w:r>
      <w:r w:rsidRPr="00E62E45">
        <w:rPr>
          <w:color w:val="000000" w:themeColor="text1"/>
        </w:rPr>
        <w:t xml:space="preserve"> </w:t>
      </w:r>
    </w:p>
    <w:p w14:paraId="37F210D5" w14:textId="6B8542BD" w:rsidR="005A3C74" w:rsidRPr="005A3C74" w:rsidRDefault="00E346DE" w:rsidP="005A3C74">
      <w:pPr>
        <w:pStyle w:val="ListParagraph"/>
        <w:numPr>
          <w:ilvl w:val="0"/>
          <w:numId w:val="22"/>
        </w:numPr>
        <w:spacing w:after="160" w:line="259" w:lineRule="auto"/>
        <w:contextualSpacing/>
        <w:rPr>
          <w:color w:val="000000" w:themeColor="text1"/>
        </w:rPr>
      </w:pPr>
      <w:r w:rsidRPr="005A3C74">
        <w:rPr>
          <w:color w:val="000000" w:themeColor="text1"/>
        </w:rPr>
        <w:t>Lead, motivat</w:t>
      </w:r>
      <w:r w:rsidR="00E62E45">
        <w:rPr>
          <w:color w:val="000000" w:themeColor="text1"/>
        </w:rPr>
        <w:t>e</w:t>
      </w:r>
      <w:r w:rsidRPr="005A3C74">
        <w:rPr>
          <w:color w:val="000000" w:themeColor="text1"/>
        </w:rPr>
        <w:t>, support, challeng</w:t>
      </w:r>
      <w:r w:rsidR="002134A1">
        <w:rPr>
          <w:color w:val="000000" w:themeColor="text1"/>
        </w:rPr>
        <w:t>e</w:t>
      </w:r>
      <w:r w:rsidRPr="005A3C74">
        <w:rPr>
          <w:color w:val="000000" w:themeColor="text1"/>
        </w:rPr>
        <w:t xml:space="preserve"> and develop </w:t>
      </w:r>
      <w:r w:rsidR="00913B07" w:rsidRPr="005A3C74">
        <w:rPr>
          <w:color w:val="000000" w:themeColor="text1"/>
        </w:rPr>
        <w:t xml:space="preserve">all </w:t>
      </w:r>
      <w:r w:rsidRPr="005A3C74">
        <w:rPr>
          <w:color w:val="000000" w:themeColor="text1"/>
        </w:rPr>
        <w:t>staff</w:t>
      </w:r>
      <w:r w:rsidR="00186BF8">
        <w:rPr>
          <w:color w:val="000000" w:themeColor="text1"/>
        </w:rPr>
        <w:t>.</w:t>
      </w:r>
      <w:r w:rsidRPr="005A3C74">
        <w:rPr>
          <w:color w:val="000000" w:themeColor="text1"/>
        </w:rPr>
        <w:t xml:space="preserve"> </w:t>
      </w:r>
    </w:p>
    <w:p w14:paraId="3926CE37" w14:textId="3ECD07BC" w:rsidR="005A3C74" w:rsidRPr="00E62E45" w:rsidRDefault="0062571B" w:rsidP="00F368CC">
      <w:pPr>
        <w:pStyle w:val="ListParagraph"/>
        <w:numPr>
          <w:ilvl w:val="0"/>
          <w:numId w:val="22"/>
        </w:numPr>
        <w:spacing w:after="160" w:line="259" w:lineRule="auto"/>
        <w:contextualSpacing/>
        <w:rPr>
          <w:color w:val="000000" w:themeColor="text1"/>
        </w:rPr>
      </w:pPr>
      <w:r>
        <w:t xml:space="preserve">Ensure that Senior leaders </w:t>
      </w:r>
      <w:r w:rsidR="00FF3435">
        <w:t xml:space="preserve">in education, </w:t>
      </w:r>
      <w:r w:rsidR="00D776AD">
        <w:t>care</w:t>
      </w:r>
      <w:r w:rsidR="00FF3435">
        <w:t xml:space="preserve"> and business teams </w:t>
      </w:r>
      <w:r>
        <w:t>have access to professional development opportunities including nationally recognised career development programmes to build capacity and support succession planning</w:t>
      </w:r>
      <w:r w:rsidR="00186BF8">
        <w:t>.</w:t>
      </w:r>
      <w:r w:rsidRPr="00E62E45">
        <w:rPr>
          <w:color w:val="000000" w:themeColor="text1"/>
        </w:rPr>
        <w:t xml:space="preserve"> </w:t>
      </w:r>
      <w:r w:rsidR="00E346DE" w:rsidRPr="00E62E45">
        <w:rPr>
          <w:color w:val="000000" w:themeColor="text1"/>
        </w:rPr>
        <w:t xml:space="preserve"> </w:t>
      </w:r>
      <w:r w:rsidR="009F0F22">
        <w:rPr>
          <w:color w:val="000000" w:themeColor="text1"/>
        </w:rPr>
        <w:t xml:space="preserve"> </w:t>
      </w:r>
    </w:p>
    <w:p w14:paraId="1672FAA0" w14:textId="425509DA" w:rsidR="005A3C74" w:rsidRPr="005A3C74" w:rsidRDefault="00297620" w:rsidP="005A3C74">
      <w:pPr>
        <w:pStyle w:val="ListParagraph"/>
        <w:numPr>
          <w:ilvl w:val="0"/>
          <w:numId w:val="22"/>
        </w:numPr>
        <w:spacing w:after="160" w:line="259" w:lineRule="auto"/>
        <w:contextualSpacing/>
        <w:rPr>
          <w:color w:val="000000" w:themeColor="text1"/>
        </w:rPr>
      </w:pPr>
      <w:r>
        <w:t>Create a culture of high expectations where staff understand their professional responsibilities and are held to account</w:t>
      </w:r>
      <w:r w:rsidR="00186BF8">
        <w:t>.</w:t>
      </w:r>
    </w:p>
    <w:p w14:paraId="6064E17E" w14:textId="60E52BA3" w:rsidR="005A3C74" w:rsidRPr="005A3C74" w:rsidRDefault="00297620" w:rsidP="005A3C74">
      <w:pPr>
        <w:pStyle w:val="ListParagraph"/>
        <w:numPr>
          <w:ilvl w:val="0"/>
          <w:numId w:val="22"/>
        </w:numPr>
        <w:spacing w:after="160" w:line="259" w:lineRule="auto"/>
        <w:contextualSpacing/>
        <w:rPr>
          <w:color w:val="000000" w:themeColor="text1"/>
        </w:rPr>
      </w:pPr>
      <w:r>
        <w:rPr>
          <w:color w:val="000000" w:themeColor="text1"/>
        </w:rPr>
        <w:t>Establish and maintain effective working relationships</w:t>
      </w:r>
      <w:r w:rsidR="00E346DE" w:rsidRPr="005A3C74">
        <w:rPr>
          <w:color w:val="000000" w:themeColor="text1"/>
        </w:rPr>
        <w:t xml:space="preserve"> with organisations representing teachers and other persons </w:t>
      </w:r>
      <w:r w:rsidR="00461F03" w:rsidRPr="005A3C74">
        <w:rPr>
          <w:color w:val="000000" w:themeColor="text1"/>
        </w:rPr>
        <w:t>o</w:t>
      </w:r>
      <w:r w:rsidR="00461F03">
        <w:rPr>
          <w:color w:val="000000" w:themeColor="text1"/>
        </w:rPr>
        <w:t>f</w:t>
      </w:r>
      <w:r w:rsidR="00E346DE" w:rsidRPr="005A3C74">
        <w:rPr>
          <w:color w:val="000000" w:themeColor="text1"/>
        </w:rPr>
        <w:t xml:space="preserve"> </w:t>
      </w:r>
      <w:r w:rsidR="00461F03">
        <w:rPr>
          <w:color w:val="000000" w:themeColor="text1"/>
        </w:rPr>
        <w:t xml:space="preserve">school </w:t>
      </w:r>
      <w:r w:rsidR="00E346DE" w:rsidRPr="005A3C74">
        <w:rPr>
          <w:color w:val="000000" w:themeColor="text1"/>
        </w:rPr>
        <w:t>staff</w:t>
      </w:r>
      <w:r w:rsidR="00186BF8">
        <w:rPr>
          <w:color w:val="000000" w:themeColor="text1"/>
        </w:rPr>
        <w:t>.</w:t>
      </w:r>
      <w:r w:rsidR="00E346DE" w:rsidRPr="005A3C74">
        <w:rPr>
          <w:color w:val="000000" w:themeColor="text1"/>
        </w:rPr>
        <w:t xml:space="preserve"> </w:t>
      </w:r>
    </w:p>
    <w:p w14:paraId="6046C429" w14:textId="548DFD91" w:rsidR="0080654F" w:rsidRDefault="0080654F" w:rsidP="005A3C74">
      <w:pPr>
        <w:pStyle w:val="ListParagraph"/>
        <w:numPr>
          <w:ilvl w:val="0"/>
          <w:numId w:val="22"/>
        </w:numPr>
        <w:spacing w:after="160" w:line="259" w:lineRule="auto"/>
        <w:contextualSpacing/>
        <w:rPr>
          <w:color w:val="000000" w:themeColor="text1"/>
        </w:rPr>
      </w:pPr>
      <w:r w:rsidRPr="005A3C74">
        <w:rPr>
          <w:color w:val="000000" w:themeColor="text1"/>
        </w:rPr>
        <w:t>Susta</w:t>
      </w:r>
      <w:r w:rsidR="005A3C74" w:rsidRPr="005A3C74">
        <w:rPr>
          <w:color w:val="000000" w:themeColor="text1"/>
        </w:rPr>
        <w:t>in</w:t>
      </w:r>
      <w:r w:rsidRPr="005A3C74">
        <w:rPr>
          <w:color w:val="000000" w:themeColor="text1"/>
        </w:rPr>
        <w:t xml:space="preserve"> a culture in which everyone is valued maintaining an </w:t>
      </w:r>
      <w:r w:rsidR="00AF1C44" w:rsidRPr="005A3C74">
        <w:rPr>
          <w:color w:val="000000" w:themeColor="text1"/>
        </w:rPr>
        <w:t>open-door</w:t>
      </w:r>
      <w:r w:rsidRPr="005A3C74">
        <w:rPr>
          <w:color w:val="000000" w:themeColor="text1"/>
        </w:rPr>
        <w:t xml:space="preserve"> policy for adults and young people.</w:t>
      </w:r>
    </w:p>
    <w:p w14:paraId="11D4918C" w14:textId="01D5227A" w:rsidR="00757B3F" w:rsidRDefault="00757B3F" w:rsidP="00757B3F">
      <w:pPr>
        <w:pStyle w:val="ListParagraph"/>
        <w:numPr>
          <w:ilvl w:val="0"/>
          <w:numId w:val="22"/>
        </w:numPr>
        <w:spacing w:after="160" w:line="259" w:lineRule="auto"/>
        <w:contextualSpacing/>
      </w:pPr>
      <w:r>
        <w:t>Ensur</w:t>
      </w:r>
      <w:r w:rsidR="00E62E45">
        <w:t>e</w:t>
      </w:r>
      <w:r>
        <w:t xml:space="preserve"> the policies of the school and </w:t>
      </w:r>
      <w:r w:rsidR="000A2657">
        <w:t xml:space="preserve">residential </w:t>
      </w:r>
      <w:r>
        <w:t>care are implemented consistently and effectively and in line with statutory requirements.</w:t>
      </w:r>
    </w:p>
    <w:p w14:paraId="648046AF" w14:textId="6EF9667D" w:rsidR="00024046" w:rsidRDefault="00757B3F" w:rsidP="00110032">
      <w:pPr>
        <w:pStyle w:val="ListParagraph"/>
        <w:numPr>
          <w:ilvl w:val="0"/>
          <w:numId w:val="22"/>
        </w:numPr>
        <w:spacing w:after="160" w:line="259" w:lineRule="auto"/>
        <w:contextualSpacing/>
      </w:pPr>
      <w:r w:rsidRPr="00757B3F">
        <w:rPr>
          <w:rFonts w:cs="Calibri"/>
        </w:rPr>
        <w:t xml:space="preserve">To provide </w:t>
      </w:r>
      <w:r w:rsidR="00D776AD">
        <w:rPr>
          <w:rFonts w:cs="Calibri"/>
        </w:rPr>
        <w:t>direction</w:t>
      </w:r>
      <w:r w:rsidRPr="00757B3F">
        <w:rPr>
          <w:rFonts w:cs="Calibri"/>
        </w:rPr>
        <w:t xml:space="preserve"> in decisions and management of student </w:t>
      </w:r>
      <w:r>
        <w:rPr>
          <w:rFonts w:cs="Calibri"/>
        </w:rPr>
        <w:t xml:space="preserve">admissions </w:t>
      </w:r>
      <w:r w:rsidRPr="00757B3F">
        <w:rPr>
          <w:rFonts w:cs="Calibri"/>
        </w:rPr>
        <w:t>within the residential homes</w:t>
      </w:r>
      <w:r>
        <w:rPr>
          <w:rFonts w:cs="Calibri"/>
        </w:rPr>
        <w:t xml:space="preserve"> and school. </w:t>
      </w:r>
    </w:p>
    <w:p w14:paraId="28249486" w14:textId="77777777" w:rsidR="00E346DE" w:rsidRDefault="00E346DE" w:rsidP="00E346DE">
      <w:pPr>
        <w:rPr>
          <w:rFonts w:cs="Calibri"/>
          <w:b/>
        </w:rPr>
      </w:pPr>
      <w:r w:rsidRPr="0060080B">
        <w:rPr>
          <w:rFonts w:cs="Calibri"/>
          <w:b/>
        </w:rPr>
        <w:t>Curriculum</w:t>
      </w:r>
    </w:p>
    <w:p w14:paraId="1E629034" w14:textId="77777777" w:rsidR="00024046" w:rsidRPr="0060080B" w:rsidRDefault="00024046" w:rsidP="00E346DE">
      <w:pPr>
        <w:rPr>
          <w:rFonts w:cs="Calibri"/>
          <w:b/>
        </w:rPr>
      </w:pPr>
    </w:p>
    <w:p w14:paraId="60AD2857" w14:textId="7E3D96D3" w:rsidR="00055EE4" w:rsidRDefault="00E346DE" w:rsidP="003F612A">
      <w:pPr>
        <w:pStyle w:val="ListParagraph"/>
        <w:numPr>
          <w:ilvl w:val="0"/>
          <w:numId w:val="18"/>
        </w:numPr>
        <w:spacing w:after="160" w:line="259" w:lineRule="auto"/>
        <w:contextualSpacing/>
      </w:pPr>
      <w:r>
        <w:t>Determin</w:t>
      </w:r>
      <w:r w:rsidR="00E62E45">
        <w:t>e</w:t>
      </w:r>
      <w:r w:rsidR="008735A1">
        <w:t xml:space="preserve"> and ensur</w:t>
      </w:r>
      <w:r w:rsidR="00E62E45">
        <w:t>e</w:t>
      </w:r>
      <w:r w:rsidR="008735A1">
        <w:t xml:space="preserve"> </w:t>
      </w:r>
      <w:r>
        <w:t xml:space="preserve">a broad and balanced curriculum for the school, having regard to the needs, experiences, interests, </w:t>
      </w:r>
      <w:r w:rsidR="00C74D52">
        <w:t xml:space="preserve">aspirations, </w:t>
      </w:r>
      <w:r>
        <w:t>aptitudes</w:t>
      </w:r>
      <w:r w:rsidR="00C74D52">
        <w:t xml:space="preserve"> </w:t>
      </w:r>
      <w:r>
        <w:t>and stage of development of the young people</w:t>
      </w:r>
      <w:r w:rsidR="00216368">
        <w:t xml:space="preserve">. Ensure that </w:t>
      </w:r>
      <w:r w:rsidR="00C35C36">
        <w:t>meaningful experiences are</w:t>
      </w:r>
      <w:r w:rsidR="00FA7859">
        <w:t xml:space="preserve"> reinforced and shared between school and residential settings positively.</w:t>
      </w:r>
    </w:p>
    <w:p w14:paraId="02AA2356" w14:textId="2A31FAB9" w:rsidR="00E346DE" w:rsidRDefault="00E346DE" w:rsidP="00E346DE">
      <w:pPr>
        <w:pStyle w:val="ListParagraph"/>
        <w:numPr>
          <w:ilvl w:val="0"/>
          <w:numId w:val="18"/>
        </w:numPr>
        <w:spacing w:after="160" w:line="259" w:lineRule="auto"/>
        <w:contextualSpacing/>
      </w:pPr>
      <w:r>
        <w:t>Ensur</w:t>
      </w:r>
      <w:r w:rsidR="00E62E45">
        <w:t>e</w:t>
      </w:r>
      <w:r>
        <w:t xml:space="preserve"> that all aspects of </w:t>
      </w:r>
      <w:r w:rsidR="00FA7859">
        <w:t>education and care</w:t>
      </w:r>
      <w:r w:rsidR="00AA087B">
        <w:t xml:space="preserve"> learning experiences</w:t>
      </w:r>
      <w:r>
        <w:t xml:space="preserve"> are monitored and evaluated in a robust, cyclical manner</w:t>
      </w:r>
      <w:r w:rsidR="00AA087B">
        <w:t>. M</w:t>
      </w:r>
      <w:r>
        <w:t>aintain</w:t>
      </w:r>
      <w:r w:rsidR="00AA087B">
        <w:t xml:space="preserve"> and act </w:t>
      </w:r>
      <w:proofErr w:type="gramStart"/>
      <w:r w:rsidR="00AA087B">
        <w:t xml:space="preserve">on </w:t>
      </w:r>
      <w:r>
        <w:t xml:space="preserve"> a</w:t>
      </w:r>
      <w:proofErr w:type="gramEnd"/>
      <w:r>
        <w:t xml:space="preserve"> record of self-evaluation areas for improvement, and of progress made</w:t>
      </w:r>
      <w:r w:rsidR="00413A86">
        <w:t>, informing governors and Local Authority Partners</w:t>
      </w:r>
      <w:r w:rsidR="00186BF8">
        <w:t>.</w:t>
      </w:r>
    </w:p>
    <w:p w14:paraId="541A4147" w14:textId="41A4C49F" w:rsidR="00E346DE" w:rsidRDefault="00E346DE" w:rsidP="00E346DE">
      <w:pPr>
        <w:pStyle w:val="ListParagraph"/>
        <w:numPr>
          <w:ilvl w:val="0"/>
          <w:numId w:val="18"/>
        </w:numPr>
        <w:spacing w:after="160" w:line="259" w:lineRule="auto"/>
        <w:contextualSpacing/>
      </w:pPr>
      <w:r>
        <w:t>Evaluat</w:t>
      </w:r>
      <w:r w:rsidR="00E62E45">
        <w:t>e</w:t>
      </w:r>
      <w:r>
        <w:t xml:space="preserve"> the standards of teaching and learning in the school and ensur</w:t>
      </w:r>
      <w:r w:rsidR="00BE52A7">
        <w:t>e</w:t>
      </w:r>
      <w:r>
        <w:t xml:space="preserve"> that proper standards of professional performance are established, monitored and maintained.</w:t>
      </w:r>
    </w:p>
    <w:p w14:paraId="30614D9F" w14:textId="241CCD69" w:rsidR="00AF1C44" w:rsidRPr="004D01ED" w:rsidRDefault="000A2657" w:rsidP="00DD5E8F">
      <w:pPr>
        <w:pStyle w:val="ListParagraph"/>
        <w:numPr>
          <w:ilvl w:val="0"/>
          <w:numId w:val="18"/>
        </w:numPr>
        <w:spacing w:after="160" w:line="259" w:lineRule="auto"/>
        <w:contextualSpacing/>
        <w:rPr>
          <w:rFonts w:cs="Calibri"/>
          <w:b/>
        </w:rPr>
      </w:pPr>
      <w:r>
        <w:t xml:space="preserve">Ensure effective curriculum leadership through developing the knowledge and skills of subject leaders </w:t>
      </w:r>
      <w:r w:rsidR="00396E9E">
        <w:t>with</w:t>
      </w:r>
      <w:r>
        <w:t xml:space="preserve"> professional development</w:t>
      </w:r>
      <w:r w:rsidR="00396E9E">
        <w:t xml:space="preserve"> and networks.</w:t>
      </w:r>
      <w:r>
        <w:t xml:space="preserve"> </w:t>
      </w:r>
    </w:p>
    <w:p w14:paraId="01CD856D" w14:textId="77777777" w:rsidR="00AF1C44" w:rsidRDefault="00AF1C44" w:rsidP="008735A1">
      <w:pPr>
        <w:rPr>
          <w:rFonts w:cs="Calibri"/>
          <w:b/>
        </w:rPr>
      </w:pPr>
    </w:p>
    <w:p w14:paraId="4A6C362B" w14:textId="5F6D5E75" w:rsidR="008735A1" w:rsidRDefault="008735A1" w:rsidP="008735A1">
      <w:pPr>
        <w:rPr>
          <w:rFonts w:cs="Calibri"/>
          <w:b/>
        </w:rPr>
      </w:pPr>
      <w:r w:rsidRPr="0060080B">
        <w:rPr>
          <w:rFonts w:cs="Calibri"/>
          <w:b/>
        </w:rPr>
        <w:t>Pupil Progress</w:t>
      </w:r>
    </w:p>
    <w:p w14:paraId="3466E86A" w14:textId="77777777" w:rsidR="008735A1" w:rsidRPr="0060080B" w:rsidRDefault="008735A1" w:rsidP="008735A1">
      <w:pPr>
        <w:rPr>
          <w:rFonts w:cs="Calibri"/>
          <w:b/>
        </w:rPr>
      </w:pPr>
    </w:p>
    <w:p w14:paraId="680F7602" w14:textId="1F72ABD5" w:rsidR="00396E9E" w:rsidRDefault="00396E9E">
      <w:pPr>
        <w:numPr>
          <w:ilvl w:val="0"/>
          <w:numId w:val="18"/>
        </w:numPr>
      </w:pPr>
      <w:r>
        <w:t xml:space="preserve">Ensure pupils have access to a curriculum that is sequenced to </w:t>
      </w:r>
      <w:r w:rsidR="00D03032">
        <w:t xml:space="preserve">the </w:t>
      </w:r>
      <w:r>
        <w:t xml:space="preserve">knowledge and skills they need for the next stages of their lives and appropriate assessment </w:t>
      </w:r>
      <w:r w:rsidR="00453BF5">
        <w:t>informs subsequent plans.</w:t>
      </w:r>
      <w:r w:rsidR="00C74D52">
        <w:t xml:space="preserve"> </w:t>
      </w:r>
    </w:p>
    <w:p w14:paraId="41C5C0F2" w14:textId="77777777" w:rsidR="004D01ED" w:rsidRDefault="004D01ED" w:rsidP="004D01ED"/>
    <w:p w14:paraId="2986D252" w14:textId="77777777" w:rsidR="004D01ED" w:rsidRDefault="004D01ED" w:rsidP="004D01ED"/>
    <w:p w14:paraId="7E6681CA" w14:textId="77777777" w:rsidR="004D01ED" w:rsidRDefault="004D01ED" w:rsidP="004D01ED"/>
    <w:p w14:paraId="0E4732FD" w14:textId="77777777" w:rsidR="00E139B6" w:rsidRDefault="00E139B6" w:rsidP="00757B3F">
      <w:pPr>
        <w:spacing w:after="160" w:line="259" w:lineRule="auto"/>
        <w:contextualSpacing/>
      </w:pPr>
    </w:p>
    <w:p w14:paraId="16C2E4CD" w14:textId="7D0B57A0" w:rsidR="00186BF8" w:rsidRDefault="00F77D33" w:rsidP="00E346DE">
      <w:pPr>
        <w:rPr>
          <w:rFonts w:cs="Calibri"/>
          <w:b/>
        </w:rPr>
      </w:pPr>
      <w:r>
        <w:rPr>
          <w:rFonts w:cs="Calibri"/>
          <w:b/>
        </w:rPr>
        <w:lastRenderedPageBreak/>
        <w:t>Residential Care</w:t>
      </w:r>
    </w:p>
    <w:p w14:paraId="24381F19" w14:textId="1C04CD62" w:rsidR="00F77D33" w:rsidRPr="003837F3" w:rsidRDefault="00F77D33" w:rsidP="00AF1C44">
      <w:pPr>
        <w:rPr>
          <w:rFonts w:cs="Calibri"/>
          <w:b/>
        </w:rPr>
      </w:pPr>
    </w:p>
    <w:p w14:paraId="7E328B5D" w14:textId="3380CB68" w:rsidR="00186BF8" w:rsidRPr="00186BF8" w:rsidRDefault="002134A1" w:rsidP="00186BF8">
      <w:pPr>
        <w:numPr>
          <w:ilvl w:val="0"/>
          <w:numId w:val="33"/>
        </w:numPr>
        <w:rPr>
          <w:rFonts w:cs="Calibri"/>
          <w:b/>
        </w:rPr>
      </w:pPr>
      <w:r w:rsidRPr="00186BF8">
        <w:rPr>
          <w:rFonts w:cs="Calibri"/>
        </w:rPr>
        <w:t>E</w:t>
      </w:r>
      <w:r w:rsidR="00F77D33" w:rsidRPr="00186BF8">
        <w:rPr>
          <w:rFonts w:cs="Calibri"/>
        </w:rPr>
        <w:t xml:space="preserve">nsure </w:t>
      </w:r>
      <w:r w:rsidR="00D776AD" w:rsidRPr="00186BF8">
        <w:rPr>
          <w:rFonts w:cs="Calibri"/>
        </w:rPr>
        <w:t>children receive a high standard of care, consistent with their needs and informed by the important people in their lives</w:t>
      </w:r>
      <w:r w:rsidR="00906EF3" w:rsidRPr="00186BF8">
        <w:rPr>
          <w:rFonts w:cs="Calibri"/>
        </w:rPr>
        <w:t>.</w:t>
      </w:r>
    </w:p>
    <w:p w14:paraId="658FCBDB" w14:textId="1ACE96D7" w:rsidR="00F77D33" w:rsidRPr="00186BF8" w:rsidRDefault="00906EF3" w:rsidP="00C56C9B">
      <w:pPr>
        <w:numPr>
          <w:ilvl w:val="0"/>
          <w:numId w:val="33"/>
        </w:numPr>
        <w:rPr>
          <w:rFonts w:cs="Calibri"/>
          <w:b/>
        </w:rPr>
      </w:pPr>
      <w:r w:rsidRPr="00186BF8">
        <w:rPr>
          <w:rFonts w:cs="Calibri"/>
        </w:rPr>
        <w:t>Ensure homes operate</w:t>
      </w:r>
      <w:r w:rsidR="00F77D33" w:rsidRPr="00186BF8">
        <w:rPr>
          <w:rFonts w:cs="Calibri"/>
        </w:rPr>
        <w:t xml:space="preserve"> in accordance with legislation, central government guidance, regulations and standards.</w:t>
      </w:r>
    </w:p>
    <w:p w14:paraId="588C708A" w14:textId="4860CBFE" w:rsidR="00F77D33" w:rsidRPr="00E55818" w:rsidRDefault="002134A1" w:rsidP="00E55818">
      <w:pPr>
        <w:numPr>
          <w:ilvl w:val="0"/>
          <w:numId w:val="33"/>
        </w:numPr>
        <w:rPr>
          <w:rFonts w:cs="Calibri"/>
          <w:b/>
        </w:rPr>
      </w:pPr>
      <w:r>
        <w:rPr>
          <w:rFonts w:cs="Calibri"/>
        </w:rPr>
        <w:t>P</w:t>
      </w:r>
      <w:r w:rsidR="00F77D33">
        <w:rPr>
          <w:rFonts w:cs="Calibri"/>
        </w:rPr>
        <w:t xml:space="preserve">rovide effective leadership, management support and guidance to </w:t>
      </w:r>
      <w:r w:rsidR="00906EF3">
        <w:rPr>
          <w:rFonts w:cs="Calibri"/>
        </w:rPr>
        <w:t xml:space="preserve">the Responsible Individual (Head of Care) and </w:t>
      </w:r>
      <w:r w:rsidR="00F77D33">
        <w:rPr>
          <w:rFonts w:cs="Calibri"/>
        </w:rPr>
        <w:t xml:space="preserve">Registered Manager in the development of the </w:t>
      </w:r>
      <w:r w:rsidR="000D60DB">
        <w:rPr>
          <w:rFonts w:cs="Calibri"/>
        </w:rPr>
        <w:t>Children’s</w:t>
      </w:r>
      <w:r w:rsidR="00F77D33">
        <w:rPr>
          <w:rFonts w:cs="Calibri"/>
        </w:rPr>
        <w:t xml:space="preserve"> Homes</w:t>
      </w:r>
      <w:r w:rsidR="00186BF8">
        <w:rPr>
          <w:rFonts w:cs="Calibri"/>
        </w:rPr>
        <w:t>.</w:t>
      </w:r>
    </w:p>
    <w:p w14:paraId="1EC65220" w14:textId="059281F2" w:rsidR="004D7896" w:rsidRPr="00757B3F" w:rsidRDefault="004D7896" w:rsidP="00E55818">
      <w:pPr>
        <w:numPr>
          <w:ilvl w:val="0"/>
          <w:numId w:val="33"/>
        </w:numPr>
        <w:rPr>
          <w:rFonts w:cs="Calibri"/>
          <w:b/>
        </w:rPr>
      </w:pPr>
      <w:r>
        <w:rPr>
          <w:rFonts w:cs="Calibri"/>
        </w:rPr>
        <w:t>Ensure that all young people receive appropriate medical, dental and other ancillary care in line with their plans.</w:t>
      </w:r>
    </w:p>
    <w:p w14:paraId="608FE699" w14:textId="6E9A1840" w:rsidR="00757B3F" w:rsidRPr="00E55818" w:rsidRDefault="00B93A33" w:rsidP="00E55818">
      <w:pPr>
        <w:numPr>
          <w:ilvl w:val="0"/>
          <w:numId w:val="33"/>
        </w:numPr>
        <w:rPr>
          <w:rFonts w:cs="Calibri"/>
          <w:b/>
        </w:rPr>
      </w:pPr>
      <w:r>
        <w:rPr>
          <w:rFonts w:cs="Calibri"/>
        </w:rPr>
        <w:t>Develop and ensure robust quality assurance processes for the residential provision</w:t>
      </w:r>
      <w:r w:rsidR="00906EF3">
        <w:rPr>
          <w:rFonts w:cs="Calibri"/>
        </w:rPr>
        <w:t>, that include the voices of children and their families.</w:t>
      </w:r>
    </w:p>
    <w:p w14:paraId="39494FFF" w14:textId="77777777" w:rsidR="004D7896" w:rsidRPr="00E55818" w:rsidRDefault="004D7896" w:rsidP="00E55818">
      <w:pPr>
        <w:ind w:left="720"/>
        <w:rPr>
          <w:rFonts w:cs="Calibri"/>
          <w:b/>
        </w:rPr>
      </w:pPr>
    </w:p>
    <w:p w14:paraId="4C8EB038" w14:textId="6430BB03" w:rsidR="00E346DE" w:rsidRDefault="00E346DE" w:rsidP="00E55818">
      <w:pPr>
        <w:ind w:left="360"/>
        <w:rPr>
          <w:rFonts w:cs="Calibri"/>
          <w:b/>
        </w:rPr>
      </w:pPr>
      <w:r w:rsidRPr="0060080B">
        <w:rPr>
          <w:rFonts w:cs="Calibri"/>
          <w:b/>
        </w:rPr>
        <w:t>Performance Management and Professional Development</w:t>
      </w:r>
    </w:p>
    <w:p w14:paraId="3C833B41" w14:textId="77777777" w:rsidR="00C547B3" w:rsidRDefault="00C547B3" w:rsidP="00E55818">
      <w:pPr>
        <w:ind w:left="360"/>
        <w:rPr>
          <w:rFonts w:cs="Calibri"/>
          <w:b/>
        </w:rPr>
      </w:pPr>
    </w:p>
    <w:p w14:paraId="5D92CBC3" w14:textId="652D3D62" w:rsidR="00E346DE" w:rsidRPr="00B93A33" w:rsidRDefault="00B93A33" w:rsidP="0060080B">
      <w:pPr>
        <w:numPr>
          <w:ilvl w:val="0"/>
          <w:numId w:val="18"/>
        </w:numPr>
        <w:rPr>
          <w:bCs/>
        </w:rPr>
      </w:pPr>
      <w:r w:rsidRPr="00B93A33">
        <w:rPr>
          <w:rFonts w:cs="Calibri"/>
          <w:bCs/>
        </w:rPr>
        <w:t xml:space="preserve">Provide oversight of the </w:t>
      </w:r>
      <w:r w:rsidR="00E346DE" w:rsidRPr="00B93A33">
        <w:rPr>
          <w:bCs/>
        </w:rPr>
        <w:t>arrangements for the appraisal of the performance of all staff across the organisation</w:t>
      </w:r>
      <w:r w:rsidR="00186BF8">
        <w:rPr>
          <w:bCs/>
        </w:rPr>
        <w:t>.</w:t>
      </w:r>
      <w:r w:rsidR="00E346DE" w:rsidRPr="00B93A33">
        <w:rPr>
          <w:bCs/>
        </w:rPr>
        <w:t xml:space="preserve"> </w:t>
      </w:r>
    </w:p>
    <w:p w14:paraId="4EDC32DC" w14:textId="027D7E1E" w:rsidR="002E462A" w:rsidRDefault="00E346DE" w:rsidP="0060080B">
      <w:pPr>
        <w:numPr>
          <w:ilvl w:val="0"/>
          <w:numId w:val="18"/>
        </w:numPr>
      </w:pPr>
      <w:r>
        <w:t>Participat</w:t>
      </w:r>
      <w:r w:rsidR="00B93A33">
        <w:t>e</w:t>
      </w:r>
      <w:r>
        <w:t xml:space="preserve"> in arrangements made for the appraisal of his/her performance as Principal</w:t>
      </w:r>
      <w:r w:rsidR="00186BF8">
        <w:t>.</w:t>
      </w:r>
      <w:r>
        <w:t xml:space="preserve"> </w:t>
      </w:r>
    </w:p>
    <w:p w14:paraId="639FD8DF" w14:textId="4E3B74DB" w:rsidR="00E346DE" w:rsidRDefault="002E462A" w:rsidP="0060080B">
      <w:pPr>
        <w:numPr>
          <w:ilvl w:val="0"/>
          <w:numId w:val="18"/>
        </w:numPr>
      </w:pPr>
      <w:r>
        <w:t xml:space="preserve">Participate </w:t>
      </w:r>
      <w:r w:rsidR="00F73D72">
        <w:t xml:space="preserve">in performance </w:t>
      </w:r>
      <w:r w:rsidR="00E346DE">
        <w:t>of other staff who are the responsibility of the same appraising body in accordance with such regulations</w:t>
      </w:r>
      <w:r w:rsidR="00B93A33">
        <w:t>.</w:t>
      </w:r>
    </w:p>
    <w:p w14:paraId="064FC579" w14:textId="03CCA29B" w:rsidR="00E346DE" w:rsidRPr="00B93A33" w:rsidRDefault="00E346DE" w:rsidP="0060080B">
      <w:pPr>
        <w:numPr>
          <w:ilvl w:val="0"/>
          <w:numId w:val="18"/>
        </w:numPr>
      </w:pPr>
      <w:r w:rsidRPr="00B93A33">
        <w:t>Participat</w:t>
      </w:r>
      <w:r w:rsidR="00E62E45">
        <w:t>e</w:t>
      </w:r>
      <w:r w:rsidRPr="00B93A33">
        <w:t xml:space="preserve"> in the identification of areas in which s/he would benefit from further training and undergoing such training</w:t>
      </w:r>
      <w:r w:rsidR="00186BF8">
        <w:t>.</w:t>
      </w:r>
    </w:p>
    <w:p w14:paraId="7FF9F110" w14:textId="364D504B" w:rsidR="00024046" w:rsidRPr="00033646" w:rsidRDefault="00B93A33" w:rsidP="001217B3">
      <w:pPr>
        <w:numPr>
          <w:ilvl w:val="0"/>
          <w:numId w:val="18"/>
        </w:numPr>
        <w:rPr>
          <w:strike/>
        </w:rPr>
      </w:pPr>
      <w:r w:rsidRPr="00B93A33">
        <w:t xml:space="preserve">Hold leaders to account for the </w:t>
      </w:r>
      <w:r w:rsidR="00262BD9" w:rsidRPr="00B93A33">
        <w:t xml:space="preserve">compliance with standards for induction, supervision and recommendation for teachers as part of the Early Career Framework.  Ensure compliance with the training standards for newly appointed care staff.  </w:t>
      </w:r>
    </w:p>
    <w:p w14:paraId="6793C3C5" w14:textId="77777777" w:rsidR="00B93A33" w:rsidRDefault="00B93A33" w:rsidP="00E346DE">
      <w:pPr>
        <w:rPr>
          <w:rFonts w:cs="Calibri"/>
          <w:b/>
        </w:rPr>
      </w:pPr>
    </w:p>
    <w:p w14:paraId="1ED1CABC" w14:textId="44CF80FA" w:rsidR="00E346DE" w:rsidRDefault="00E346DE" w:rsidP="00E346DE">
      <w:pPr>
        <w:rPr>
          <w:rFonts w:cs="Calibri"/>
          <w:b/>
        </w:rPr>
      </w:pPr>
      <w:r w:rsidRPr="0060080B">
        <w:rPr>
          <w:rFonts w:cs="Calibri"/>
          <w:b/>
        </w:rPr>
        <w:t>Inclusion</w:t>
      </w:r>
    </w:p>
    <w:p w14:paraId="715B3DF3" w14:textId="77777777" w:rsidR="00024046" w:rsidRPr="0060080B" w:rsidRDefault="00024046" w:rsidP="00E346DE">
      <w:pPr>
        <w:rPr>
          <w:rFonts w:cs="Calibri"/>
          <w:b/>
        </w:rPr>
      </w:pPr>
    </w:p>
    <w:p w14:paraId="54648132" w14:textId="35BA1D41" w:rsidR="00E346DE" w:rsidRDefault="00E346DE" w:rsidP="0060080B">
      <w:pPr>
        <w:numPr>
          <w:ilvl w:val="0"/>
          <w:numId w:val="18"/>
        </w:numPr>
      </w:pPr>
      <w:r>
        <w:t>Promot</w:t>
      </w:r>
      <w:r w:rsidR="00E62E45">
        <w:t>e</w:t>
      </w:r>
      <w:r>
        <w:t xml:space="preserve"> equality and inclusion in all aspects of the Bradstow Community within the context of the organisation’s unique Vision Statement</w:t>
      </w:r>
      <w:r w:rsidR="00186BF8">
        <w:t>.</w:t>
      </w:r>
    </w:p>
    <w:p w14:paraId="2EBD46FD" w14:textId="437A0CFA" w:rsidR="00E346DE" w:rsidRPr="00262BD9" w:rsidRDefault="00E346DE" w:rsidP="0060080B">
      <w:pPr>
        <w:numPr>
          <w:ilvl w:val="0"/>
          <w:numId w:val="18"/>
        </w:numPr>
      </w:pPr>
      <w:r w:rsidRPr="00262BD9">
        <w:t>Ensur</w:t>
      </w:r>
      <w:r w:rsidR="00E62E45">
        <w:t>e</w:t>
      </w:r>
      <w:r w:rsidRPr="00262BD9">
        <w:t xml:space="preserve"> that the requirements of the </w:t>
      </w:r>
      <w:r w:rsidR="00262BD9" w:rsidRPr="00262BD9">
        <w:t>SEN</w:t>
      </w:r>
      <w:r w:rsidR="001F5150">
        <w:t>D</w:t>
      </w:r>
      <w:r w:rsidR="00262BD9" w:rsidRPr="00262BD9">
        <w:t xml:space="preserve"> </w:t>
      </w:r>
      <w:r w:rsidRPr="00262BD9">
        <w:t>Code of Practice are met.</w:t>
      </w:r>
    </w:p>
    <w:p w14:paraId="2E591A00" w14:textId="4D705DC6" w:rsidR="002273E0" w:rsidRDefault="002273E0" w:rsidP="0060080B">
      <w:pPr>
        <w:numPr>
          <w:ilvl w:val="0"/>
          <w:numId w:val="18"/>
        </w:numPr>
      </w:pPr>
      <w:r>
        <w:t xml:space="preserve">Develop equality and diversity measures </w:t>
      </w:r>
      <w:r w:rsidR="001F5150">
        <w:t>to meet</w:t>
      </w:r>
      <w:r>
        <w:t xml:space="preserve"> aims and objectives of the school</w:t>
      </w:r>
      <w:r w:rsidR="00186BF8">
        <w:t>.</w:t>
      </w:r>
    </w:p>
    <w:p w14:paraId="2B472D6B" w14:textId="552577FD" w:rsidR="00024046" w:rsidRDefault="00024046" w:rsidP="00024046">
      <w:pPr>
        <w:ind w:left="720"/>
      </w:pPr>
    </w:p>
    <w:p w14:paraId="64A63D48" w14:textId="77777777" w:rsidR="00E346DE" w:rsidRDefault="002273E0" w:rsidP="00E346DE">
      <w:pPr>
        <w:rPr>
          <w:rFonts w:cs="Calibri"/>
          <w:b/>
        </w:rPr>
      </w:pPr>
      <w:r>
        <w:rPr>
          <w:rFonts w:cs="Calibri"/>
          <w:b/>
        </w:rPr>
        <w:t>Behaviour</w:t>
      </w:r>
    </w:p>
    <w:p w14:paraId="5889E412" w14:textId="77777777" w:rsidR="00024046" w:rsidRPr="00813197" w:rsidRDefault="00024046" w:rsidP="00E346DE">
      <w:pPr>
        <w:rPr>
          <w:rFonts w:cs="Calibri"/>
          <w:b/>
          <w:color w:val="808080"/>
        </w:rPr>
      </w:pPr>
    </w:p>
    <w:p w14:paraId="4571554C" w14:textId="28A0672D" w:rsidR="00186BF8" w:rsidRPr="004D01ED" w:rsidRDefault="002273E0" w:rsidP="00A67A92">
      <w:pPr>
        <w:numPr>
          <w:ilvl w:val="0"/>
          <w:numId w:val="18"/>
        </w:numPr>
        <w:rPr>
          <w:rFonts w:cs="Calibri"/>
          <w:b/>
        </w:rPr>
      </w:pPr>
      <w:r>
        <w:t xml:space="preserve">Ensure communication </w:t>
      </w:r>
      <w:r w:rsidR="00B93A33">
        <w:t xml:space="preserve">and implementation </w:t>
      </w:r>
      <w:r>
        <w:t xml:space="preserve">of the </w:t>
      </w:r>
      <w:r w:rsidR="00185EF3">
        <w:t>P</w:t>
      </w:r>
      <w:r w:rsidR="00C74D52">
        <w:t xml:space="preserve">ositive </w:t>
      </w:r>
      <w:r w:rsidR="00185EF3">
        <w:t>B</w:t>
      </w:r>
      <w:r w:rsidR="00C74D52">
        <w:t xml:space="preserve">ehaviour </w:t>
      </w:r>
      <w:r w:rsidR="00185EF3">
        <w:t>S</w:t>
      </w:r>
      <w:r w:rsidR="00C74D52">
        <w:t>upport</w:t>
      </w:r>
      <w:r w:rsidR="00185EF3">
        <w:t xml:space="preserve"> approaches</w:t>
      </w:r>
      <w:r w:rsidR="00E346DE">
        <w:t xml:space="preserve"> </w:t>
      </w:r>
      <w:proofErr w:type="gramStart"/>
      <w:r>
        <w:t xml:space="preserve">are </w:t>
      </w:r>
      <w:r w:rsidR="00E346DE">
        <w:t xml:space="preserve"> known</w:t>
      </w:r>
      <w:proofErr w:type="gramEnd"/>
      <w:r w:rsidR="00E346DE">
        <w:t xml:space="preserve"> </w:t>
      </w:r>
      <w:r w:rsidR="00683333">
        <w:t xml:space="preserve">and implemented </w:t>
      </w:r>
      <w:r w:rsidR="000606EA">
        <w:t xml:space="preserve">consistently and effectively </w:t>
      </w:r>
      <w:r w:rsidR="00E346DE">
        <w:t>within the school</w:t>
      </w:r>
      <w:r w:rsidR="00906EF3">
        <w:t xml:space="preserve"> and</w:t>
      </w:r>
      <w:r>
        <w:t xml:space="preserve"> </w:t>
      </w:r>
      <w:r w:rsidR="00185EF3">
        <w:t>c</w:t>
      </w:r>
      <w:r>
        <w:t>hildren’s homes</w:t>
      </w:r>
      <w:r w:rsidR="005F5F0E">
        <w:t xml:space="preserve"> This includes</w:t>
      </w:r>
      <w:r w:rsidR="00AF1C44">
        <w:t xml:space="preserve"> </w:t>
      </w:r>
      <w:r w:rsidR="00E346DE">
        <w:t xml:space="preserve">when the young people are engaged in authorised school activities, on the school premises or </w:t>
      </w:r>
      <w:r w:rsidR="000606EA">
        <w:t>in the wider community.</w:t>
      </w:r>
    </w:p>
    <w:p w14:paraId="000555EA" w14:textId="77777777" w:rsidR="00186BF8" w:rsidRDefault="00186BF8" w:rsidP="00E346DE">
      <w:pPr>
        <w:rPr>
          <w:rFonts w:cs="Calibri"/>
          <w:b/>
        </w:rPr>
      </w:pPr>
    </w:p>
    <w:p w14:paraId="36D48043" w14:textId="1FF473A5" w:rsidR="00E346DE" w:rsidRDefault="00E346DE" w:rsidP="00E346DE">
      <w:pPr>
        <w:rPr>
          <w:rFonts w:cs="Calibri"/>
          <w:b/>
        </w:rPr>
      </w:pPr>
      <w:r w:rsidRPr="0060080B">
        <w:rPr>
          <w:rFonts w:cs="Calibri"/>
          <w:b/>
        </w:rPr>
        <w:t>Relationships with parents and carers</w:t>
      </w:r>
    </w:p>
    <w:p w14:paraId="6273A609" w14:textId="77777777" w:rsidR="000606EA" w:rsidRDefault="000606EA" w:rsidP="00E346DE">
      <w:pPr>
        <w:rPr>
          <w:rFonts w:cs="Calibri"/>
          <w:b/>
        </w:rPr>
      </w:pPr>
    </w:p>
    <w:p w14:paraId="166150EE" w14:textId="06C78A1E" w:rsidR="0033201E" w:rsidRDefault="0033201E" w:rsidP="0033201E">
      <w:pPr>
        <w:pStyle w:val="ListParagraph"/>
        <w:numPr>
          <w:ilvl w:val="0"/>
          <w:numId w:val="38"/>
        </w:numPr>
      </w:pPr>
      <w:r w:rsidRPr="0033201E">
        <w:t xml:space="preserve">Ensure parents and carers have regular information and effective communication about the school curriculum and care activities, the progress of their children whilst at school and in the </w:t>
      </w:r>
      <w:r w:rsidR="00906EF3">
        <w:t>children’s homes</w:t>
      </w:r>
      <w:r w:rsidRPr="0033201E">
        <w:t xml:space="preserve">, and </w:t>
      </w:r>
      <w:r w:rsidR="00906EF3">
        <w:t>any incidents involving their children.</w:t>
      </w:r>
    </w:p>
    <w:p w14:paraId="3C322596" w14:textId="1D0BBC3F" w:rsidR="0033201E" w:rsidRPr="0033201E" w:rsidRDefault="0033201E" w:rsidP="0033201E">
      <w:pPr>
        <w:pStyle w:val="ListParagraph"/>
        <w:numPr>
          <w:ilvl w:val="0"/>
          <w:numId w:val="38"/>
        </w:numPr>
      </w:pPr>
      <w:r>
        <w:t xml:space="preserve">Create and maintain an effective and positive partnership with all parents and </w:t>
      </w:r>
      <w:r w:rsidRPr="0033201E">
        <w:t>carers to support and improve the achievement and personal development of all the young people in our Bradstow community</w:t>
      </w:r>
      <w:r w:rsidR="00186BF8">
        <w:t>.</w:t>
      </w:r>
    </w:p>
    <w:p w14:paraId="35327FDC" w14:textId="6D5FDE81" w:rsidR="00262BD9" w:rsidRDefault="00262BD9" w:rsidP="00262BD9">
      <w:pPr>
        <w:rPr>
          <w:color w:val="808080"/>
        </w:rPr>
      </w:pPr>
    </w:p>
    <w:p w14:paraId="5DF85AE6" w14:textId="77777777" w:rsidR="00262BD9" w:rsidRDefault="00262BD9" w:rsidP="00262BD9">
      <w:pPr>
        <w:rPr>
          <w:rFonts w:cs="Calibri"/>
          <w:b/>
        </w:rPr>
      </w:pPr>
      <w:r w:rsidRPr="0060080B">
        <w:rPr>
          <w:rFonts w:cs="Calibri"/>
          <w:b/>
        </w:rPr>
        <w:lastRenderedPageBreak/>
        <w:t xml:space="preserve">Resources </w:t>
      </w:r>
    </w:p>
    <w:p w14:paraId="1BC40DEC" w14:textId="77777777" w:rsidR="00262BD9" w:rsidRPr="0060080B" w:rsidRDefault="00262BD9" w:rsidP="00262BD9">
      <w:pPr>
        <w:rPr>
          <w:rFonts w:cs="Calibri"/>
          <w:b/>
        </w:rPr>
      </w:pPr>
    </w:p>
    <w:p w14:paraId="3531840E" w14:textId="77777777" w:rsidR="000606EA" w:rsidRDefault="000606EA" w:rsidP="000606EA">
      <w:r>
        <w:t>With the Director of Finance and governors:</w:t>
      </w:r>
    </w:p>
    <w:p w14:paraId="78AE6354" w14:textId="6E175DA9" w:rsidR="00633688" w:rsidRDefault="0080654F" w:rsidP="000606EA">
      <w:pPr>
        <w:pStyle w:val="ListParagraph"/>
        <w:numPr>
          <w:ilvl w:val="0"/>
          <w:numId w:val="35"/>
        </w:numPr>
      </w:pPr>
      <w:r>
        <w:t xml:space="preserve">review </w:t>
      </w:r>
      <w:r w:rsidR="002925E8">
        <w:t xml:space="preserve">and address the </w:t>
      </w:r>
      <w:r>
        <w:t>financial operations and d</w:t>
      </w:r>
      <w:r w:rsidR="00633688">
        <w:t xml:space="preserve">elegated management of the school budget, currently </w:t>
      </w:r>
      <w:r w:rsidR="00377F46">
        <w:t xml:space="preserve">(July 2024) </w:t>
      </w:r>
      <w:r w:rsidR="00633688">
        <w:t>in excess of £11m</w:t>
      </w:r>
      <w:r w:rsidR="0020147B">
        <w:t>.</w:t>
      </w:r>
      <w:r w:rsidR="00633688">
        <w:t xml:space="preserve"> </w:t>
      </w:r>
    </w:p>
    <w:p w14:paraId="4B56E928" w14:textId="0A78E4BF" w:rsidR="00262BD9" w:rsidRDefault="000606EA" w:rsidP="00262BD9">
      <w:pPr>
        <w:numPr>
          <w:ilvl w:val="0"/>
          <w:numId w:val="18"/>
        </w:numPr>
      </w:pPr>
      <w:r>
        <w:t>o</w:t>
      </w:r>
      <w:r w:rsidR="00262BD9">
        <w:t>ptimise the use of financial and other resources to deliver and enhance services in line with the agreements with placing authorities, delivering value for money.</w:t>
      </w:r>
    </w:p>
    <w:p w14:paraId="6426041D" w14:textId="4C095C47" w:rsidR="00262BD9" w:rsidRDefault="000606EA" w:rsidP="00262BD9">
      <w:pPr>
        <w:numPr>
          <w:ilvl w:val="0"/>
          <w:numId w:val="18"/>
        </w:numPr>
      </w:pPr>
      <w:r>
        <w:t>a</w:t>
      </w:r>
      <w:r w:rsidR="00262BD9">
        <w:t>dher</w:t>
      </w:r>
      <w:r w:rsidR="00E21153">
        <w:t>e</w:t>
      </w:r>
      <w:r w:rsidR="00262BD9">
        <w:t xml:space="preserve"> to financial regulations and practices as determined by the Local Authority.</w:t>
      </w:r>
    </w:p>
    <w:p w14:paraId="30C6922E" w14:textId="665B1542" w:rsidR="00262BD9" w:rsidRDefault="000606EA" w:rsidP="00262BD9">
      <w:pPr>
        <w:numPr>
          <w:ilvl w:val="0"/>
          <w:numId w:val="18"/>
        </w:numPr>
      </w:pPr>
      <w:r>
        <w:t>e</w:t>
      </w:r>
      <w:r w:rsidR="00262BD9">
        <w:t>nsure the financial budget and staffing structure is aligned to the strategic objectives contained in the school improvement plan</w:t>
      </w:r>
      <w:r w:rsidR="0020147B">
        <w:t>.</w:t>
      </w:r>
    </w:p>
    <w:p w14:paraId="44758291" w14:textId="6C2FAA5D" w:rsidR="00033646" w:rsidRDefault="000606EA" w:rsidP="00A97324">
      <w:pPr>
        <w:numPr>
          <w:ilvl w:val="0"/>
          <w:numId w:val="18"/>
        </w:numPr>
      </w:pPr>
      <w:r>
        <w:t>s</w:t>
      </w:r>
      <w:r w:rsidR="00262BD9">
        <w:t>upport the securing of additional funds to enable the school to achieve its goals and objectives. This will include statutory and charitable funding.</w:t>
      </w:r>
    </w:p>
    <w:p w14:paraId="3220A750" w14:textId="77777777" w:rsidR="00262BD9" w:rsidRDefault="00262BD9" w:rsidP="00262BD9">
      <w:pPr>
        <w:ind w:left="720"/>
      </w:pPr>
    </w:p>
    <w:p w14:paraId="29BF6714" w14:textId="77777777" w:rsidR="00262BD9" w:rsidRDefault="00262BD9" w:rsidP="00262BD9">
      <w:pPr>
        <w:rPr>
          <w:rFonts w:cs="Calibri"/>
          <w:b/>
        </w:rPr>
      </w:pPr>
      <w:r w:rsidRPr="0060080B">
        <w:rPr>
          <w:rFonts w:cs="Calibri"/>
          <w:b/>
        </w:rPr>
        <w:t xml:space="preserve">Premises </w:t>
      </w:r>
    </w:p>
    <w:p w14:paraId="2EE23AE4" w14:textId="77777777" w:rsidR="00262BD9" w:rsidRPr="0060080B" w:rsidRDefault="00262BD9" w:rsidP="00262BD9">
      <w:pPr>
        <w:rPr>
          <w:rFonts w:cs="Calibri"/>
          <w:b/>
        </w:rPr>
      </w:pPr>
    </w:p>
    <w:p w14:paraId="37FA0163" w14:textId="1C543DF2" w:rsidR="00262BD9" w:rsidRDefault="000606EA" w:rsidP="00262BD9">
      <w:pPr>
        <w:numPr>
          <w:ilvl w:val="0"/>
          <w:numId w:val="18"/>
        </w:numPr>
      </w:pPr>
      <w:r>
        <w:t>Ensur</w:t>
      </w:r>
      <w:r w:rsidR="00E62E45">
        <w:t>e</w:t>
      </w:r>
      <w:r>
        <w:t xml:space="preserve"> </w:t>
      </w:r>
      <w:r w:rsidR="00262BD9">
        <w:t xml:space="preserve">arrangements for the security, </w:t>
      </w:r>
      <w:r>
        <w:t xml:space="preserve">health and safety, </w:t>
      </w:r>
      <w:r w:rsidR="00262BD9">
        <w:t>maintenance,</w:t>
      </w:r>
      <w:r>
        <w:t xml:space="preserve"> </w:t>
      </w:r>
      <w:r w:rsidR="00262BD9">
        <w:t xml:space="preserve">development and effective supervision of the school buildings and their contents, and of the school grounds, </w:t>
      </w:r>
      <w:r>
        <w:t>are in place and effective</w:t>
      </w:r>
      <w:r w:rsidR="00E21153">
        <w:t>.  E</w:t>
      </w:r>
      <w:r w:rsidR="00262BD9">
        <w:t>nsur</w:t>
      </w:r>
      <w:r w:rsidR="00E21153">
        <w:t>e</w:t>
      </w:r>
      <w:r w:rsidR="00262BD9">
        <w:t xml:space="preserve"> (if so required) that any lack of maintenance is promptly reported to the maintaining authority or, if appropriate, the Governing Body</w:t>
      </w:r>
      <w:r w:rsidR="0020147B">
        <w:t>.</w:t>
      </w:r>
    </w:p>
    <w:p w14:paraId="0D141486" w14:textId="745CDC7F" w:rsidR="00262BD9" w:rsidRDefault="00262BD9" w:rsidP="00262BD9">
      <w:pPr>
        <w:numPr>
          <w:ilvl w:val="0"/>
          <w:numId w:val="18"/>
        </w:numPr>
      </w:pPr>
      <w:r>
        <w:t xml:space="preserve">Develop plans </w:t>
      </w:r>
      <w:r w:rsidR="000606EA">
        <w:t>and</w:t>
      </w:r>
      <w:r>
        <w:t xml:space="preserve"> r</w:t>
      </w:r>
      <w:r w:rsidRPr="00E55818">
        <w:t>ealise the full potential of the school site and facilities for the benefit of the young people</w:t>
      </w:r>
      <w:r w:rsidR="0020147B">
        <w:t>.</w:t>
      </w:r>
    </w:p>
    <w:p w14:paraId="45731728" w14:textId="2179BF20" w:rsidR="00262BD9" w:rsidRPr="000606EA" w:rsidRDefault="00262BD9" w:rsidP="00262BD9">
      <w:pPr>
        <w:numPr>
          <w:ilvl w:val="0"/>
          <w:numId w:val="18"/>
        </w:numPr>
      </w:pPr>
      <w:r>
        <w:t>Ensur</w:t>
      </w:r>
      <w:r w:rsidR="00E62E45">
        <w:t>e</w:t>
      </w:r>
      <w:r>
        <w:t xml:space="preserve"> the environment for the site is maintained to a high standard that staff, parents and young people are proud of with effective environmental and housekeeping regimes</w:t>
      </w:r>
      <w:r w:rsidR="0020147B">
        <w:t>.</w:t>
      </w:r>
    </w:p>
    <w:p w14:paraId="24ED8252" w14:textId="77777777" w:rsidR="00024046" w:rsidRDefault="00024046" w:rsidP="00024046">
      <w:pPr>
        <w:ind w:left="720"/>
      </w:pPr>
    </w:p>
    <w:p w14:paraId="46AD46ED" w14:textId="07717170" w:rsidR="00E346DE" w:rsidRDefault="00E346DE" w:rsidP="00E346DE">
      <w:pPr>
        <w:rPr>
          <w:rFonts w:cs="Calibri"/>
          <w:b/>
        </w:rPr>
      </w:pPr>
      <w:r>
        <w:t xml:space="preserve"> </w:t>
      </w:r>
      <w:r w:rsidRPr="0060080B">
        <w:rPr>
          <w:rFonts w:cs="Calibri"/>
          <w:b/>
        </w:rPr>
        <w:t>Relations with the Governing B</w:t>
      </w:r>
      <w:r w:rsidR="00D00BCD">
        <w:rPr>
          <w:rFonts w:cs="Calibri"/>
          <w:b/>
        </w:rPr>
        <w:t>oard</w:t>
      </w:r>
    </w:p>
    <w:p w14:paraId="261978AE" w14:textId="77777777" w:rsidR="00D00BCD" w:rsidRDefault="00D00BCD" w:rsidP="00E346DE">
      <w:pPr>
        <w:rPr>
          <w:u w:val="single"/>
        </w:rPr>
      </w:pPr>
    </w:p>
    <w:p w14:paraId="7DF840E7" w14:textId="79A39E30" w:rsidR="00D00BCD" w:rsidRPr="00D00BCD" w:rsidRDefault="00D00BCD" w:rsidP="00262BD9">
      <w:pPr>
        <w:numPr>
          <w:ilvl w:val="0"/>
          <w:numId w:val="18"/>
        </w:numPr>
      </w:pPr>
      <w:r w:rsidRPr="00D00BCD">
        <w:t>Ensur</w:t>
      </w:r>
      <w:r w:rsidR="00E62E45">
        <w:t>e</w:t>
      </w:r>
      <w:r w:rsidRPr="00D00BCD">
        <w:t xml:space="preserve"> that the </w:t>
      </w:r>
      <w:r w:rsidR="00E21153">
        <w:t>G</w:t>
      </w:r>
      <w:r w:rsidRPr="00D00BCD">
        <w:t xml:space="preserve">overning </w:t>
      </w:r>
      <w:r w:rsidR="00E21153">
        <w:t>B</w:t>
      </w:r>
      <w:r w:rsidRPr="00D00BCD">
        <w:t xml:space="preserve">oard is </w:t>
      </w:r>
      <w:r w:rsidR="00382D3F">
        <w:t xml:space="preserve">able to function strategically </w:t>
      </w:r>
      <w:r w:rsidR="00E23202">
        <w:t xml:space="preserve">by </w:t>
      </w:r>
      <w:r w:rsidRPr="00D00BCD">
        <w:t>provid</w:t>
      </w:r>
      <w:r w:rsidR="00E23202">
        <w:t>ing them</w:t>
      </w:r>
      <w:r w:rsidRPr="00D00BCD">
        <w:t xml:space="preserve"> with robust,</w:t>
      </w:r>
      <w:r w:rsidR="00E62E45">
        <w:t xml:space="preserve"> </w:t>
      </w:r>
      <w:r w:rsidRPr="00D00BCD">
        <w:t>timely and objective evidence of all aspects of the school’s performance and the quality of residential care provision</w:t>
      </w:r>
      <w:r w:rsidR="0020147B">
        <w:t>.</w:t>
      </w:r>
    </w:p>
    <w:p w14:paraId="4CDA986A" w14:textId="35EA40C4" w:rsidR="00E346DE" w:rsidRDefault="00E346DE" w:rsidP="0060080B">
      <w:pPr>
        <w:numPr>
          <w:ilvl w:val="0"/>
          <w:numId w:val="18"/>
        </w:numPr>
      </w:pPr>
      <w:r>
        <w:t>Advis</w:t>
      </w:r>
      <w:r w:rsidR="00E62E45">
        <w:t>e</w:t>
      </w:r>
      <w:r>
        <w:t xml:space="preserve"> and assist the Governing B</w:t>
      </w:r>
      <w:r w:rsidR="00B53667">
        <w:t>oard</w:t>
      </w:r>
      <w:r>
        <w:t xml:space="preserve"> of the school in the exercise of their functions (without prejudice to any rights s/he may have as a governor of the school)</w:t>
      </w:r>
      <w:r w:rsidR="0020147B">
        <w:t>.</w:t>
      </w:r>
    </w:p>
    <w:p w14:paraId="7915EA4E" w14:textId="1989A080" w:rsidR="00E346DE" w:rsidRDefault="00E346DE" w:rsidP="0060080B">
      <w:pPr>
        <w:numPr>
          <w:ilvl w:val="0"/>
          <w:numId w:val="18"/>
        </w:numPr>
      </w:pPr>
      <w:r>
        <w:t>Advis</w:t>
      </w:r>
      <w:r w:rsidR="00E62E45">
        <w:t>e</w:t>
      </w:r>
      <w:r>
        <w:t xml:space="preserve"> the Governing B</w:t>
      </w:r>
      <w:r w:rsidR="00B53667">
        <w:t xml:space="preserve">oard </w:t>
      </w:r>
      <w:r>
        <w:t>on the adoption of effective procedures to deal with staff discipline and keep the Governing B</w:t>
      </w:r>
      <w:r w:rsidR="00B53667">
        <w:t xml:space="preserve">oard </w:t>
      </w:r>
      <w:r>
        <w:t>informed of the general operation of such procedures and actions taken by the organisation</w:t>
      </w:r>
      <w:r w:rsidR="00342239">
        <w:t>.</w:t>
      </w:r>
    </w:p>
    <w:p w14:paraId="3B56DABE" w14:textId="1510303E" w:rsidR="00342239" w:rsidRDefault="00342239" w:rsidP="0060080B">
      <w:pPr>
        <w:numPr>
          <w:ilvl w:val="0"/>
          <w:numId w:val="18"/>
        </w:numPr>
      </w:pPr>
      <w:r>
        <w:t xml:space="preserve">Prioritise </w:t>
      </w:r>
      <w:r w:rsidR="00AC0490">
        <w:t>sustaining a robust safeguarding culture within governing body statutory roles and responsibility.</w:t>
      </w:r>
    </w:p>
    <w:p w14:paraId="58CAA8CC" w14:textId="1BB0014C" w:rsidR="00E346DE" w:rsidRDefault="00E346DE" w:rsidP="0060080B">
      <w:pPr>
        <w:numPr>
          <w:ilvl w:val="0"/>
          <w:numId w:val="18"/>
        </w:numPr>
      </w:pPr>
      <w:r>
        <w:t xml:space="preserve">Report to the </w:t>
      </w:r>
      <w:r w:rsidR="00E21153">
        <w:t>G</w:t>
      </w:r>
      <w:r>
        <w:t xml:space="preserve">overning </w:t>
      </w:r>
      <w:r w:rsidR="00E21153">
        <w:t>B</w:t>
      </w:r>
      <w:r w:rsidR="00B53667">
        <w:t>oard</w:t>
      </w:r>
      <w:r>
        <w:t xml:space="preserve"> on the professional development and wellbeing of all staff at th</w:t>
      </w:r>
      <w:r w:rsidR="00024046">
        <w:t>e school.</w:t>
      </w:r>
    </w:p>
    <w:p w14:paraId="71BA7AB0" w14:textId="77777777" w:rsidR="00024046" w:rsidRDefault="00024046" w:rsidP="00024046">
      <w:pPr>
        <w:ind w:left="720"/>
      </w:pPr>
    </w:p>
    <w:p w14:paraId="1A01B750" w14:textId="77777777" w:rsidR="00E346DE" w:rsidRDefault="00E346DE" w:rsidP="00E346DE">
      <w:pPr>
        <w:rPr>
          <w:rFonts w:cs="Calibri"/>
          <w:b/>
        </w:rPr>
      </w:pPr>
      <w:r w:rsidRPr="0060080B">
        <w:rPr>
          <w:rFonts w:cs="Calibri"/>
          <w:b/>
        </w:rPr>
        <w:t>Relations with the Local Authority</w:t>
      </w:r>
    </w:p>
    <w:p w14:paraId="4EE237D3" w14:textId="77777777" w:rsidR="00024046" w:rsidRPr="0060080B" w:rsidRDefault="00024046" w:rsidP="00E346DE">
      <w:pPr>
        <w:rPr>
          <w:rFonts w:cs="Calibri"/>
          <w:b/>
        </w:rPr>
      </w:pPr>
    </w:p>
    <w:p w14:paraId="57848998" w14:textId="30B0C0FB" w:rsidR="00E346DE" w:rsidRDefault="00D00BCD" w:rsidP="0060080B">
      <w:pPr>
        <w:numPr>
          <w:ilvl w:val="0"/>
          <w:numId w:val="18"/>
        </w:numPr>
      </w:pPr>
      <w:r>
        <w:t>Ensur</w:t>
      </w:r>
      <w:r w:rsidR="00E62E45">
        <w:t>e</w:t>
      </w:r>
      <w:r>
        <w:t xml:space="preserve"> effective l</w:t>
      </w:r>
      <w:r w:rsidR="00E346DE">
        <w:t>iaison and co-operation with the officers of the maintaining authority.</w:t>
      </w:r>
    </w:p>
    <w:p w14:paraId="1214B4DE" w14:textId="1D3F8A27" w:rsidR="00262BD9" w:rsidRPr="00D00BCD" w:rsidRDefault="00262BD9" w:rsidP="00262BD9">
      <w:pPr>
        <w:numPr>
          <w:ilvl w:val="0"/>
          <w:numId w:val="18"/>
        </w:numPr>
      </w:pPr>
      <w:r w:rsidRPr="00D00BCD">
        <w:t xml:space="preserve">Ensure effective working relationships with </w:t>
      </w:r>
      <w:r w:rsidR="0080654F" w:rsidRPr="00D00BCD">
        <w:t xml:space="preserve">other </w:t>
      </w:r>
      <w:r w:rsidRPr="00D00BCD">
        <w:t>placing authorities</w:t>
      </w:r>
      <w:r w:rsidR="0020147B">
        <w:t>.</w:t>
      </w:r>
      <w:r w:rsidRPr="00D00BCD">
        <w:t xml:space="preserve"> </w:t>
      </w:r>
      <w:r w:rsidR="004D01ED">
        <w:br/>
      </w:r>
      <w:r w:rsidR="004D01ED">
        <w:br/>
      </w:r>
      <w:r w:rsidR="004D01ED">
        <w:br/>
      </w:r>
    </w:p>
    <w:p w14:paraId="129F744C" w14:textId="1EE4EFE4" w:rsidR="00E346DE" w:rsidRDefault="00E346DE" w:rsidP="00E346DE"/>
    <w:p w14:paraId="0A3D468E" w14:textId="77777777" w:rsidR="00E346DE" w:rsidRDefault="00E346DE" w:rsidP="00E346DE">
      <w:pPr>
        <w:rPr>
          <w:rFonts w:cs="Calibri"/>
          <w:b/>
        </w:rPr>
      </w:pPr>
      <w:r w:rsidRPr="0060080B">
        <w:rPr>
          <w:rFonts w:cs="Calibri"/>
          <w:b/>
        </w:rPr>
        <w:lastRenderedPageBreak/>
        <w:t>Relations with other educational establishments and external partners</w:t>
      </w:r>
    </w:p>
    <w:p w14:paraId="6BC858E0" w14:textId="77777777" w:rsidR="00024046" w:rsidRPr="0060080B" w:rsidRDefault="00024046" w:rsidP="00E346DE">
      <w:pPr>
        <w:rPr>
          <w:rFonts w:cs="Calibri"/>
          <w:b/>
        </w:rPr>
      </w:pPr>
    </w:p>
    <w:p w14:paraId="0006786C" w14:textId="24635510" w:rsidR="00E346DE" w:rsidRDefault="00D00BCD" w:rsidP="00E346DE">
      <w:pPr>
        <w:pStyle w:val="ListParagraph"/>
        <w:numPr>
          <w:ilvl w:val="0"/>
          <w:numId w:val="18"/>
        </w:numPr>
        <w:spacing w:after="160" w:line="259" w:lineRule="auto"/>
        <w:contextualSpacing/>
      </w:pPr>
      <w:r>
        <w:t>Ensur</w:t>
      </w:r>
      <w:r w:rsidR="00E62E45">
        <w:t>e</w:t>
      </w:r>
      <w:r>
        <w:t xml:space="preserve"> effective</w:t>
      </w:r>
      <w:r w:rsidR="00E346DE">
        <w:t xml:space="preserve"> liaison with other schools and education establishments with which the school has a relationship</w:t>
      </w:r>
      <w:r w:rsidR="0020147B">
        <w:t>.</w:t>
      </w:r>
    </w:p>
    <w:p w14:paraId="13468235" w14:textId="77777777" w:rsidR="0022685B" w:rsidRDefault="0022685B" w:rsidP="00E346DE">
      <w:pPr>
        <w:pStyle w:val="ListParagraph"/>
        <w:numPr>
          <w:ilvl w:val="0"/>
          <w:numId w:val="18"/>
        </w:numPr>
        <w:spacing w:after="160" w:line="259" w:lineRule="auto"/>
        <w:contextualSpacing/>
      </w:pPr>
      <w:r>
        <w:t>Develop effective relationships with fellow professionals and colleagues in other public services particularly Health &amp; Social Care, to improve academic and social outcomes for all young people.</w:t>
      </w:r>
    </w:p>
    <w:p w14:paraId="12FDDCDC" w14:textId="5550BF96" w:rsidR="00C65CA5" w:rsidRDefault="00965971" w:rsidP="00E346DE">
      <w:pPr>
        <w:pStyle w:val="ListParagraph"/>
        <w:numPr>
          <w:ilvl w:val="0"/>
          <w:numId w:val="18"/>
        </w:numPr>
        <w:spacing w:after="160" w:line="259" w:lineRule="auto"/>
        <w:contextualSpacing/>
      </w:pPr>
      <w:r>
        <w:t>Work in partnership</w:t>
      </w:r>
      <w:r w:rsidR="00C65CA5">
        <w:t xml:space="preserve"> with and influence multi-agency groups and projects to deliver services and initiatives for the school</w:t>
      </w:r>
      <w:r w:rsidR="0020147B">
        <w:t>.</w:t>
      </w:r>
    </w:p>
    <w:p w14:paraId="300EAE7F" w14:textId="61D13927" w:rsidR="00E346DE" w:rsidRDefault="00D00BCD" w:rsidP="00E346DE">
      <w:pPr>
        <w:pStyle w:val="ListParagraph"/>
        <w:numPr>
          <w:ilvl w:val="0"/>
          <w:numId w:val="18"/>
        </w:numPr>
        <w:spacing w:after="160" w:line="259" w:lineRule="auto"/>
        <w:contextualSpacing/>
      </w:pPr>
      <w:r>
        <w:t xml:space="preserve">Ensure that </w:t>
      </w:r>
      <w:r w:rsidR="00C65CA5">
        <w:t xml:space="preserve">effective personal networks with particular agencies, suppliers and contractors etc. </w:t>
      </w:r>
      <w:r>
        <w:t>are established</w:t>
      </w:r>
      <w:r w:rsidR="00C65CA5">
        <w:t xml:space="preserve"> to maintain continuity and quality of service</w:t>
      </w:r>
      <w:r>
        <w:t>s</w:t>
      </w:r>
      <w:r w:rsidR="00C65CA5">
        <w:t>.</w:t>
      </w:r>
      <w:r w:rsidR="00E346DE">
        <w:t xml:space="preserve"> </w:t>
      </w:r>
    </w:p>
    <w:p w14:paraId="3DCB2E0D" w14:textId="2CA2FBB2" w:rsidR="005D4829" w:rsidRDefault="005D4829" w:rsidP="005D4829">
      <w:pPr>
        <w:pStyle w:val="ListParagraph"/>
        <w:numPr>
          <w:ilvl w:val="0"/>
          <w:numId w:val="18"/>
        </w:numPr>
        <w:spacing w:after="160" w:line="259" w:lineRule="auto"/>
        <w:contextualSpacing/>
      </w:pPr>
      <w:r>
        <w:t>Maintain our commitment as a school to:</w:t>
      </w:r>
      <w:r w:rsidR="004D01ED">
        <w:br/>
      </w:r>
    </w:p>
    <w:p w14:paraId="36B26EA2" w14:textId="77777777" w:rsidR="005D4829" w:rsidRDefault="005D4829" w:rsidP="005D4829">
      <w:pPr>
        <w:pStyle w:val="ListParagraph"/>
        <w:numPr>
          <w:ilvl w:val="1"/>
          <w:numId w:val="18"/>
        </w:numPr>
        <w:spacing w:after="160" w:line="259" w:lineRule="auto"/>
        <w:contextualSpacing/>
      </w:pPr>
      <w:r>
        <w:t>the creative and performing arts;</w:t>
      </w:r>
    </w:p>
    <w:p w14:paraId="764B0262" w14:textId="0B54FE43" w:rsidR="005D4829" w:rsidRDefault="005D4829" w:rsidP="005D4829">
      <w:pPr>
        <w:pStyle w:val="ListParagraph"/>
        <w:numPr>
          <w:ilvl w:val="1"/>
          <w:numId w:val="18"/>
        </w:numPr>
        <w:spacing w:after="160" w:line="259" w:lineRule="auto"/>
        <w:contextualSpacing/>
      </w:pPr>
      <w:r>
        <w:t>community cohesion and working with the wider community to promote inclusion</w:t>
      </w:r>
      <w:r w:rsidR="0020147B">
        <w:t>;</w:t>
      </w:r>
    </w:p>
    <w:p w14:paraId="36A75905" w14:textId="375B0A2E" w:rsidR="005D4829" w:rsidRDefault="005D4829" w:rsidP="002508B2">
      <w:pPr>
        <w:pStyle w:val="ListParagraph"/>
        <w:numPr>
          <w:ilvl w:val="1"/>
          <w:numId w:val="18"/>
        </w:numPr>
        <w:spacing w:after="160" w:line="259" w:lineRule="auto"/>
        <w:contextualSpacing/>
      </w:pPr>
      <w:r>
        <w:t>large scale events in collaboration with the wider community and other mainstream and special schools</w:t>
      </w:r>
      <w:r w:rsidR="0020147B">
        <w:t>.</w:t>
      </w:r>
    </w:p>
    <w:p w14:paraId="4204852C" w14:textId="77777777" w:rsidR="00E346DE" w:rsidRDefault="00E346DE" w:rsidP="00E346DE">
      <w:pPr>
        <w:rPr>
          <w:rFonts w:cs="Calibri"/>
          <w:b/>
        </w:rPr>
      </w:pPr>
      <w:r w:rsidRPr="0060080B">
        <w:rPr>
          <w:rFonts w:cs="Calibri"/>
          <w:b/>
        </w:rPr>
        <w:t xml:space="preserve"> Absence</w:t>
      </w:r>
    </w:p>
    <w:p w14:paraId="4275BB7B" w14:textId="77777777" w:rsidR="00024046" w:rsidRPr="0060080B" w:rsidRDefault="00024046" w:rsidP="00E346DE">
      <w:pPr>
        <w:rPr>
          <w:rFonts w:cs="Calibri"/>
          <w:b/>
        </w:rPr>
      </w:pPr>
    </w:p>
    <w:p w14:paraId="39A63700" w14:textId="18FD2569" w:rsidR="00E346DE" w:rsidRDefault="00E346DE" w:rsidP="0060080B">
      <w:pPr>
        <w:numPr>
          <w:ilvl w:val="0"/>
          <w:numId w:val="18"/>
        </w:numPr>
      </w:pPr>
      <w:r>
        <w:t>Arrang</w:t>
      </w:r>
      <w:r w:rsidR="00E62E45">
        <w:t>e</w:t>
      </w:r>
      <w:r>
        <w:t xml:space="preserve"> for a</w:t>
      </w:r>
      <w:r w:rsidR="00110032">
        <w:t xml:space="preserve">n appropriate and capable leader </w:t>
      </w:r>
      <w:r>
        <w:t xml:space="preserve">to assume responsibility for the functions of the Principal at any time when s/he is absent from the school. </w:t>
      </w:r>
    </w:p>
    <w:p w14:paraId="3898C242" w14:textId="77777777" w:rsidR="00024046" w:rsidRDefault="00024046" w:rsidP="00024046">
      <w:pPr>
        <w:ind w:left="720"/>
      </w:pPr>
    </w:p>
    <w:p w14:paraId="57612DD9" w14:textId="77777777" w:rsidR="00E346DE" w:rsidRDefault="00E346DE" w:rsidP="00E346DE">
      <w:pPr>
        <w:rPr>
          <w:rFonts w:cs="Calibri"/>
          <w:b/>
        </w:rPr>
      </w:pPr>
      <w:r w:rsidRPr="0060080B">
        <w:rPr>
          <w:rFonts w:cs="Calibri"/>
          <w:b/>
        </w:rPr>
        <w:t>Safeguarding</w:t>
      </w:r>
    </w:p>
    <w:p w14:paraId="4628CFCC" w14:textId="77777777" w:rsidR="00024046" w:rsidRPr="0060080B" w:rsidRDefault="00024046" w:rsidP="00E346DE">
      <w:pPr>
        <w:rPr>
          <w:rFonts w:cs="Calibri"/>
          <w:b/>
        </w:rPr>
      </w:pPr>
    </w:p>
    <w:p w14:paraId="26B8A984" w14:textId="6B072447" w:rsidR="00E346DE" w:rsidRDefault="00C547B3" w:rsidP="008B6ED9">
      <w:pPr>
        <w:numPr>
          <w:ilvl w:val="0"/>
          <w:numId w:val="19"/>
        </w:numPr>
      </w:pPr>
      <w:r>
        <w:t>F</w:t>
      </w:r>
      <w:r w:rsidR="00185EF3">
        <w:t xml:space="preserve">ully </w:t>
      </w:r>
      <w:r w:rsidR="00E55818">
        <w:t>understand</w:t>
      </w:r>
      <w:r w:rsidR="00185EF3">
        <w:t xml:space="preserve"> the current legal requirements, local and national </w:t>
      </w:r>
      <w:r w:rsidR="00E55818">
        <w:t>policies</w:t>
      </w:r>
      <w:r w:rsidR="00185EF3">
        <w:t xml:space="preserve"> and guidance on Safeguarding and the promotion of the wellbeing of ch</w:t>
      </w:r>
      <w:r w:rsidR="00E346DE">
        <w:t xml:space="preserve">ildren and young </w:t>
      </w:r>
      <w:r w:rsidR="00AF1C44">
        <w:t>people and</w:t>
      </w:r>
      <w:r w:rsidR="00185EF3">
        <w:t xml:space="preserve"> ensure that </w:t>
      </w:r>
      <w:r w:rsidR="00185EF3" w:rsidRPr="00110032">
        <w:t>all requirements are met in full</w:t>
      </w:r>
      <w:r w:rsidR="00110032">
        <w:t xml:space="preserve"> including</w:t>
      </w:r>
      <w:r w:rsidR="008B6ED9" w:rsidRPr="00110032">
        <w:rPr>
          <w:rFonts w:cs="Calibri"/>
          <w:shd w:val="clear" w:color="auto" w:fill="FFFFFF"/>
        </w:rPr>
        <w:t xml:space="preserve"> KCSIE, Working Together </w:t>
      </w:r>
      <w:r w:rsidR="00EA3C86" w:rsidRPr="00110032">
        <w:rPr>
          <w:rFonts w:cs="Calibri"/>
          <w:shd w:val="clear" w:color="auto" w:fill="FFFFFF"/>
        </w:rPr>
        <w:t>to Safeguard Children, the Quality Standards for Children’s Homes</w:t>
      </w:r>
      <w:r w:rsidR="00110032" w:rsidRPr="00110032">
        <w:rPr>
          <w:rFonts w:cs="Calibri"/>
          <w:shd w:val="clear" w:color="auto" w:fill="FFFFFF"/>
        </w:rPr>
        <w:t>.</w:t>
      </w:r>
    </w:p>
    <w:p w14:paraId="154BEFB8" w14:textId="451F61E3" w:rsidR="00E346DE" w:rsidRPr="000D60DB" w:rsidRDefault="00C547B3" w:rsidP="0060080B">
      <w:pPr>
        <w:pStyle w:val="ListParagraph"/>
        <w:numPr>
          <w:ilvl w:val="0"/>
          <w:numId w:val="18"/>
        </w:numPr>
        <w:spacing w:after="160" w:line="259" w:lineRule="auto"/>
        <w:contextualSpacing/>
        <w:rPr>
          <w:rFonts w:cs="Calibri"/>
        </w:rPr>
      </w:pPr>
      <w:r>
        <w:rPr>
          <w:rFonts w:cs="Calibri"/>
          <w:bCs/>
          <w:color w:val="202124"/>
          <w:shd w:val="clear" w:color="auto" w:fill="FFFFFF"/>
        </w:rPr>
        <w:t>E</w:t>
      </w:r>
      <w:r w:rsidR="00E346DE" w:rsidRPr="00E346DE">
        <w:rPr>
          <w:rFonts w:cs="Calibri"/>
          <w:bCs/>
          <w:color w:val="202124"/>
          <w:shd w:val="clear" w:color="auto" w:fill="FFFFFF"/>
        </w:rPr>
        <w:t>nforce safeguarding training</w:t>
      </w:r>
      <w:r w:rsidR="00E346DE" w:rsidRPr="00E346DE">
        <w:rPr>
          <w:rFonts w:cs="Calibri"/>
          <w:color w:val="202124"/>
          <w:shd w:val="clear" w:color="auto" w:fill="FFFFFF"/>
        </w:rPr>
        <w:t xml:space="preserve"> and ensure staff members follow the necessary policies and procedures. To ensure training is updated to meet any new </w:t>
      </w:r>
      <w:r w:rsidR="00E346DE" w:rsidRPr="00E55818">
        <w:rPr>
          <w:rFonts w:cs="Calibri"/>
          <w:shd w:val="clear" w:color="auto" w:fill="FFFFFF"/>
        </w:rPr>
        <w:t>government policies.</w:t>
      </w:r>
    </w:p>
    <w:p w14:paraId="1D381341" w14:textId="4DD8BCFA" w:rsidR="00E346DE" w:rsidRPr="00E55818" w:rsidRDefault="008B6ED9" w:rsidP="0060080B">
      <w:pPr>
        <w:pStyle w:val="ListParagraph"/>
        <w:numPr>
          <w:ilvl w:val="0"/>
          <w:numId w:val="18"/>
        </w:numPr>
        <w:spacing w:after="160" w:line="259" w:lineRule="auto"/>
        <w:contextualSpacing/>
        <w:rPr>
          <w:rFonts w:cs="Calibri"/>
        </w:rPr>
      </w:pPr>
      <w:r>
        <w:rPr>
          <w:rFonts w:cs="Calibri"/>
          <w:shd w:val="clear" w:color="auto" w:fill="FFFFFF"/>
        </w:rPr>
        <w:t>Line manageme</w:t>
      </w:r>
      <w:r w:rsidR="00C547B3">
        <w:rPr>
          <w:rFonts w:cs="Calibri"/>
          <w:shd w:val="clear" w:color="auto" w:fill="FFFFFF"/>
        </w:rPr>
        <w:t>nt</w:t>
      </w:r>
      <w:r>
        <w:rPr>
          <w:rFonts w:cs="Calibri"/>
          <w:shd w:val="clear" w:color="auto" w:fill="FFFFFF"/>
        </w:rPr>
        <w:t xml:space="preserve"> of</w:t>
      </w:r>
      <w:r w:rsidR="00E346DE" w:rsidRPr="00E55818">
        <w:rPr>
          <w:rFonts w:cs="Calibri"/>
          <w:shd w:val="clear" w:color="auto" w:fill="FFFFFF"/>
        </w:rPr>
        <w:t xml:space="preserve"> the D</w:t>
      </w:r>
      <w:r>
        <w:rPr>
          <w:rFonts w:cs="Calibri"/>
          <w:shd w:val="clear" w:color="auto" w:fill="FFFFFF"/>
        </w:rPr>
        <w:t>esignated Safeguarding Lead</w:t>
      </w:r>
      <w:r w:rsidR="00CF0BB9">
        <w:rPr>
          <w:rFonts w:cs="Calibri"/>
          <w:shd w:val="clear" w:color="auto" w:fill="FFFFFF"/>
        </w:rPr>
        <w:t>s</w:t>
      </w:r>
      <w:r w:rsidR="0020147B">
        <w:rPr>
          <w:rFonts w:cs="Calibri"/>
          <w:shd w:val="clear" w:color="auto" w:fill="FFFFFF"/>
        </w:rPr>
        <w:t>.</w:t>
      </w:r>
    </w:p>
    <w:p w14:paraId="0B475AF1" w14:textId="116EBFFA" w:rsidR="00E346DE" w:rsidRDefault="00E346DE" w:rsidP="00E346DE">
      <w:pPr>
        <w:rPr>
          <w:rFonts w:cs="Calibri"/>
          <w:b/>
        </w:rPr>
      </w:pPr>
      <w:r w:rsidRPr="0060080B">
        <w:rPr>
          <w:rFonts w:cs="Calibri"/>
          <w:b/>
        </w:rPr>
        <w:t xml:space="preserve">Health and Safety </w:t>
      </w:r>
    </w:p>
    <w:p w14:paraId="60C79875" w14:textId="77777777" w:rsidR="00C547B3" w:rsidRPr="0060080B" w:rsidRDefault="00C547B3" w:rsidP="00E346DE">
      <w:pPr>
        <w:rPr>
          <w:rFonts w:cs="Calibri"/>
          <w:b/>
        </w:rPr>
      </w:pPr>
    </w:p>
    <w:p w14:paraId="4B78771D" w14:textId="7482AB55" w:rsidR="00E346DE" w:rsidRDefault="00C65CA5" w:rsidP="0060080B">
      <w:pPr>
        <w:numPr>
          <w:ilvl w:val="0"/>
          <w:numId w:val="18"/>
        </w:numPr>
      </w:pPr>
      <w:r>
        <w:t xml:space="preserve">Overall responsibility </w:t>
      </w:r>
      <w:r w:rsidR="00E55818">
        <w:t>for the</w:t>
      </w:r>
      <w:r w:rsidR="00E346DE">
        <w:t xml:space="preserve"> health and safety of all </w:t>
      </w:r>
      <w:r w:rsidR="0080654F">
        <w:t>young people</w:t>
      </w:r>
      <w:r w:rsidR="00E346DE">
        <w:t>, staff, parents/carers and visitors.</w:t>
      </w:r>
    </w:p>
    <w:p w14:paraId="677E69C7" w14:textId="77777777" w:rsidR="00C65CA5" w:rsidRPr="00665572" w:rsidRDefault="00C65CA5" w:rsidP="0060080B">
      <w:pPr>
        <w:numPr>
          <w:ilvl w:val="0"/>
          <w:numId w:val="18"/>
        </w:numPr>
      </w:pPr>
      <w:r>
        <w:t>Ensure compliance with all health &amp; safety regulations to required governance and checks are effective.</w:t>
      </w:r>
    </w:p>
    <w:p w14:paraId="33CEB98B" w14:textId="77777777" w:rsidR="0020147B" w:rsidRDefault="0020147B" w:rsidP="000B452D">
      <w:pPr>
        <w:rPr>
          <w:rFonts w:cs="Arial"/>
          <w:i/>
          <w:szCs w:val="24"/>
        </w:rPr>
      </w:pPr>
    </w:p>
    <w:p w14:paraId="3C44727F" w14:textId="3C6EBF97" w:rsidR="000B452D" w:rsidRPr="00B762E2" w:rsidRDefault="0020147B" w:rsidP="000B452D">
      <w:pPr>
        <w:rPr>
          <w:rFonts w:cs="Arial"/>
          <w:i/>
          <w:szCs w:val="24"/>
        </w:rPr>
      </w:pPr>
      <w:r>
        <w:rPr>
          <w:rFonts w:cs="Arial"/>
          <w:i/>
          <w:szCs w:val="24"/>
        </w:rPr>
        <w:t>T</w:t>
      </w:r>
      <w:r w:rsidR="000B452D" w:rsidRPr="00B762E2">
        <w:rPr>
          <w:rFonts w:cs="Arial"/>
          <w:i/>
          <w:szCs w:val="24"/>
        </w:rPr>
        <w:t xml:space="preserve">his job description may be amended at any time after discussion with </w:t>
      </w:r>
      <w:r w:rsidR="00AF1C44">
        <w:rPr>
          <w:rFonts w:cs="Arial"/>
          <w:i/>
          <w:szCs w:val="24"/>
        </w:rPr>
        <w:t xml:space="preserve">the </w:t>
      </w:r>
      <w:r w:rsidR="004D01ED">
        <w:rPr>
          <w:rFonts w:cs="Arial"/>
          <w:i/>
          <w:szCs w:val="24"/>
        </w:rPr>
        <w:t>postholder</w:t>
      </w:r>
      <w:r w:rsidR="00AF1C44">
        <w:rPr>
          <w:rFonts w:cs="Arial"/>
          <w:i/>
          <w:szCs w:val="24"/>
        </w:rPr>
        <w:t xml:space="preserve"> </w:t>
      </w:r>
    </w:p>
    <w:sectPr w:rsidR="000B452D" w:rsidRPr="00B762E2">
      <w:headerReference w:type="default" r:id="rId11"/>
      <w:footerReference w:type="default" r:id="rId12"/>
      <w:pgSz w:w="11907" w:h="16840" w:code="9"/>
      <w:pgMar w:top="1134" w:right="851"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83375" w14:textId="77777777" w:rsidR="00884674" w:rsidRDefault="00884674">
      <w:r>
        <w:separator/>
      </w:r>
    </w:p>
  </w:endnote>
  <w:endnote w:type="continuationSeparator" w:id="0">
    <w:p w14:paraId="6CEBC2BE" w14:textId="77777777" w:rsidR="00884674" w:rsidRDefault="0088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54632"/>
      <w:docPartObj>
        <w:docPartGallery w:val="Page Numbers (Bottom of Page)"/>
        <w:docPartUnique/>
      </w:docPartObj>
    </w:sdtPr>
    <w:sdtEndPr>
      <w:rPr>
        <w:noProof/>
      </w:rPr>
    </w:sdtEndPr>
    <w:sdtContent>
      <w:p w14:paraId="37D66D59" w14:textId="12F922E1" w:rsidR="00E21153" w:rsidRDefault="00E21153">
        <w:pPr>
          <w:pStyle w:val="Footer"/>
          <w:jc w:val="center"/>
        </w:pPr>
        <w:r>
          <w:fldChar w:fldCharType="begin"/>
        </w:r>
        <w:r>
          <w:instrText xml:space="preserve"> PAGE   \* MERGEFORMAT </w:instrText>
        </w:r>
        <w:r>
          <w:fldChar w:fldCharType="separate"/>
        </w:r>
        <w:r w:rsidR="0033201E">
          <w:rPr>
            <w:noProof/>
          </w:rPr>
          <w:t>6</w:t>
        </w:r>
        <w:r>
          <w:rPr>
            <w:noProof/>
          </w:rPr>
          <w:fldChar w:fldCharType="end"/>
        </w:r>
      </w:p>
    </w:sdtContent>
  </w:sdt>
  <w:p w14:paraId="556487D0" w14:textId="77777777" w:rsidR="002952C3" w:rsidRDefault="00295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DC4B9" w14:textId="77777777" w:rsidR="00884674" w:rsidRDefault="00884674">
      <w:r>
        <w:separator/>
      </w:r>
    </w:p>
  </w:footnote>
  <w:footnote w:type="continuationSeparator" w:id="0">
    <w:p w14:paraId="50CCDA7D" w14:textId="77777777" w:rsidR="00884674" w:rsidRDefault="00884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02073" w14:textId="4F49B15E" w:rsidR="002952C3" w:rsidRDefault="002952C3">
    <w:pPr>
      <w:pStyle w:val="Header"/>
    </w:pPr>
    <w:r>
      <w:rPr>
        <w:noProof/>
        <w:lang w:eastAsia="en-GB"/>
      </w:rPr>
      <mc:AlternateContent>
        <mc:Choice Requires="wps">
          <w:drawing>
            <wp:anchor distT="0" distB="0" distL="114300" distR="114300" simplePos="0" relativeHeight="251659264" behindDoc="0" locked="0" layoutInCell="0" allowOverlap="1" wp14:anchorId="59263A4A" wp14:editId="3C1291D2">
              <wp:simplePos x="0" y="0"/>
              <wp:positionH relativeFrom="page">
                <wp:posOffset>0</wp:posOffset>
              </wp:positionH>
              <wp:positionV relativeFrom="page">
                <wp:posOffset>190500</wp:posOffset>
              </wp:positionV>
              <wp:extent cx="7560945" cy="273050"/>
              <wp:effectExtent l="0" t="0" r="0" b="12700"/>
              <wp:wrapNone/>
              <wp:docPr id="2" name="MSIPCM1fb6400891545e4e205fd042"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979AF7" w14:textId="73ADBCF4" w:rsidR="002952C3" w:rsidRPr="002952C3" w:rsidRDefault="002952C3" w:rsidP="002952C3">
                          <w:pPr>
                            <w:rPr>
                              <w:rFonts w:ascii="Calibri" w:hAnsi="Calibri" w:cs="Calibri"/>
                              <w:color w:val="000000"/>
                              <w:sz w:val="20"/>
                            </w:rPr>
                          </w:pPr>
                          <w:r w:rsidRPr="002952C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59263A4A" id="_x0000_t202" coordsize="21600,21600" o:spt="202" path="m,l,21600r21600,l21600,xe">
              <v:stroke joinstyle="miter"/>
              <v:path gradientshapeok="t" o:connecttype="rect"/>
            </v:shapetype>
            <v:shape id="MSIPCM1fb6400891545e4e205fd042" o:spid="_x0000_s1026" type="#_x0000_t202" alt="{&quot;HashCode&quot;:1987674191,&quot;Height&quot;:842.0,&quot;Width&quot;:595.0,&quot;Placement&quot;:&quot;Header&quot;,&quot;Index&quot;:&quot;Primary&quot;,&quot;Section&quot;:1,&quot;Top&quot;:0.0,&quot;Left&quot;:0.0}" style="position:absolute;margin-left:0;margin-top:1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mErGA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" o:allowincell="f" filled="f" stroked="f" strokeweight=".5pt">
              <v:textbox inset="20pt,0,,0">
                <w:txbxContent>
                  <w:p w14:paraId="32979AF7" w14:textId="73ADBCF4" w:rsidR="002952C3" w:rsidRPr="002952C3" w:rsidRDefault="002952C3" w:rsidP="002952C3">
                    <w:pPr>
                      <w:rPr>
                        <w:rFonts w:ascii="Calibri" w:hAnsi="Calibri" w:cs="Calibri"/>
                        <w:color w:val="000000"/>
                        <w:sz w:val="20"/>
                      </w:rPr>
                    </w:pPr>
                    <w:r w:rsidRPr="002952C3">
                      <w:rPr>
                        <w:rFonts w:ascii="Calibri" w:hAnsi="Calibri" w:cs="Calibri"/>
                        <w:color w:val="000000"/>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728C7"/>
    <w:multiLevelType w:val="hybridMultilevel"/>
    <w:tmpl w:val="202EDC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83F04BA"/>
    <w:multiLevelType w:val="hybridMultilevel"/>
    <w:tmpl w:val="8A7677E4"/>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1B081D"/>
    <w:multiLevelType w:val="hybridMultilevel"/>
    <w:tmpl w:val="0074BB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B3BCB"/>
    <w:multiLevelType w:val="hybridMultilevel"/>
    <w:tmpl w:val="00949774"/>
    <w:lvl w:ilvl="0" w:tplc="0809000F">
      <w:start w:val="1"/>
      <w:numFmt w:val="decimal"/>
      <w:lvlText w:val="%1."/>
      <w:lvlJc w:val="left"/>
      <w:pPr>
        <w:ind w:left="785" w:hanging="360"/>
      </w:p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4" w15:restartNumberingAfterBreak="0">
    <w:nsid w:val="0C030988"/>
    <w:multiLevelType w:val="hybridMultilevel"/>
    <w:tmpl w:val="D08628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45739"/>
    <w:multiLevelType w:val="hybridMultilevel"/>
    <w:tmpl w:val="FA38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D5393C"/>
    <w:multiLevelType w:val="hybridMultilevel"/>
    <w:tmpl w:val="EEF0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82C7C"/>
    <w:multiLevelType w:val="hybridMultilevel"/>
    <w:tmpl w:val="BB0C4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07BFE"/>
    <w:multiLevelType w:val="hybridMultilevel"/>
    <w:tmpl w:val="28C80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44834"/>
    <w:multiLevelType w:val="hybridMultilevel"/>
    <w:tmpl w:val="834A4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984653"/>
    <w:multiLevelType w:val="hybridMultilevel"/>
    <w:tmpl w:val="2A903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2A24E6"/>
    <w:multiLevelType w:val="hybridMultilevel"/>
    <w:tmpl w:val="70B2C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2C53AB"/>
    <w:multiLevelType w:val="hybridMultilevel"/>
    <w:tmpl w:val="234C5F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7968AD"/>
    <w:multiLevelType w:val="hybridMultilevel"/>
    <w:tmpl w:val="21704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C7E4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87B3893"/>
    <w:multiLevelType w:val="hybridMultilevel"/>
    <w:tmpl w:val="D08628E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D67134D"/>
    <w:multiLevelType w:val="hybridMultilevel"/>
    <w:tmpl w:val="5C94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D21A2C"/>
    <w:multiLevelType w:val="hybridMultilevel"/>
    <w:tmpl w:val="A37A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9727AF"/>
    <w:multiLevelType w:val="hybridMultilevel"/>
    <w:tmpl w:val="2A30C12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EE111A8"/>
    <w:multiLevelType w:val="hybridMultilevel"/>
    <w:tmpl w:val="FE8A8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95560A"/>
    <w:multiLevelType w:val="hybridMultilevel"/>
    <w:tmpl w:val="28D00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A37645"/>
    <w:multiLevelType w:val="hybridMultilevel"/>
    <w:tmpl w:val="09766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EF5A76"/>
    <w:multiLevelType w:val="hybridMultilevel"/>
    <w:tmpl w:val="5600C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2900C6"/>
    <w:multiLevelType w:val="hybridMultilevel"/>
    <w:tmpl w:val="A73661B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673D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2846C04"/>
    <w:multiLevelType w:val="hybridMultilevel"/>
    <w:tmpl w:val="5D1C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C7090"/>
    <w:multiLevelType w:val="hybridMultilevel"/>
    <w:tmpl w:val="6D722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4A0104"/>
    <w:multiLevelType w:val="singleLevel"/>
    <w:tmpl w:val="622E1E96"/>
    <w:lvl w:ilvl="0">
      <w:start w:val="2"/>
      <w:numFmt w:val="decimal"/>
      <w:lvlText w:val="%1."/>
      <w:lvlJc w:val="left"/>
      <w:pPr>
        <w:tabs>
          <w:tab w:val="num" w:pos="504"/>
        </w:tabs>
        <w:ind w:left="504" w:hanging="504"/>
      </w:pPr>
      <w:rPr>
        <w:rFonts w:hint="default"/>
      </w:rPr>
    </w:lvl>
  </w:abstractNum>
  <w:abstractNum w:abstractNumId="28" w15:restartNumberingAfterBreak="0">
    <w:nsid w:val="58A20CEB"/>
    <w:multiLevelType w:val="hybridMultilevel"/>
    <w:tmpl w:val="6C902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6D38AD"/>
    <w:multiLevelType w:val="hybridMultilevel"/>
    <w:tmpl w:val="FF60C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067DD"/>
    <w:multiLevelType w:val="hybridMultilevel"/>
    <w:tmpl w:val="8B1E7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34232D"/>
    <w:multiLevelType w:val="hybridMultilevel"/>
    <w:tmpl w:val="79B80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7B434C"/>
    <w:multiLevelType w:val="hybridMultilevel"/>
    <w:tmpl w:val="E0966F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E5A4366"/>
    <w:multiLevelType w:val="singleLevel"/>
    <w:tmpl w:val="AF54CB9E"/>
    <w:lvl w:ilvl="0">
      <w:start w:val="1"/>
      <w:numFmt w:val="decimal"/>
      <w:lvlText w:val="%1."/>
      <w:lvlJc w:val="left"/>
      <w:pPr>
        <w:tabs>
          <w:tab w:val="num" w:pos="720"/>
        </w:tabs>
        <w:ind w:left="720" w:hanging="720"/>
      </w:pPr>
      <w:rPr>
        <w:rFonts w:hint="default"/>
      </w:rPr>
    </w:lvl>
  </w:abstractNum>
  <w:abstractNum w:abstractNumId="34" w15:restartNumberingAfterBreak="0">
    <w:nsid w:val="6E7709B7"/>
    <w:multiLevelType w:val="hybridMultilevel"/>
    <w:tmpl w:val="B13CF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6153A9"/>
    <w:multiLevelType w:val="hybridMultilevel"/>
    <w:tmpl w:val="75EAE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AB70A4"/>
    <w:multiLevelType w:val="hybridMultilevel"/>
    <w:tmpl w:val="49E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305720"/>
    <w:multiLevelType w:val="hybridMultilevel"/>
    <w:tmpl w:val="B95EF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0590202">
    <w:abstractNumId w:val="27"/>
  </w:num>
  <w:num w:numId="2" w16cid:durableId="1343320953">
    <w:abstractNumId w:val="14"/>
  </w:num>
  <w:num w:numId="3" w16cid:durableId="1179808392">
    <w:abstractNumId w:val="29"/>
  </w:num>
  <w:num w:numId="4" w16cid:durableId="214699679">
    <w:abstractNumId w:val="2"/>
  </w:num>
  <w:num w:numId="5" w16cid:durableId="1687828321">
    <w:abstractNumId w:val="24"/>
  </w:num>
  <w:num w:numId="6" w16cid:durableId="1817722725">
    <w:abstractNumId w:val="4"/>
  </w:num>
  <w:num w:numId="7" w16cid:durableId="650524502">
    <w:abstractNumId w:val="15"/>
  </w:num>
  <w:num w:numId="8" w16cid:durableId="1682320479">
    <w:abstractNumId w:val="7"/>
  </w:num>
  <w:num w:numId="9" w16cid:durableId="254168039">
    <w:abstractNumId w:val="12"/>
  </w:num>
  <w:num w:numId="10" w16cid:durableId="1989630922">
    <w:abstractNumId w:val="13"/>
  </w:num>
  <w:num w:numId="11" w16cid:durableId="204608955">
    <w:abstractNumId w:val="1"/>
  </w:num>
  <w:num w:numId="12" w16cid:durableId="1850366244">
    <w:abstractNumId w:val="8"/>
  </w:num>
  <w:num w:numId="13" w16cid:durableId="573509953">
    <w:abstractNumId w:val="18"/>
  </w:num>
  <w:num w:numId="14" w16cid:durableId="700714626">
    <w:abstractNumId w:val="23"/>
  </w:num>
  <w:num w:numId="15" w16cid:durableId="1626693961">
    <w:abstractNumId w:val="16"/>
  </w:num>
  <w:num w:numId="16" w16cid:durableId="297993912">
    <w:abstractNumId w:val="3"/>
  </w:num>
  <w:num w:numId="17" w16cid:durableId="1963220266">
    <w:abstractNumId w:val="26"/>
  </w:num>
  <w:num w:numId="18" w16cid:durableId="1494221117">
    <w:abstractNumId w:val="37"/>
  </w:num>
  <w:num w:numId="19" w16cid:durableId="1684286010">
    <w:abstractNumId w:val="10"/>
  </w:num>
  <w:num w:numId="20" w16cid:durableId="1638606334">
    <w:abstractNumId w:val="33"/>
  </w:num>
  <w:num w:numId="21" w16cid:durableId="1891726847">
    <w:abstractNumId w:val="35"/>
  </w:num>
  <w:num w:numId="22" w16cid:durableId="1973630488">
    <w:abstractNumId w:val="9"/>
  </w:num>
  <w:num w:numId="23" w16cid:durableId="261913274">
    <w:abstractNumId w:val="22"/>
  </w:num>
  <w:num w:numId="24" w16cid:durableId="1787430809">
    <w:abstractNumId w:val="19"/>
  </w:num>
  <w:num w:numId="25" w16cid:durableId="554313815">
    <w:abstractNumId w:val="36"/>
  </w:num>
  <w:num w:numId="26" w16cid:durableId="1828397490">
    <w:abstractNumId w:val="28"/>
  </w:num>
  <w:num w:numId="27" w16cid:durableId="1721517779">
    <w:abstractNumId w:val="20"/>
  </w:num>
  <w:num w:numId="28" w16cid:durableId="916674003">
    <w:abstractNumId w:val="30"/>
  </w:num>
  <w:num w:numId="29" w16cid:durableId="1217087993">
    <w:abstractNumId w:val="31"/>
  </w:num>
  <w:num w:numId="30" w16cid:durableId="1751079444">
    <w:abstractNumId w:val="6"/>
  </w:num>
  <w:num w:numId="31" w16cid:durableId="1108698733">
    <w:abstractNumId w:val="17"/>
  </w:num>
  <w:num w:numId="32" w16cid:durableId="821581062">
    <w:abstractNumId w:val="11"/>
  </w:num>
  <w:num w:numId="33" w16cid:durableId="1768769898">
    <w:abstractNumId w:val="25"/>
  </w:num>
  <w:num w:numId="34" w16cid:durableId="335153998">
    <w:abstractNumId w:val="5"/>
  </w:num>
  <w:num w:numId="35" w16cid:durableId="1279876424">
    <w:abstractNumId w:val="21"/>
  </w:num>
  <w:num w:numId="36" w16cid:durableId="1847472781">
    <w:abstractNumId w:val="32"/>
  </w:num>
  <w:num w:numId="37" w16cid:durableId="979917038">
    <w:abstractNumId w:val="0"/>
  </w:num>
  <w:num w:numId="38" w16cid:durableId="74206910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0FE"/>
    <w:rsid w:val="00002041"/>
    <w:rsid w:val="00010348"/>
    <w:rsid w:val="00015244"/>
    <w:rsid w:val="00024046"/>
    <w:rsid w:val="00033646"/>
    <w:rsid w:val="000508C1"/>
    <w:rsid w:val="00050B52"/>
    <w:rsid w:val="00055EE4"/>
    <w:rsid w:val="000606EA"/>
    <w:rsid w:val="00065ADE"/>
    <w:rsid w:val="00071395"/>
    <w:rsid w:val="00077F83"/>
    <w:rsid w:val="00080C6E"/>
    <w:rsid w:val="00083D33"/>
    <w:rsid w:val="00087DD8"/>
    <w:rsid w:val="00094902"/>
    <w:rsid w:val="000A2657"/>
    <w:rsid w:val="000B1ED0"/>
    <w:rsid w:val="000B452D"/>
    <w:rsid w:val="000D60DB"/>
    <w:rsid w:val="000E29CF"/>
    <w:rsid w:val="000E3B58"/>
    <w:rsid w:val="000E5881"/>
    <w:rsid w:val="000E6280"/>
    <w:rsid w:val="000E7D58"/>
    <w:rsid w:val="00110032"/>
    <w:rsid w:val="00120741"/>
    <w:rsid w:val="00132C8E"/>
    <w:rsid w:val="00137465"/>
    <w:rsid w:val="00157600"/>
    <w:rsid w:val="00166EB3"/>
    <w:rsid w:val="00185A85"/>
    <w:rsid w:val="00185EF3"/>
    <w:rsid w:val="00186BF8"/>
    <w:rsid w:val="00190E9D"/>
    <w:rsid w:val="00193F90"/>
    <w:rsid w:val="001979AD"/>
    <w:rsid w:val="001E48A2"/>
    <w:rsid w:val="001E65FC"/>
    <w:rsid w:val="001F0E63"/>
    <w:rsid w:val="001F5150"/>
    <w:rsid w:val="001F6556"/>
    <w:rsid w:val="0020147B"/>
    <w:rsid w:val="00210C10"/>
    <w:rsid w:val="002134A1"/>
    <w:rsid w:val="00216368"/>
    <w:rsid w:val="0022685B"/>
    <w:rsid w:val="002273E0"/>
    <w:rsid w:val="002347D4"/>
    <w:rsid w:val="002508B2"/>
    <w:rsid w:val="0026146B"/>
    <w:rsid w:val="00262BD9"/>
    <w:rsid w:val="00264297"/>
    <w:rsid w:val="002925E8"/>
    <w:rsid w:val="002952C3"/>
    <w:rsid w:val="00297620"/>
    <w:rsid w:val="002B50DD"/>
    <w:rsid w:val="002C17BA"/>
    <w:rsid w:val="002D52BE"/>
    <w:rsid w:val="002D702E"/>
    <w:rsid w:val="002D72FD"/>
    <w:rsid w:val="002E462A"/>
    <w:rsid w:val="002E46D2"/>
    <w:rsid w:val="003007B3"/>
    <w:rsid w:val="00304CE9"/>
    <w:rsid w:val="0030573D"/>
    <w:rsid w:val="00314A52"/>
    <w:rsid w:val="00315E22"/>
    <w:rsid w:val="00320A36"/>
    <w:rsid w:val="003301E3"/>
    <w:rsid w:val="0033201E"/>
    <w:rsid w:val="00342239"/>
    <w:rsid w:val="00344B0C"/>
    <w:rsid w:val="0035428C"/>
    <w:rsid w:val="00365873"/>
    <w:rsid w:val="003742C0"/>
    <w:rsid w:val="00377F46"/>
    <w:rsid w:val="003806B7"/>
    <w:rsid w:val="00382D3F"/>
    <w:rsid w:val="003837F3"/>
    <w:rsid w:val="0039222C"/>
    <w:rsid w:val="00396E9E"/>
    <w:rsid w:val="003C44E5"/>
    <w:rsid w:val="003D3CC9"/>
    <w:rsid w:val="003F612A"/>
    <w:rsid w:val="004026D4"/>
    <w:rsid w:val="00411680"/>
    <w:rsid w:val="00413A86"/>
    <w:rsid w:val="00414930"/>
    <w:rsid w:val="004214BC"/>
    <w:rsid w:val="004218E2"/>
    <w:rsid w:val="0043026E"/>
    <w:rsid w:val="004324F3"/>
    <w:rsid w:val="00440B3F"/>
    <w:rsid w:val="004513A7"/>
    <w:rsid w:val="00453BF5"/>
    <w:rsid w:val="00461F03"/>
    <w:rsid w:val="00472047"/>
    <w:rsid w:val="004770FE"/>
    <w:rsid w:val="004944E4"/>
    <w:rsid w:val="004A2E79"/>
    <w:rsid w:val="004A6C53"/>
    <w:rsid w:val="004D01ED"/>
    <w:rsid w:val="004D265F"/>
    <w:rsid w:val="004D7896"/>
    <w:rsid w:val="00520556"/>
    <w:rsid w:val="00533613"/>
    <w:rsid w:val="00540EEA"/>
    <w:rsid w:val="0055660B"/>
    <w:rsid w:val="00587939"/>
    <w:rsid w:val="005A3C74"/>
    <w:rsid w:val="005B4807"/>
    <w:rsid w:val="005B51F9"/>
    <w:rsid w:val="005C671B"/>
    <w:rsid w:val="005D4829"/>
    <w:rsid w:val="005D4DE9"/>
    <w:rsid w:val="005D7ABA"/>
    <w:rsid w:val="005E3FB2"/>
    <w:rsid w:val="005E7A27"/>
    <w:rsid w:val="005F57F5"/>
    <w:rsid w:val="005F5F0E"/>
    <w:rsid w:val="005F61FF"/>
    <w:rsid w:val="0060080B"/>
    <w:rsid w:val="00613D45"/>
    <w:rsid w:val="0062252A"/>
    <w:rsid w:val="006235E4"/>
    <w:rsid w:val="0062571B"/>
    <w:rsid w:val="00633688"/>
    <w:rsid w:val="00633A50"/>
    <w:rsid w:val="00640E5C"/>
    <w:rsid w:val="00661A72"/>
    <w:rsid w:val="00664861"/>
    <w:rsid w:val="00674F8B"/>
    <w:rsid w:val="00683333"/>
    <w:rsid w:val="006B1F59"/>
    <w:rsid w:val="006C763D"/>
    <w:rsid w:val="006C7BD3"/>
    <w:rsid w:val="006D6957"/>
    <w:rsid w:val="007023E4"/>
    <w:rsid w:val="007039B9"/>
    <w:rsid w:val="0071580F"/>
    <w:rsid w:val="007272E1"/>
    <w:rsid w:val="0073740D"/>
    <w:rsid w:val="00757B3F"/>
    <w:rsid w:val="007602F8"/>
    <w:rsid w:val="007666FB"/>
    <w:rsid w:val="00774FEF"/>
    <w:rsid w:val="0078794D"/>
    <w:rsid w:val="00796A02"/>
    <w:rsid w:val="007A3A58"/>
    <w:rsid w:val="007C3EA3"/>
    <w:rsid w:val="007E6799"/>
    <w:rsid w:val="0080654F"/>
    <w:rsid w:val="00813197"/>
    <w:rsid w:val="008735A1"/>
    <w:rsid w:val="00881DBD"/>
    <w:rsid w:val="00884674"/>
    <w:rsid w:val="00891F3C"/>
    <w:rsid w:val="008B0970"/>
    <w:rsid w:val="008B320E"/>
    <w:rsid w:val="008B6ED9"/>
    <w:rsid w:val="008C13AA"/>
    <w:rsid w:val="008E18ED"/>
    <w:rsid w:val="008F6BBA"/>
    <w:rsid w:val="00906EF3"/>
    <w:rsid w:val="00913B07"/>
    <w:rsid w:val="009234EC"/>
    <w:rsid w:val="0094408C"/>
    <w:rsid w:val="00951CA0"/>
    <w:rsid w:val="009650D2"/>
    <w:rsid w:val="00965971"/>
    <w:rsid w:val="00971171"/>
    <w:rsid w:val="00975756"/>
    <w:rsid w:val="009A5CEC"/>
    <w:rsid w:val="009E2F14"/>
    <w:rsid w:val="009F0F22"/>
    <w:rsid w:val="00A032B2"/>
    <w:rsid w:val="00A04BA6"/>
    <w:rsid w:val="00A102EE"/>
    <w:rsid w:val="00A342D1"/>
    <w:rsid w:val="00A347FB"/>
    <w:rsid w:val="00A35C61"/>
    <w:rsid w:val="00A477DC"/>
    <w:rsid w:val="00A615F3"/>
    <w:rsid w:val="00A917C6"/>
    <w:rsid w:val="00AA087B"/>
    <w:rsid w:val="00AA3727"/>
    <w:rsid w:val="00AA7A74"/>
    <w:rsid w:val="00AC0490"/>
    <w:rsid w:val="00AC5C22"/>
    <w:rsid w:val="00AD0693"/>
    <w:rsid w:val="00AE25AE"/>
    <w:rsid w:val="00AF1C44"/>
    <w:rsid w:val="00B53667"/>
    <w:rsid w:val="00B53E55"/>
    <w:rsid w:val="00B575C1"/>
    <w:rsid w:val="00B6462D"/>
    <w:rsid w:val="00B82491"/>
    <w:rsid w:val="00B91F56"/>
    <w:rsid w:val="00B93A33"/>
    <w:rsid w:val="00BD003C"/>
    <w:rsid w:val="00BE52A7"/>
    <w:rsid w:val="00BF5956"/>
    <w:rsid w:val="00C31069"/>
    <w:rsid w:val="00C35C36"/>
    <w:rsid w:val="00C44635"/>
    <w:rsid w:val="00C45CDC"/>
    <w:rsid w:val="00C547B3"/>
    <w:rsid w:val="00C56C9B"/>
    <w:rsid w:val="00C5799D"/>
    <w:rsid w:val="00C613EB"/>
    <w:rsid w:val="00C64236"/>
    <w:rsid w:val="00C65CA5"/>
    <w:rsid w:val="00C74D52"/>
    <w:rsid w:val="00CA32CF"/>
    <w:rsid w:val="00CB189F"/>
    <w:rsid w:val="00CB7F93"/>
    <w:rsid w:val="00CC7513"/>
    <w:rsid w:val="00CD123E"/>
    <w:rsid w:val="00CF0BB9"/>
    <w:rsid w:val="00CF144F"/>
    <w:rsid w:val="00D00BCD"/>
    <w:rsid w:val="00D03032"/>
    <w:rsid w:val="00D43FE1"/>
    <w:rsid w:val="00D53F96"/>
    <w:rsid w:val="00D62F06"/>
    <w:rsid w:val="00D74BBF"/>
    <w:rsid w:val="00D776AD"/>
    <w:rsid w:val="00DA31F3"/>
    <w:rsid w:val="00DB2766"/>
    <w:rsid w:val="00DD23DF"/>
    <w:rsid w:val="00E04A06"/>
    <w:rsid w:val="00E139B6"/>
    <w:rsid w:val="00E21153"/>
    <w:rsid w:val="00E23202"/>
    <w:rsid w:val="00E346DE"/>
    <w:rsid w:val="00E55818"/>
    <w:rsid w:val="00E62E45"/>
    <w:rsid w:val="00E669F4"/>
    <w:rsid w:val="00E71805"/>
    <w:rsid w:val="00E8415D"/>
    <w:rsid w:val="00E925A5"/>
    <w:rsid w:val="00E97813"/>
    <w:rsid w:val="00EA3C86"/>
    <w:rsid w:val="00EA418D"/>
    <w:rsid w:val="00F12084"/>
    <w:rsid w:val="00F153CD"/>
    <w:rsid w:val="00F37141"/>
    <w:rsid w:val="00F43B65"/>
    <w:rsid w:val="00F442A0"/>
    <w:rsid w:val="00F503D0"/>
    <w:rsid w:val="00F70F6D"/>
    <w:rsid w:val="00F73D72"/>
    <w:rsid w:val="00F77D33"/>
    <w:rsid w:val="00F80C40"/>
    <w:rsid w:val="00F81FCA"/>
    <w:rsid w:val="00FA7859"/>
    <w:rsid w:val="00FC0BA9"/>
    <w:rsid w:val="00FD2982"/>
    <w:rsid w:val="00FF0B2D"/>
    <w:rsid w:val="00FF3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8C924"/>
  <w15:docId w15:val="{AEC5092E-19FF-5448-B439-57CC1254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ind w:left="2160" w:firstLine="720"/>
      <w:jc w:val="center"/>
      <w:outlineLvl w:val="0"/>
    </w:pPr>
    <w:rPr>
      <w:rFonts w:ascii="Times New Roman" w:hAnsi="Times New Roman"/>
      <w:b/>
      <w:sz w:val="36"/>
    </w:rPr>
  </w:style>
  <w:style w:type="paragraph" w:styleId="Heading2">
    <w:name w:val="heading 2"/>
    <w:basedOn w:val="Normal"/>
    <w:next w:val="Normal"/>
    <w:qFormat/>
    <w:pPr>
      <w:keepNext/>
      <w:jc w:val="center"/>
      <w:outlineLvl w:val="1"/>
    </w:pPr>
    <w:rPr>
      <w:rFonts w:ascii="Times New Roman" w:hAnsi="Times New Roman"/>
      <w:sz w:val="52"/>
    </w:rPr>
  </w:style>
  <w:style w:type="paragraph" w:styleId="Heading3">
    <w:name w:val="heading 3"/>
    <w:basedOn w:val="Normal"/>
    <w:next w:val="Normal"/>
    <w:qFormat/>
    <w:pPr>
      <w:keepNext/>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m14">
    <w:name w:val="Rom14"/>
    <w:basedOn w:val="Normal"/>
    <w:rPr>
      <w:rFonts w:ascii="Times New Roman" w:hAnsi="Times New Roman"/>
      <w:b/>
      <w:sz w:val="28"/>
    </w:rPr>
  </w:style>
  <w:style w:type="paragraph" w:customStyle="1" w:styleId="Rom20">
    <w:name w:val="Rom20"/>
    <w:basedOn w:val="Normal"/>
    <w:pPr>
      <w:spacing w:line="360" w:lineRule="atLeast"/>
      <w:jc w:val="center"/>
    </w:pPr>
    <w:rPr>
      <w:rFonts w:ascii="Times New Roman" w:hAnsi="Times New Roman"/>
      <w:b/>
      <w:sz w:val="40"/>
    </w:rPr>
  </w:style>
  <w:style w:type="paragraph" w:customStyle="1" w:styleId="Rom15">
    <w:name w:val="Rom 15"/>
    <w:basedOn w:val="Normal"/>
    <w:rPr>
      <w:rFonts w:ascii="Times New Roman" w:hAnsi="Times New Roman"/>
      <w:b/>
      <w:sz w:val="28"/>
    </w:rPr>
  </w:style>
  <w:style w:type="paragraph" w:styleId="BalloonText">
    <w:name w:val="Balloon Text"/>
    <w:basedOn w:val="Normal"/>
    <w:semiHidden/>
    <w:rsid w:val="004770FE"/>
    <w:rPr>
      <w:rFonts w:ascii="Tahoma" w:hAnsi="Tahoma" w:cs="Tahoma"/>
      <w:sz w:val="16"/>
      <w:szCs w:val="16"/>
    </w:rPr>
  </w:style>
  <w:style w:type="paragraph" w:styleId="ListParagraph">
    <w:name w:val="List Paragraph"/>
    <w:basedOn w:val="Normal"/>
    <w:uiPriority w:val="34"/>
    <w:qFormat/>
    <w:rsid w:val="00F37141"/>
    <w:pPr>
      <w:ind w:left="720"/>
    </w:pPr>
  </w:style>
  <w:style w:type="paragraph" w:styleId="Header">
    <w:name w:val="header"/>
    <w:basedOn w:val="Normal"/>
    <w:rsid w:val="000E6280"/>
    <w:pPr>
      <w:tabs>
        <w:tab w:val="center" w:pos="4320"/>
        <w:tab w:val="right" w:pos="8640"/>
      </w:tabs>
    </w:pPr>
  </w:style>
  <w:style w:type="paragraph" w:styleId="Footer">
    <w:name w:val="footer"/>
    <w:basedOn w:val="Normal"/>
    <w:link w:val="FooterChar"/>
    <w:uiPriority w:val="99"/>
    <w:rsid w:val="000E6280"/>
    <w:pPr>
      <w:tabs>
        <w:tab w:val="center" w:pos="4320"/>
        <w:tab w:val="right" w:pos="8640"/>
      </w:tabs>
    </w:pPr>
  </w:style>
  <w:style w:type="paragraph" w:styleId="Revision">
    <w:name w:val="Revision"/>
    <w:hidden/>
    <w:uiPriority w:val="99"/>
    <w:semiHidden/>
    <w:rsid w:val="00F153CD"/>
    <w:rPr>
      <w:rFonts w:ascii="Arial" w:hAnsi="Arial"/>
      <w:sz w:val="24"/>
      <w:lang w:eastAsia="en-US"/>
    </w:rPr>
  </w:style>
  <w:style w:type="character" w:styleId="CommentReference">
    <w:name w:val="annotation reference"/>
    <w:rsid w:val="00C613EB"/>
    <w:rPr>
      <w:sz w:val="16"/>
      <w:szCs w:val="16"/>
    </w:rPr>
  </w:style>
  <w:style w:type="paragraph" w:styleId="CommentText">
    <w:name w:val="annotation text"/>
    <w:basedOn w:val="Normal"/>
    <w:link w:val="CommentTextChar"/>
    <w:rsid w:val="00C613EB"/>
    <w:rPr>
      <w:sz w:val="20"/>
    </w:rPr>
  </w:style>
  <w:style w:type="character" w:customStyle="1" w:styleId="CommentTextChar">
    <w:name w:val="Comment Text Char"/>
    <w:link w:val="CommentText"/>
    <w:rsid w:val="00C613EB"/>
    <w:rPr>
      <w:rFonts w:ascii="Arial" w:hAnsi="Arial"/>
      <w:lang w:eastAsia="en-US"/>
    </w:rPr>
  </w:style>
  <w:style w:type="paragraph" w:styleId="CommentSubject">
    <w:name w:val="annotation subject"/>
    <w:basedOn w:val="CommentText"/>
    <w:next w:val="CommentText"/>
    <w:link w:val="CommentSubjectChar"/>
    <w:rsid w:val="004D265F"/>
    <w:rPr>
      <w:b/>
      <w:bCs/>
    </w:rPr>
  </w:style>
  <w:style w:type="character" w:customStyle="1" w:styleId="CommentSubjectChar">
    <w:name w:val="Comment Subject Char"/>
    <w:basedOn w:val="CommentTextChar"/>
    <w:link w:val="CommentSubject"/>
    <w:rsid w:val="004D265F"/>
    <w:rPr>
      <w:rFonts w:ascii="Arial" w:hAnsi="Arial"/>
      <w:b/>
      <w:bCs/>
      <w:lang w:eastAsia="en-US"/>
    </w:rPr>
  </w:style>
  <w:style w:type="character" w:customStyle="1" w:styleId="FooterChar">
    <w:name w:val="Footer Char"/>
    <w:basedOn w:val="DefaultParagraphFont"/>
    <w:link w:val="Footer"/>
    <w:uiPriority w:val="99"/>
    <w:rsid w:val="00E21153"/>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035102">
      <w:bodyDiv w:val="1"/>
      <w:marLeft w:val="0"/>
      <w:marRight w:val="0"/>
      <w:marTop w:val="0"/>
      <w:marBottom w:val="0"/>
      <w:divBdr>
        <w:top w:val="none" w:sz="0" w:space="0" w:color="auto"/>
        <w:left w:val="none" w:sz="0" w:space="0" w:color="auto"/>
        <w:bottom w:val="none" w:sz="0" w:space="0" w:color="auto"/>
        <w:right w:val="none" w:sz="0" w:space="0" w:color="auto"/>
      </w:divBdr>
    </w:div>
    <w:div w:id="1314725467">
      <w:bodyDiv w:val="1"/>
      <w:marLeft w:val="0"/>
      <w:marRight w:val="0"/>
      <w:marTop w:val="0"/>
      <w:marBottom w:val="0"/>
      <w:divBdr>
        <w:top w:val="none" w:sz="0" w:space="0" w:color="auto"/>
        <w:left w:val="none" w:sz="0" w:space="0" w:color="auto"/>
        <w:bottom w:val="none" w:sz="0" w:space="0" w:color="auto"/>
        <w:right w:val="none" w:sz="0" w:space="0" w:color="auto"/>
      </w:divBdr>
    </w:div>
    <w:div w:id="15707317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059bbd8-d4ad-41ad-8fc0-28a89b253506" xsi:nil="true"/>
    <lcf76f155ced4ddcb4097134ff3c332f xmlns="ad2ced07-1d57-44af-a2d4-427505efc08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A26732-CFDD-42D1-81A3-BAB8422F009C}"/>
</file>

<file path=customXml/itemProps2.xml><?xml version="1.0" encoding="utf-8"?>
<ds:datastoreItem xmlns:ds="http://schemas.openxmlformats.org/officeDocument/2006/customXml" ds:itemID="{E1859AE4-71A4-4E51-87B6-F96AC56A1CDE}">
  <ds:schemaRefs>
    <ds:schemaRef ds:uri="http://schemas.microsoft.com/office/2006/metadata/properties"/>
    <ds:schemaRef ds:uri="http://schemas.microsoft.com/office/infopath/2007/PartnerControls"/>
    <ds:schemaRef ds:uri="http://schemas.microsoft.com/sharepoint/v3"/>
    <ds:schemaRef ds:uri="48d7c79a-2ec1-4b88-be0c-6347a2370b35"/>
    <ds:schemaRef ds:uri="acf67a7a-e98a-4e2a-897c-88c3cff2297d"/>
  </ds:schemaRefs>
</ds:datastoreItem>
</file>

<file path=customXml/itemProps3.xml><?xml version="1.0" encoding="utf-8"?>
<ds:datastoreItem xmlns:ds="http://schemas.openxmlformats.org/officeDocument/2006/customXml" ds:itemID="{85E22573-2430-485C-B55F-206704B751BF}">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19</TotalTime>
  <Pages>5</Pages>
  <Words>1655</Words>
  <Characters>9437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lpstr>
    </vt:vector>
  </TitlesOfParts>
  <Company>Wandsworth Borough Council</Company>
  <LinksUpToDate>false</LinksUpToDate>
  <CharactersWithSpaces>11070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Bradstow</dc:creator>
  <cp:keywords/>
  <dc:description/>
  <cp:lastModifiedBy>Angela Esson</cp:lastModifiedBy>
  <cp:revision>9</cp:revision>
  <cp:lastPrinted>2021-10-11T16:51:00Z</cp:lastPrinted>
  <dcterms:created xsi:type="dcterms:W3CDTF">2024-08-16T14:11:00Z</dcterms:created>
  <dcterms:modified xsi:type="dcterms:W3CDTF">2024-09-05T07:58:00Z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0x01010085A7BC4098CB554C8A6F6C5A892063E5</vt:lpwstr>
  </property>
  <property fmtid="{D5CDD505-2E9C-101B-9397-08002B2CF9AE}" pid="3" name="MSIP_Label_763da656-5c75-4f6d-9461-4a3ce9a537cc_Enabled">
    <vt:lpwstr>true</vt:lpwstr>
  </property>
  <property fmtid="{D5CDD505-2E9C-101B-9397-08002B2CF9AE}" pid="4" name="MSIP_Label_763da656-5c75-4f6d-9461-4a3ce9a537cc_SetDate">
    <vt:lpwstr>2021-09-27T12:37:40Z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6c1faf8b-dcd0-4b86-8cf0-c553065cdfec</vt:lpwstr>
  </property>
  <property fmtid="{D5CDD505-2E9C-101B-9397-08002B2CF9AE}" pid="9" name="MSIP_Label_763da656-5c75-4f6d-9461-4a3ce9a537cc_ContentBits">
    <vt:lpwstr>1</vt:lpwstr>
  </property>
  <property fmtid="{D5CDD505-2E9C-101B-9397-08002B2CF9AE}" pid="10" name="MediaServiceImageTags">
    <vt:lpwstr/>
  </property>
</Properties>
</file>