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WANDSWORTH BOROUGH COUNCIL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  <w:r w:rsidRPr="00DF6187">
        <w:rPr>
          <w:rFonts w:ascii="Arial" w:hAnsi="Arial" w:cs="Arial"/>
          <w:b/>
          <w:u w:val="single"/>
          <w:lang w:val="en-US"/>
        </w:rPr>
        <w:t>FRANCIS BARBER PUPIL REFERRAL UNIT</w:t>
      </w:r>
      <w:r w:rsidR="00E101DB" w:rsidRPr="00DF6187">
        <w:rPr>
          <w:rFonts w:ascii="Arial" w:hAnsi="Arial" w:cs="Arial"/>
          <w:b/>
          <w:u w:val="single"/>
          <w:lang w:val="en-US"/>
        </w:rPr>
        <w:t xml:space="preserve"> 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u w:val="single"/>
          <w:lang w:val="en-US"/>
        </w:rPr>
      </w:pPr>
    </w:p>
    <w:p w:rsidR="003D4F50" w:rsidRPr="00DF6187" w:rsidRDefault="003D4F50" w:rsidP="000A71D6">
      <w:pPr>
        <w:rPr>
          <w:rFonts w:ascii="Arial" w:hAnsi="Arial" w:cs="Arial"/>
          <w:b/>
          <w:u w:val="single"/>
          <w:lang w:val="en-US"/>
        </w:rPr>
      </w:pPr>
    </w:p>
    <w:p w:rsidR="00A4713D" w:rsidRDefault="00A4713D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 xml:space="preserve">Salary Grade: </w:t>
      </w:r>
      <w:r w:rsidR="00E02160" w:rsidRPr="00DF6187">
        <w:rPr>
          <w:rFonts w:ascii="Arial" w:hAnsi="Arial" w:cs="Arial"/>
          <w:lang w:val="en-US"/>
        </w:rPr>
        <w:t xml:space="preserve"> </w:t>
      </w:r>
      <w:r w:rsidR="00094FDA">
        <w:rPr>
          <w:rFonts w:ascii="Arial" w:hAnsi="Arial" w:cs="Arial"/>
          <w:lang w:val="en-US"/>
        </w:rPr>
        <w:t xml:space="preserve">Scale 5, </w:t>
      </w:r>
      <w:r w:rsidR="000F3DB8" w:rsidRPr="00DF6187">
        <w:rPr>
          <w:rFonts w:ascii="Arial" w:hAnsi="Arial" w:cs="Arial"/>
          <w:lang w:val="en-US"/>
        </w:rPr>
        <w:t xml:space="preserve">Point </w:t>
      </w:r>
      <w:r w:rsidR="00094FDA">
        <w:rPr>
          <w:rFonts w:ascii="Arial" w:hAnsi="Arial" w:cs="Arial"/>
          <w:lang w:val="en-US"/>
        </w:rPr>
        <w:t>1</w:t>
      </w:r>
      <w:r w:rsidR="000F3DB8" w:rsidRPr="00DF6187">
        <w:rPr>
          <w:rFonts w:ascii="Arial" w:hAnsi="Arial" w:cs="Arial"/>
          <w:lang w:val="en-US"/>
        </w:rPr>
        <w:t xml:space="preserve">2 </w:t>
      </w:r>
    </w:p>
    <w:p w:rsidR="00094FDA" w:rsidRDefault="00094FDA" w:rsidP="003D4F50">
      <w:pPr>
        <w:jc w:val="center"/>
        <w:rPr>
          <w:rFonts w:ascii="Arial" w:hAnsi="Arial" w:cs="Arial"/>
          <w:lang w:val="en-US"/>
        </w:rPr>
      </w:pPr>
    </w:p>
    <w:p w:rsidR="00094FDA" w:rsidRPr="00DF6187" w:rsidRDefault="00094FDA" w:rsidP="003D4F50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Year Round Salary £25,833.00 per annum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6D3CDA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P</w:t>
      </w:r>
      <w:r w:rsidR="00A4713D" w:rsidRPr="00DF6187">
        <w:rPr>
          <w:rFonts w:ascii="Arial" w:hAnsi="Arial" w:cs="Arial"/>
          <w:lang w:val="en-US"/>
        </w:rPr>
        <w:t xml:space="preserve">ro </w:t>
      </w:r>
      <w:r w:rsidRPr="00DF6187">
        <w:rPr>
          <w:rFonts w:ascii="Arial" w:hAnsi="Arial" w:cs="Arial"/>
          <w:lang w:val="en-US"/>
        </w:rPr>
        <w:t>R</w:t>
      </w:r>
      <w:r w:rsidR="00A75272" w:rsidRPr="00DF6187">
        <w:rPr>
          <w:rFonts w:ascii="Arial" w:hAnsi="Arial" w:cs="Arial"/>
          <w:lang w:val="en-US"/>
        </w:rPr>
        <w:t>ata</w:t>
      </w:r>
      <w:r w:rsidR="00094FDA">
        <w:rPr>
          <w:rFonts w:ascii="Arial" w:hAnsi="Arial" w:cs="Arial"/>
          <w:lang w:val="en-US"/>
        </w:rPr>
        <w:t xml:space="preserve"> Salary</w:t>
      </w:r>
      <w:r w:rsidR="00A75272" w:rsidRPr="00DF6187">
        <w:rPr>
          <w:rFonts w:ascii="Arial" w:hAnsi="Arial" w:cs="Arial"/>
          <w:lang w:val="en-US"/>
        </w:rPr>
        <w:t xml:space="preserve"> £</w:t>
      </w:r>
      <w:r w:rsidR="00143F19" w:rsidRPr="00DF6187">
        <w:rPr>
          <w:rFonts w:ascii="Arial" w:hAnsi="Arial" w:cs="Arial"/>
          <w:lang w:val="en-US"/>
        </w:rPr>
        <w:t>2</w:t>
      </w:r>
      <w:r w:rsidR="00094FDA">
        <w:rPr>
          <w:rFonts w:ascii="Arial" w:hAnsi="Arial" w:cs="Arial"/>
          <w:lang w:val="en-US"/>
        </w:rPr>
        <w:t xml:space="preserve">2,388.60 </w:t>
      </w:r>
      <w:r w:rsidR="00853CDA" w:rsidRPr="00DF6187">
        <w:rPr>
          <w:rFonts w:ascii="Arial" w:hAnsi="Arial" w:cs="Arial"/>
          <w:lang w:val="en-US"/>
        </w:rPr>
        <w:t xml:space="preserve">per annum </w:t>
      </w:r>
    </w:p>
    <w:p w:rsidR="00D52B33" w:rsidRPr="00DF6187" w:rsidRDefault="00D52B33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Full Time</w:t>
      </w:r>
      <w:r w:rsidR="001311B6" w:rsidRPr="00DF6187">
        <w:rPr>
          <w:rFonts w:ascii="Arial" w:hAnsi="Arial" w:cs="Arial"/>
          <w:lang w:val="en-US"/>
        </w:rPr>
        <w:t>, term time only post</w:t>
      </w:r>
    </w:p>
    <w:p w:rsidR="00A4713D" w:rsidRPr="00DF6187" w:rsidRDefault="00A4713D" w:rsidP="003D4F50">
      <w:pPr>
        <w:jc w:val="center"/>
        <w:rPr>
          <w:rFonts w:ascii="Arial" w:hAnsi="Arial" w:cs="Arial"/>
          <w:lang w:val="en-US"/>
        </w:rPr>
      </w:pPr>
    </w:p>
    <w:p w:rsidR="001311B6" w:rsidRPr="00DF6187" w:rsidRDefault="00C82F22" w:rsidP="003D4F50">
      <w:pPr>
        <w:jc w:val="center"/>
        <w:rPr>
          <w:rFonts w:ascii="Arial" w:hAnsi="Arial" w:cs="Arial"/>
          <w:lang w:val="en-US"/>
        </w:rPr>
      </w:pPr>
      <w:r w:rsidRPr="00DF6187">
        <w:rPr>
          <w:rFonts w:ascii="Arial" w:hAnsi="Arial" w:cs="Arial"/>
          <w:lang w:val="en-US"/>
        </w:rPr>
        <w:t>(36</w:t>
      </w:r>
      <w:r w:rsidR="00853CDA" w:rsidRPr="00DF6187">
        <w:rPr>
          <w:rFonts w:ascii="Arial" w:hAnsi="Arial" w:cs="Arial"/>
          <w:lang w:val="en-US"/>
        </w:rPr>
        <w:t xml:space="preserve"> </w:t>
      </w:r>
      <w:r w:rsidR="001311B6" w:rsidRPr="00DF6187">
        <w:rPr>
          <w:rFonts w:ascii="Arial" w:hAnsi="Arial" w:cs="Arial"/>
          <w:lang w:val="en-US"/>
        </w:rPr>
        <w:t>hours per week, 39 weeks per year)</w:t>
      </w:r>
    </w:p>
    <w:p w:rsidR="003D4F50" w:rsidRPr="00DF6187" w:rsidRDefault="003D4F50" w:rsidP="003D4F50">
      <w:pPr>
        <w:jc w:val="center"/>
        <w:rPr>
          <w:rFonts w:ascii="Arial" w:hAnsi="Arial" w:cs="Arial"/>
          <w:lang w:val="en-US"/>
        </w:rPr>
      </w:pP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  <w:smartTag w:uri="urn:schemas-microsoft-com:office:smarttags" w:element="stockticker">
        <w:r w:rsidRPr="00DF6187">
          <w:rPr>
            <w:rFonts w:ascii="Arial" w:hAnsi="Arial" w:cs="Arial"/>
            <w:b/>
            <w:sz w:val="22"/>
            <w:szCs w:val="22"/>
            <w:u w:val="single"/>
            <w:lang w:val="en-US"/>
          </w:rPr>
          <w:t>JOB</w:t>
        </w:r>
      </w:smartTag>
      <w:r w:rsidRPr="00DF618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DESCRIPTION</w:t>
      </w:r>
    </w:p>
    <w:p w:rsidR="003D4F50" w:rsidRPr="00DF6187" w:rsidRDefault="003D4F50" w:rsidP="003D4F50">
      <w:pPr>
        <w:jc w:val="center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3D4F50" w:rsidRPr="00DF6187" w:rsidRDefault="00572430" w:rsidP="003D4F50">
      <w:pPr>
        <w:rPr>
          <w:rFonts w:ascii="Arial" w:hAnsi="Arial" w:cs="Arial"/>
          <w:sz w:val="22"/>
          <w:szCs w:val="22"/>
          <w:lang w:val="en-US"/>
        </w:rPr>
      </w:pPr>
      <w:r w:rsidRPr="00DF6187">
        <w:rPr>
          <w:rFonts w:ascii="Arial" w:hAnsi="Arial" w:cs="Arial"/>
          <w:sz w:val="22"/>
          <w:szCs w:val="22"/>
          <w:lang w:val="en-US"/>
        </w:rPr>
        <w:t>Learning mentors will have the opportunity to work both independently, and as a member of a team</w:t>
      </w:r>
      <w:r w:rsidR="00104254" w:rsidRPr="00DF6187">
        <w:rPr>
          <w:rFonts w:ascii="Arial" w:hAnsi="Arial" w:cs="Arial"/>
          <w:sz w:val="22"/>
          <w:szCs w:val="22"/>
          <w:lang w:val="en-US"/>
        </w:rPr>
        <w:t xml:space="preserve"> supported by the Pathways coordinator.</w:t>
      </w:r>
      <w:r w:rsidR="00065531" w:rsidRPr="00DF6187">
        <w:rPr>
          <w:rFonts w:ascii="Arial" w:hAnsi="Arial" w:cs="Arial"/>
          <w:sz w:val="22"/>
          <w:szCs w:val="22"/>
          <w:lang w:val="en-US"/>
        </w:rPr>
        <w:t xml:space="preserve"> </w:t>
      </w:r>
      <w:r w:rsidR="00C84086" w:rsidRPr="00DF6187">
        <w:rPr>
          <w:rFonts w:ascii="Arial" w:hAnsi="Arial" w:cs="Arial"/>
          <w:sz w:val="22"/>
          <w:szCs w:val="22"/>
          <w:lang w:val="en-US"/>
        </w:rPr>
        <w:t xml:space="preserve">Learning Mentors </w:t>
      </w:r>
      <w:r w:rsidR="00E101DB" w:rsidRPr="00DF6187">
        <w:rPr>
          <w:rFonts w:ascii="Arial" w:hAnsi="Arial" w:cs="Arial"/>
          <w:sz w:val="22"/>
          <w:szCs w:val="22"/>
          <w:lang w:val="en-US"/>
        </w:rPr>
        <w:t>may be required to work across both sites.</w:t>
      </w:r>
      <w:r w:rsidR="005414B1" w:rsidRPr="00DF6187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1311B6" w:rsidRPr="00DF6187" w:rsidRDefault="001311B6" w:rsidP="003D4F50">
      <w:pPr>
        <w:rPr>
          <w:rFonts w:ascii="Arial" w:hAnsi="Arial" w:cs="Arial"/>
          <w:sz w:val="22"/>
          <w:szCs w:val="22"/>
          <w:lang w:val="en-US"/>
        </w:rPr>
      </w:pPr>
    </w:p>
    <w:p w:rsidR="003D4F50" w:rsidRPr="00DF6187" w:rsidRDefault="00C84086" w:rsidP="003D4F50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DF6187">
        <w:rPr>
          <w:rFonts w:ascii="Arial" w:hAnsi="Arial" w:cs="Arial"/>
          <w:sz w:val="22"/>
          <w:szCs w:val="22"/>
          <w:u w:val="single"/>
          <w:lang w:val="en-US"/>
        </w:rPr>
        <w:t>Areas of Responsibility</w:t>
      </w:r>
    </w:p>
    <w:p w:rsidR="00217C49" w:rsidRPr="00DF6187" w:rsidRDefault="00217C49" w:rsidP="00217C49">
      <w:pPr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0C6C78" w:rsidP="00C84086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  <w:lang w:val="en-US"/>
        </w:rPr>
      </w:pP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Plan and deliver lessons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on a one to o</w:t>
      </w: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ne/small group basis,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including delivery of practical and theory cooking lessons to achieve identified EHCP targets and </w:t>
      </w:r>
      <w:r w:rsidR="00C84086" w:rsidRPr="00DF6187">
        <w:rPr>
          <w:rFonts w:asciiTheme="minorHAnsi" w:hAnsiTheme="minorHAnsi"/>
          <w:color w:val="000000" w:themeColor="text1"/>
          <w:sz w:val="20"/>
          <w:szCs w:val="20"/>
        </w:rPr>
        <w:t>leading sessio</w:t>
      </w:r>
      <w:r w:rsidR="009A7BD4">
        <w:rPr>
          <w:rFonts w:asciiTheme="minorHAnsi" w:hAnsiTheme="minorHAnsi"/>
          <w:color w:val="000000" w:themeColor="text1"/>
          <w:sz w:val="20"/>
          <w:szCs w:val="20"/>
        </w:rPr>
        <w:t xml:space="preserve">ns with small groups 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curriculum subjects: Independent Living KS3 and KS4 Year Groups</w:t>
      </w:r>
      <w:r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 xml:space="preserve"> supported by Subject Leader</w:t>
      </w:r>
      <w:r w:rsidR="00C84086" w:rsidRPr="00DF6187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.</w:t>
      </w:r>
    </w:p>
    <w:p w:rsidR="00C84086" w:rsidRPr="00DF6187" w:rsidRDefault="00C84086" w:rsidP="00C8408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E02160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Be a role model to other staff, s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haring expertise around Independent Living </w:t>
      </w:r>
      <w:r w:rsidR="001C57BE">
        <w:rPr>
          <w:rFonts w:asciiTheme="minorHAnsi" w:hAnsiTheme="minorHAnsi" w:cs="Arial"/>
          <w:sz w:val="20"/>
          <w:szCs w:val="20"/>
          <w:lang w:val="en-US"/>
        </w:rPr>
        <w:t xml:space="preserve">lessons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with other colleagues including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learning mentors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>and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supporting and developing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expectations of new staff in line with marking books, keyworking folder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s and the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 recording of information on SPOD.</w:t>
      </w:r>
    </w:p>
    <w:p w:rsidR="001C57BE" w:rsidRPr="001C57BE" w:rsidRDefault="001C57BE" w:rsidP="001C57BE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1C57BE" w:rsidRPr="00DF6187" w:rsidRDefault="001C57BE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>Lead or support small groups of pupils in other activities as requested including covering lessons.</w:t>
      </w:r>
    </w:p>
    <w:p w:rsidR="005078A9" w:rsidRPr="00DF6187" w:rsidRDefault="005078A9" w:rsidP="005078A9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5078A9" w:rsidRPr="00DF6187" w:rsidRDefault="005078A9" w:rsidP="002255A2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lastRenderedPageBreak/>
        <w:t>Hold the role of keyworker for a pupil or a group of pupils taking responsibility for their welfare and making referrals for support to agencies and developing a positive working relationship with parents</w:t>
      </w:r>
      <w:r w:rsidR="001C57BE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663DE6" w:rsidRPr="00DF6187" w:rsidRDefault="00663DE6" w:rsidP="00663DE6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663DE6" w:rsidRPr="001B5B79" w:rsidRDefault="00663DE6" w:rsidP="001B5B79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Attend TAC/TAF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meetings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as necessary with support from line manager.</w:t>
      </w:r>
    </w:p>
    <w:p w:rsidR="00E02160" w:rsidRPr="00DF6187" w:rsidRDefault="00E02160" w:rsidP="00E02160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C84086" w:rsidP="00C8408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>Responsibility for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handling petty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cash 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 xml:space="preserve">and the procurement card,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including completing monthly audit 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 xml:space="preserve">documentation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and 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>responsibility for distribution, use and recording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of </w:t>
      </w:r>
      <w:r w:rsidR="00753134" w:rsidRPr="00DF6187">
        <w:rPr>
          <w:rFonts w:asciiTheme="minorHAnsi" w:hAnsiTheme="minorHAnsi" w:cs="Arial"/>
          <w:sz w:val="20"/>
          <w:szCs w:val="20"/>
          <w:lang w:val="en-US"/>
        </w:rPr>
        <w:t>spend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 xml:space="preserve"> in line with school policy.</w:t>
      </w:r>
    </w:p>
    <w:p w:rsidR="00C84086" w:rsidRPr="00DF6187" w:rsidRDefault="00C84086" w:rsidP="00C84086">
      <w:pPr>
        <w:pStyle w:val="ListParagraph"/>
        <w:suppressAutoHyphens/>
        <w:autoSpaceDN w:val="0"/>
        <w:ind w:left="108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</w:p>
    <w:p w:rsidR="00C84086" w:rsidRPr="00DF6187" w:rsidRDefault="005078A9" w:rsidP="005078A9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Plan healthy eating, economical menus, prepare and serve pupil lunches.  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Prepare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a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 weekly shopping list for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 the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 Westdean site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, organis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e deliver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>ies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, audit deliver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ies 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 xml:space="preserve">and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organis</w:t>
      </w:r>
      <w:r w:rsidR="005210C7" w:rsidRPr="00DF6187">
        <w:rPr>
          <w:rFonts w:asciiTheme="minorHAnsi" w:hAnsiTheme="minorHAnsi" w:cs="Arial"/>
          <w:sz w:val="20"/>
          <w:szCs w:val="20"/>
          <w:lang w:val="en-US"/>
        </w:rPr>
        <w:t xml:space="preserve">e </w:t>
      </w:r>
      <w:r w:rsidR="00C84086" w:rsidRPr="00DF6187">
        <w:rPr>
          <w:rFonts w:asciiTheme="minorHAnsi" w:hAnsiTheme="minorHAnsi" w:cs="Arial"/>
          <w:sz w:val="20"/>
          <w:szCs w:val="20"/>
          <w:lang w:val="en-US"/>
        </w:rPr>
        <w:t>appropriate storage of food.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 xml:space="preserve">  Prepare pupil lunches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including  2 x hot meals 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>per week for Westdean pupils</w:t>
      </w:r>
      <w:r w:rsidR="001C57BE">
        <w:rPr>
          <w:rFonts w:asciiTheme="minorHAnsi" w:hAnsiTheme="minorHAnsi" w:cs="Arial"/>
          <w:sz w:val="20"/>
          <w:szCs w:val="20"/>
          <w:lang w:val="en-US"/>
        </w:rPr>
        <w:t>, frequently building this</w:t>
      </w:r>
      <w:r w:rsidR="006D460A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1C57BE">
        <w:rPr>
          <w:rFonts w:asciiTheme="minorHAnsi" w:hAnsiTheme="minorHAnsi" w:cs="Arial"/>
          <w:sz w:val="20"/>
          <w:szCs w:val="20"/>
          <w:lang w:val="en-US"/>
        </w:rPr>
        <w:t xml:space="preserve">into the </w:t>
      </w:r>
      <w:r w:rsidR="006D460A">
        <w:rPr>
          <w:rFonts w:asciiTheme="minorHAnsi" w:hAnsiTheme="minorHAnsi" w:cs="Arial"/>
          <w:sz w:val="20"/>
          <w:szCs w:val="20"/>
          <w:lang w:val="en-US"/>
        </w:rPr>
        <w:t>programme of the pupil learning experience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C84086" w:rsidRPr="00DF6187" w:rsidRDefault="00C84086" w:rsidP="00753134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2E7C5B" w:rsidRPr="00DF6187" w:rsidRDefault="008A4D60" w:rsidP="00C84086">
      <w:pPr>
        <w:pStyle w:val="ListParagraph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/>
          <w:sz w:val="20"/>
          <w:szCs w:val="20"/>
        </w:rPr>
        <w:t xml:space="preserve">Carry out student supervision </w:t>
      </w:r>
      <w:r w:rsidR="000C6C78" w:rsidRPr="00DF6187">
        <w:rPr>
          <w:rFonts w:asciiTheme="minorHAnsi" w:hAnsiTheme="minorHAnsi"/>
          <w:sz w:val="20"/>
          <w:szCs w:val="20"/>
        </w:rPr>
        <w:t>as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member of</w:t>
      </w:r>
      <w:r w:rsidR="005210C7" w:rsidRPr="00DF6187">
        <w:rPr>
          <w:rFonts w:asciiTheme="minorHAnsi" w:hAnsiTheme="minorHAnsi"/>
          <w:sz w:val="20"/>
          <w:szCs w:val="20"/>
        </w:rPr>
        <w:t xml:space="preserve"> a</w:t>
      </w:r>
      <w:r w:rsidR="000C6C78" w:rsidRPr="00DF6187">
        <w:rPr>
          <w:rFonts w:asciiTheme="minorHAnsi" w:hAnsiTheme="minorHAnsi"/>
          <w:sz w:val="20"/>
          <w:szCs w:val="20"/>
        </w:rPr>
        <w:t xml:space="preserve"> team </w:t>
      </w:r>
      <w:r w:rsidR="00753134" w:rsidRPr="00DF6187">
        <w:rPr>
          <w:rFonts w:asciiTheme="minorHAnsi" w:hAnsiTheme="minorHAnsi"/>
          <w:sz w:val="20"/>
          <w:szCs w:val="20"/>
        </w:rPr>
        <w:t>in line with daily staff requirements</w:t>
      </w:r>
      <w:r w:rsidRPr="00DF6187">
        <w:rPr>
          <w:rFonts w:asciiTheme="minorHAnsi" w:hAnsiTheme="minorHAnsi"/>
          <w:sz w:val="20"/>
          <w:szCs w:val="20"/>
        </w:rPr>
        <w:t xml:space="preserve"> support</w:t>
      </w:r>
      <w:r w:rsidR="005210C7" w:rsidRPr="00DF6187">
        <w:rPr>
          <w:rFonts w:asciiTheme="minorHAnsi" w:hAnsiTheme="minorHAnsi"/>
          <w:sz w:val="20"/>
          <w:szCs w:val="20"/>
        </w:rPr>
        <w:t xml:space="preserve">ing 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>pupils to a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chieve identified EHCP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6D460A">
        <w:rPr>
          <w:rFonts w:asciiTheme="minorHAnsi" w:hAnsiTheme="minorHAnsi" w:cs="Arial"/>
          <w:sz w:val="20"/>
          <w:szCs w:val="20"/>
          <w:lang w:val="en-US"/>
        </w:rPr>
        <w:t xml:space="preserve">and </w:t>
      </w:r>
      <w:r w:rsidR="002E7C5B" w:rsidRPr="00DF6187">
        <w:rPr>
          <w:rFonts w:asciiTheme="minorHAnsi" w:hAnsiTheme="minorHAnsi" w:cs="Arial"/>
          <w:sz w:val="20"/>
          <w:szCs w:val="20"/>
          <w:lang w:val="en-US"/>
        </w:rPr>
        <w:t>social curriculum targets.</w:t>
      </w:r>
    </w:p>
    <w:p w:rsidR="006D3CDA" w:rsidRPr="00DF6187" w:rsidRDefault="006D3CDA" w:rsidP="006D3CDA">
      <w:pPr>
        <w:rPr>
          <w:rFonts w:asciiTheme="minorHAnsi" w:hAnsiTheme="minorHAnsi" w:cs="Arial"/>
          <w:sz w:val="20"/>
          <w:szCs w:val="20"/>
          <w:lang w:val="en-US"/>
        </w:rPr>
      </w:pPr>
    </w:p>
    <w:p w:rsidR="000C6C78" w:rsidRPr="006D460A" w:rsidRDefault="000C6C78" w:rsidP="000C6C78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Accompany staff and small groups or individual students on off-site activities </w:t>
      </w:r>
      <w:r w:rsidR="006D460A">
        <w:rPr>
          <w:rFonts w:asciiTheme="minorHAnsi" w:hAnsiTheme="minorHAnsi" w:cs="Arial"/>
          <w:sz w:val="20"/>
          <w:szCs w:val="20"/>
          <w:lang w:val="en-US"/>
        </w:rPr>
        <w:t>w</w:t>
      </w:r>
      <w:r w:rsidRPr="006D460A">
        <w:rPr>
          <w:rFonts w:asciiTheme="minorHAnsi" w:hAnsiTheme="minorHAnsi" w:cs="Arial"/>
          <w:sz w:val="20"/>
          <w:szCs w:val="20"/>
          <w:lang w:val="en-US"/>
        </w:rPr>
        <w:t>orking independently or collaboratively with other staff members.</w:t>
      </w:r>
    </w:p>
    <w:p w:rsidR="001311B6" w:rsidRPr="00DF6187" w:rsidRDefault="001311B6" w:rsidP="00A42317">
      <w:pPr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DF6187" w:rsidRDefault="002255A2" w:rsidP="006D3CDA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Hold current Certification in Food </w:t>
      </w:r>
      <w:r w:rsidR="00065531" w:rsidRPr="00DF6187">
        <w:rPr>
          <w:rFonts w:asciiTheme="minorHAnsi" w:hAnsiTheme="minorHAnsi" w:cs="Arial"/>
          <w:sz w:val="20"/>
          <w:szCs w:val="20"/>
          <w:lang w:val="en-US"/>
        </w:rPr>
        <w:t>Handling and Hygiene and update</w:t>
      </w: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 as necessary.</w:t>
      </w:r>
    </w:p>
    <w:p w:rsidR="002255A2" w:rsidRPr="00DF6187" w:rsidRDefault="002255A2" w:rsidP="002255A2">
      <w:pPr>
        <w:pStyle w:val="ListParagraph"/>
        <w:rPr>
          <w:rFonts w:asciiTheme="minorHAnsi" w:hAnsiTheme="minorHAnsi" w:cs="Arial"/>
          <w:sz w:val="20"/>
          <w:szCs w:val="20"/>
          <w:lang w:val="en-US"/>
        </w:rPr>
      </w:pPr>
    </w:p>
    <w:p w:rsidR="002255A2" w:rsidRPr="00DF6187" w:rsidRDefault="00723525" w:rsidP="006D3CDA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Responsibility to ensure 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Pathways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>kitchen hygiene standards meet the</w:t>
      </w:r>
      <w:r w:rsidR="002255A2" w:rsidRPr="00DF6187">
        <w:rPr>
          <w:rFonts w:asciiTheme="minorHAnsi" w:hAnsiTheme="minorHAnsi" w:cs="Arial"/>
          <w:sz w:val="20"/>
          <w:szCs w:val="20"/>
          <w:lang w:val="en-US"/>
        </w:rPr>
        <w:t xml:space="preserve"> health and safety requirements and completing orders for ki</w:t>
      </w:r>
      <w:r w:rsidR="00130B48">
        <w:rPr>
          <w:rFonts w:asciiTheme="minorHAnsi" w:hAnsiTheme="minorHAnsi" w:cs="Arial"/>
          <w:sz w:val="20"/>
          <w:szCs w:val="20"/>
          <w:lang w:val="en-US"/>
        </w:rPr>
        <w:t xml:space="preserve">tchen equipment as required </w:t>
      </w:r>
    </w:p>
    <w:p w:rsidR="006D3CDA" w:rsidRPr="00DF6187" w:rsidRDefault="006D3CDA" w:rsidP="00416B54">
      <w:pPr>
        <w:rPr>
          <w:rFonts w:asciiTheme="minorHAnsi" w:hAnsiTheme="minorHAnsi" w:cs="Arial"/>
          <w:sz w:val="20"/>
          <w:szCs w:val="20"/>
          <w:lang w:val="en-US"/>
        </w:rPr>
      </w:pPr>
    </w:p>
    <w:p w:rsidR="001311B6" w:rsidRPr="00A42317" w:rsidRDefault="00416B54" w:rsidP="00416B54">
      <w:pPr>
        <w:ind w:left="1134" w:hanging="708"/>
        <w:rPr>
          <w:rFonts w:asciiTheme="minorHAnsi" w:hAnsiTheme="minorHAnsi" w:cs="Arial"/>
          <w:sz w:val="20"/>
          <w:szCs w:val="20"/>
          <w:lang w:val="en-US"/>
        </w:rPr>
      </w:pPr>
      <w:r w:rsidRPr="00DF6187">
        <w:rPr>
          <w:rFonts w:asciiTheme="minorHAnsi" w:hAnsiTheme="minorHAnsi" w:cs="Arial"/>
          <w:sz w:val="20"/>
          <w:szCs w:val="20"/>
          <w:lang w:val="en-US"/>
        </w:rPr>
        <w:t xml:space="preserve">10. </w:t>
      </w:r>
      <w:r w:rsidRPr="00DF6187">
        <w:rPr>
          <w:rFonts w:asciiTheme="minorHAnsi" w:hAnsiTheme="minorHAnsi" w:cs="Arial"/>
          <w:sz w:val="20"/>
          <w:szCs w:val="20"/>
          <w:lang w:val="en-US"/>
        </w:rPr>
        <w:tab/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S</w:t>
      </w:r>
      <w:r w:rsidR="00E02160" w:rsidRPr="00DF6187">
        <w:rPr>
          <w:rFonts w:asciiTheme="minorHAnsi" w:hAnsiTheme="minorHAnsi" w:cs="Arial"/>
          <w:sz w:val="20"/>
          <w:szCs w:val="20"/>
          <w:lang w:val="en-US"/>
        </w:rPr>
        <w:t xml:space="preserve">tock checking, completing stationery orders 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and m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>aintain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>ing</w:t>
      </w:r>
      <w:r w:rsidR="001311B6" w:rsidRPr="00DF6187">
        <w:rPr>
          <w:rFonts w:asciiTheme="minorHAnsi" w:hAnsiTheme="minorHAnsi" w:cs="Arial"/>
          <w:sz w:val="20"/>
          <w:szCs w:val="20"/>
          <w:lang w:val="en-US"/>
        </w:rPr>
        <w:t xml:space="preserve"> inventory of basic stationery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 xml:space="preserve"> and kitchen equipment</w:t>
      </w:r>
      <w:r w:rsidR="000C6C78" w:rsidRPr="00DF6187">
        <w:rPr>
          <w:rFonts w:asciiTheme="minorHAnsi" w:hAnsiTheme="minorHAnsi" w:cs="Arial"/>
          <w:sz w:val="20"/>
          <w:szCs w:val="20"/>
          <w:lang w:val="en-US"/>
        </w:rPr>
        <w:t xml:space="preserve"> requirements. </w:t>
      </w:r>
      <w:r w:rsidR="00143F19" w:rsidRPr="00DF6187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="001C57BE">
        <w:rPr>
          <w:rFonts w:asciiTheme="minorHAnsi" w:hAnsiTheme="minorHAnsi" w:cs="Arial"/>
          <w:sz w:val="20"/>
          <w:szCs w:val="20"/>
          <w:lang w:val="en-US"/>
        </w:rPr>
        <w:t>Liaise</w:t>
      </w:r>
      <w:r w:rsidR="00663DE6" w:rsidRPr="00DF6187">
        <w:rPr>
          <w:rFonts w:asciiTheme="minorHAnsi" w:hAnsiTheme="minorHAnsi" w:cs="Arial"/>
          <w:sz w:val="20"/>
          <w:szCs w:val="20"/>
          <w:lang w:val="en-US"/>
        </w:rPr>
        <w:t xml:space="preserve"> with the Premises Manager where necessary.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1311B6" w:rsidRDefault="001C57BE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lastRenderedPageBreak/>
        <w:t xml:space="preserve">Take responsibility for and support </w:t>
      </w:r>
      <w:r w:rsidR="00723525" w:rsidRPr="00416B54">
        <w:rPr>
          <w:rFonts w:asciiTheme="minorHAnsi" w:hAnsiTheme="minorHAnsi" w:cs="Arial"/>
          <w:sz w:val="20"/>
          <w:szCs w:val="20"/>
          <w:lang w:val="en-US"/>
        </w:rPr>
        <w:t xml:space="preserve">staff members </w:t>
      </w:r>
      <w:r w:rsidR="00572430" w:rsidRPr="00416B54">
        <w:rPr>
          <w:rFonts w:asciiTheme="minorHAnsi" w:hAnsiTheme="minorHAnsi" w:cs="Arial"/>
          <w:sz w:val="20"/>
          <w:szCs w:val="20"/>
          <w:lang w:val="en-US"/>
        </w:rPr>
        <w:t>in maintaining and updating</w:t>
      </w:r>
      <w:r w:rsidR="005078A9">
        <w:rPr>
          <w:rFonts w:asciiTheme="minorHAnsi" w:hAnsiTheme="minorHAnsi" w:cs="Arial"/>
          <w:sz w:val="20"/>
          <w:szCs w:val="20"/>
          <w:lang w:val="en-US"/>
        </w:rPr>
        <w:t xml:space="preserve"> displays</w:t>
      </w:r>
      <w:r>
        <w:rPr>
          <w:rFonts w:asciiTheme="minorHAnsi" w:hAnsiTheme="minorHAnsi" w:cs="Arial"/>
          <w:sz w:val="20"/>
          <w:szCs w:val="20"/>
          <w:lang w:val="en-US"/>
        </w:rPr>
        <w:t xml:space="preserve"> relating to Independent living and health and hygiene.</w:t>
      </w:r>
    </w:p>
    <w:p w:rsidR="00065531" w:rsidRDefault="00065531" w:rsidP="00065531">
      <w:pPr>
        <w:pStyle w:val="ListParagraph"/>
        <w:ind w:left="1080"/>
        <w:rPr>
          <w:rFonts w:asciiTheme="minorHAnsi" w:hAnsiTheme="minorHAnsi" w:cs="Arial"/>
          <w:sz w:val="20"/>
          <w:szCs w:val="20"/>
          <w:lang w:val="en-US"/>
        </w:rPr>
      </w:pPr>
    </w:p>
    <w:p w:rsidR="00065531" w:rsidRPr="00416B54" w:rsidRDefault="00065531" w:rsidP="00416B54">
      <w:pPr>
        <w:pStyle w:val="ListParagraph"/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  <w:lang w:val="en-US"/>
        </w:rPr>
        <w:t xml:space="preserve">Hold the responsibility of first aider and keep certificate updated as necessary.  Check and maintain first aid boxes in Pathways and Westdean. </w:t>
      </w:r>
    </w:p>
    <w:p w:rsidR="00193AB1" w:rsidRPr="00A42317" w:rsidRDefault="00193AB1" w:rsidP="00193AB1">
      <w:pPr>
        <w:rPr>
          <w:rFonts w:asciiTheme="minorHAnsi" w:hAnsiTheme="minorHAnsi" w:cs="Arial"/>
          <w:sz w:val="20"/>
          <w:szCs w:val="20"/>
          <w:lang w:val="en-US"/>
        </w:rPr>
      </w:pPr>
    </w:p>
    <w:p w:rsidR="00A75272" w:rsidRPr="00416B54" w:rsidRDefault="00A75272" w:rsidP="00416B5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hanging="654"/>
        <w:rPr>
          <w:rFonts w:asciiTheme="minorHAnsi" w:hAnsiTheme="minorHAnsi" w:cs="Arial"/>
          <w:sz w:val="20"/>
          <w:szCs w:val="20"/>
        </w:rPr>
      </w:pPr>
      <w:r w:rsidRPr="00416B54">
        <w:rPr>
          <w:rFonts w:asciiTheme="minorHAnsi" w:hAnsiTheme="minorHAnsi" w:cs="Arial"/>
          <w:sz w:val="20"/>
          <w:szCs w:val="20"/>
        </w:rPr>
        <w:t xml:space="preserve">Be fully aware of and understand the duties and responsibilities arising from the Children Act 2004 and </w:t>
      </w:r>
      <w:r w:rsidR="00C82F22" w:rsidRPr="00416B54">
        <w:rPr>
          <w:rFonts w:asciiTheme="minorHAnsi" w:hAnsiTheme="minorHAnsi" w:cs="Arial"/>
          <w:sz w:val="20"/>
          <w:szCs w:val="20"/>
        </w:rPr>
        <w:t xml:space="preserve">Keeping pupil Safe in Education </w:t>
      </w:r>
      <w:r w:rsidR="001B5B79">
        <w:rPr>
          <w:rFonts w:asciiTheme="minorHAnsi" w:hAnsiTheme="minorHAnsi" w:cs="Arial"/>
          <w:sz w:val="20"/>
          <w:szCs w:val="20"/>
        </w:rPr>
        <w:t xml:space="preserve">2019 </w:t>
      </w:r>
      <w:r w:rsidR="00C82F22" w:rsidRPr="00416B54">
        <w:rPr>
          <w:rFonts w:asciiTheme="minorHAnsi" w:hAnsiTheme="minorHAnsi" w:cs="Arial"/>
          <w:sz w:val="20"/>
          <w:szCs w:val="20"/>
        </w:rPr>
        <w:t xml:space="preserve">legislation </w:t>
      </w:r>
      <w:r w:rsidRPr="00416B54">
        <w:rPr>
          <w:rFonts w:asciiTheme="minorHAnsi" w:hAnsiTheme="minorHAnsi" w:cs="Arial"/>
          <w:sz w:val="20"/>
          <w:szCs w:val="20"/>
        </w:rPr>
        <w:t>in relation to child protection and safeguarding children and young people as this applies to your role within the School.</w:t>
      </w:r>
    </w:p>
    <w:p w:rsidR="00A75272" w:rsidRPr="00A42317" w:rsidRDefault="00A75272" w:rsidP="00193AB1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A42317">
        <w:rPr>
          <w:rFonts w:asciiTheme="minorHAnsi" w:hAnsiTheme="minorHAnsi" w:cs="Arial"/>
          <w:sz w:val="20"/>
          <w:szCs w:val="20"/>
        </w:rPr>
        <w:t xml:space="preserve">  </w:t>
      </w:r>
    </w:p>
    <w:p w:rsidR="00A75272" w:rsidRPr="00A42317" w:rsidRDefault="000C6C7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>
        <w:rPr>
          <w:rFonts w:asciiTheme="minorHAnsi" w:hAnsiTheme="minorHAnsi" w:cs="Arial"/>
          <w:sz w:val="20"/>
          <w:szCs w:val="20"/>
        </w:rPr>
        <w:t xml:space="preserve">Ensure that </w:t>
      </w:r>
      <w:r w:rsidR="00C84086">
        <w:rPr>
          <w:rFonts w:asciiTheme="minorHAnsi" w:hAnsiTheme="minorHAnsi" w:cs="Arial"/>
          <w:sz w:val="20"/>
          <w:szCs w:val="20"/>
        </w:rPr>
        <w:t xml:space="preserve">Safeguarding Lead and </w:t>
      </w:r>
      <w:r w:rsidR="00723525">
        <w:rPr>
          <w:rFonts w:asciiTheme="minorHAnsi" w:hAnsiTheme="minorHAnsi" w:cs="Arial"/>
          <w:sz w:val="20"/>
          <w:szCs w:val="20"/>
        </w:rPr>
        <w:t>line manager are</w:t>
      </w:r>
      <w:r w:rsidR="00A75272" w:rsidRPr="00A42317">
        <w:rPr>
          <w:rFonts w:asciiTheme="minorHAnsi" w:hAnsiTheme="minorHAnsi" w:cs="Arial"/>
          <w:sz w:val="20"/>
          <w:szCs w:val="20"/>
        </w:rPr>
        <w:t xml:space="preserve"> made aware and kept fully informed of any concerns which you may have in relation to safeguarding and/or child protection</w:t>
      </w:r>
      <w:r w:rsidR="00723525">
        <w:rPr>
          <w:rFonts w:asciiTheme="minorHAnsi" w:hAnsiTheme="minorHAnsi" w:cs="Arial"/>
          <w:sz w:val="20"/>
          <w:szCs w:val="20"/>
        </w:rPr>
        <w:t>.</w:t>
      </w:r>
    </w:p>
    <w:p w:rsidR="00880CA8" w:rsidRPr="00663DE6" w:rsidRDefault="00880CA8" w:rsidP="00663DE6">
      <w:pPr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Attend Keyworker and staff meetings as required, usually two per week and other events such as parent meetings as required.</w:t>
      </w:r>
    </w:p>
    <w:p w:rsidR="00880CA8" w:rsidRPr="00A42317" w:rsidRDefault="00880CA8" w:rsidP="00416B54">
      <w:pPr>
        <w:pStyle w:val="ListParagraph"/>
        <w:ind w:hanging="654"/>
        <w:rPr>
          <w:rFonts w:asciiTheme="minorHAnsi" w:hAnsiTheme="minorHAnsi" w:cs="Arial"/>
          <w:sz w:val="20"/>
          <w:szCs w:val="20"/>
          <w:lang w:val="en-US"/>
        </w:rPr>
      </w:pPr>
    </w:p>
    <w:p w:rsidR="00880CA8" w:rsidRPr="00A42317" w:rsidRDefault="00880CA8" w:rsidP="00416B54">
      <w:pPr>
        <w:numPr>
          <w:ilvl w:val="0"/>
          <w:numId w:val="9"/>
        </w:numPr>
        <w:ind w:hanging="654"/>
        <w:rPr>
          <w:rFonts w:asciiTheme="minorHAnsi" w:hAnsiTheme="minorHAnsi" w:cs="Arial"/>
          <w:sz w:val="20"/>
          <w:szCs w:val="20"/>
          <w:lang w:val="en-US"/>
        </w:rPr>
      </w:pPr>
      <w:r w:rsidRPr="00A42317">
        <w:rPr>
          <w:rFonts w:asciiTheme="minorHAnsi" w:hAnsiTheme="minorHAnsi" w:cs="Arial"/>
          <w:sz w:val="20"/>
          <w:szCs w:val="20"/>
          <w:lang w:val="en-US"/>
        </w:rPr>
        <w:t>Undertake any such reasonable duties as the Head Teacher may request</w:t>
      </w:r>
      <w:r w:rsidR="000C6C78">
        <w:rPr>
          <w:rFonts w:asciiTheme="minorHAnsi" w:hAnsiTheme="minorHAnsi" w:cs="Arial"/>
          <w:sz w:val="20"/>
          <w:szCs w:val="20"/>
          <w:lang w:val="en-US"/>
        </w:rPr>
        <w:t>.</w:t>
      </w:r>
    </w:p>
    <w:p w:rsidR="00A84772" w:rsidRPr="00A42317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>P</w:t>
      </w:r>
      <w:r w:rsidR="008A4D60" w:rsidRPr="00A42317">
        <w:rPr>
          <w:rFonts w:asciiTheme="minorHAnsi" w:hAnsiTheme="minorHAnsi"/>
          <w:sz w:val="20"/>
          <w:szCs w:val="20"/>
        </w:rPr>
        <w:t xml:space="preserve">articipate in annual appraisals </w:t>
      </w:r>
      <w:r w:rsidRPr="00A42317">
        <w:rPr>
          <w:rFonts w:asciiTheme="minorHAnsi" w:hAnsiTheme="minorHAnsi"/>
          <w:sz w:val="20"/>
          <w:szCs w:val="20"/>
        </w:rPr>
        <w:t xml:space="preserve">providing clear evidence of </w:t>
      </w:r>
      <w:r w:rsidR="008A4D60" w:rsidRPr="00A42317">
        <w:rPr>
          <w:rFonts w:asciiTheme="minorHAnsi" w:hAnsiTheme="minorHAnsi"/>
          <w:sz w:val="20"/>
          <w:szCs w:val="20"/>
        </w:rPr>
        <w:t>appraisal targets</w:t>
      </w:r>
    </w:p>
    <w:p w:rsidR="00A84772" w:rsidRPr="00A42317" w:rsidRDefault="00A84772" w:rsidP="00416B54">
      <w:pPr>
        <w:pStyle w:val="ListParagraph"/>
        <w:ind w:hanging="654"/>
        <w:rPr>
          <w:rFonts w:asciiTheme="minorHAnsi" w:hAnsiTheme="minorHAnsi"/>
          <w:sz w:val="20"/>
          <w:szCs w:val="20"/>
        </w:rPr>
      </w:pPr>
    </w:p>
    <w:p w:rsidR="00A84772" w:rsidRPr="00A42317" w:rsidRDefault="00A84772" w:rsidP="00416B54">
      <w:pPr>
        <w:pStyle w:val="ListParagraph"/>
        <w:numPr>
          <w:ilvl w:val="0"/>
          <w:numId w:val="9"/>
        </w:numPr>
        <w:suppressAutoHyphens/>
        <w:autoSpaceDN w:val="0"/>
        <w:ind w:hanging="654"/>
        <w:contextualSpacing w:val="0"/>
        <w:textAlignment w:val="baseline"/>
        <w:rPr>
          <w:rFonts w:asciiTheme="minorHAnsi" w:hAnsiTheme="minorHAnsi"/>
          <w:sz w:val="20"/>
          <w:szCs w:val="20"/>
        </w:rPr>
      </w:pPr>
      <w:r w:rsidRPr="00A42317">
        <w:rPr>
          <w:rFonts w:asciiTheme="minorHAnsi" w:hAnsiTheme="minorHAnsi"/>
          <w:sz w:val="20"/>
          <w:szCs w:val="20"/>
        </w:rPr>
        <w:t xml:space="preserve">Participate in training as appropriate </w:t>
      </w:r>
      <w:r w:rsidR="000C6C78">
        <w:rPr>
          <w:rFonts w:asciiTheme="minorHAnsi" w:hAnsiTheme="minorHAnsi"/>
          <w:sz w:val="20"/>
          <w:szCs w:val="20"/>
        </w:rPr>
        <w:t>and to support cont</w:t>
      </w:r>
      <w:r w:rsidR="00723525">
        <w:rPr>
          <w:rFonts w:asciiTheme="minorHAnsi" w:hAnsiTheme="minorHAnsi"/>
          <w:sz w:val="20"/>
          <w:szCs w:val="20"/>
        </w:rPr>
        <w:t>inuous professional development.</w:t>
      </w:r>
    </w:p>
    <w:p w:rsidR="00A84772" w:rsidRDefault="00A84772" w:rsidP="00416B54">
      <w:pPr>
        <w:ind w:hanging="654"/>
        <w:rPr>
          <w:rFonts w:asciiTheme="minorHAnsi" w:hAnsiTheme="minorHAnsi"/>
          <w:sz w:val="20"/>
          <w:szCs w:val="20"/>
        </w:rPr>
      </w:pPr>
    </w:p>
    <w:p w:rsidR="00723525" w:rsidRDefault="00723525" w:rsidP="00416B54">
      <w:pPr>
        <w:ind w:hanging="654"/>
        <w:rPr>
          <w:rFonts w:ascii="Calibri" w:hAnsi="Calibri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lang w:val="en-US"/>
        </w:rPr>
        <w:lastRenderedPageBreak/>
        <w:t>WANDSWORTH BOROUGH COUNCIL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FRAN</w:t>
      </w:r>
      <w:r w:rsidR="00110C1B">
        <w:rPr>
          <w:rFonts w:ascii="Arial" w:hAnsi="Arial" w:cs="Arial"/>
          <w:b/>
          <w:lang w:val="en-US"/>
        </w:rPr>
        <w:t xml:space="preserve">CIS BARBER PUPIL REFERRAL UNIT </w:t>
      </w:r>
    </w:p>
    <w:p w:rsidR="00D638C4" w:rsidRDefault="00D638C4" w:rsidP="00D638C4">
      <w:pPr>
        <w:ind w:left="360"/>
        <w:jc w:val="center"/>
        <w:rPr>
          <w:rFonts w:ascii="Arial" w:hAnsi="Arial" w:cs="Arial"/>
          <w:b/>
          <w:lang w:val="en-US"/>
        </w:rPr>
      </w:pPr>
    </w:p>
    <w:p w:rsidR="00B31945" w:rsidRPr="001B5B79" w:rsidRDefault="005803B4" w:rsidP="001B5B79">
      <w:pPr>
        <w:ind w:left="36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u w:val="single"/>
          <w:lang w:val="en-US"/>
        </w:rPr>
        <w:t>Learning Men</w:t>
      </w:r>
      <w:r w:rsidR="00907F2B">
        <w:rPr>
          <w:rFonts w:ascii="Arial" w:hAnsi="Arial" w:cs="Arial"/>
          <w:b/>
          <w:u w:val="single"/>
          <w:lang w:val="en-US"/>
        </w:rPr>
        <w:t>to</w:t>
      </w:r>
      <w:r>
        <w:rPr>
          <w:rFonts w:ascii="Arial" w:hAnsi="Arial" w:cs="Arial"/>
          <w:b/>
          <w:u w:val="single"/>
          <w:lang w:val="en-US"/>
        </w:rPr>
        <w:t xml:space="preserve">r </w:t>
      </w:r>
      <w:r w:rsidR="00907F2B">
        <w:rPr>
          <w:rFonts w:ascii="Arial" w:hAnsi="Arial" w:cs="Arial"/>
          <w:b/>
          <w:u w:val="single"/>
          <w:lang w:val="en-US"/>
        </w:rPr>
        <w:t xml:space="preserve">- </w:t>
      </w:r>
      <w:r w:rsidR="0032685B">
        <w:rPr>
          <w:rFonts w:ascii="Arial" w:hAnsi="Arial" w:cs="Arial"/>
          <w:b/>
          <w:u w:val="single"/>
          <w:lang w:val="en-US"/>
        </w:rPr>
        <w:t xml:space="preserve">Lead Responsibility </w:t>
      </w:r>
      <w:r w:rsidR="001B5B79">
        <w:rPr>
          <w:rFonts w:ascii="Arial" w:hAnsi="Arial" w:cs="Arial"/>
          <w:b/>
          <w:u w:val="single"/>
          <w:lang w:val="en-US"/>
        </w:rPr>
        <w:t>for Independent Living</w:t>
      </w:r>
    </w:p>
    <w:p w:rsidR="00B31945" w:rsidRDefault="00B31945" w:rsidP="003D4F50">
      <w:pPr>
        <w:rPr>
          <w:rFonts w:ascii="Arial" w:hAnsi="Arial" w:cs="Arial"/>
          <w:lang w:val="en-US"/>
        </w:rPr>
      </w:pPr>
    </w:p>
    <w:p w:rsidR="00B31945" w:rsidRPr="00B31945" w:rsidRDefault="00B31945" w:rsidP="00B31945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 w:rsidRPr="00B31945">
        <w:rPr>
          <w:rFonts w:ascii="Arial" w:hAnsi="Arial" w:cs="Arial"/>
          <w:b/>
          <w:bCs/>
          <w:sz w:val="22"/>
          <w:szCs w:val="22"/>
          <w:u w:val="single"/>
          <w:lang w:val="en-US"/>
        </w:rPr>
        <w:t>PERSON SPECIFICATION</w:t>
      </w:r>
    </w:p>
    <w:p w:rsidR="00B31945" w:rsidRPr="00B31945" w:rsidRDefault="00B31945" w:rsidP="00B31945">
      <w:pPr>
        <w:rPr>
          <w:rFonts w:ascii="Arial" w:hAnsi="Arial" w:cs="Arial"/>
          <w:sz w:val="22"/>
          <w:szCs w:val="22"/>
        </w:rPr>
      </w:pPr>
    </w:p>
    <w:tbl>
      <w:tblPr>
        <w:tblW w:w="90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2933"/>
        <w:gridCol w:w="2933"/>
      </w:tblGrid>
      <w:tr w:rsidR="00B31945" w:rsidRPr="00B31945" w:rsidTr="007C132A">
        <w:trPr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  <w:r w:rsidRPr="00B31945">
              <w:rPr>
                <w:rFonts w:ascii="Arial" w:hAnsi="Arial" w:cs="Arial"/>
                <w:sz w:val="22"/>
                <w:szCs w:val="22"/>
              </w:rPr>
              <w:t xml:space="preserve"> Learning Mentor </w:t>
            </w:r>
            <w:r>
              <w:rPr>
                <w:rFonts w:ascii="Arial" w:hAnsi="Arial" w:cs="Arial"/>
                <w:sz w:val="22"/>
                <w:szCs w:val="22"/>
              </w:rPr>
              <w:t>Independent Living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Grade:</w:t>
            </w:r>
            <w:r w:rsidR="00094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945">
              <w:rPr>
                <w:rFonts w:ascii="Arial" w:hAnsi="Arial" w:cs="Arial"/>
                <w:sz w:val="22"/>
                <w:szCs w:val="22"/>
              </w:rPr>
              <w:t>Scale 5</w:t>
            </w:r>
            <w:r w:rsidR="00094FDA">
              <w:rPr>
                <w:rFonts w:ascii="Arial" w:hAnsi="Arial" w:cs="Arial"/>
                <w:sz w:val="22"/>
                <w:szCs w:val="22"/>
              </w:rPr>
              <w:t>, Spine Point 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bookmarkStart w:id="0" w:name="_GoBack"/>
            <w:r w:rsidRPr="00094FDA">
              <w:rPr>
                <w:rFonts w:ascii="Arial" w:hAnsi="Arial" w:cs="Arial"/>
                <w:sz w:val="22"/>
                <w:szCs w:val="22"/>
              </w:rPr>
              <w:t>March 2020</w:t>
            </w:r>
            <w:bookmarkEnd w:id="0"/>
          </w:p>
          <w:p w:rsidR="00B31945" w:rsidRPr="00B31945" w:rsidRDefault="00B31945" w:rsidP="00B319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1945" w:rsidRPr="00B31945" w:rsidRDefault="00B31945" w:rsidP="00B31945">
      <w:pPr>
        <w:rPr>
          <w:rFonts w:ascii="Arial" w:hAnsi="Arial" w:cs="Arial"/>
        </w:rPr>
      </w:pPr>
    </w:p>
    <w:tbl>
      <w:tblPr>
        <w:tblW w:w="91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9"/>
        <w:gridCol w:w="1649"/>
      </w:tblGrid>
      <w:tr w:rsidR="00B31945" w:rsidRPr="00B31945" w:rsidTr="007C132A">
        <w:trPr>
          <w:jc w:val="center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A: application form (for shortlisting), I: interview, T: test, C: original certificate</w:t>
            </w:r>
          </w:p>
          <w:p w:rsidR="00B31945" w:rsidRPr="00B31945" w:rsidRDefault="00B31945" w:rsidP="00B319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  <w:p w:rsidR="00B31945" w:rsidRPr="00B31945" w:rsidRDefault="00B31945" w:rsidP="00B319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Assessed by: A / I / T / C</w:t>
            </w:r>
          </w:p>
        </w:tc>
      </w:tr>
      <w:tr w:rsidR="00B31945" w:rsidRPr="00B31945" w:rsidTr="007C132A">
        <w:trPr>
          <w:jc w:val="center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Be able to demonstrate the ability to organise own time.</w:t>
            </w:r>
          </w:p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Ability to engage constructively with, and relate to, a wide range of young people and families/carers of different ethnic and social backgrounds.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I, A</w:t>
            </w:r>
          </w:p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I, 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Ability to work effectively with all staff and senior management of the PRU, local schools and range of external agencies.</w:t>
            </w:r>
          </w:p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I, 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Experience of planning and evaluation and ability to identify potential barriers to learning and jointly engage in strategies to overcome these.</w:t>
            </w:r>
          </w:p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I, 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Experience of working with young people with additional needs.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 xml:space="preserve">Ability to relate well to young people and adults and a commitment to maximising the academic, personal, social and emotional development of all students.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 xml:space="preserve">Possess a professional demeanour and demonstrate professional standards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31945" w:rsidRPr="00B31945" w:rsidTr="007C132A">
        <w:trPr>
          <w:jc w:val="center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GCSE at grade C or above or equivalent in English and Maths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Degree or equivalent in a relevant subject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Mentoring or coaching qualification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1B5B79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79" w:rsidRPr="001B5B79" w:rsidRDefault="001B5B79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1B5B79">
              <w:rPr>
                <w:rFonts w:ascii="Arial" w:hAnsi="Arial" w:cs="Arial"/>
                <w:sz w:val="22"/>
                <w:szCs w:val="22"/>
              </w:rPr>
              <w:t>First Aid or willingness to take a first aid qualification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79" w:rsidRPr="00B31945" w:rsidRDefault="001B5B79" w:rsidP="00B31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I</w:t>
            </w:r>
          </w:p>
        </w:tc>
      </w:tr>
      <w:tr w:rsidR="001B5B79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79" w:rsidRPr="001B5B79" w:rsidRDefault="001B5B79" w:rsidP="001B5B7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5B79">
              <w:rPr>
                <w:rFonts w:ascii="Arial" w:hAnsi="Arial" w:cs="Arial"/>
                <w:sz w:val="22"/>
                <w:szCs w:val="22"/>
                <w:lang w:val="en-US"/>
              </w:rPr>
              <w:t xml:space="preserve">Have an up to date qualification in basic food hygiene </w:t>
            </w:r>
            <w:r w:rsidRPr="001B5B79">
              <w:rPr>
                <w:rFonts w:ascii="Arial" w:hAnsi="Arial" w:cs="Arial"/>
                <w:sz w:val="22"/>
                <w:szCs w:val="22"/>
              </w:rPr>
              <w:t xml:space="preserve">or willingness to take a </w:t>
            </w:r>
            <w:r>
              <w:rPr>
                <w:rFonts w:ascii="Arial" w:hAnsi="Arial" w:cs="Arial"/>
                <w:sz w:val="22"/>
                <w:szCs w:val="22"/>
              </w:rPr>
              <w:t xml:space="preserve">food hygiene </w:t>
            </w:r>
            <w:r w:rsidRPr="001B5B79">
              <w:rPr>
                <w:rFonts w:ascii="Arial" w:hAnsi="Arial" w:cs="Arial"/>
                <w:sz w:val="22"/>
                <w:szCs w:val="22"/>
              </w:rPr>
              <w:t>qualification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79" w:rsidRDefault="001B5B79" w:rsidP="00B31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C,I</w:t>
            </w:r>
          </w:p>
        </w:tc>
      </w:tr>
      <w:tr w:rsidR="00B31945" w:rsidRPr="00B31945" w:rsidTr="007C132A">
        <w:trPr>
          <w:jc w:val="center"/>
        </w:trPr>
        <w:tc>
          <w:tcPr>
            <w:tcW w:w="9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b/>
                <w:sz w:val="22"/>
                <w:szCs w:val="22"/>
              </w:rPr>
              <w:t>Knowledge &amp; Skills</w:t>
            </w:r>
          </w:p>
        </w:tc>
      </w:tr>
      <w:tr w:rsidR="004530BC" w:rsidRPr="00B31945" w:rsidTr="004530BC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0BC" w:rsidRPr="004530BC" w:rsidRDefault="004530BC" w:rsidP="00B3194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30BC">
              <w:rPr>
                <w:rFonts w:ascii="Arial" w:hAnsi="Arial" w:cs="Arial"/>
                <w:sz w:val="22"/>
                <w:szCs w:val="22"/>
              </w:rPr>
              <w:t xml:space="preserve">Experience of preparing food and supporting children with the preparation and handling of food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0BC" w:rsidRPr="004530BC" w:rsidRDefault="004530BC" w:rsidP="004530BC">
            <w:pPr>
              <w:rPr>
                <w:rFonts w:ascii="Arial" w:hAnsi="Arial" w:cs="Arial"/>
                <w:sz w:val="22"/>
                <w:szCs w:val="22"/>
              </w:rPr>
            </w:pPr>
            <w:r w:rsidRPr="004530BC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Ability to communicate effective with a wide range of audiences from pupils, parents, professionals form other agencies and colleagues within the school.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4530BC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0BC" w:rsidRPr="00B31945" w:rsidRDefault="004530BC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flexibly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0BC" w:rsidRPr="00B31945" w:rsidRDefault="004530BC" w:rsidP="00B31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Ability to use ICT systems to access pupil information and create reports and letters,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A, T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An understanding of the complex nature of pupil needs and the wide range of support available including the team around the child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 xml:space="preserve"> Ability to organise resources and make plans for pupils and be able to share these with others and have well developed administration skills.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I, A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1945">
              <w:rPr>
                <w:rFonts w:ascii="Arial" w:hAnsi="Arial" w:cs="Arial"/>
                <w:sz w:val="22"/>
                <w:szCs w:val="22"/>
              </w:rPr>
              <w:t>Be resilient and demonstrate ability to work well under pressure.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 xml:space="preserve"> Able to adopt a flexible working practice.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 xml:space="preserve">Excellent record of attendance and punctuality.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An understanding of the school’s equal opportunities policy in respect of service delivery and an awareness of the needs of differing cultural groups and other minority groups.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31945" w:rsidRPr="00B31945" w:rsidTr="00B31945">
        <w:trPr>
          <w:jc w:val="center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 xml:space="preserve">Awareness and understanding of the duties and responsibilities arising from the Children Act 2004 and </w:t>
            </w:r>
            <w:r>
              <w:rPr>
                <w:rFonts w:ascii="Arial" w:hAnsi="Arial" w:cs="Arial"/>
                <w:sz w:val="22"/>
                <w:szCs w:val="22"/>
              </w:rPr>
              <w:t xml:space="preserve">KCSIE 2019 </w:t>
            </w:r>
            <w:r w:rsidRPr="00B31945">
              <w:rPr>
                <w:rFonts w:ascii="Arial" w:hAnsi="Arial" w:cs="Arial"/>
                <w:sz w:val="22"/>
                <w:szCs w:val="22"/>
              </w:rPr>
              <w:t>in relation to child protection and safeguarding children, young people and vulnerable adults.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45" w:rsidRPr="00B31945" w:rsidRDefault="00B31945" w:rsidP="00B31945">
            <w:pPr>
              <w:rPr>
                <w:rFonts w:ascii="Arial" w:hAnsi="Arial" w:cs="Arial"/>
                <w:sz w:val="22"/>
                <w:szCs w:val="22"/>
              </w:rPr>
            </w:pPr>
            <w:r w:rsidRPr="00B31945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:rsidR="00B31945" w:rsidRPr="003D4F50" w:rsidRDefault="00B31945" w:rsidP="003D4F50">
      <w:pPr>
        <w:rPr>
          <w:rFonts w:ascii="Arial" w:hAnsi="Arial" w:cs="Arial"/>
          <w:lang w:val="en-US"/>
        </w:rPr>
      </w:pPr>
    </w:p>
    <w:sectPr w:rsidR="00B31945" w:rsidRPr="003D4F50" w:rsidSect="003C05D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64" w:rsidRDefault="005D4B64">
      <w:r>
        <w:separator/>
      </w:r>
    </w:p>
  </w:endnote>
  <w:endnote w:type="continuationSeparator" w:id="0">
    <w:p w:rsidR="005D4B64" w:rsidRDefault="005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654C73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61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87" w:rsidRDefault="00654C73" w:rsidP="00217C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61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FDA">
      <w:rPr>
        <w:rStyle w:val="PageNumber"/>
        <w:noProof/>
      </w:rPr>
      <w:t>3</w:t>
    </w:r>
    <w:r>
      <w:rPr>
        <w:rStyle w:val="PageNumber"/>
      </w:rPr>
      <w:fldChar w:fldCharType="end"/>
    </w:r>
  </w:p>
  <w:p w:rsidR="00DF6187" w:rsidRDefault="00DF6187" w:rsidP="00217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64" w:rsidRDefault="005D4B64">
      <w:r>
        <w:separator/>
      </w:r>
    </w:p>
  </w:footnote>
  <w:footnote w:type="continuationSeparator" w:id="0">
    <w:p w:rsidR="005D4B64" w:rsidRDefault="005D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AB5"/>
    <w:multiLevelType w:val="hybridMultilevel"/>
    <w:tmpl w:val="93A81D8E"/>
    <w:lvl w:ilvl="0" w:tplc="30EE6C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05E9"/>
    <w:multiLevelType w:val="hybridMultilevel"/>
    <w:tmpl w:val="101A0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80911"/>
    <w:multiLevelType w:val="multilevel"/>
    <w:tmpl w:val="DE528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02EEA"/>
    <w:multiLevelType w:val="hybridMultilevel"/>
    <w:tmpl w:val="F5708A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F10CC"/>
    <w:multiLevelType w:val="hybridMultilevel"/>
    <w:tmpl w:val="85942006"/>
    <w:lvl w:ilvl="0" w:tplc="23F61936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66064"/>
    <w:multiLevelType w:val="hybridMultilevel"/>
    <w:tmpl w:val="BC8011B0"/>
    <w:lvl w:ilvl="0" w:tplc="DA9C50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81616"/>
    <w:multiLevelType w:val="hybridMultilevel"/>
    <w:tmpl w:val="F0A454E4"/>
    <w:lvl w:ilvl="0" w:tplc="08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82DBD"/>
    <w:multiLevelType w:val="hybridMultilevel"/>
    <w:tmpl w:val="DB1C7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65AA1"/>
    <w:multiLevelType w:val="hybridMultilevel"/>
    <w:tmpl w:val="CDAA9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E83008"/>
    <w:multiLevelType w:val="multilevel"/>
    <w:tmpl w:val="9C8C14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B4D0F2D"/>
    <w:multiLevelType w:val="multilevel"/>
    <w:tmpl w:val="EAAEA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F50"/>
    <w:rsid w:val="000149BF"/>
    <w:rsid w:val="00065531"/>
    <w:rsid w:val="00094FDA"/>
    <w:rsid w:val="000A19BF"/>
    <w:rsid w:val="000A360B"/>
    <w:rsid w:val="000A71D6"/>
    <w:rsid w:val="000C6C78"/>
    <w:rsid w:val="000E5347"/>
    <w:rsid w:val="000F3DB8"/>
    <w:rsid w:val="00104254"/>
    <w:rsid w:val="00110C1B"/>
    <w:rsid w:val="00130B48"/>
    <w:rsid w:val="001311B6"/>
    <w:rsid w:val="00143F19"/>
    <w:rsid w:val="00184349"/>
    <w:rsid w:val="00193AB1"/>
    <w:rsid w:val="001B5B79"/>
    <w:rsid w:val="001C57BE"/>
    <w:rsid w:val="00217C49"/>
    <w:rsid w:val="002231EC"/>
    <w:rsid w:val="002255A2"/>
    <w:rsid w:val="00257FA6"/>
    <w:rsid w:val="002B02E3"/>
    <w:rsid w:val="002B2352"/>
    <w:rsid w:val="002E7C5B"/>
    <w:rsid w:val="002F6C36"/>
    <w:rsid w:val="0032685B"/>
    <w:rsid w:val="00343341"/>
    <w:rsid w:val="00354A22"/>
    <w:rsid w:val="003802D9"/>
    <w:rsid w:val="003A2BC7"/>
    <w:rsid w:val="003C05D9"/>
    <w:rsid w:val="003D4F50"/>
    <w:rsid w:val="00416B54"/>
    <w:rsid w:val="004530BC"/>
    <w:rsid w:val="00476C56"/>
    <w:rsid w:val="005078A9"/>
    <w:rsid w:val="005210C7"/>
    <w:rsid w:val="00534B22"/>
    <w:rsid w:val="005414B1"/>
    <w:rsid w:val="0057052E"/>
    <w:rsid w:val="00572430"/>
    <w:rsid w:val="005772EE"/>
    <w:rsid w:val="005803B4"/>
    <w:rsid w:val="005A317C"/>
    <w:rsid w:val="005D4B64"/>
    <w:rsid w:val="00654C73"/>
    <w:rsid w:val="006563A2"/>
    <w:rsid w:val="0066092E"/>
    <w:rsid w:val="00663DE6"/>
    <w:rsid w:val="006B5E1C"/>
    <w:rsid w:val="006C311E"/>
    <w:rsid w:val="006D3CDA"/>
    <w:rsid w:val="006D460A"/>
    <w:rsid w:val="006E781C"/>
    <w:rsid w:val="00716EE3"/>
    <w:rsid w:val="00723525"/>
    <w:rsid w:val="00753134"/>
    <w:rsid w:val="008520F8"/>
    <w:rsid w:val="00853CDA"/>
    <w:rsid w:val="00880CA8"/>
    <w:rsid w:val="008A4D60"/>
    <w:rsid w:val="008E70E7"/>
    <w:rsid w:val="00907F2B"/>
    <w:rsid w:val="0092052F"/>
    <w:rsid w:val="00966BDD"/>
    <w:rsid w:val="009955E9"/>
    <w:rsid w:val="009A7BD4"/>
    <w:rsid w:val="009C3218"/>
    <w:rsid w:val="009E1606"/>
    <w:rsid w:val="009F12B8"/>
    <w:rsid w:val="00A42317"/>
    <w:rsid w:val="00A4713D"/>
    <w:rsid w:val="00A5609F"/>
    <w:rsid w:val="00A75272"/>
    <w:rsid w:val="00A75C40"/>
    <w:rsid w:val="00A84772"/>
    <w:rsid w:val="00A864E4"/>
    <w:rsid w:val="00B07E06"/>
    <w:rsid w:val="00B14E92"/>
    <w:rsid w:val="00B208B9"/>
    <w:rsid w:val="00B31945"/>
    <w:rsid w:val="00B654AD"/>
    <w:rsid w:val="00BE0D1A"/>
    <w:rsid w:val="00BE7262"/>
    <w:rsid w:val="00C21076"/>
    <w:rsid w:val="00C319A4"/>
    <w:rsid w:val="00C51807"/>
    <w:rsid w:val="00C82F22"/>
    <w:rsid w:val="00C84086"/>
    <w:rsid w:val="00D10AF8"/>
    <w:rsid w:val="00D115F7"/>
    <w:rsid w:val="00D52B33"/>
    <w:rsid w:val="00D638C4"/>
    <w:rsid w:val="00D63FB9"/>
    <w:rsid w:val="00DA5F07"/>
    <w:rsid w:val="00DF6187"/>
    <w:rsid w:val="00E02160"/>
    <w:rsid w:val="00E101DB"/>
    <w:rsid w:val="00E102E0"/>
    <w:rsid w:val="00E625D8"/>
    <w:rsid w:val="00EE6A28"/>
    <w:rsid w:val="00F028FF"/>
    <w:rsid w:val="00F13E00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936C85"/>
  <w15:docId w15:val="{B76CB653-6F56-48D0-A258-D744229F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7C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C49"/>
  </w:style>
  <w:style w:type="paragraph" w:styleId="BalloonText">
    <w:name w:val="Balloon Text"/>
    <w:basedOn w:val="Normal"/>
    <w:semiHidden/>
    <w:rsid w:val="0011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C2C5B-A8C5-4DFE-8C22-5D3A6C527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9D8B3-4E3F-4BBE-BC37-A7B6D8882958}"/>
</file>

<file path=customXml/itemProps3.xml><?xml version="1.0" encoding="utf-8"?>
<ds:datastoreItem xmlns:ds="http://schemas.openxmlformats.org/officeDocument/2006/customXml" ds:itemID="{6E11C28D-61BD-4779-844E-0A7DE89E0C6A}"/>
</file>

<file path=customXml/itemProps4.xml><?xml version="1.0" encoding="utf-8"?>
<ds:datastoreItem xmlns:ds="http://schemas.openxmlformats.org/officeDocument/2006/customXml" ds:itemID="{53182417-8350-41F0-87C4-96FB81B25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WANDSWORTH BOROUGH COUNCIL</vt:lpstr>
    </vt:vector>
  </TitlesOfParts>
  <Company>Francis Barber Pru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WANDSWORTH BOROUGH COUNCIL</dc:title>
  <dc:creator>jennifer  tidman</dc:creator>
  <cp:lastModifiedBy>aharris38.212</cp:lastModifiedBy>
  <cp:revision>2</cp:revision>
  <cp:lastPrinted>2018-12-17T14:57:00Z</cp:lastPrinted>
  <dcterms:created xsi:type="dcterms:W3CDTF">2020-02-28T12:47:00Z</dcterms:created>
  <dcterms:modified xsi:type="dcterms:W3CDTF">2020-02-28T12:47:00Z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