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5425" w14:textId="77777777" w:rsidR="00B2480C" w:rsidRPr="00430E31" w:rsidRDefault="00B2480C" w:rsidP="00B2480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430E31">
        <w:rPr>
          <w:rFonts w:asciiTheme="minorHAnsi" w:hAnsiTheme="minorHAnsi" w:cs="Calibri"/>
          <w:b/>
          <w:bCs/>
        </w:rPr>
        <w:t>Job Profile</w:t>
      </w:r>
    </w:p>
    <w:p w14:paraId="1C555426" w14:textId="77777777" w:rsidR="004C1BE3" w:rsidRPr="00430E31" w:rsidRDefault="004C1BE3" w:rsidP="002B7CD7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379"/>
      </w:tblGrid>
      <w:tr w:rsidR="00430E31" w:rsidRPr="00430E31" w14:paraId="1C55542B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1C555427" w14:textId="77777777" w:rsidR="00D20A7D" w:rsidRPr="00430E31" w:rsidRDefault="00FB658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 xml:space="preserve">Provisional </w:t>
            </w:r>
            <w:r w:rsidR="00783C6D" w:rsidRPr="00430E31">
              <w:rPr>
                <w:rFonts w:asciiTheme="minorHAnsi" w:hAnsiTheme="minorHAnsi" w:cs="Calibri"/>
                <w:b/>
                <w:bCs/>
              </w:rPr>
              <w:t>Job Title</w:t>
            </w:r>
            <w:r w:rsidR="00AC0C7B" w:rsidRPr="00430E31">
              <w:rPr>
                <w:rFonts w:asciiTheme="minorHAnsi" w:hAnsiTheme="minorHAnsi" w:cs="Calibri"/>
                <w:b/>
                <w:bCs/>
              </w:rPr>
              <w:t xml:space="preserve">: </w:t>
            </w:r>
          </w:p>
          <w:p w14:paraId="1C555428" w14:textId="77777777" w:rsidR="00783C6D" w:rsidRPr="00430E31" w:rsidRDefault="00430E31" w:rsidP="00430E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30E31">
              <w:rPr>
                <w:rFonts w:asciiTheme="minorHAnsi" w:hAnsiTheme="minorHAnsi" w:cs="Calibri"/>
              </w:rPr>
              <w:t xml:space="preserve">Senior </w:t>
            </w:r>
            <w:r w:rsidR="001904AD" w:rsidRPr="00430E31">
              <w:rPr>
                <w:rFonts w:asciiTheme="minorHAnsi" w:hAnsiTheme="minorHAnsi" w:cs="Calibri"/>
              </w:rPr>
              <w:t xml:space="preserve">Transactional Services </w:t>
            </w:r>
            <w:r w:rsidRPr="00430E31">
              <w:rPr>
                <w:rFonts w:asciiTheme="minorHAnsi" w:hAnsiTheme="minorHAnsi" w:cs="Calibri"/>
              </w:rPr>
              <w:t>Officer</w:t>
            </w:r>
          </w:p>
        </w:tc>
        <w:tc>
          <w:tcPr>
            <w:tcW w:w="4494" w:type="dxa"/>
            <w:shd w:val="clear" w:color="auto" w:fill="D9D9D9"/>
          </w:tcPr>
          <w:p w14:paraId="1C555429" w14:textId="77777777" w:rsidR="004924DE" w:rsidRPr="00430E31" w:rsidRDefault="00F9037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Grade</w:t>
            </w:r>
            <w:r w:rsidRPr="00430E31">
              <w:rPr>
                <w:rFonts w:asciiTheme="minorHAnsi" w:hAnsiTheme="minorHAnsi" w:cs="Calibri"/>
                <w:bCs/>
              </w:rPr>
              <w:t>:</w:t>
            </w:r>
            <w:r w:rsidR="002037BD" w:rsidRPr="00430E31">
              <w:rPr>
                <w:rFonts w:asciiTheme="minorHAnsi" w:hAnsiTheme="minorHAnsi" w:cs="Calibri"/>
                <w:bCs/>
              </w:rPr>
              <w:t xml:space="preserve"> </w:t>
            </w:r>
          </w:p>
          <w:p w14:paraId="1C55542A" w14:textId="77777777" w:rsidR="00D20A7D" w:rsidRPr="00430E31" w:rsidRDefault="00430E31" w:rsidP="00650E5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30E31">
              <w:rPr>
                <w:rFonts w:asciiTheme="minorHAnsi" w:hAnsiTheme="minorHAnsi" w:cs="Calibri"/>
              </w:rPr>
              <w:t>SO1-PO1</w:t>
            </w:r>
          </w:p>
        </w:tc>
      </w:tr>
      <w:tr w:rsidR="00430E31" w:rsidRPr="00430E31" w14:paraId="1C555430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1C55542C" w14:textId="77777777" w:rsidR="0044737D" w:rsidRPr="00430E31" w:rsidRDefault="00783C6D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14:paraId="1C55542D" w14:textId="77777777" w:rsidR="00783C6D" w:rsidRPr="00430E31" w:rsidRDefault="000C39AF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Financial Management</w:t>
            </w:r>
          </w:p>
        </w:tc>
        <w:tc>
          <w:tcPr>
            <w:tcW w:w="4494" w:type="dxa"/>
            <w:shd w:val="clear" w:color="auto" w:fill="D9D9D9"/>
          </w:tcPr>
          <w:p w14:paraId="1C55542E" w14:textId="77777777" w:rsidR="00783C6D" w:rsidRPr="00430E31" w:rsidRDefault="00783C6D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D</w:t>
            </w:r>
            <w:r w:rsidR="00A73544" w:rsidRPr="00430E31">
              <w:rPr>
                <w:rFonts w:asciiTheme="minorHAnsi" w:hAnsiTheme="minorHAnsi" w:cs="Calibri"/>
                <w:b/>
                <w:bCs/>
              </w:rPr>
              <w:t>irectorate</w:t>
            </w:r>
            <w:r w:rsidRPr="00430E31">
              <w:rPr>
                <w:rFonts w:asciiTheme="minorHAnsi" w:hAnsiTheme="minorHAnsi" w:cs="Calibri"/>
                <w:b/>
                <w:bCs/>
              </w:rPr>
              <w:t>:</w:t>
            </w:r>
            <w:r w:rsidRPr="00430E31">
              <w:rPr>
                <w:rFonts w:asciiTheme="minorHAnsi" w:hAnsiTheme="minorHAnsi" w:cs="Calibri"/>
                <w:bCs/>
              </w:rPr>
              <w:t xml:space="preserve"> </w:t>
            </w:r>
          </w:p>
          <w:p w14:paraId="1C55542F" w14:textId="77777777" w:rsidR="0044737D" w:rsidRPr="00430E31" w:rsidRDefault="000C39AF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Resources</w:t>
            </w:r>
          </w:p>
        </w:tc>
      </w:tr>
      <w:tr w:rsidR="00430E31" w:rsidRPr="00430E31" w14:paraId="1C555436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1C555431" w14:textId="77777777" w:rsidR="000E62C7" w:rsidRPr="00430E31" w:rsidRDefault="000E62C7" w:rsidP="004473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14:paraId="1C555432" w14:textId="77777777" w:rsidR="0044737D" w:rsidRPr="00430E31" w:rsidRDefault="001904AD" w:rsidP="00C90AB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Transactional Services</w:t>
            </w:r>
            <w:r w:rsidR="00430E31" w:rsidRPr="00430E31">
              <w:rPr>
                <w:rFonts w:asciiTheme="minorHAnsi" w:hAnsiTheme="minorHAnsi" w:cs="Calibri"/>
                <w:bCs/>
              </w:rPr>
              <w:t xml:space="preserve"> Manager</w:t>
            </w:r>
          </w:p>
        </w:tc>
        <w:tc>
          <w:tcPr>
            <w:tcW w:w="4494" w:type="dxa"/>
            <w:shd w:val="clear" w:color="auto" w:fill="D9D9D9"/>
          </w:tcPr>
          <w:p w14:paraId="1C555433" w14:textId="77777777" w:rsidR="000E62C7" w:rsidRPr="00430E31" w:rsidRDefault="00FB658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Responsible for:</w:t>
            </w:r>
          </w:p>
          <w:p w14:paraId="1C555434" w14:textId="77777777" w:rsidR="000C39AF" w:rsidRPr="00430E31" w:rsidRDefault="000C39AF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</w:p>
          <w:p w14:paraId="1C555435" w14:textId="77777777" w:rsidR="00387E78" w:rsidRPr="00430E31" w:rsidRDefault="00387E78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430E31" w:rsidRPr="00430E31" w14:paraId="1C55543B" w14:textId="77777777" w:rsidTr="004F668A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555437" w14:textId="77777777" w:rsidR="004F668A" w:rsidRPr="00430E31" w:rsidRDefault="004F668A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Post Number/s:</w:t>
            </w:r>
          </w:p>
          <w:p w14:paraId="1C555438" w14:textId="77777777" w:rsidR="000C39AF" w:rsidRPr="00430E31" w:rsidRDefault="00430E31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4</w:t>
            </w:r>
            <w:r w:rsidR="000C39AF" w:rsidRPr="00430E31">
              <w:rPr>
                <w:rFonts w:asciiTheme="minorHAnsi" w:hAnsiTheme="minorHAnsi" w:cs="Calibri"/>
                <w:bCs/>
              </w:rPr>
              <w:t xml:space="preserve"> posts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555439" w14:textId="77777777" w:rsidR="004F668A" w:rsidRPr="00430E31" w:rsidRDefault="004F668A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Date</w:t>
            </w:r>
          </w:p>
          <w:p w14:paraId="1C55543A" w14:textId="77777777" w:rsidR="000C39AF" w:rsidRPr="00430E31" w:rsidRDefault="000C39AF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April 2016</w:t>
            </w:r>
          </w:p>
        </w:tc>
      </w:tr>
    </w:tbl>
    <w:p w14:paraId="1C55543C" w14:textId="77777777" w:rsidR="00343CED" w:rsidRPr="00430E31" w:rsidRDefault="00343CED" w:rsidP="00343CED">
      <w:pPr>
        <w:rPr>
          <w:rFonts w:asciiTheme="minorHAnsi" w:hAnsiTheme="minorHAnsi" w:cs="Arial"/>
          <w:i/>
        </w:rPr>
      </w:pPr>
    </w:p>
    <w:p w14:paraId="1C55543D" w14:textId="77777777" w:rsidR="00343CED" w:rsidRPr="00430E31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Theme="minorHAnsi" w:hAnsiTheme="minorHAnsi" w:cs="Arial"/>
          <w:b/>
          <w:bCs/>
        </w:rPr>
      </w:pPr>
      <w:r w:rsidRPr="00430E31">
        <w:rPr>
          <w:rFonts w:asciiTheme="minorHAnsi" w:hAnsiTheme="minorHAnsi" w:cs="Arial"/>
          <w:b/>
          <w:bCs/>
        </w:rPr>
        <w:t>Working for the Richmond/</w:t>
      </w:r>
      <w:r w:rsidR="004F668A" w:rsidRPr="00430E31">
        <w:rPr>
          <w:rFonts w:asciiTheme="minorHAnsi" w:hAnsiTheme="minorHAnsi" w:cs="Arial"/>
          <w:b/>
          <w:bCs/>
        </w:rPr>
        <w:t xml:space="preserve"> </w:t>
      </w:r>
      <w:r w:rsidRPr="00430E31">
        <w:rPr>
          <w:rFonts w:asciiTheme="minorHAnsi" w:hAnsiTheme="minorHAnsi" w:cs="Arial"/>
          <w:b/>
          <w:bCs/>
        </w:rPr>
        <w:t xml:space="preserve">Wandsworth Shared </w:t>
      </w:r>
      <w:r w:rsidR="008C0883" w:rsidRPr="00430E31">
        <w:rPr>
          <w:rFonts w:asciiTheme="minorHAnsi" w:hAnsiTheme="minorHAnsi" w:cs="Arial"/>
          <w:b/>
          <w:bCs/>
        </w:rPr>
        <w:t>Staffing Arrangement</w:t>
      </w:r>
    </w:p>
    <w:p w14:paraId="1C55543E" w14:textId="77777777" w:rsidR="00343CED" w:rsidRPr="00430E31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C55543F" w14:textId="77777777" w:rsidR="00343CED" w:rsidRPr="00430E31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>T</w:t>
      </w:r>
      <w:r w:rsidR="00343CED" w:rsidRPr="00430E31">
        <w:rPr>
          <w:rFonts w:asciiTheme="minorHAnsi" w:hAnsiTheme="minorHAnsi" w:cs="Arial"/>
        </w:rPr>
        <w:t>his role is employed under the Shared S</w:t>
      </w:r>
      <w:r w:rsidR="00C62BA2" w:rsidRPr="00430E31">
        <w:rPr>
          <w:rFonts w:asciiTheme="minorHAnsi" w:hAnsiTheme="minorHAnsi" w:cs="Arial"/>
        </w:rPr>
        <w:t>taffing</w:t>
      </w:r>
      <w:r w:rsidR="00343CED" w:rsidRPr="00430E31">
        <w:rPr>
          <w:rFonts w:asciiTheme="minorHAnsi" w:hAnsiTheme="minorHAnsi" w:cs="Arial"/>
        </w:rPr>
        <w:t xml:space="preserve"> Arrangement between Richmond and Wandsworth </w:t>
      </w:r>
      <w:r w:rsidRPr="00430E31">
        <w:rPr>
          <w:rFonts w:asciiTheme="minorHAnsi" w:hAnsiTheme="minorHAnsi" w:cs="Arial"/>
        </w:rPr>
        <w:t>B</w:t>
      </w:r>
      <w:r w:rsidR="00343CED" w:rsidRPr="00430E31">
        <w:rPr>
          <w:rFonts w:asciiTheme="minorHAnsi" w:hAnsiTheme="minorHAnsi" w:cs="Arial"/>
        </w:rPr>
        <w:t xml:space="preserve">orough </w:t>
      </w:r>
      <w:r w:rsidRPr="00430E31">
        <w:rPr>
          <w:rFonts w:asciiTheme="minorHAnsi" w:hAnsiTheme="minorHAnsi" w:cs="Arial"/>
        </w:rPr>
        <w:t>C</w:t>
      </w:r>
      <w:r w:rsidR="00343CED" w:rsidRPr="00430E31">
        <w:rPr>
          <w:rFonts w:asciiTheme="minorHAnsi" w:hAnsiTheme="minorHAnsi" w:cs="Arial"/>
        </w:rPr>
        <w:t xml:space="preserve">ouncils. </w:t>
      </w:r>
      <w:r w:rsidRPr="00430E31">
        <w:rPr>
          <w:rFonts w:asciiTheme="minorHAnsi" w:hAnsiTheme="minorHAnsi" w:cs="Arial"/>
        </w:rPr>
        <w:t xml:space="preserve">The overall purpose of the Shared </w:t>
      </w:r>
      <w:r w:rsidR="00AB7915" w:rsidRPr="00430E31">
        <w:rPr>
          <w:rFonts w:asciiTheme="minorHAnsi" w:hAnsiTheme="minorHAnsi" w:cs="Arial"/>
        </w:rPr>
        <w:t xml:space="preserve">Staffing </w:t>
      </w:r>
      <w:r w:rsidRPr="00430E31">
        <w:rPr>
          <w:rFonts w:asciiTheme="minorHAnsi" w:hAnsiTheme="minorHAnsi" w:cs="Arial"/>
        </w:rPr>
        <w:t xml:space="preserve">Arrangement is to provide the highest quality of service at the lowest attainable cost. </w:t>
      </w:r>
    </w:p>
    <w:p w14:paraId="1C555440" w14:textId="77777777" w:rsidR="00343CED" w:rsidRPr="00430E31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C555441" w14:textId="77777777" w:rsidR="00545A74" w:rsidRPr="00430E31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>Staff are</w:t>
      </w:r>
      <w:r w:rsidR="00B53894" w:rsidRPr="00430E31">
        <w:rPr>
          <w:rFonts w:asciiTheme="minorHAnsi" w:hAnsiTheme="minorHAnsi" w:cs="Arial"/>
        </w:rPr>
        <w:t xml:space="preserve"> expected to deliver high quality and responsive services whe</w:t>
      </w:r>
      <w:r w:rsidR="00545A74" w:rsidRPr="00430E31">
        <w:rPr>
          <w:rFonts w:asciiTheme="minorHAnsi" w:hAnsiTheme="minorHAnsi" w:cs="Arial"/>
        </w:rPr>
        <w:t xml:space="preserve">rever </w:t>
      </w:r>
      <w:r w:rsidR="00B53894" w:rsidRPr="00430E31">
        <w:rPr>
          <w:rFonts w:asciiTheme="minorHAnsi" w:hAnsiTheme="minorHAnsi" w:cs="Arial"/>
        </w:rPr>
        <w:t>they are based,</w:t>
      </w:r>
      <w:r w:rsidR="00343CED" w:rsidRPr="00430E31">
        <w:rPr>
          <w:rFonts w:asciiTheme="minorHAnsi" w:hAnsiTheme="minorHAnsi" w:cs="Arial"/>
        </w:rPr>
        <w:t xml:space="preserve"> as well as </w:t>
      </w:r>
      <w:r w:rsidR="00B53894" w:rsidRPr="00430E31">
        <w:rPr>
          <w:rFonts w:asciiTheme="minorHAnsi" w:hAnsiTheme="minorHAnsi" w:cs="Arial"/>
        </w:rPr>
        <w:t xml:space="preserve">having the </w:t>
      </w:r>
      <w:r w:rsidR="00343CED" w:rsidRPr="00430E31">
        <w:rPr>
          <w:rFonts w:asciiTheme="minorHAnsi" w:hAnsiTheme="minorHAnsi" w:cs="Arial"/>
        </w:rPr>
        <w:t>ability to adapt to sometimes differing processes and expectations</w:t>
      </w:r>
      <w:r w:rsidR="00B53894" w:rsidRPr="00430E31">
        <w:rPr>
          <w:rFonts w:asciiTheme="minorHAnsi" w:hAnsiTheme="minorHAnsi" w:cs="Arial"/>
        </w:rPr>
        <w:t xml:space="preserve">. </w:t>
      </w:r>
    </w:p>
    <w:p w14:paraId="1C555442" w14:textId="77777777" w:rsidR="00545A74" w:rsidRPr="00430E31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C555443" w14:textId="77777777" w:rsidR="00545A74" w:rsidRPr="00430E31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 xml:space="preserve">The </w:t>
      </w:r>
      <w:r w:rsidR="00E85ED8" w:rsidRPr="00430E31">
        <w:rPr>
          <w:rFonts w:asciiTheme="minorHAnsi" w:hAnsiTheme="minorHAnsi" w:cs="Arial"/>
        </w:rPr>
        <w:t>Shared S</w:t>
      </w:r>
      <w:r w:rsidR="00AB7915" w:rsidRPr="00430E31">
        <w:rPr>
          <w:rFonts w:asciiTheme="minorHAnsi" w:hAnsiTheme="minorHAnsi" w:cs="Arial"/>
        </w:rPr>
        <w:t>taffing</w:t>
      </w:r>
      <w:r w:rsidR="00E85ED8" w:rsidRPr="00430E31">
        <w:rPr>
          <w:rFonts w:asciiTheme="minorHAnsi" w:hAnsiTheme="minorHAnsi" w:cs="Arial"/>
        </w:rPr>
        <w:t xml:space="preserve"> Arrangement </w:t>
      </w:r>
      <w:r w:rsidR="004F668A" w:rsidRPr="00430E31">
        <w:rPr>
          <w:rFonts w:asciiTheme="minorHAnsi" w:hAnsiTheme="minorHAnsi" w:cs="Arial"/>
        </w:rPr>
        <w:t xml:space="preserve">aims to be </w:t>
      </w:r>
      <w:r w:rsidR="00E85ED8" w:rsidRPr="00430E31">
        <w:rPr>
          <w:rFonts w:asciiTheme="minorHAnsi" w:hAnsiTheme="minorHAnsi" w:cs="Arial"/>
        </w:rPr>
        <w:t xml:space="preserve">at the forefront </w:t>
      </w:r>
      <w:r w:rsidR="000C39AF" w:rsidRPr="00430E31">
        <w:rPr>
          <w:rFonts w:asciiTheme="minorHAnsi" w:hAnsiTheme="minorHAnsi" w:cs="Arial"/>
        </w:rPr>
        <w:t xml:space="preserve">of </w:t>
      </w:r>
      <w:r w:rsidR="00B34715" w:rsidRPr="00430E31">
        <w:rPr>
          <w:rFonts w:asciiTheme="minorHAnsi" w:hAnsiTheme="minorHAnsi" w:cs="Arial"/>
        </w:rPr>
        <w:t xml:space="preserve">innovation </w:t>
      </w:r>
      <w:r w:rsidR="00E85ED8" w:rsidRPr="00430E31">
        <w:rPr>
          <w:rFonts w:asciiTheme="minorHAnsi" w:hAnsiTheme="minorHAnsi" w:cs="Arial"/>
        </w:rPr>
        <w:t>in local government</w:t>
      </w:r>
      <w:r w:rsidR="00CD0D02" w:rsidRPr="00430E31">
        <w:rPr>
          <w:rFonts w:asciiTheme="minorHAnsi" w:hAnsiTheme="minorHAnsi" w:cs="Arial"/>
        </w:rPr>
        <w:t xml:space="preserve"> and the organisation </w:t>
      </w:r>
      <w:r w:rsidRPr="00430E31">
        <w:rPr>
          <w:rFonts w:asciiTheme="minorHAnsi" w:hAnsiTheme="minorHAnsi" w:cs="Arial"/>
        </w:rPr>
        <w:t xml:space="preserve">will invest in </w:t>
      </w:r>
      <w:r w:rsidR="000C39AF" w:rsidRPr="00430E31">
        <w:rPr>
          <w:rFonts w:asciiTheme="minorHAnsi" w:hAnsiTheme="minorHAnsi" w:cs="Arial"/>
        </w:rPr>
        <w:t xml:space="preserve">the </w:t>
      </w:r>
      <w:r w:rsidRPr="00430E31">
        <w:rPr>
          <w:rFonts w:asciiTheme="minorHAnsi" w:hAnsiTheme="minorHAnsi" w:cs="Arial"/>
        </w:rPr>
        <w:t xml:space="preserve">development </w:t>
      </w:r>
      <w:r w:rsidR="000C39AF" w:rsidRPr="00430E31">
        <w:rPr>
          <w:rFonts w:asciiTheme="minorHAnsi" w:hAnsiTheme="minorHAnsi" w:cs="Arial"/>
        </w:rPr>
        <w:t xml:space="preserve">of its staff </w:t>
      </w:r>
      <w:r w:rsidRPr="00430E31">
        <w:rPr>
          <w:rFonts w:asciiTheme="minorHAnsi" w:hAnsiTheme="minorHAnsi" w:cs="Arial"/>
        </w:rPr>
        <w:t xml:space="preserve">and ensure the </w:t>
      </w:r>
      <w:r w:rsidR="006A1E18" w:rsidRPr="00430E31">
        <w:rPr>
          <w:rFonts w:asciiTheme="minorHAnsi" w:hAnsiTheme="minorHAnsi" w:cs="Arial"/>
        </w:rPr>
        <w:t>opportunities</w:t>
      </w:r>
      <w:r w:rsidRPr="00430E31">
        <w:rPr>
          <w:rFonts w:asciiTheme="minorHAnsi" w:hAnsiTheme="minorHAnsi" w:cs="Arial"/>
        </w:rPr>
        <w:t xml:space="preserve"> for progression that only a large organisation can provide. </w:t>
      </w:r>
    </w:p>
    <w:p w14:paraId="1C555444" w14:textId="77777777" w:rsidR="00343CED" w:rsidRPr="00430E31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C555445" w14:textId="77777777" w:rsidR="00343CED" w:rsidRPr="00430E31" w:rsidRDefault="00343CED" w:rsidP="00343CED">
      <w:pPr>
        <w:rPr>
          <w:rFonts w:asciiTheme="minorHAnsi" w:hAnsiTheme="minorHAnsi" w:cs="Arial"/>
        </w:rPr>
      </w:pPr>
    </w:p>
    <w:p w14:paraId="1C555446" w14:textId="77777777" w:rsidR="00343CED" w:rsidRPr="00430E31" w:rsidRDefault="00343CED" w:rsidP="00343CED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  <w:b/>
          <w:bCs/>
        </w:rPr>
        <w:t>Job Purpose</w:t>
      </w:r>
    </w:p>
    <w:p w14:paraId="1C555447" w14:textId="77777777" w:rsidR="006A1E18" w:rsidRPr="00430E31" w:rsidRDefault="006A1E18" w:rsidP="006A1E18">
      <w:pPr>
        <w:rPr>
          <w:rFonts w:asciiTheme="minorHAnsi" w:hAnsiTheme="minorHAnsi" w:cs="Arial"/>
          <w:bCs/>
          <w:i/>
        </w:rPr>
      </w:pPr>
    </w:p>
    <w:p w14:paraId="1C555448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  <w:r w:rsidRPr="00430E31">
        <w:rPr>
          <w:rFonts w:asciiTheme="minorHAnsi" w:hAnsiTheme="minorHAnsi" w:cs="Arial"/>
          <w:bCs/>
        </w:rPr>
        <w:t>Assists in ensuring the effective management of the finance transactional services contract and any retained functions.</w:t>
      </w:r>
    </w:p>
    <w:p w14:paraId="1C555449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</w:p>
    <w:p w14:paraId="1C55544A" w14:textId="77777777" w:rsidR="00343CED" w:rsidRPr="00430E31" w:rsidRDefault="00BB4DD8" w:rsidP="00343CED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  <w:b/>
          <w:bCs/>
        </w:rPr>
        <w:t xml:space="preserve">Specific </w:t>
      </w:r>
      <w:r w:rsidR="00343CED" w:rsidRPr="00430E31">
        <w:rPr>
          <w:rFonts w:asciiTheme="minorHAnsi" w:hAnsiTheme="minorHAnsi" w:cs="Arial"/>
          <w:b/>
          <w:bCs/>
        </w:rPr>
        <w:t>Duties and Responsibilities</w:t>
      </w:r>
    </w:p>
    <w:p w14:paraId="1C55544B" w14:textId="77777777" w:rsidR="00343CED" w:rsidRPr="00430E31" w:rsidRDefault="00343CED" w:rsidP="00343CED">
      <w:pPr>
        <w:rPr>
          <w:rFonts w:asciiTheme="minorHAnsi" w:hAnsiTheme="minorHAnsi" w:cs="Arial"/>
        </w:rPr>
      </w:pPr>
    </w:p>
    <w:p w14:paraId="1C55544C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  <w:r w:rsidRPr="00430E31">
        <w:rPr>
          <w:rFonts w:asciiTheme="minorHAnsi" w:hAnsiTheme="minorHAnsi" w:cs="Arial"/>
          <w:bCs/>
        </w:rPr>
        <w:t xml:space="preserve">Assists in monitoring performance of the Financial Transactional Services contract including measuring against, and compliance with the contract specification and </w:t>
      </w:r>
      <w:r w:rsidRPr="00430E31">
        <w:rPr>
          <w:rFonts w:asciiTheme="minorHAnsi" w:hAnsiTheme="minorHAnsi" w:cs="Arial"/>
          <w:bCs/>
        </w:rPr>
        <w:lastRenderedPageBreak/>
        <w:t>performance indicators, undertaking spot checks, promptly raising any issues with the Transactional Services Manager.</w:t>
      </w:r>
    </w:p>
    <w:p w14:paraId="1C55544D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</w:p>
    <w:p w14:paraId="1C55544E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  <w:r w:rsidRPr="00430E31">
        <w:rPr>
          <w:rFonts w:asciiTheme="minorHAnsi" w:hAnsiTheme="minorHAnsi" w:cs="Arial"/>
          <w:bCs/>
        </w:rPr>
        <w:t>Responsible for providing the initial point of contact between Council staff and the contractor, having a general understanding of all aspects of the service (Accounts Payable/Procure to Pay, General Ledger and Forecasting, Accounts Receivable, Income Management) and taking a lead role in specific functions.</w:t>
      </w:r>
    </w:p>
    <w:p w14:paraId="1C55544F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</w:p>
    <w:p w14:paraId="1C555450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  <w:r w:rsidRPr="00430E31">
        <w:rPr>
          <w:rFonts w:asciiTheme="minorHAnsi" w:hAnsiTheme="minorHAnsi" w:cs="Arial"/>
          <w:bCs/>
        </w:rPr>
        <w:t>Undertakes accounting, reconciliation and debt management tasks as assigned.</w:t>
      </w:r>
    </w:p>
    <w:p w14:paraId="1C555451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</w:p>
    <w:p w14:paraId="1C555452" w14:textId="77777777" w:rsidR="00430E31" w:rsidRPr="00430E31" w:rsidRDefault="00430E31" w:rsidP="00430E31">
      <w:pPr>
        <w:rPr>
          <w:rFonts w:asciiTheme="minorHAnsi" w:hAnsiTheme="minorHAnsi" w:cs="Arial"/>
          <w:bCs/>
        </w:rPr>
      </w:pPr>
      <w:r w:rsidRPr="00430E31">
        <w:rPr>
          <w:rFonts w:asciiTheme="minorHAnsi" w:hAnsiTheme="minorHAnsi" w:cs="Arial"/>
          <w:bCs/>
        </w:rPr>
        <w:t>Ensures that both Councils as well as the Contractor comply with the Financial Regulations and other policies of the Councils.</w:t>
      </w:r>
    </w:p>
    <w:p w14:paraId="1C555453" w14:textId="77777777" w:rsidR="00430E31" w:rsidRPr="00430E31" w:rsidRDefault="00430E31" w:rsidP="00430E31">
      <w:pPr>
        <w:ind w:left="354" w:hanging="354"/>
        <w:rPr>
          <w:rFonts w:asciiTheme="minorHAnsi" w:hAnsiTheme="minorHAnsi" w:cs="Arial"/>
          <w:bCs/>
        </w:rPr>
      </w:pPr>
    </w:p>
    <w:p w14:paraId="1C555454" w14:textId="77777777" w:rsidR="00430E31" w:rsidRPr="00430E31" w:rsidRDefault="00430E31" w:rsidP="00430E31">
      <w:pPr>
        <w:rPr>
          <w:rFonts w:asciiTheme="minorHAnsi" w:hAnsiTheme="minorHAnsi"/>
        </w:rPr>
      </w:pPr>
      <w:r w:rsidRPr="00430E31">
        <w:rPr>
          <w:rFonts w:asciiTheme="minorHAnsi" w:hAnsiTheme="minorHAnsi"/>
        </w:rPr>
        <w:t>Ensures that the services for both Councils are dealt with on an equitable basis to deliver the standards required for each, as agreed annually by the Executives of both Councils.</w:t>
      </w:r>
    </w:p>
    <w:p w14:paraId="1C555455" w14:textId="77777777" w:rsidR="00430E31" w:rsidRPr="00430E31" w:rsidRDefault="00430E31" w:rsidP="00430E31">
      <w:pPr>
        <w:rPr>
          <w:rFonts w:asciiTheme="minorHAnsi" w:hAnsiTheme="minorHAnsi" w:cs="Arial"/>
        </w:rPr>
      </w:pPr>
    </w:p>
    <w:p w14:paraId="1C555456" w14:textId="77777777" w:rsidR="00430E31" w:rsidRPr="00430E31" w:rsidRDefault="00430E31" w:rsidP="00430E31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>Assists on other groups within the Financial Management Division as directed, to provide flexible response to peak workloads.</w:t>
      </w:r>
    </w:p>
    <w:p w14:paraId="1C555457" w14:textId="77777777" w:rsidR="00430E31" w:rsidRPr="00430E31" w:rsidRDefault="00430E31" w:rsidP="00430E31">
      <w:pPr>
        <w:rPr>
          <w:rFonts w:asciiTheme="minorHAnsi" w:hAnsiTheme="minorHAnsi" w:cs="Arial"/>
        </w:rPr>
      </w:pPr>
    </w:p>
    <w:p w14:paraId="1C555458" w14:textId="77777777" w:rsidR="00430E31" w:rsidRPr="00430E31" w:rsidRDefault="00430E31" w:rsidP="00430E31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  <w:u w:val="single"/>
        </w:rPr>
        <w:t>Progression to SO2</w:t>
      </w:r>
    </w:p>
    <w:p w14:paraId="1C555459" w14:textId="77777777" w:rsidR="00430E31" w:rsidRPr="00430E31" w:rsidRDefault="00430E31" w:rsidP="00430E31">
      <w:pPr>
        <w:rPr>
          <w:rFonts w:asciiTheme="minorHAnsi" w:hAnsiTheme="minorHAnsi" w:cs="Arial"/>
        </w:rPr>
      </w:pPr>
    </w:p>
    <w:p w14:paraId="1C55545A" w14:textId="77777777" w:rsidR="00430E31" w:rsidRPr="00430E31" w:rsidRDefault="00430E31" w:rsidP="00430E31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>Can demonstrate the ability to undertake at least 75% of the functions of the Transactional Services Manager without supervision.</w:t>
      </w:r>
    </w:p>
    <w:p w14:paraId="1C55545B" w14:textId="77777777" w:rsidR="00430E31" w:rsidRPr="00430E31" w:rsidRDefault="00430E31" w:rsidP="00430E31">
      <w:pPr>
        <w:rPr>
          <w:rFonts w:asciiTheme="minorHAnsi" w:hAnsiTheme="minorHAnsi" w:cs="Arial"/>
        </w:rPr>
      </w:pPr>
    </w:p>
    <w:p w14:paraId="1C55545C" w14:textId="77777777" w:rsidR="00430E31" w:rsidRPr="00430E31" w:rsidRDefault="00430E31" w:rsidP="00430E31">
      <w:pPr>
        <w:rPr>
          <w:rFonts w:asciiTheme="minorHAnsi" w:hAnsiTheme="minorHAnsi" w:cs="Arial"/>
          <w:u w:val="single"/>
        </w:rPr>
      </w:pPr>
      <w:r w:rsidRPr="00430E31">
        <w:rPr>
          <w:rFonts w:asciiTheme="minorHAnsi" w:hAnsiTheme="minorHAnsi" w:cs="Arial"/>
          <w:u w:val="single"/>
        </w:rPr>
        <w:t>Progression to PO1</w:t>
      </w:r>
    </w:p>
    <w:p w14:paraId="1C55545D" w14:textId="77777777" w:rsidR="00430E31" w:rsidRPr="00430E31" w:rsidRDefault="00430E31" w:rsidP="00430E31">
      <w:pPr>
        <w:rPr>
          <w:rFonts w:asciiTheme="minorHAnsi" w:hAnsiTheme="minorHAnsi" w:cs="Arial"/>
          <w:u w:val="single"/>
        </w:rPr>
      </w:pPr>
    </w:p>
    <w:p w14:paraId="1C55545E" w14:textId="77777777" w:rsidR="00430E31" w:rsidRPr="00430E31" w:rsidRDefault="00430E31" w:rsidP="00430E31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>Can demonstrate the ability to undertake all of the functions of the Transactional Services Manager without supervision.</w:t>
      </w:r>
    </w:p>
    <w:p w14:paraId="1C55545F" w14:textId="77777777" w:rsidR="00430E31" w:rsidRPr="00430E31" w:rsidRDefault="00430E31" w:rsidP="00430E31">
      <w:pPr>
        <w:rPr>
          <w:rFonts w:asciiTheme="minorHAnsi" w:hAnsiTheme="minorHAnsi" w:cs="Arial"/>
        </w:rPr>
      </w:pPr>
    </w:p>
    <w:p w14:paraId="1C555460" w14:textId="77777777" w:rsidR="00BB4DD8" w:rsidRPr="00430E31" w:rsidRDefault="00BB4DD8" w:rsidP="00BB4DD8">
      <w:pPr>
        <w:rPr>
          <w:rFonts w:asciiTheme="minorHAnsi" w:hAnsiTheme="minorHAnsi" w:cs="Arial"/>
          <w:b/>
          <w:bCs/>
        </w:rPr>
      </w:pPr>
      <w:r w:rsidRPr="00430E31">
        <w:rPr>
          <w:rFonts w:asciiTheme="minorHAnsi" w:hAnsiTheme="minorHAnsi" w:cs="Arial"/>
          <w:b/>
          <w:bCs/>
        </w:rPr>
        <w:t>Generic Duties and Responsibilities</w:t>
      </w:r>
    </w:p>
    <w:p w14:paraId="1C555461" w14:textId="77777777" w:rsidR="00BB4DD8" w:rsidRPr="00430E31" w:rsidRDefault="00BB4DD8" w:rsidP="00C22178">
      <w:pPr>
        <w:ind w:left="360"/>
        <w:rPr>
          <w:rFonts w:asciiTheme="minorHAnsi" w:hAnsiTheme="minorHAnsi" w:cs="Arial"/>
        </w:rPr>
      </w:pPr>
    </w:p>
    <w:p w14:paraId="1C555462" w14:textId="77777777" w:rsidR="00CD0D02" w:rsidRPr="00430E31" w:rsidRDefault="00CD0D02" w:rsidP="00DE12F8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 xml:space="preserve">To contribute to the continuous improvement of the </w:t>
      </w:r>
      <w:r w:rsidR="000C39AF" w:rsidRPr="00430E31">
        <w:rPr>
          <w:rFonts w:asciiTheme="minorHAnsi" w:hAnsiTheme="minorHAnsi" w:cs="Arial"/>
        </w:rPr>
        <w:t xml:space="preserve">services of the </w:t>
      </w:r>
      <w:r w:rsidRPr="00430E31">
        <w:rPr>
          <w:rFonts w:asciiTheme="minorHAnsi" w:hAnsiTheme="minorHAnsi" w:cs="Arial"/>
        </w:rPr>
        <w:t>Boroughs of Wandsworth and Richmond</w:t>
      </w:r>
      <w:r w:rsidR="00B34715" w:rsidRPr="00430E31">
        <w:rPr>
          <w:rFonts w:asciiTheme="minorHAnsi" w:hAnsiTheme="minorHAnsi" w:cs="Arial"/>
        </w:rPr>
        <w:t xml:space="preserve">. </w:t>
      </w:r>
    </w:p>
    <w:p w14:paraId="1C555463" w14:textId="77777777" w:rsidR="00DE12F8" w:rsidRPr="00430E31" w:rsidRDefault="00DE12F8" w:rsidP="00DE12F8">
      <w:pPr>
        <w:rPr>
          <w:rFonts w:asciiTheme="minorHAnsi" w:hAnsiTheme="minorHAnsi" w:cs="Arial"/>
        </w:rPr>
      </w:pPr>
    </w:p>
    <w:p w14:paraId="1C555464" w14:textId="77777777" w:rsidR="00C62BA2" w:rsidRPr="00430E31" w:rsidRDefault="00C62BA2" w:rsidP="00DE12F8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 xml:space="preserve">To comply </w:t>
      </w:r>
      <w:r w:rsidR="00B11F16" w:rsidRPr="00430E31">
        <w:rPr>
          <w:rFonts w:asciiTheme="minorHAnsi" w:hAnsiTheme="minorHAnsi" w:cs="Arial"/>
        </w:rPr>
        <w:t>with relevant</w:t>
      </w:r>
      <w:r w:rsidRPr="00430E31">
        <w:rPr>
          <w:rFonts w:asciiTheme="minorHAnsi" w:hAnsiTheme="minorHAnsi" w:cs="Arial"/>
        </w:rPr>
        <w:t xml:space="preserve"> Codes of Practice including the Code of Conduct and policies concerning data protection and health and safety.</w:t>
      </w:r>
    </w:p>
    <w:p w14:paraId="1C555465" w14:textId="77777777" w:rsidR="00C62BA2" w:rsidRPr="00430E31" w:rsidRDefault="00C62BA2" w:rsidP="00C62BA2">
      <w:pPr>
        <w:rPr>
          <w:rFonts w:asciiTheme="minorHAnsi" w:hAnsiTheme="minorHAnsi" w:cs="Arial"/>
        </w:rPr>
      </w:pPr>
    </w:p>
    <w:p w14:paraId="1C555466" w14:textId="77777777" w:rsidR="00C62BA2" w:rsidRPr="00430E31" w:rsidRDefault="00C62BA2" w:rsidP="00DE12F8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>To promote equality, diversity and inclusion, maintaining an awareness of the equality and diversity protocol/policy and work</w:t>
      </w:r>
      <w:r w:rsidR="000C39AF" w:rsidRPr="00430E31">
        <w:rPr>
          <w:rFonts w:asciiTheme="minorHAnsi" w:hAnsiTheme="minorHAnsi" w:cs="Arial"/>
        </w:rPr>
        <w:t>ing</w:t>
      </w:r>
      <w:r w:rsidRPr="00430E31">
        <w:rPr>
          <w:rFonts w:asciiTheme="minorHAnsi" w:hAnsiTheme="minorHAnsi" w:cs="Arial"/>
        </w:rPr>
        <w:t xml:space="preserve"> to create and maintain a safe, supportive and </w:t>
      </w:r>
      <w:r w:rsidRPr="00430E31">
        <w:rPr>
          <w:rFonts w:asciiTheme="minorHAnsi" w:hAnsiTheme="minorHAnsi" w:cs="Arial"/>
        </w:rPr>
        <w:lastRenderedPageBreak/>
        <w:t>welcoming environment where all people are treated with dignity and their identity and culture are valued and respected.</w:t>
      </w:r>
    </w:p>
    <w:p w14:paraId="1C555467" w14:textId="77777777" w:rsidR="00C62BA2" w:rsidRPr="00430E31" w:rsidRDefault="00C62BA2" w:rsidP="00C62BA2">
      <w:pPr>
        <w:ind w:left="360"/>
        <w:rPr>
          <w:rFonts w:asciiTheme="minorHAnsi" w:hAnsiTheme="minorHAnsi" w:cs="Arial"/>
        </w:rPr>
      </w:pPr>
    </w:p>
    <w:p w14:paraId="1C555468" w14:textId="77777777" w:rsidR="00C62BA2" w:rsidRPr="00430E31" w:rsidRDefault="00C62BA2" w:rsidP="00DE12F8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 xml:space="preserve">To understand </w:t>
      </w:r>
      <w:r w:rsidR="00B34715" w:rsidRPr="00430E31">
        <w:rPr>
          <w:rFonts w:asciiTheme="minorHAnsi" w:hAnsiTheme="minorHAnsi" w:cs="Arial"/>
        </w:rPr>
        <w:t>both Councils</w:t>
      </w:r>
      <w:r w:rsidR="000C39AF" w:rsidRPr="00430E31">
        <w:rPr>
          <w:rFonts w:asciiTheme="minorHAnsi" w:hAnsiTheme="minorHAnsi" w:cs="Arial"/>
        </w:rPr>
        <w:t>’</w:t>
      </w:r>
      <w:r w:rsidR="00B34715" w:rsidRPr="00430E31">
        <w:rPr>
          <w:rFonts w:asciiTheme="minorHAnsi" w:hAnsiTheme="minorHAnsi" w:cs="Arial"/>
        </w:rPr>
        <w:t xml:space="preserve"> </w:t>
      </w:r>
      <w:r w:rsidRPr="00430E31">
        <w:rPr>
          <w:rFonts w:asciiTheme="minorHAnsi" w:hAnsiTheme="minorHAnsi" w:cs="Arial"/>
        </w:rPr>
        <w:t xml:space="preserve">duties and responsibilities </w:t>
      </w:r>
      <w:r w:rsidR="00B34715" w:rsidRPr="00430E31">
        <w:rPr>
          <w:rFonts w:asciiTheme="minorHAnsi" w:hAnsiTheme="minorHAnsi" w:cs="Arial"/>
        </w:rPr>
        <w:t xml:space="preserve">for safeguarding children, young people and adults as they apply </w:t>
      </w:r>
      <w:r w:rsidRPr="00430E31">
        <w:rPr>
          <w:rFonts w:asciiTheme="minorHAnsi" w:hAnsiTheme="minorHAnsi" w:cs="Arial"/>
        </w:rPr>
        <w:t xml:space="preserve">to </w:t>
      </w:r>
      <w:r w:rsidR="000C39AF" w:rsidRPr="00430E31">
        <w:rPr>
          <w:rFonts w:asciiTheme="minorHAnsi" w:hAnsiTheme="minorHAnsi" w:cs="Arial"/>
        </w:rPr>
        <w:t xml:space="preserve">the </w:t>
      </w:r>
      <w:r w:rsidRPr="00430E31">
        <w:rPr>
          <w:rFonts w:asciiTheme="minorHAnsi" w:hAnsiTheme="minorHAnsi" w:cs="Arial"/>
        </w:rPr>
        <w:t xml:space="preserve">role.  </w:t>
      </w:r>
    </w:p>
    <w:p w14:paraId="1C555469" w14:textId="77777777" w:rsidR="00C62BA2" w:rsidRPr="00430E31" w:rsidRDefault="00C62BA2" w:rsidP="00C62BA2">
      <w:pPr>
        <w:shd w:val="clear" w:color="auto" w:fill="FFFFFF"/>
        <w:rPr>
          <w:rFonts w:asciiTheme="minorHAnsi" w:hAnsiTheme="minorHAnsi" w:cs="Arial"/>
        </w:rPr>
      </w:pPr>
    </w:p>
    <w:p w14:paraId="1C55546A" w14:textId="77777777" w:rsidR="00C62BA2" w:rsidRPr="00430E31" w:rsidRDefault="00C62BA2" w:rsidP="00DE12F8">
      <w:pPr>
        <w:shd w:val="clear" w:color="auto" w:fill="FFFFFF"/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t xml:space="preserve">The </w:t>
      </w:r>
      <w:r w:rsidR="00E05806" w:rsidRPr="00430E31">
        <w:rPr>
          <w:rFonts w:asciiTheme="minorHAnsi" w:hAnsiTheme="minorHAnsi" w:cs="Arial"/>
        </w:rPr>
        <w:t>Shared S</w:t>
      </w:r>
      <w:r w:rsidRPr="00430E31">
        <w:rPr>
          <w:rFonts w:asciiTheme="minorHAnsi" w:hAnsiTheme="minorHAnsi" w:cs="Arial"/>
        </w:rPr>
        <w:t xml:space="preserve">taffing </w:t>
      </w:r>
      <w:r w:rsidR="00E05806" w:rsidRPr="00430E31">
        <w:rPr>
          <w:rFonts w:asciiTheme="minorHAnsi" w:hAnsiTheme="minorHAnsi" w:cs="Arial"/>
        </w:rPr>
        <w:t xml:space="preserve">Arrangement </w:t>
      </w:r>
      <w:r w:rsidRPr="00430E31">
        <w:rPr>
          <w:rFonts w:asciiTheme="minorHAnsi" w:hAnsiTheme="minorHAnsi" w:cs="Arial"/>
        </w:rPr>
        <w:t>will keep its structures under continual review and as a result the post holder should expect to carry out any other reasonable duties within the overall function, commensurate with the level of the post.</w:t>
      </w:r>
    </w:p>
    <w:p w14:paraId="1C55546B" w14:textId="77777777" w:rsidR="00D911AD" w:rsidRPr="00430E31" w:rsidRDefault="00D911AD" w:rsidP="00B53894">
      <w:pPr>
        <w:rPr>
          <w:rFonts w:asciiTheme="minorHAnsi" w:hAnsiTheme="minorHAnsi" w:cs="Arial"/>
          <w:b/>
        </w:rPr>
      </w:pPr>
    </w:p>
    <w:p w14:paraId="1C55546C" w14:textId="77777777" w:rsidR="00B53894" w:rsidRPr="00430E31" w:rsidRDefault="00B53894" w:rsidP="00B53894">
      <w:pPr>
        <w:rPr>
          <w:rFonts w:asciiTheme="minorHAnsi" w:hAnsiTheme="minorHAnsi" w:cs="Arial"/>
          <w:b/>
        </w:rPr>
      </w:pPr>
      <w:r w:rsidRPr="00430E31">
        <w:rPr>
          <w:rFonts w:asciiTheme="minorHAnsi" w:hAnsiTheme="minorHAnsi" w:cs="Arial"/>
          <w:b/>
        </w:rPr>
        <w:t>Current team structure</w:t>
      </w:r>
    </w:p>
    <w:p w14:paraId="1C55546D" w14:textId="77777777" w:rsidR="00B53894" w:rsidRPr="00430E31" w:rsidRDefault="00B53894" w:rsidP="00B53894">
      <w:pPr>
        <w:rPr>
          <w:rFonts w:asciiTheme="minorHAnsi" w:hAnsiTheme="minorHAnsi" w:cs="Arial"/>
          <w:b/>
          <w:i/>
        </w:rPr>
      </w:pPr>
    </w:p>
    <w:p w14:paraId="1C55546E" w14:textId="77777777" w:rsidR="00D911AD" w:rsidRPr="00430E31" w:rsidRDefault="001904AD" w:rsidP="00B53894">
      <w:pPr>
        <w:rPr>
          <w:rFonts w:asciiTheme="minorHAnsi" w:hAnsiTheme="minorHAnsi" w:cs="Arial"/>
          <w:b/>
          <w:i/>
        </w:rPr>
      </w:pPr>
      <w:r w:rsidRPr="00430E31">
        <w:rPr>
          <w:rFonts w:asciiTheme="minorHAnsi" w:hAnsiTheme="minorHAnsi" w:cs="Arial"/>
          <w:b/>
          <w:i/>
          <w:noProof/>
        </w:rPr>
        <w:lastRenderedPageBreak/>
        <w:drawing>
          <wp:inline distT="0" distB="0" distL="0" distR="0" wp14:anchorId="1C5554C8" wp14:editId="4AC921C5">
            <wp:extent cx="5427980" cy="650557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C55546F" w14:textId="77777777" w:rsidR="004F668A" w:rsidRPr="00430E31" w:rsidRDefault="004F668A" w:rsidP="00343CED">
      <w:pPr>
        <w:rPr>
          <w:rFonts w:asciiTheme="minorHAnsi" w:hAnsiTheme="minorHAnsi" w:cs="Arial"/>
          <w:b/>
          <w:bCs/>
          <w:i/>
        </w:rPr>
      </w:pPr>
    </w:p>
    <w:p w14:paraId="1C555470" w14:textId="77777777" w:rsidR="00430E31" w:rsidRPr="00430E31" w:rsidRDefault="00430E31">
      <w:pPr>
        <w:rPr>
          <w:rFonts w:asciiTheme="minorHAnsi" w:hAnsiTheme="minorHAnsi" w:cs="Arial"/>
        </w:rPr>
      </w:pPr>
      <w:r w:rsidRPr="00430E31">
        <w:rPr>
          <w:rFonts w:asciiTheme="minorHAnsi" w:hAnsiTheme="minorHAnsi" w:cs="Arial"/>
        </w:rPr>
        <w:br w:type="page"/>
      </w:r>
    </w:p>
    <w:p w14:paraId="1C555471" w14:textId="77777777" w:rsidR="00343CED" w:rsidRPr="00430E31" w:rsidRDefault="00343CED" w:rsidP="00343CED">
      <w:pPr>
        <w:shd w:val="clear" w:color="auto" w:fill="FFFFFF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379"/>
      </w:tblGrid>
      <w:tr w:rsidR="00430E31" w:rsidRPr="00430E31" w14:paraId="1C555477" w14:textId="77777777" w:rsidTr="00397448">
        <w:trPr>
          <w:trHeight w:val="544"/>
        </w:trPr>
        <w:tc>
          <w:tcPr>
            <w:tcW w:w="4261" w:type="dxa"/>
            <w:shd w:val="clear" w:color="auto" w:fill="D9D9D9"/>
          </w:tcPr>
          <w:p w14:paraId="1C555472" w14:textId="77777777" w:rsidR="00B53894" w:rsidRPr="00430E31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 xml:space="preserve">Provisional Job Title: </w:t>
            </w:r>
          </w:p>
          <w:p w14:paraId="1C555473" w14:textId="77777777" w:rsidR="000C39AF" w:rsidRPr="00430E31" w:rsidRDefault="00430E31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 xml:space="preserve">Senior </w:t>
            </w:r>
            <w:r w:rsidR="001904AD" w:rsidRPr="00430E31">
              <w:rPr>
                <w:rFonts w:asciiTheme="minorHAnsi" w:hAnsiTheme="minorHAnsi" w:cs="Calibri"/>
                <w:bCs/>
              </w:rPr>
              <w:t xml:space="preserve">Transactional Services </w:t>
            </w:r>
            <w:r w:rsidRPr="00430E31">
              <w:rPr>
                <w:rFonts w:asciiTheme="minorHAnsi" w:hAnsiTheme="minorHAnsi" w:cs="Calibri"/>
                <w:bCs/>
              </w:rPr>
              <w:t>Officer</w:t>
            </w:r>
          </w:p>
          <w:p w14:paraId="1C555474" w14:textId="77777777" w:rsidR="00891348" w:rsidRPr="00430E31" w:rsidRDefault="00891348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1C555475" w14:textId="77777777" w:rsidR="00B53894" w:rsidRPr="00430E31" w:rsidRDefault="00B53894" w:rsidP="000C39A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Grade</w:t>
            </w:r>
            <w:r w:rsidRPr="00430E31">
              <w:rPr>
                <w:rFonts w:asciiTheme="minorHAnsi" w:hAnsiTheme="minorHAnsi" w:cs="Calibri"/>
                <w:bCs/>
              </w:rPr>
              <w:t>:</w:t>
            </w:r>
            <w:r w:rsidR="00427CE9" w:rsidRPr="00430E31">
              <w:rPr>
                <w:rFonts w:asciiTheme="minorHAnsi" w:hAnsiTheme="minorHAnsi" w:cs="Calibri"/>
                <w:bCs/>
              </w:rPr>
              <w:t xml:space="preserve"> </w:t>
            </w:r>
          </w:p>
          <w:p w14:paraId="1C555476" w14:textId="77777777" w:rsidR="000C39AF" w:rsidRPr="00430E31" w:rsidRDefault="00430E31" w:rsidP="000C39A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SO1-PO1</w:t>
            </w:r>
          </w:p>
        </w:tc>
      </w:tr>
      <w:tr w:rsidR="00430E31" w:rsidRPr="00430E31" w14:paraId="1C55547D" w14:textId="77777777" w:rsidTr="0049147F">
        <w:trPr>
          <w:trHeight w:val="493"/>
        </w:trPr>
        <w:tc>
          <w:tcPr>
            <w:tcW w:w="4261" w:type="dxa"/>
            <w:shd w:val="clear" w:color="auto" w:fill="D9D9D9"/>
          </w:tcPr>
          <w:p w14:paraId="1C555478" w14:textId="77777777" w:rsidR="00B53894" w:rsidRPr="00430E31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14:paraId="1C555479" w14:textId="77777777" w:rsidR="000C39AF" w:rsidRPr="00430E31" w:rsidRDefault="000C39AF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Financial Management</w:t>
            </w:r>
          </w:p>
          <w:p w14:paraId="1C55547A" w14:textId="77777777" w:rsidR="00891348" w:rsidRPr="00430E31" w:rsidRDefault="00891348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1C55547B" w14:textId="77777777" w:rsidR="00B53894" w:rsidRPr="00430E31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D</w:t>
            </w:r>
            <w:r w:rsidR="00970B89" w:rsidRPr="00430E31">
              <w:rPr>
                <w:rFonts w:asciiTheme="minorHAnsi" w:hAnsiTheme="minorHAnsi" w:cs="Calibri"/>
                <w:b/>
                <w:bCs/>
              </w:rPr>
              <w:t>irectorate</w:t>
            </w:r>
            <w:r w:rsidRPr="00430E31">
              <w:rPr>
                <w:rFonts w:asciiTheme="minorHAnsi" w:hAnsiTheme="minorHAnsi" w:cs="Calibri"/>
                <w:b/>
                <w:bCs/>
              </w:rPr>
              <w:t>:</w:t>
            </w:r>
            <w:r w:rsidRPr="00430E31">
              <w:rPr>
                <w:rFonts w:asciiTheme="minorHAnsi" w:hAnsiTheme="minorHAnsi" w:cs="Calibri"/>
                <w:bCs/>
              </w:rPr>
              <w:t xml:space="preserve"> </w:t>
            </w:r>
          </w:p>
          <w:p w14:paraId="1C55547C" w14:textId="77777777" w:rsidR="000C39AF" w:rsidRPr="00430E31" w:rsidRDefault="000C39AF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Resources</w:t>
            </w:r>
          </w:p>
        </w:tc>
      </w:tr>
      <w:tr w:rsidR="00430E31" w:rsidRPr="00430E31" w14:paraId="1C555482" w14:textId="77777777" w:rsidTr="0049147F">
        <w:trPr>
          <w:trHeight w:val="543"/>
        </w:trPr>
        <w:tc>
          <w:tcPr>
            <w:tcW w:w="4261" w:type="dxa"/>
            <w:shd w:val="clear" w:color="auto" w:fill="D9D9D9"/>
          </w:tcPr>
          <w:p w14:paraId="1C55547E" w14:textId="77777777" w:rsidR="00B53894" w:rsidRPr="00430E31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14:paraId="1C55547F" w14:textId="77777777" w:rsidR="000C39AF" w:rsidRPr="00430E31" w:rsidRDefault="001904AD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Transactional Services</w:t>
            </w:r>
            <w:r w:rsidR="00430E31" w:rsidRPr="00430E31">
              <w:rPr>
                <w:rFonts w:asciiTheme="minorHAnsi" w:hAnsiTheme="minorHAnsi" w:cs="Calibri"/>
                <w:bCs/>
              </w:rPr>
              <w:t xml:space="preserve"> Manager</w:t>
            </w:r>
          </w:p>
          <w:p w14:paraId="1C555480" w14:textId="77777777" w:rsidR="00891348" w:rsidRPr="00430E31" w:rsidRDefault="00891348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1C555481" w14:textId="77777777" w:rsidR="00B53894" w:rsidRPr="00430E31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Responsible for:</w:t>
            </w:r>
          </w:p>
        </w:tc>
      </w:tr>
      <w:tr w:rsidR="00430E31" w:rsidRPr="00430E31" w14:paraId="1C555488" w14:textId="77777777" w:rsidTr="00397448">
        <w:trPr>
          <w:trHeight w:val="477"/>
        </w:trPr>
        <w:tc>
          <w:tcPr>
            <w:tcW w:w="4261" w:type="dxa"/>
            <w:shd w:val="clear" w:color="auto" w:fill="D9D9D9"/>
          </w:tcPr>
          <w:p w14:paraId="1C555483" w14:textId="77777777" w:rsidR="00B53894" w:rsidRPr="00430E31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Post Number/s:</w:t>
            </w:r>
          </w:p>
          <w:p w14:paraId="1C555484" w14:textId="77777777" w:rsidR="000C39AF" w:rsidRPr="00430E31" w:rsidRDefault="00430E31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4</w:t>
            </w:r>
            <w:r w:rsidR="000C39AF" w:rsidRPr="00430E31">
              <w:rPr>
                <w:rFonts w:asciiTheme="minorHAnsi" w:hAnsiTheme="minorHAnsi" w:cs="Calibri"/>
                <w:bCs/>
              </w:rPr>
              <w:t xml:space="preserve"> posts</w:t>
            </w:r>
          </w:p>
          <w:p w14:paraId="1C555485" w14:textId="77777777" w:rsidR="00891348" w:rsidRPr="00430E31" w:rsidRDefault="00891348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1C555486" w14:textId="77777777" w:rsidR="00B53894" w:rsidRPr="00430E31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430E31">
              <w:rPr>
                <w:rFonts w:asciiTheme="minorHAnsi" w:hAnsiTheme="minorHAnsi" w:cs="Calibri"/>
                <w:b/>
                <w:bCs/>
              </w:rPr>
              <w:t>Date</w:t>
            </w:r>
          </w:p>
          <w:p w14:paraId="1C555487" w14:textId="77777777" w:rsidR="000C39AF" w:rsidRPr="00430E31" w:rsidRDefault="000C39AF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430E31">
              <w:rPr>
                <w:rFonts w:asciiTheme="minorHAnsi" w:hAnsiTheme="minorHAnsi" w:cs="Calibri"/>
                <w:bCs/>
              </w:rPr>
              <w:t>April 2016</w:t>
            </w:r>
          </w:p>
        </w:tc>
      </w:tr>
    </w:tbl>
    <w:p w14:paraId="1C555489" w14:textId="77777777" w:rsidR="00BB4DD8" w:rsidRPr="00430E31" w:rsidRDefault="00BB4DD8">
      <w:pPr>
        <w:rPr>
          <w:rFonts w:asciiTheme="minorHAnsi" w:hAnsiTheme="minorHAnsi"/>
        </w:rPr>
      </w:pPr>
    </w:p>
    <w:p w14:paraId="1C55548A" w14:textId="77777777" w:rsidR="00BB4DD8" w:rsidRPr="00430E31" w:rsidRDefault="001E05C1">
      <w:pPr>
        <w:rPr>
          <w:rFonts w:asciiTheme="minorHAnsi" w:hAnsiTheme="minorHAnsi" w:cs="Arial"/>
          <w:b/>
        </w:rPr>
      </w:pPr>
      <w:r w:rsidRPr="00430E31">
        <w:rPr>
          <w:rFonts w:asciiTheme="minorHAnsi" w:hAnsiTheme="minorHAnsi" w:cs="Arial"/>
          <w:b/>
        </w:rPr>
        <w:t>Our</w:t>
      </w:r>
      <w:r w:rsidR="00BB4DD8" w:rsidRPr="00430E31">
        <w:rPr>
          <w:rFonts w:asciiTheme="minorHAnsi" w:hAnsiTheme="minorHAnsi" w:cs="Arial"/>
          <w:b/>
        </w:rPr>
        <w:t xml:space="preserve"> Values and Behaviours</w:t>
      </w:r>
      <w:r w:rsidR="00AB7915" w:rsidRPr="00430E31">
        <w:rPr>
          <w:rStyle w:val="FootnoteReference"/>
          <w:rFonts w:asciiTheme="minorHAnsi" w:hAnsiTheme="minorHAnsi" w:cs="Arial"/>
          <w:b/>
        </w:rPr>
        <w:footnoteReference w:id="1"/>
      </w:r>
      <w:r w:rsidR="00BB4DD8" w:rsidRPr="00430E31">
        <w:rPr>
          <w:rFonts w:asciiTheme="minorHAnsi" w:hAnsiTheme="minorHAnsi" w:cs="Arial"/>
          <w:b/>
        </w:rPr>
        <w:t xml:space="preserve"> </w:t>
      </w:r>
    </w:p>
    <w:p w14:paraId="1C55548B" w14:textId="77777777" w:rsidR="00BB4DD8" w:rsidRPr="00430E31" w:rsidRDefault="00BB4DD8">
      <w:pPr>
        <w:rPr>
          <w:rFonts w:asciiTheme="minorHAnsi" w:hAnsiTheme="minorHAnsi"/>
        </w:rPr>
      </w:pPr>
    </w:p>
    <w:p w14:paraId="1C55548C" w14:textId="77777777" w:rsidR="00AB7915" w:rsidRPr="00430E31" w:rsidRDefault="00AB7915" w:rsidP="00AB7915">
      <w:pPr>
        <w:rPr>
          <w:rFonts w:asciiTheme="minorHAnsi" w:hAnsiTheme="minorHAnsi"/>
        </w:rPr>
      </w:pPr>
      <w:r w:rsidRPr="00430E31">
        <w:rPr>
          <w:rFonts w:asciiTheme="minorHAnsi" w:hAnsiTheme="minorHAnsi"/>
        </w:rPr>
        <w:t>The values and behavio</w:t>
      </w:r>
      <w:r w:rsidR="00623B33" w:rsidRPr="00430E31">
        <w:rPr>
          <w:rFonts w:asciiTheme="minorHAnsi" w:hAnsiTheme="minorHAnsi"/>
        </w:rPr>
        <w:t>urs we seek from our staff draw</w:t>
      </w:r>
      <w:r w:rsidRPr="00430E31">
        <w:rPr>
          <w:rFonts w:asciiTheme="minorHAnsi" w:hAnsiTheme="minorHAnsi"/>
        </w:rPr>
        <w:t xml:space="preserve"> on the high standards of the two boroughs, and </w:t>
      </w:r>
      <w:r w:rsidR="00F27B4D" w:rsidRPr="00430E31">
        <w:rPr>
          <w:rFonts w:asciiTheme="minorHAnsi" w:hAnsiTheme="minorHAnsi"/>
        </w:rPr>
        <w:t xml:space="preserve">we </w:t>
      </w:r>
      <w:r w:rsidRPr="00430E31">
        <w:rPr>
          <w:rFonts w:asciiTheme="minorHAnsi" w:hAnsiTheme="minorHAnsi"/>
        </w:rPr>
        <w:t>prize these qualities in particular –</w:t>
      </w:r>
    </w:p>
    <w:p w14:paraId="1C55548D" w14:textId="77777777" w:rsidR="00AB7915" w:rsidRPr="00430E31" w:rsidRDefault="00AB7915" w:rsidP="00AB7915">
      <w:pPr>
        <w:rPr>
          <w:rFonts w:asciiTheme="minorHAnsi" w:hAnsiTheme="minorHAnsi"/>
        </w:rPr>
      </w:pPr>
      <w:r w:rsidRPr="00430E31">
        <w:rPr>
          <w:rFonts w:asciiTheme="minorHAnsi" w:hAnsiTheme="minorHAnsi"/>
        </w:rPr>
        <w:t xml:space="preserve"> </w:t>
      </w:r>
    </w:p>
    <w:p w14:paraId="1C55548E" w14:textId="77777777" w:rsidR="00AB7915" w:rsidRPr="00430E31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430E31">
        <w:rPr>
          <w:rFonts w:asciiTheme="minorHAnsi" w:hAnsiTheme="minorHAnsi"/>
        </w:rPr>
        <w:t>taking responsibility and being accountable for achieving the best possible outcomes – a ‘can do’ attitude to work</w:t>
      </w:r>
    </w:p>
    <w:p w14:paraId="1C55548F" w14:textId="77777777" w:rsidR="00AB7915" w:rsidRPr="00430E31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430E31">
        <w:rPr>
          <w:rFonts w:asciiTheme="minorHAnsi" w:hAnsiTheme="minorHAnsi"/>
        </w:rPr>
        <w:t>continuously seeking better value for money and improved outcomes at lower cost</w:t>
      </w:r>
    </w:p>
    <w:p w14:paraId="1C555490" w14:textId="77777777" w:rsidR="00AB7915" w:rsidRPr="00430E31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430E31">
        <w:rPr>
          <w:rFonts w:asciiTheme="minorHAnsi" w:hAnsiTheme="minorHAnsi"/>
        </w:rPr>
        <w:t xml:space="preserve">focussing on residents and </w:t>
      </w:r>
      <w:r w:rsidR="00E05806" w:rsidRPr="00430E31">
        <w:rPr>
          <w:rFonts w:asciiTheme="minorHAnsi" w:hAnsiTheme="minorHAnsi"/>
        </w:rPr>
        <w:t>service users</w:t>
      </w:r>
      <w:r w:rsidRPr="00430E31">
        <w:rPr>
          <w:rFonts w:asciiTheme="minorHAnsi" w:hAnsiTheme="minorHAnsi"/>
        </w:rPr>
        <w:t xml:space="preserve">, and ensuring they receive the highest standards of </w:t>
      </w:r>
      <w:r w:rsidR="00E05806" w:rsidRPr="00430E31">
        <w:rPr>
          <w:rFonts w:asciiTheme="minorHAnsi" w:hAnsiTheme="minorHAnsi"/>
        </w:rPr>
        <w:t>service provision</w:t>
      </w:r>
      <w:r w:rsidR="00CD0D02" w:rsidRPr="00430E31">
        <w:rPr>
          <w:rFonts w:asciiTheme="minorHAnsi" w:hAnsiTheme="minorHAnsi"/>
        </w:rPr>
        <w:t xml:space="preserve"> </w:t>
      </w:r>
      <w:r w:rsidR="00EF1348" w:rsidRPr="00430E31">
        <w:rPr>
          <w:rFonts w:asciiTheme="minorHAnsi" w:hAnsiTheme="minorHAnsi"/>
        </w:rPr>
        <w:t xml:space="preserve"> </w:t>
      </w:r>
    </w:p>
    <w:p w14:paraId="1C555491" w14:textId="77777777" w:rsidR="00BB4DD8" w:rsidRPr="00430E31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430E31">
        <w:rPr>
          <w:rFonts w:asciiTheme="minorHAnsi" w:hAnsiTheme="minorHAnsi"/>
        </w:rPr>
        <w:t>taking a team approach that values collaboration and partnership working</w:t>
      </w:r>
      <w:r w:rsidR="000C39AF" w:rsidRPr="00430E31">
        <w:rPr>
          <w:rFonts w:asciiTheme="minorHAnsi" w:hAnsiTheme="minorHAnsi"/>
        </w:rPr>
        <w:t>.</w:t>
      </w:r>
    </w:p>
    <w:p w14:paraId="1C555492" w14:textId="77777777" w:rsidR="00BB4DD8" w:rsidRPr="00430E31" w:rsidRDefault="00BB4DD8">
      <w:pPr>
        <w:rPr>
          <w:rFonts w:asciiTheme="minorHAnsi" w:hAnsiTheme="minorHAnsi"/>
          <w:b/>
        </w:rPr>
      </w:pPr>
    </w:p>
    <w:tbl>
      <w:tblPr>
        <w:tblW w:w="8897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460"/>
      </w:tblGrid>
      <w:tr w:rsidR="00430E31" w:rsidRPr="00430E31" w14:paraId="1C555496" w14:textId="77777777" w:rsidTr="00397448">
        <w:trPr>
          <w:trHeight w:val="548"/>
        </w:trPr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C555493" w14:textId="77777777" w:rsidR="00343CED" w:rsidRPr="00430E31" w:rsidRDefault="00343CED" w:rsidP="00343CED">
            <w:pPr>
              <w:rPr>
                <w:rFonts w:asciiTheme="minorHAnsi" w:hAnsiTheme="minorHAnsi" w:cs="Arial"/>
              </w:rPr>
            </w:pPr>
            <w:r w:rsidRPr="00430E31">
              <w:rPr>
                <w:rFonts w:asciiTheme="minorHAnsi" w:hAnsiTheme="minorHAnsi" w:cs="Arial"/>
                <w:b/>
                <w:bCs/>
              </w:rPr>
              <w:t>Requirements</w:t>
            </w:r>
          </w:p>
          <w:p w14:paraId="1C555494" w14:textId="77777777" w:rsidR="00343CED" w:rsidRPr="00430E31" w:rsidRDefault="00343CED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C555495" w14:textId="77777777" w:rsidR="00343CED" w:rsidRPr="00430E31" w:rsidRDefault="00343CED" w:rsidP="00397448">
            <w:pPr>
              <w:jc w:val="center"/>
              <w:rPr>
                <w:rFonts w:asciiTheme="minorHAnsi" w:hAnsiTheme="minorHAnsi" w:cs="Arial"/>
              </w:rPr>
            </w:pPr>
            <w:r w:rsidRPr="00430E31">
              <w:rPr>
                <w:rFonts w:asciiTheme="minorHAnsi" w:hAnsiTheme="minorHAnsi" w:cs="Arial"/>
                <w:b/>
                <w:bCs/>
              </w:rPr>
              <w:t xml:space="preserve">Assessed by A &amp; </w:t>
            </w:r>
            <w:r w:rsidR="00397448" w:rsidRPr="00430E31">
              <w:rPr>
                <w:rFonts w:asciiTheme="minorHAnsi" w:hAnsiTheme="minorHAnsi" w:cs="Arial"/>
              </w:rPr>
              <w:t xml:space="preserve"> </w:t>
            </w:r>
            <w:r w:rsidRPr="00430E31">
              <w:rPr>
                <w:rFonts w:asciiTheme="minorHAnsi" w:hAnsiTheme="minorHAnsi" w:cs="Arial"/>
                <w:b/>
                <w:bCs/>
              </w:rPr>
              <w:t>I/ T/ C</w:t>
            </w:r>
          </w:p>
        </w:tc>
      </w:tr>
      <w:tr w:rsidR="00430E31" w:rsidRPr="00430E31" w14:paraId="1C555498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C555497" w14:textId="77777777" w:rsidR="00343CED" w:rsidRPr="00430E31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430E31">
              <w:rPr>
                <w:rFonts w:asciiTheme="minorHAnsi" w:hAnsiTheme="minorHAnsi" w:cs="Arial"/>
                <w:b/>
                <w:bCs/>
              </w:rPr>
              <w:t xml:space="preserve">Knowledge </w:t>
            </w:r>
          </w:p>
        </w:tc>
      </w:tr>
      <w:tr w:rsidR="00430E31" w:rsidRPr="00430E31" w14:paraId="1C55549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99" w14:textId="77777777" w:rsidR="00430E31" w:rsidRPr="00430E31" w:rsidRDefault="00430E31" w:rsidP="00430E31">
            <w:pPr>
              <w:pStyle w:val="BodyTextIndent"/>
              <w:tabs>
                <w:tab w:val="left" w:pos="-810"/>
              </w:tabs>
              <w:spacing w:after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430E31">
              <w:rPr>
                <w:rFonts w:asciiTheme="minorHAnsi" w:hAnsiTheme="minorHAnsi"/>
                <w:sz w:val="24"/>
                <w:szCs w:val="24"/>
              </w:rPr>
              <w:t>An understanding of the main modules of a finance system (e.g. AP, P2P, GL etc.) and the basic principles of how each module works</w:t>
            </w:r>
          </w:p>
          <w:p w14:paraId="1C55549A" w14:textId="77777777" w:rsidR="00343CED" w:rsidRPr="00430E31" w:rsidRDefault="00343CED" w:rsidP="00D911AD">
            <w:pPr>
              <w:tabs>
                <w:tab w:val="left" w:pos="540"/>
              </w:tabs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9B" w14:textId="58F29E46" w:rsidR="00343CED" w:rsidRPr="00430E31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</w:tc>
      </w:tr>
      <w:tr w:rsidR="00430E31" w:rsidRPr="00430E31" w14:paraId="1C5554A0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9D" w14:textId="77777777" w:rsidR="00430E31" w:rsidRPr="00430E31" w:rsidRDefault="00430E31" w:rsidP="00430E31">
            <w:pPr>
              <w:pStyle w:val="BodyTextIndent"/>
              <w:tabs>
                <w:tab w:val="left" w:pos="-810"/>
              </w:tabs>
              <w:spacing w:after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430E31">
              <w:rPr>
                <w:rFonts w:asciiTheme="minorHAnsi" w:hAnsiTheme="minorHAnsi"/>
                <w:sz w:val="24"/>
                <w:szCs w:val="24"/>
              </w:rPr>
              <w:t>An understanding of why reconciliations need to be accurate and timely, especially at the end of the financial year</w:t>
            </w:r>
          </w:p>
          <w:p w14:paraId="1C55549E" w14:textId="77777777" w:rsidR="001904AD" w:rsidRPr="00430E31" w:rsidRDefault="001904AD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9F" w14:textId="20798C1F" w:rsidR="001904AD" w:rsidRPr="00DF721D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bookmarkStart w:id="0" w:name="_GoBack"/>
            <w:r w:rsidRPr="00DF721D">
              <w:rPr>
                <w:rFonts w:asciiTheme="minorHAnsi" w:hAnsiTheme="minorHAnsi" w:cs="Arial"/>
                <w:bCs/>
              </w:rPr>
              <w:t xml:space="preserve">A </w:t>
            </w:r>
            <w:r w:rsidRPr="00DF721D">
              <w:rPr>
                <w:rFonts w:asciiTheme="minorHAnsi" w:hAnsiTheme="minorHAnsi" w:cs="Arial"/>
                <w:bCs/>
              </w:rPr>
              <w:t>/</w:t>
            </w:r>
            <w:r w:rsidRPr="00DF721D">
              <w:rPr>
                <w:rFonts w:asciiTheme="minorHAnsi" w:hAnsiTheme="minorHAnsi" w:cs="Arial"/>
                <w:bCs/>
              </w:rPr>
              <w:t xml:space="preserve"> </w:t>
            </w:r>
            <w:r w:rsidRPr="00DF721D">
              <w:rPr>
                <w:rFonts w:asciiTheme="minorHAnsi" w:hAnsiTheme="minorHAnsi" w:cs="Arial"/>
              </w:rPr>
              <w:t xml:space="preserve"> </w:t>
            </w:r>
            <w:r w:rsidRPr="00DF721D">
              <w:rPr>
                <w:rFonts w:asciiTheme="minorHAnsi" w:hAnsiTheme="minorHAnsi" w:cs="Arial"/>
                <w:bCs/>
              </w:rPr>
              <w:t>I/ T</w:t>
            </w:r>
            <w:bookmarkEnd w:id="0"/>
          </w:p>
        </w:tc>
      </w:tr>
      <w:tr w:rsidR="00430E31" w:rsidRPr="00430E31" w14:paraId="1C5554A2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C5554A1" w14:textId="77777777" w:rsidR="00343CED" w:rsidRPr="00430E31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430E31">
              <w:rPr>
                <w:rFonts w:asciiTheme="minorHAnsi" w:hAnsiTheme="minorHAnsi" w:cs="Arial"/>
                <w:b/>
                <w:bCs/>
              </w:rPr>
              <w:t xml:space="preserve">Experience </w:t>
            </w:r>
          </w:p>
        </w:tc>
      </w:tr>
      <w:tr w:rsidR="00430E31" w:rsidRPr="00430E31" w14:paraId="1C5554A6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A3" w14:textId="77777777" w:rsidR="00430E31" w:rsidRPr="00430E31" w:rsidRDefault="00430E31" w:rsidP="00430E31">
            <w:pPr>
              <w:pStyle w:val="OmniPage1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30E31">
              <w:rPr>
                <w:rFonts w:asciiTheme="minorHAnsi" w:hAnsiTheme="minorHAnsi"/>
                <w:sz w:val="24"/>
                <w:szCs w:val="24"/>
              </w:rPr>
              <w:lastRenderedPageBreak/>
              <w:t>Experience of working in a public sector finance environment, preferably within a financial systems team</w:t>
            </w:r>
          </w:p>
          <w:p w14:paraId="1C5554A4" w14:textId="77777777" w:rsidR="00343CED" w:rsidRPr="00430E31" w:rsidRDefault="00343CED" w:rsidP="009661DE">
            <w:pPr>
              <w:tabs>
                <w:tab w:val="left" w:pos="540"/>
              </w:tabs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A5" w14:textId="0A8BE17D" w:rsidR="00343CED" w:rsidRPr="00DF721D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</w:rPr>
              <w:t>A/I</w:t>
            </w:r>
          </w:p>
        </w:tc>
      </w:tr>
      <w:tr w:rsidR="00430E31" w:rsidRPr="00430E31" w14:paraId="1C5554AA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A7" w14:textId="77777777" w:rsidR="00430E31" w:rsidRPr="00430E31" w:rsidRDefault="00430E31" w:rsidP="00430E31">
            <w:pPr>
              <w:rPr>
                <w:rFonts w:asciiTheme="minorHAnsi" w:hAnsiTheme="minorHAnsi"/>
              </w:rPr>
            </w:pPr>
            <w:r w:rsidRPr="00430E31">
              <w:rPr>
                <w:rFonts w:asciiTheme="minorHAnsi" w:hAnsiTheme="minorHAnsi"/>
              </w:rPr>
              <w:t xml:space="preserve">Experience of producing data that can be used to monitor performance </w:t>
            </w:r>
          </w:p>
          <w:p w14:paraId="1C5554A8" w14:textId="77777777" w:rsidR="00343CED" w:rsidRPr="00430E31" w:rsidRDefault="00343CED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A9" w14:textId="493D1A4C" w:rsidR="00343CED" w:rsidRPr="00DF721D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  <w:bCs/>
              </w:rPr>
              <w:t xml:space="preserve">A / </w:t>
            </w:r>
            <w:r w:rsidRPr="00DF721D">
              <w:rPr>
                <w:rFonts w:asciiTheme="minorHAnsi" w:hAnsiTheme="minorHAnsi" w:cs="Arial"/>
              </w:rPr>
              <w:t xml:space="preserve"> </w:t>
            </w:r>
            <w:r w:rsidRPr="00DF721D">
              <w:rPr>
                <w:rFonts w:asciiTheme="minorHAnsi" w:hAnsiTheme="minorHAnsi" w:cs="Arial"/>
                <w:bCs/>
              </w:rPr>
              <w:t>I/ T</w:t>
            </w:r>
          </w:p>
        </w:tc>
      </w:tr>
      <w:tr w:rsidR="00430E31" w:rsidRPr="00430E31" w14:paraId="1C5554AE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AB" w14:textId="77777777" w:rsidR="00430E31" w:rsidRPr="00430E31" w:rsidRDefault="00430E31" w:rsidP="00430E31">
            <w:pPr>
              <w:rPr>
                <w:rFonts w:asciiTheme="minorHAnsi" w:hAnsiTheme="minorHAnsi"/>
              </w:rPr>
            </w:pPr>
            <w:r w:rsidRPr="00430E31">
              <w:rPr>
                <w:rFonts w:asciiTheme="minorHAnsi" w:hAnsiTheme="minorHAnsi"/>
              </w:rPr>
              <w:t>Experience of working in a project team</w:t>
            </w:r>
          </w:p>
          <w:p w14:paraId="1C5554AC" w14:textId="77777777" w:rsidR="00343CED" w:rsidRPr="00430E31" w:rsidRDefault="00343CED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AD" w14:textId="3A1C1BE3" w:rsidR="00343CED" w:rsidRPr="00DF721D" w:rsidRDefault="00E951E6" w:rsidP="00343CED">
            <w:pPr>
              <w:jc w:val="center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</w:rPr>
              <w:t>A/I</w:t>
            </w:r>
          </w:p>
        </w:tc>
      </w:tr>
      <w:tr w:rsidR="00430E31" w:rsidRPr="00430E31" w14:paraId="1C5554B0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C5554AF" w14:textId="77777777" w:rsidR="00343CED" w:rsidRPr="00DF721D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  <w:bCs/>
              </w:rPr>
              <w:t xml:space="preserve">Skills </w:t>
            </w:r>
          </w:p>
        </w:tc>
      </w:tr>
      <w:tr w:rsidR="00430E31" w:rsidRPr="00430E31" w14:paraId="1C5554B4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1" w14:textId="77777777" w:rsidR="00430E31" w:rsidRPr="00430E31" w:rsidRDefault="00430E31" w:rsidP="00430E31">
            <w:pPr>
              <w:rPr>
                <w:rFonts w:asciiTheme="minorHAnsi" w:hAnsiTheme="minorHAnsi"/>
              </w:rPr>
            </w:pPr>
            <w:r w:rsidRPr="00430E31">
              <w:rPr>
                <w:rFonts w:asciiTheme="minorHAnsi" w:hAnsiTheme="minorHAnsi"/>
              </w:rPr>
              <w:t>Proficient IT skills to use spreadsheets, financial systems and other relevant packages for analysis and presentation</w:t>
            </w:r>
          </w:p>
          <w:p w14:paraId="1C5554B2" w14:textId="77777777" w:rsidR="001904AD" w:rsidRPr="00430E31" w:rsidRDefault="001904AD" w:rsidP="00D911A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3" w14:textId="0E39EB0F" w:rsidR="001904AD" w:rsidRPr="00DF721D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  <w:bCs/>
              </w:rPr>
              <w:t xml:space="preserve">A / </w:t>
            </w:r>
            <w:r w:rsidRPr="00DF721D">
              <w:rPr>
                <w:rFonts w:asciiTheme="minorHAnsi" w:hAnsiTheme="minorHAnsi" w:cs="Arial"/>
              </w:rPr>
              <w:t xml:space="preserve"> </w:t>
            </w:r>
            <w:r w:rsidRPr="00DF721D">
              <w:rPr>
                <w:rFonts w:asciiTheme="minorHAnsi" w:hAnsiTheme="minorHAnsi" w:cs="Arial"/>
                <w:bCs/>
              </w:rPr>
              <w:t>I/ T</w:t>
            </w:r>
          </w:p>
        </w:tc>
      </w:tr>
      <w:tr w:rsidR="00430E31" w:rsidRPr="00430E31" w14:paraId="1C5554B8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5" w14:textId="77777777" w:rsidR="00430E31" w:rsidRPr="00430E31" w:rsidRDefault="00430E31" w:rsidP="00430E31">
            <w:pPr>
              <w:tabs>
                <w:tab w:val="left" w:pos="540"/>
              </w:tabs>
              <w:rPr>
                <w:rFonts w:asciiTheme="minorHAnsi" w:hAnsiTheme="minorHAnsi"/>
              </w:rPr>
            </w:pPr>
            <w:r w:rsidRPr="00430E31">
              <w:rPr>
                <w:rFonts w:asciiTheme="minorHAnsi" w:hAnsiTheme="minorHAnsi"/>
              </w:rPr>
              <w:t>Ability to prioritising workloads and meet deadlines</w:t>
            </w:r>
          </w:p>
          <w:p w14:paraId="1C5554B6" w14:textId="77777777" w:rsidR="001904AD" w:rsidRPr="00430E31" w:rsidRDefault="001904AD" w:rsidP="00D911A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7" w14:textId="6957D038" w:rsidR="001904AD" w:rsidRPr="00DF721D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  <w:bCs/>
              </w:rPr>
              <w:t xml:space="preserve">A / </w:t>
            </w:r>
            <w:r w:rsidRPr="00DF721D">
              <w:rPr>
                <w:rFonts w:asciiTheme="minorHAnsi" w:hAnsiTheme="minorHAnsi" w:cs="Arial"/>
              </w:rPr>
              <w:t xml:space="preserve"> </w:t>
            </w:r>
            <w:r w:rsidRPr="00DF721D">
              <w:rPr>
                <w:rFonts w:asciiTheme="minorHAnsi" w:hAnsiTheme="minorHAnsi" w:cs="Arial"/>
                <w:bCs/>
              </w:rPr>
              <w:t>I/ T</w:t>
            </w:r>
          </w:p>
        </w:tc>
      </w:tr>
      <w:tr w:rsidR="00430E31" w:rsidRPr="00430E31" w14:paraId="1C5554B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9" w14:textId="77777777" w:rsidR="00430E31" w:rsidRPr="00430E31" w:rsidRDefault="00430E31" w:rsidP="00430E31">
            <w:pPr>
              <w:tabs>
                <w:tab w:val="left" w:pos="540"/>
              </w:tabs>
              <w:rPr>
                <w:rFonts w:asciiTheme="minorHAnsi" w:hAnsiTheme="minorHAnsi"/>
              </w:rPr>
            </w:pPr>
            <w:r w:rsidRPr="00430E31">
              <w:rPr>
                <w:rFonts w:asciiTheme="minorHAnsi" w:hAnsiTheme="minorHAnsi"/>
              </w:rPr>
              <w:t>Ability to apply problem solving skills and make recommendations to avoid problems arising in the future</w:t>
            </w:r>
          </w:p>
          <w:p w14:paraId="1C5554BA" w14:textId="77777777" w:rsidR="001904AD" w:rsidRPr="00430E31" w:rsidRDefault="001904AD" w:rsidP="00D911A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B" w14:textId="178C350F" w:rsidR="001904AD" w:rsidRPr="00DF721D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</w:rPr>
              <w:t>A/I</w:t>
            </w:r>
          </w:p>
        </w:tc>
      </w:tr>
      <w:tr w:rsidR="00430E31" w:rsidRPr="00430E31" w14:paraId="1C5554C0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D" w14:textId="77777777" w:rsidR="00430E31" w:rsidRPr="00430E31" w:rsidRDefault="00430E31" w:rsidP="00430E31">
            <w:pPr>
              <w:tabs>
                <w:tab w:val="left" w:pos="540"/>
              </w:tabs>
              <w:rPr>
                <w:rFonts w:asciiTheme="minorHAnsi" w:hAnsiTheme="minorHAnsi"/>
              </w:rPr>
            </w:pPr>
            <w:r w:rsidRPr="00430E31">
              <w:rPr>
                <w:rFonts w:asciiTheme="minorHAnsi" w:hAnsiTheme="minorHAnsi"/>
              </w:rPr>
              <w:t>Readily shares ideas and information with others and encourages clear, open and honest communication, including with peers and more senior colleagues where appropriate</w:t>
            </w:r>
          </w:p>
          <w:p w14:paraId="1C5554BE" w14:textId="77777777" w:rsidR="001904AD" w:rsidRPr="00430E31" w:rsidRDefault="001904AD" w:rsidP="00D911A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BF" w14:textId="78DC2D67" w:rsidR="001904AD" w:rsidRPr="00DF721D" w:rsidRDefault="00E951E6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DF721D">
              <w:rPr>
                <w:rFonts w:asciiTheme="minorHAnsi" w:hAnsiTheme="minorHAnsi" w:cs="Arial"/>
              </w:rPr>
              <w:t>A/I</w:t>
            </w:r>
          </w:p>
        </w:tc>
      </w:tr>
      <w:tr w:rsidR="00430E31" w:rsidRPr="00430E31" w14:paraId="1C5554C2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C5554C1" w14:textId="77777777" w:rsidR="00343CED" w:rsidRPr="00430E31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430E31">
              <w:rPr>
                <w:rFonts w:asciiTheme="minorHAnsi" w:hAnsiTheme="minorHAnsi" w:cs="Arial"/>
                <w:b/>
                <w:bCs/>
              </w:rPr>
              <w:t xml:space="preserve">Qualifications </w:t>
            </w:r>
          </w:p>
        </w:tc>
      </w:tr>
      <w:tr w:rsidR="00430E31" w:rsidRPr="00430E31" w14:paraId="1C5554C6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C3" w14:textId="77777777" w:rsidR="00430E31" w:rsidRPr="00430E31" w:rsidRDefault="00430E31" w:rsidP="00430E31">
            <w:pPr>
              <w:rPr>
                <w:rFonts w:asciiTheme="minorHAnsi" w:hAnsiTheme="minorHAnsi"/>
              </w:rPr>
            </w:pPr>
            <w:r w:rsidRPr="00430E31">
              <w:rPr>
                <w:rFonts w:asciiTheme="minorHAnsi" w:hAnsiTheme="minorHAnsi"/>
              </w:rPr>
              <w:t>Part qualified AAT or equivalent or substantial relevant experience</w:t>
            </w:r>
          </w:p>
          <w:p w14:paraId="1C5554C4" w14:textId="77777777" w:rsidR="00343CED" w:rsidRPr="00430E31" w:rsidRDefault="00343CED" w:rsidP="001904A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554C5" w14:textId="31F44E8B" w:rsidR="00343CED" w:rsidRPr="00430E31" w:rsidRDefault="00343CED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C5554C7" w14:textId="77777777" w:rsidR="00202A7E" w:rsidRPr="00430E31" w:rsidRDefault="00202A7E" w:rsidP="0049147F">
      <w:pPr>
        <w:autoSpaceDE w:val="0"/>
        <w:autoSpaceDN w:val="0"/>
        <w:adjustRightInd w:val="0"/>
        <w:rPr>
          <w:rFonts w:asciiTheme="minorHAnsi" w:hAnsiTheme="minorHAnsi" w:cs="Calibri"/>
          <w:b/>
        </w:rPr>
      </w:pPr>
    </w:p>
    <w:sectPr w:rsidR="00202A7E" w:rsidRPr="00430E31" w:rsidSect="00CB57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C36C3" w14:textId="77777777" w:rsidR="001A4CF6" w:rsidRDefault="001A4CF6" w:rsidP="003E5354">
      <w:r>
        <w:separator/>
      </w:r>
    </w:p>
  </w:endnote>
  <w:endnote w:type="continuationSeparator" w:id="0">
    <w:p w14:paraId="17EB43D1" w14:textId="77777777" w:rsidR="001A4CF6" w:rsidRDefault="001A4CF6" w:rsidP="003E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0E7D" w14:textId="77777777" w:rsidR="00373D7C" w:rsidRDefault="0037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554D1" w14:textId="77777777" w:rsidR="00D911AD" w:rsidRPr="00602AEA" w:rsidRDefault="00D911AD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AC31F8">
      <w:rPr>
        <w:rFonts w:ascii="Calibri" w:hAnsi="Calibri"/>
        <w:noProof/>
      </w:rPr>
      <w:t>2</w:t>
    </w:r>
    <w:r w:rsidRPr="00602AEA">
      <w:rPr>
        <w:rFonts w:ascii="Calibri" w:hAnsi="Calibri"/>
        <w:noProof/>
      </w:rPr>
      <w:fldChar w:fldCharType="end"/>
    </w:r>
  </w:p>
  <w:p w14:paraId="1C5554D2" w14:textId="77777777" w:rsidR="00D911AD" w:rsidRDefault="00D911AD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1666E" w14:textId="77777777" w:rsidR="00373D7C" w:rsidRDefault="0037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108D5" w14:textId="77777777" w:rsidR="001A4CF6" w:rsidRDefault="001A4CF6" w:rsidP="003E5354">
      <w:r>
        <w:separator/>
      </w:r>
    </w:p>
  </w:footnote>
  <w:footnote w:type="continuationSeparator" w:id="0">
    <w:p w14:paraId="037627DA" w14:textId="77777777" w:rsidR="001A4CF6" w:rsidRDefault="001A4CF6" w:rsidP="003E5354">
      <w:r>
        <w:continuationSeparator/>
      </w:r>
    </w:p>
  </w:footnote>
  <w:footnote w:id="1">
    <w:p w14:paraId="1C5554D7" w14:textId="77777777" w:rsidR="00D911AD" w:rsidRPr="00AB7915" w:rsidRDefault="00D911AD">
      <w:pPr>
        <w:pStyle w:val="FootnoteText"/>
        <w:rPr>
          <w:rFonts w:asciiTheme="minorHAnsi" w:hAnsi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en-US"/>
        </w:rPr>
        <w:t xml:space="preserve">These values and </w:t>
      </w:r>
      <w:proofErr w:type="spellStart"/>
      <w:r>
        <w:rPr>
          <w:rFonts w:asciiTheme="minorHAnsi" w:hAnsiTheme="minorHAnsi"/>
          <w:lang w:val="en-US"/>
        </w:rPr>
        <w:t>behaviours</w:t>
      </w:r>
      <w:proofErr w:type="spellEnd"/>
      <w:r>
        <w:rPr>
          <w:rFonts w:asciiTheme="minorHAnsi" w:hAnsiTheme="minorHAnsi"/>
          <w:lang w:val="en-US"/>
        </w:rPr>
        <w:t xml:space="preserve"> will be developed further as the SSA becomes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DE56" w14:textId="77777777" w:rsidR="00373D7C" w:rsidRDefault="0037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554CE" w14:textId="68ACAAE1" w:rsidR="00D911AD" w:rsidRPr="0015656E" w:rsidRDefault="00373D7C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  <w:r>
      <w:rPr>
        <w:rFonts w:ascii="Arial" w:hAnsi="Arial" w:cs="Arial"/>
        <w:b/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2464F6" wp14:editId="05342F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88464eaeaad268ce7690b84a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E04422" w14:textId="5447B7F7" w:rsidR="00373D7C" w:rsidRPr="00373D7C" w:rsidRDefault="00373D7C" w:rsidP="00373D7C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373D7C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464F6" id="_x0000_t202" coordsize="21600,21600" o:spt="202" path="m,l,21600r21600,l21600,xe">
              <v:stroke joinstyle="miter"/>
              <v:path gradientshapeok="t" o:connecttype="rect"/>
            </v:shapetype>
            <v:shape id="MSIPCM88464eaeaad268ce7690b84a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" o:allowincell="f" filled="f" stroked="f" strokeweight=".5pt">
              <v:textbox inset="20pt,0,,0">
                <w:txbxContent>
                  <w:p w14:paraId="2CE04422" w14:textId="5447B7F7" w:rsidR="00373D7C" w:rsidRPr="00373D7C" w:rsidRDefault="00373D7C" w:rsidP="00373D7C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373D7C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5554CF" w14:textId="77777777" w:rsidR="00D911AD" w:rsidRDefault="00D911AD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noProof/>
        <w:color w:val="1020D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5554D3" wp14:editId="1C5554D4">
          <wp:simplePos x="0" y="0"/>
          <wp:positionH relativeFrom="column">
            <wp:posOffset>3078480</wp:posOffset>
          </wp:positionH>
          <wp:positionV relativeFrom="paragraph">
            <wp:posOffset>76835</wp:posOffset>
          </wp:positionV>
          <wp:extent cx="1986915" cy="6762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554D0" w14:textId="77777777" w:rsidR="00D911AD" w:rsidRDefault="00D911AD" w:rsidP="009E54E8">
    <w:pPr>
      <w:pStyle w:val="Header"/>
      <w:tabs>
        <w:tab w:val="clear" w:pos="4513"/>
        <w:tab w:val="clear" w:pos="9026"/>
        <w:tab w:val="left" w:pos="4935"/>
      </w:tabs>
    </w:pPr>
    <w:r>
      <w:rPr>
        <w:rFonts w:ascii="Arial" w:hAnsi="Arial" w:cs="Arial"/>
        <w:noProof/>
        <w:color w:val="1020D0"/>
        <w:sz w:val="20"/>
        <w:szCs w:val="20"/>
      </w:rPr>
      <w:drawing>
        <wp:inline distT="0" distB="0" distL="0" distR="0" wp14:anchorId="1C5554D5" wp14:editId="1C5554D6">
          <wp:extent cx="2361600" cy="734400"/>
          <wp:effectExtent l="0" t="0" r="635" b="8890"/>
          <wp:docPr id="1" name="Picture 1" descr="http://tse1.mm.bing.net/th?&amp;id=OIP.Mcdef0ece8d493b85ed160f3a3f3bd0b0H0&amp;w=300&amp;h=300&amp;c=0&amp;pid=1.9&amp;rs=0&amp;p=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1.mm.bing.net/th?&amp;id=OIP.Mcdef0ece8d493b85ed160f3a3f3bd0b0H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A4E5" w14:textId="77777777" w:rsidR="00373D7C" w:rsidRDefault="00373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8E0473"/>
    <w:multiLevelType w:val="hybridMultilevel"/>
    <w:tmpl w:val="B55E4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B66CD"/>
    <w:multiLevelType w:val="hybridMultilevel"/>
    <w:tmpl w:val="96A60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31364"/>
    <w:multiLevelType w:val="hybridMultilevel"/>
    <w:tmpl w:val="4A16A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E1B65"/>
    <w:multiLevelType w:val="hybridMultilevel"/>
    <w:tmpl w:val="2E48DB96"/>
    <w:lvl w:ilvl="0" w:tplc="8672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6F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2E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6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84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AF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26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88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5574A"/>
    <w:multiLevelType w:val="hybridMultilevel"/>
    <w:tmpl w:val="A630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17"/>
  </w:num>
  <w:num w:numId="5">
    <w:abstractNumId w:val="32"/>
  </w:num>
  <w:num w:numId="6">
    <w:abstractNumId w:val="4"/>
  </w:num>
  <w:num w:numId="7">
    <w:abstractNumId w:val="3"/>
  </w:num>
  <w:num w:numId="8">
    <w:abstractNumId w:val="16"/>
  </w:num>
  <w:num w:numId="9">
    <w:abstractNumId w:val="1"/>
  </w:num>
  <w:num w:numId="10">
    <w:abstractNumId w:val="28"/>
  </w:num>
  <w:num w:numId="11">
    <w:abstractNumId w:val="10"/>
  </w:num>
  <w:num w:numId="12">
    <w:abstractNumId w:val="8"/>
  </w:num>
  <w:num w:numId="13">
    <w:abstractNumId w:val="29"/>
  </w:num>
  <w:num w:numId="14">
    <w:abstractNumId w:val="15"/>
  </w:num>
  <w:num w:numId="15">
    <w:abstractNumId w:val="9"/>
  </w:num>
  <w:num w:numId="16">
    <w:abstractNumId w:val="11"/>
  </w:num>
  <w:num w:numId="17">
    <w:abstractNumId w:val="6"/>
  </w:num>
  <w:num w:numId="18">
    <w:abstractNumId w:val="35"/>
  </w:num>
  <w:num w:numId="19">
    <w:abstractNumId w:val="21"/>
  </w:num>
  <w:num w:numId="20">
    <w:abstractNumId w:val="13"/>
  </w:num>
  <w:num w:numId="21">
    <w:abstractNumId w:val="31"/>
  </w:num>
  <w:num w:numId="22">
    <w:abstractNumId w:val="26"/>
  </w:num>
  <w:num w:numId="23">
    <w:abstractNumId w:val="30"/>
  </w:num>
  <w:num w:numId="24">
    <w:abstractNumId w:val="22"/>
  </w:num>
  <w:num w:numId="25">
    <w:abstractNumId w:val="0"/>
  </w:num>
  <w:num w:numId="26">
    <w:abstractNumId w:val="20"/>
  </w:num>
  <w:num w:numId="27">
    <w:abstractNumId w:val="33"/>
  </w:num>
  <w:num w:numId="28">
    <w:abstractNumId w:val="5"/>
  </w:num>
  <w:num w:numId="29">
    <w:abstractNumId w:val="34"/>
  </w:num>
  <w:num w:numId="30">
    <w:abstractNumId w:val="7"/>
  </w:num>
  <w:num w:numId="31">
    <w:abstractNumId w:val="24"/>
  </w:num>
  <w:num w:numId="32">
    <w:abstractNumId w:val="19"/>
  </w:num>
  <w:num w:numId="33">
    <w:abstractNumId w:val="27"/>
  </w:num>
  <w:num w:numId="34">
    <w:abstractNumId w:val="18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40A31"/>
    <w:rsid w:val="00041902"/>
    <w:rsid w:val="00074F15"/>
    <w:rsid w:val="000B4643"/>
    <w:rsid w:val="000B61A4"/>
    <w:rsid w:val="000C39AF"/>
    <w:rsid w:val="000E62C7"/>
    <w:rsid w:val="00112470"/>
    <w:rsid w:val="00113AE0"/>
    <w:rsid w:val="00113D09"/>
    <w:rsid w:val="00125641"/>
    <w:rsid w:val="00154E7C"/>
    <w:rsid w:val="0015656E"/>
    <w:rsid w:val="00175705"/>
    <w:rsid w:val="00175823"/>
    <w:rsid w:val="001904AD"/>
    <w:rsid w:val="001A4CF6"/>
    <w:rsid w:val="001B2FB2"/>
    <w:rsid w:val="001C2CA3"/>
    <w:rsid w:val="001E05C1"/>
    <w:rsid w:val="001E3C23"/>
    <w:rsid w:val="00202542"/>
    <w:rsid w:val="00202A7E"/>
    <w:rsid w:val="002037BD"/>
    <w:rsid w:val="002109FC"/>
    <w:rsid w:val="00223609"/>
    <w:rsid w:val="00224FEB"/>
    <w:rsid w:val="00240241"/>
    <w:rsid w:val="00240EA2"/>
    <w:rsid w:val="0024126E"/>
    <w:rsid w:val="002447CC"/>
    <w:rsid w:val="00261779"/>
    <w:rsid w:val="002748BB"/>
    <w:rsid w:val="002B7CD7"/>
    <w:rsid w:val="002D7A1D"/>
    <w:rsid w:val="002E02F3"/>
    <w:rsid w:val="002E49B1"/>
    <w:rsid w:val="002F732F"/>
    <w:rsid w:val="00303FCB"/>
    <w:rsid w:val="003054B2"/>
    <w:rsid w:val="00323C90"/>
    <w:rsid w:val="00343CED"/>
    <w:rsid w:val="00373D7C"/>
    <w:rsid w:val="00376E8A"/>
    <w:rsid w:val="00380815"/>
    <w:rsid w:val="00387E78"/>
    <w:rsid w:val="00396680"/>
    <w:rsid w:val="00397448"/>
    <w:rsid w:val="003A2F19"/>
    <w:rsid w:val="003A6B63"/>
    <w:rsid w:val="003C2902"/>
    <w:rsid w:val="003C29A2"/>
    <w:rsid w:val="003D1184"/>
    <w:rsid w:val="003D348E"/>
    <w:rsid w:val="003E5354"/>
    <w:rsid w:val="003F3658"/>
    <w:rsid w:val="00401253"/>
    <w:rsid w:val="00402EF4"/>
    <w:rsid w:val="00403864"/>
    <w:rsid w:val="00404C0A"/>
    <w:rsid w:val="004108FC"/>
    <w:rsid w:val="004256D7"/>
    <w:rsid w:val="00427CE9"/>
    <w:rsid w:val="00430E31"/>
    <w:rsid w:val="0044737D"/>
    <w:rsid w:val="00453DB8"/>
    <w:rsid w:val="00466702"/>
    <w:rsid w:val="004752A5"/>
    <w:rsid w:val="00483D3A"/>
    <w:rsid w:val="004859A5"/>
    <w:rsid w:val="0049147F"/>
    <w:rsid w:val="004924DE"/>
    <w:rsid w:val="004A3A11"/>
    <w:rsid w:val="004A74CD"/>
    <w:rsid w:val="004C1BE3"/>
    <w:rsid w:val="004C2EE3"/>
    <w:rsid w:val="004C55E7"/>
    <w:rsid w:val="004D2B21"/>
    <w:rsid w:val="004D3E78"/>
    <w:rsid w:val="004F668A"/>
    <w:rsid w:val="005117A1"/>
    <w:rsid w:val="005305AE"/>
    <w:rsid w:val="005308D0"/>
    <w:rsid w:val="00533982"/>
    <w:rsid w:val="00545A74"/>
    <w:rsid w:val="005750CD"/>
    <w:rsid w:val="0058438B"/>
    <w:rsid w:val="005907BB"/>
    <w:rsid w:val="00597320"/>
    <w:rsid w:val="00597977"/>
    <w:rsid w:val="005B3AA6"/>
    <w:rsid w:val="005B3EBF"/>
    <w:rsid w:val="005E559A"/>
    <w:rsid w:val="00602AEA"/>
    <w:rsid w:val="00607E93"/>
    <w:rsid w:val="00613F15"/>
    <w:rsid w:val="00623B33"/>
    <w:rsid w:val="006258D2"/>
    <w:rsid w:val="006345A2"/>
    <w:rsid w:val="006454AD"/>
    <w:rsid w:val="0064607D"/>
    <w:rsid w:val="00650E59"/>
    <w:rsid w:val="00657A2C"/>
    <w:rsid w:val="00683531"/>
    <w:rsid w:val="006A1E18"/>
    <w:rsid w:val="006C40ED"/>
    <w:rsid w:val="006F7511"/>
    <w:rsid w:val="00703BE5"/>
    <w:rsid w:val="00713CEE"/>
    <w:rsid w:val="00714EFE"/>
    <w:rsid w:val="00721AA8"/>
    <w:rsid w:val="007319DD"/>
    <w:rsid w:val="007366A9"/>
    <w:rsid w:val="00750A13"/>
    <w:rsid w:val="00756863"/>
    <w:rsid w:val="00770F26"/>
    <w:rsid w:val="00783C6D"/>
    <w:rsid w:val="007A6A73"/>
    <w:rsid w:val="007B1542"/>
    <w:rsid w:val="007C617C"/>
    <w:rsid w:val="007D20BD"/>
    <w:rsid w:val="007D5A3B"/>
    <w:rsid w:val="008003FF"/>
    <w:rsid w:val="00854C11"/>
    <w:rsid w:val="00865D8E"/>
    <w:rsid w:val="00891348"/>
    <w:rsid w:val="008924AE"/>
    <w:rsid w:val="008A0DC4"/>
    <w:rsid w:val="008C0883"/>
    <w:rsid w:val="008D0A94"/>
    <w:rsid w:val="008D6E04"/>
    <w:rsid w:val="008F0484"/>
    <w:rsid w:val="008F677B"/>
    <w:rsid w:val="008F77C6"/>
    <w:rsid w:val="009202FC"/>
    <w:rsid w:val="00926E42"/>
    <w:rsid w:val="00927DFC"/>
    <w:rsid w:val="00935FA0"/>
    <w:rsid w:val="00940FF5"/>
    <w:rsid w:val="009661DE"/>
    <w:rsid w:val="00970B89"/>
    <w:rsid w:val="009C348D"/>
    <w:rsid w:val="009D35AF"/>
    <w:rsid w:val="009D4FB4"/>
    <w:rsid w:val="009D5536"/>
    <w:rsid w:val="009E54E8"/>
    <w:rsid w:val="009F1B52"/>
    <w:rsid w:val="00A262C4"/>
    <w:rsid w:val="00A42175"/>
    <w:rsid w:val="00A73544"/>
    <w:rsid w:val="00A920C4"/>
    <w:rsid w:val="00A92D79"/>
    <w:rsid w:val="00AB7915"/>
    <w:rsid w:val="00AB7E08"/>
    <w:rsid w:val="00AC0C7B"/>
    <w:rsid w:val="00AC307B"/>
    <w:rsid w:val="00AC31F8"/>
    <w:rsid w:val="00AD0257"/>
    <w:rsid w:val="00B04C52"/>
    <w:rsid w:val="00B11F16"/>
    <w:rsid w:val="00B22CC6"/>
    <w:rsid w:val="00B2480C"/>
    <w:rsid w:val="00B34715"/>
    <w:rsid w:val="00B35E7C"/>
    <w:rsid w:val="00B3651E"/>
    <w:rsid w:val="00B435E2"/>
    <w:rsid w:val="00B53894"/>
    <w:rsid w:val="00B60375"/>
    <w:rsid w:val="00B96984"/>
    <w:rsid w:val="00BB192D"/>
    <w:rsid w:val="00BB4DD8"/>
    <w:rsid w:val="00BB7565"/>
    <w:rsid w:val="00BD64A8"/>
    <w:rsid w:val="00BE7AF5"/>
    <w:rsid w:val="00C0449A"/>
    <w:rsid w:val="00C12C7A"/>
    <w:rsid w:val="00C12CF6"/>
    <w:rsid w:val="00C12D4B"/>
    <w:rsid w:val="00C20461"/>
    <w:rsid w:val="00C22178"/>
    <w:rsid w:val="00C27BD9"/>
    <w:rsid w:val="00C350DD"/>
    <w:rsid w:val="00C41C88"/>
    <w:rsid w:val="00C45352"/>
    <w:rsid w:val="00C50C08"/>
    <w:rsid w:val="00C55803"/>
    <w:rsid w:val="00C62BA2"/>
    <w:rsid w:val="00C90AB7"/>
    <w:rsid w:val="00CB5723"/>
    <w:rsid w:val="00CC45F2"/>
    <w:rsid w:val="00CD0D02"/>
    <w:rsid w:val="00CD2380"/>
    <w:rsid w:val="00CE5A42"/>
    <w:rsid w:val="00D20A7D"/>
    <w:rsid w:val="00D23C17"/>
    <w:rsid w:val="00D26FD4"/>
    <w:rsid w:val="00D331E1"/>
    <w:rsid w:val="00D474D1"/>
    <w:rsid w:val="00D67735"/>
    <w:rsid w:val="00D75260"/>
    <w:rsid w:val="00D852F2"/>
    <w:rsid w:val="00D8693A"/>
    <w:rsid w:val="00D86DA6"/>
    <w:rsid w:val="00D911AD"/>
    <w:rsid w:val="00DB211A"/>
    <w:rsid w:val="00DC3A8A"/>
    <w:rsid w:val="00DD3F67"/>
    <w:rsid w:val="00DE12F8"/>
    <w:rsid w:val="00DE42CA"/>
    <w:rsid w:val="00DE61F8"/>
    <w:rsid w:val="00DE6659"/>
    <w:rsid w:val="00DE7506"/>
    <w:rsid w:val="00DF2A00"/>
    <w:rsid w:val="00DF721D"/>
    <w:rsid w:val="00E01113"/>
    <w:rsid w:val="00E05806"/>
    <w:rsid w:val="00E123BA"/>
    <w:rsid w:val="00E26A78"/>
    <w:rsid w:val="00E36BC7"/>
    <w:rsid w:val="00E7662F"/>
    <w:rsid w:val="00E85ED8"/>
    <w:rsid w:val="00E951E6"/>
    <w:rsid w:val="00EA2CC9"/>
    <w:rsid w:val="00EB50EC"/>
    <w:rsid w:val="00ED582E"/>
    <w:rsid w:val="00EF1348"/>
    <w:rsid w:val="00EF3AB0"/>
    <w:rsid w:val="00F01544"/>
    <w:rsid w:val="00F03E99"/>
    <w:rsid w:val="00F27B4D"/>
    <w:rsid w:val="00F7665D"/>
    <w:rsid w:val="00F90371"/>
    <w:rsid w:val="00F93B8A"/>
    <w:rsid w:val="00FB658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C555425"/>
  <w15:docId w15:val="{2856A6B9-0847-4AB1-96B3-36154B14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paragraph" w:customStyle="1" w:styleId="Default">
    <w:name w:val="Default"/>
    <w:rsid w:val="00D911A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OmniPage1">
    <w:name w:val="OmniPage #1"/>
    <w:basedOn w:val="Normal"/>
    <w:rsid w:val="001904AD"/>
    <w:pPr>
      <w:spacing w:line="540" w:lineRule="exact"/>
    </w:pPr>
    <w:rPr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430E31"/>
    <w:pPr>
      <w:spacing w:after="120"/>
      <w:ind w:left="283"/>
    </w:pPr>
    <w:rPr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0E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bing.com/images/search?q=richmond+council&amp;view=detailv2&amp;&amp;id=1F47814D51BC8BF51ECF7A4D09446671DD2C7B34&amp;selectedIndex=0&amp;ccid=ze8Ozo1J&amp;simid=607994686404889128&amp;thid=OIP.Mcdef0ece8d493b85ed160f3a3f3bd0b0H0" TargetMode="External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81E539-04CF-4A56-B559-5F43D42F2F1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607E6741-A202-4E98-8D71-1C695A8BF890}">
      <dgm:prSet phldrT="[Text]" custT="1"/>
      <dgm:spPr/>
      <dgm:t>
        <a:bodyPr/>
        <a:lstStyle/>
        <a:p>
          <a:r>
            <a:rPr lang="en-GB" sz="1200" dirty="0"/>
            <a:t>Chief Accountant</a:t>
          </a:r>
        </a:p>
        <a:p>
          <a:r>
            <a:rPr lang="en-GB" sz="1200" dirty="0"/>
            <a:t>(1 post)</a:t>
          </a:r>
        </a:p>
      </dgm:t>
    </dgm:pt>
    <dgm:pt modelId="{4935D530-1942-43B3-9282-5956FF7E0AFE}" type="parTrans" cxnId="{C8F028F2-451E-4A0F-8A3A-36BBA790D71B}">
      <dgm:prSet/>
      <dgm:spPr/>
      <dgm:t>
        <a:bodyPr/>
        <a:lstStyle/>
        <a:p>
          <a:endParaRPr lang="en-GB"/>
        </a:p>
      </dgm:t>
    </dgm:pt>
    <dgm:pt modelId="{A218C2CA-28BC-4EA1-8E44-5513C4B4A831}" type="sibTrans" cxnId="{C8F028F2-451E-4A0F-8A3A-36BBA790D71B}">
      <dgm:prSet/>
      <dgm:spPr/>
      <dgm:t>
        <a:bodyPr/>
        <a:lstStyle/>
        <a:p>
          <a:endParaRPr lang="en-GB"/>
        </a:p>
      </dgm:t>
    </dgm:pt>
    <dgm:pt modelId="{62CE743B-D2D5-40DF-94A1-BB51172DBB48}">
      <dgm:prSet phldrT="[Text]" custT="1"/>
      <dgm:spPr/>
      <dgm:t>
        <a:bodyPr/>
        <a:lstStyle/>
        <a:p>
          <a:r>
            <a:rPr lang="en-GB" sz="1200" dirty="0"/>
            <a:t>Head of Transactional Services </a:t>
          </a:r>
        </a:p>
        <a:p>
          <a:r>
            <a:rPr lang="en-GB" sz="1200" dirty="0"/>
            <a:t>(1 post)</a:t>
          </a:r>
        </a:p>
      </dgm:t>
    </dgm:pt>
    <dgm:pt modelId="{5489BD0D-613E-4441-B2A6-896E738F1C00}" type="parTrans" cxnId="{418C15A6-F5DC-4D5F-B57D-342F4909367B}">
      <dgm:prSet/>
      <dgm:spPr/>
      <dgm:t>
        <a:bodyPr/>
        <a:lstStyle/>
        <a:p>
          <a:endParaRPr lang="en-GB"/>
        </a:p>
      </dgm:t>
    </dgm:pt>
    <dgm:pt modelId="{406E1675-460E-4E0B-A97D-656B2BF66AD0}" type="sibTrans" cxnId="{418C15A6-F5DC-4D5F-B57D-342F4909367B}">
      <dgm:prSet/>
      <dgm:spPr/>
      <dgm:t>
        <a:bodyPr/>
        <a:lstStyle/>
        <a:p>
          <a:endParaRPr lang="en-GB"/>
        </a:p>
      </dgm:t>
    </dgm:pt>
    <dgm:pt modelId="{9004FBD0-11EB-4788-A7E1-C16CB89135B6}">
      <dgm:prSet custT="1"/>
      <dgm:spPr/>
      <dgm:t>
        <a:bodyPr/>
        <a:lstStyle/>
        <a:p>
          <a:r>
            <a:rPr lang="en-GB" sz="1200" dirty="0"/>
            <a:t>Transactional Services Manager </a:t>
          </a:r>
        </a:p>
        <a:p>
          <a:r>
            <a:rPr lang="en-GB" sz="1200" dirty="0"/>
            <a:t>(3 posts)</a:t>
          </a:r>
        </a:p>
      </dgm:t>
    </dgm:pt>
    <dgm:pt modelId="{22DB71C0-9610-47E7-AB7C-3E60FFF782E2}" type="parTrans" cxnId="{492F640B-3BF5-4ECF-A531-94D9FC81E494}">
      <dgm:prSet/>
      <dgm:spPr/>
      <dgm:t>
        <a:bodyPr/>
        <a:lstStyle/>
        <a:p>
          <a:endParaRPr lang="en-GB"/>
        </a:p>
      </dgm:t>
    </dgm:pt>
    <dgm:pt modelId="{769E3D26-CCDB-475F-8531-A2AD75FF747D}" type="sibTrans" cxnId="{492F640B-3BF5-4ECF-A531-94D9FC81E494}">
      <dgm:prSet/>
      <dgm:spPr/>
      <dgm:t>
        <a:bodyPr/>
        <a:lstStyle/>
        <a:p>
          <a:endParaRPr lang="en-GB"/>
        </a:p>
      </dgm:t>
    </dgm:pt>
    <dgm:pt modelId="{5E0E6CBA-ED20-4533-90BB-6C54A5FA39DE}">
      <dgm:prSet custT="1"/>
      <dgm:spPr/>
      <dgm:t>
        <a:bodyPr/>
        <a:lstStyle/>
        <a:p>
          <a:r>
            <a:rPr lang="en-GB" sz="1200" dirty="0"/>
            <a:t>Senior Transactional Services Officer </a:t>
          </a:r>
        </a:p>
        <a:p>
          <a:r>
            <a:rPr lang="en-GB" sz="1200" dirty="0"/>
            <a:t>(4 posts)</a:t>
          </a:r>
        </a:p>
      </dgm:t>
    </dgm:pt>
    <dgm:pt modelId="{C14DABB7-AE9A-439B-B0E8-29675DF5A9DD}" type="parTrans" cxnId="{C0034BB7-D0EC-4171-B704-C5947A38E41E}">
      <dgm:prSet/>
      <dgm:spPr/>
      <dgm:t>
        <a:bodyPr/>
        <a:lstStyle/>
        <a:p>
          <a:endParaRPr lang="en-GB"/>
        </a:p>
      </dgm:t>
    </dgm:pt>
    <dgm:pt modelId="{8C353C8D-B610-4F64-AD07-78D2FC448158}" type="sibTrans" cxnId="{C0034BB7-D0EC-4171-B704-C5947A38E41E}">
      <dgm:prSet/>
      <dgm:spPr/>
      <dgm:t>
        <a:bodyPr/>
        <a:lstStyle/>
        <a:p>
          <a:endParaRPr lang="en-GB"/>
        </a:p>
      </dgm:t>
    </dgm:pt>
    <dgm:pt modelId="{F9892140-62B5-4DC0-B0EB-0887417F8E07}">
      <dgm:prSet custT="1"/>
      <dgm:spPr/>
      <dgm:t>
        <a:bodyPr/>
        <a:lstStyle/>
        <a:p>
          <a:r>
            <a:rPr lang="en-GB" sz="1200" dirty="0"/>
            <a:t>Transactional Services Officer </a:t>
          </a:r>
        </a:p>
        <a:p>
          <a:r>
            <a:rPr lang="en-GB" sz="1200" dirty="0"/>
            <a:t>(4 posts)</a:t>
          </a:r>
        </a:p>
      </dgm:t>
    </dgm:pt>
    <dgm:pt modelId="{E766C8A3-9E49-4801-BC58-4948A28034E6}" type="parTrans" cxnId="{1750FBCD-C677-4746-9A12-E69A000CC739}">
      <dgm:prSet/>
      <dgm:spPr/>
      <dgm:t>
        <a:bodyPr/>
        <a:lstStyle/>
        <a:p>
          <a:endParaRPr lang="en-GB"/>
        </a:p>
      </dgm:t>
    </dgm:pt>
    <dgm:pt modelId="{E621177A-A765-4C7D-896D-22BFC68302F7}" type="sibTrans" cxnId="{1750FBCD-C677-4746-9A12-E69A000CC739}">
      <dgm:prSet/>
      <dgm:spPr/>
      <dgm:t>
        <a:bodyPr/>
        <a:lstStyle/>
        <a:p>
          <a:endParaRPr lang="en-GB"/>
        </a:p>
      </dgm:t>
    </dgm:pt>
    <dgm:pt modelId="{6DA12E0F-AA6D-44EB-AA6D-8D985FACABD5}" type="pres">
      <dgm:prSet presAssocID="{EF81E539-04CF-4A56-B559-5F43D42F2F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2D50CC2-2D30-4882-A3F0-DB41F92EFABB}" type="pres">
      <dgm:prSet presAssocID="{607E6741-A202-4E98-8D71-1C695A8BF890}" presName="hierRoot1" presStyleCnt="0">
        <dgm:presLayoutVars>
          <dgm:hierBranch val="init"/>
        </dgm:presLayoutVars>
      </dgm:prSet>
      <dgm:spPr/>
    </dgm:pt>
    <dgm:pt modelId="{CE5AC5C5-65E2-40BC-8EDD-63CE9402C2AB}" type="pres">
      <dgm:prSet presAssocID="{607E6741-A202-4E98-8D71-1C695A8BF890}" presName="rootComposite1" presStyleCnt="0"/>
      <dgm:spPr/>
    </dgm:pt>
    <dgm:pt modelId="{AA1AA2BA-8314-4947-A643-FFAAB674C4EA}" type="pres">
      <dgm:prSet presAssocID="{607E6741-A202-4E98-8D71-1C695A8BF890}" presName="rootText1" presStyleLbl="node0" presStyleIdx="0" presStyleCnt="1">
        <dgm:presLayoutVars>
          <dgm:chPref val="3"/>
        </dgm:presLayoutVars>
      </dgm:prSet>
      <dgm:spPr/>
    </dgm:pt>
    <dgm:pt modelId="{9CBC766B-9D64-476B-8C0B-E84622315CD6}" type="pres">
      <dgm:prSet presAssocID="{607E6741-A202-4E98-8D71-1C695A8BF890}" presName="rootConnector1" presStyleLbl="node1" presStyleIdx="0" presStyleCnt="0"/>
      <dgm:spPr/>
    </dgm:pt>
    <dgm:pt modelId="{241C4360-F0B2-4A16-9802-C42C246FCF42}" type="pres">
      <dgm:prSet presAssocID="{607E6741-A202-4E98-8D71-1C695A8BF890}" presName="hierChild2" presStyleCnt="0"/>
      <dgm:spPr/>
    </dgm:pt>
    <dgm:pt modelId="{44C5B816-3977-4944-BD7D-1EC423328982}" type="pres">
      <dgm:prSet presAssocID="{5489BD0D-613E-4441-B2A6-896E738F1C00}" presName="Name37" presStyleLbl="parChTrans1D2" presStyleIdx="0" presStyleCnt="1"/>
      <dgm:spPr/>
    </dgm:pt>
    <dgm:pt modelId="{50834C84-B524-425E-AD33-B5FCF676444E}" type="pres">
      <dgm:prSet presAssocID="{62CE743B-D2D5-40DF-94A1-BB51172DBB48}" presName="hierRoot2" presStyleCnt="0">
        <dgm:presLayoutVars>
          <dgm:hierBranch val="init"/>
        </dgm:presLayoutVars>
      </dgm:prSet>
      <dgm:spPr/>
    </dgm:pt>
    <dgm:pt modelId="{50F45AB3-2974-467D-BEB1-8ABB41008C60}" type="pres">
      <dgm:prSet presAssocID="{62CE743B-D2D5-40DF-94A1-BB51172DBB48}" presName="rootComposite" presStyleCnt="0"/>
      <dgm:spPr/>
    </dgm:pt>
    <dgm:pt modelId="{6E644A1D-6DB4-4D37-A0C8-E8D0B274912B}" type="pres">
      <dgm:prSet presAssocID="{62CE743B-D2D5-40DF-94A1-BB51172DBB48}" presName="rootText" presStyleLbl="node2" presStyleIdx="0" presStyleCnt="1">
        <dgm:presLayoutVars>
          <dgm:chPref val="3"/>
        </dgm:presLayoutVars>
      </dgm:prSet>
      <dgm:spPr/>
    </dgm:pt>
    <dgm:pt modelId="{8CAB8310-0248-480D-861E-B565BBA8D383}" type="pres">
      <dgm:prSet presAssocID="{62CE743B-D2D5-40DF-94A1-BB51172DBB48}" presName="rootConnector" presStyleLbl="node2" presStyleIdx="0" presStyleCnt="1"/>
      <dgm:spPr/>
    </dgm:pt>
    <dgm:pt modelId="{16E00466-032C-43C9-AD9D-91B230702BE3}" type="pres">
      <dgm:prSet presAssocID="{62CE743B-D2D5-40DF-94A1-BB51172DBB48}" presName="hierChild4" presStyleCnt="0"/>
      <dgm:spPr/>
    </dgm:pt>
    <dgm:pt modelId="{6F8E5DB4-1DB3-4088-BD68-100E89141C1B}" type="pres">
      <dgm:prSet presAssocID="{22DB71C0-9610-47E7-AB7C-3E60FFF782E2}" presName="Name37" presStyleLbl="parChTrans1D3" presStyleIdx="0" presStyleCnt="1"/>
      <dgm:spPr/>
    </dgm:pt>
    <dgm:pt modelId="{DFDFFB88-E9F8-40C2-9D3A-A60402650A72}" type="pres">
      <dgm:prSet presAssocID="{9004FBD0-11EB-4788-A7E1-C16CB89135B6}" presName="hierRoot2" presStyleCnt="0">
        <dgm:presLayoutVars>
          <dgm:hierBranch val="init"/>
        </dgm:presLayoutVars>
      </dgm:prSet>
      <dgm:spPr/>
    </dgm:pt>
    <dgm:pt modelId="{8543B967-82C8-4B4F-9DB3-40C8D00FA620}" type="pres">
      <dgm:prSet presAssocID="{9004FBD0-11EB-4788-A7E1-C16CB89135B6}" presName="rootComposite" presStyleCnt="0"/>
      <dgm:spPr/>
    </dgm:pt>
    <dgm:pt modelId="{70B0CEE1-1088-4BF1-9C01-323B1DBAB551}" type="pres">
      <dgm:prSet presAssocID="{9004FBD0-11EB-4788-A7E1-C16CB89135B6}" presName="rootText" presStyleLbl="node3" presStyleIdx="0" presStyleCnt="1">
        <dgm:presLayoutVars>
          <dgm:chPref val="3"/>
        </dgm:presLayoutVars>
      </dgm:prSet>
      <dgm:spPr/>
    </dgm:pt>
    <dgm:pt modelId="{F8F39124-C13E-4CF6-A43F-B02BB143DA85}" type="pres">
      <dgm:prSet presAssocID="{9004FBD0-11EB-4788-A7E1-C16CB89135B6}" presName="rootConnector" presStyleLbl="node3" presStyleIdx="0" presStyleCnt="1"/>
      <dgm:spPr/>
    </dgm:pt>
    <dgm:pt modelId="{E8F4C462-83BA-4148-B019-2C75EA43886F}" type="pres">
      <dgm:prSet presAssocID="{9004FBD0-11EB-4788-A7E1-C16CB89135B6}" presName="hierChild4" presStyleCnt="0"/>
      <dgm:spPr/>
    </dgm:pt>
    <dgm:pt modelId="{302911B7-E8D1-4ABB-8172-D59FE0D9667C}" type="pres">
      <dgm:prSet presAssocID="{C14DABB7-AE9A-439B-B0E8-29675DF5A9DD}" presName="Name37" presStyleLbl="parChTrans1D4" presStyleIdx="0" presStyleCnt="2"/>
      <dgm:spPr/>
    </dgm:pt>
    <dgm:pt modelId="{B91C625B-8AB6-4A80-A067-C70AD5B5F4A1}" type="pres">
      <dgm:prSet presAssocID="{5E0E6CBA-ED20-4533-90BB-6C54A5FA39DE}" presName="hierRoot2" presStyleCnt="0">
        <dgm:presLayoutVars>
          <dgm:hierBranch val="init"/>
        </dgm:presLayoutVars>
      </dgm:prSet>
      <dgm:spPr/>
    </dgm:pt>
    <dgm:pt modelId="{CCB3C994-D770-408D-BE62-E350B762A8D7}" type="pres">
      <dgm:prSet presAssocID="{5E0E6CBA-ED20-4533-90BB-6C54A5FA39DE}" presName="rootComposite" presStyleCnt="0"/>
      <dgm:spPr/>
    </dgm:pt>
    <dgm:pt modelId="{8741B5AA-7366-4386-972F-54257BEC5557}" type="pres">
      <dgm:prSet presAssocID="{5E0E6CBA-ED20-4533-90BB-6C54A5FA39DE}" presName="rootText" presStyleLbl="node4" presStyleIdx="0" presStyleCnt="2">
        <dgm:presLayoutVars>
          <dgm:chPref val="3"/>
        </dgm:presLayoutVars>
      </dgm:prSet>
      <dgm:spPr/>
    </dgm:pt>
    <dgm:pt modelId="{36F73639-25CD-41D4-9CF8-F8AD7FF0C455}" type="pres">
      <dgm:prSet presAssocID="{5E0E6CBA-ED20-4533-90BB-6C54A5FA39DE}" presName="rootConnector" presStyleLbl="node4" presStyleIdx="0" presStyleCnt="2"/>
      <dgm:spPr/>
    </dgm:pt>
    <dgm:pt modelId="{BC820AE3-54A4-4470-85E5-33D8FC09DF60}" type="pres">
      <dgm:prSet presAssocID="{5E0E6CBA-ED20-4533-90BB-6C54A5FA39DE}" presName="hierChild4" presStyleCnt="0"/>
      <dgm:spPr/>
    </dgm:pt>
    <dgm:pt modelId="{4939C8A0-C1BB-4B4B-9E72-E337BE801007}" type="pres">
      <dgm:prSet presAssocID="{E766C8A3-9E49-4801-BC58-4948A28034E6}" presName="Name37" presStyleLbl="parChTrans1D4" presStyleIdx="1" presStyleCnt="2"/>
      <dgm:spPr/>
    </dgm:pt>
    <dgm:pt modelId="{CCAC0317-F0BB-44BA-9F89-9A8427061A44}" type="pres">
      <dgm:prSet presAssocID="{F9892140-62B5-4DC0-B0EB-0887417F8E07}" presName="hierRoot2" presStyleCnt="0">
        <dgm:presLayoutVars>
          <dgm:hierBranch val="init"/>
        </dgm:presLayoutVars>
      </dgm:prSet>
      <dgm:spPr/>
    </dgm:pt>
    <dgm:pt modelId="{11F57E99-ADE9-4C2D-8CB8-2E0901EA5901}" type="pres">
      <dgm:prSet presAssocID="{F9892140-62B5-4DC0-B0EB-0887417F8E07}" presName="rootComposite" presStyleCnt="0"/>
      <dgm:spPr/>
    </dgm:pt>
    <dgm:pt modelId="{18DC16ED-3196-41E2-B5B2-E28BCE5ABB1E}" type="pres">
      <dgm:prSet presAssocID="{F9892140-62B5-4DC0-B0EB-0887417F8E07}" presName="rootText" presStyleLbl="node4" presStyleIdx="1" presStyleCnt="2">
        <dgm:presLayoutVars>
          <dgm:chPref val="3"/>
        </dgm:presLayoutVars>
      </dgm:prSet>
      <dgm:spPr/>
    </dgm:pt>
    <dgm:pt modelId="{763C0488-B961-4FCE-A6E7-35BE1659577C}" type="pres">
      <dgm:prSet presAssocID="{F9892140-62B5-4DC0-B0EB-0887417F8E07}" presName="rootConnector" presStyleLbl="node4" presStyleIdx="1" presStyleCnt="2"/>
      <dgm:spPr/>
    </dgm:pt>
    <dgm:pt modelId="{4DA9BDB0-965A-405B-A118-CDDDCD072C56}" type="pres">
      <dgm:prSet presAssocID="{F9892140-62B5-4DC0-B0EB-0887417F8E07}" presName="hierChild4" presStyleCnt="0"/>
      <dgm:spPr/>
    </dgm:pt>
    <dgm:pt modelId="{2A862688-5FCB-442F-B2E9-744E6F813740}" type="pres">
      <dgm:prSet presAssocID="{F9892140-62B5-4DC0-B0EB-0887417F8E07}" presName="hierChild5" presStyleCnt="0"/>
      <dgm:spPr/>
    </dgm:pt>
    <dgm:pt modelId="{825F4DC3-44B3-4BF5-8D96-D80B9F2604D3}" type="pres">
      <dgm:prSet presAssocID="{5E0E6CBA-ED20-4533-90BB-6C54A5FA39DE}" presName="hierChild5" presStyleCnt="0"/>
      <dgm:spPr/>
    </dgm:pt>
    <dgm:pt modelId="{1F50516E-0083-4439-938B-77A03671EEBC}" type="pres">
      <dgm:prSet presAssocID="{9004FBD0-11EB-4788-A7E1-C16CB89135B6}" presName="hierChild5" presStyleCnt="0"/>
      <dgm:spPr/>
    </dgm:pt>
    <dgm:pt modelId="{FFFC45A7-23D8-4442-8E8B-1ACD4B8329B8}" type="pres">
      <dgm:prSet presAssocID="{62CE743B-D2D5-40DF-94A1-BB51172DBB48}" presName="hierChild5" presStyleCnt="0"/>
      <dgm:spPr/>
    </dgm:pt>
    <dgm:pt modelId="{08CEDB18-CE9B-49C8-B2FC-9D1F93353A53}" type="pres">
      <dgm:prSet presAssocID="{607E6741-A202-4E98-8D71-1C695A8BF890}" presName="hierChild3" presStyleCnt="0"/>
      <dgm:spPr/>
    </dgm:pt>
  </dgm:ptLst>
  <dgm:cxnLst>
    <dgm:cxn modelId="{A40F0106-DE48-4271-85E6-973D6CD338AC}" type="presOf" srcId="{5E0E6CBA-ED20-4533-90BB-6C54A5FA39DE}" destId="{36F73639-25CD-41D4-9CF8-F8AD7FF0C455}" srcOrd="1" destOrd="0" presId="urn:microsoft.com/office/officeart/2005/8/layout/orgChart1"/>
    <dgm:cxn modelId="{492F640B-3BF5-4ECF-A531-94D9FC81E494}" srcId="{62CE743B-D2D5-40DF-94A1-BB51172DBB48}" destId="{9004FBD0-11EB-4788-A7E1-C16CB89135B6}" srcOrd="0" destOrd="0" parTransId="{22DB71C0-9610-47E7-AB7C-3E60FFF782E2}" sibTransId="{769E3D26-CCDB-475F-8531-A2AD75FF747D}"/>
    <dgm:cxn modelId="{F7FB574A-A85A-4AE0-90AA-A17272C6C1CA}" type="presOf" srcId="{E766C8A3-9E49-4801-BC58-4948A28034E6}" destId="{4939C8A0-C1BB-4B4B-9E72-E337BE801007}" srcOrd="0" destOrd="0" presId="urn:microsoft.com/office/officeart/2005/8/layout/orgChart1"/>
    <dgm:cxn modelId="{88C6D44E-6719-46B6-AA20-174BF29C2264}" type="presOf" srcId="{62CE743B-D2D5-40DF-94A1-BB51172DBB48}" destId="{6E644A1D-6DB4-4D37-A0C8-E8D0B274912B}" srcOrd="0" destOrd="0" presId="urn:microsoft.com/office/officeart/2005/8/layout/orgChart1"/>
    <dgm:cxn modelId="{19CC9E53-3DAF-4A13-81CE-005698584B77}" type="presOf" srcId="{62CE743B-D2D5-40DF-94A1-BB51172DBB48}" destId="{8CAB8310-0248-480D-861E-B565BBA8D383}" srcOrd="1" destOrd="0" presId="urn:microsoft.com/office/officeart/2005/8/layout/orgChart1"/>
    <dgm:cxn modelId="{81D04E54-DE9B-4470-AE3C-EF718F741130}" type="presOf" srcId="{607E6741-A202-4E98-8D71-1C695A8BF890}" destId="{AA1AA2BA-8314-4947-A643-FFAAB674C4EA}" srcOrd="0" destOrd="0" presId="urn:microsoft.com/office/officeart/2005/8/layout/orgChart1"/>
    <dgm:cxn modelId="{FF164F56-2FCC-40BF-A267-E59F389B3351}" type="presOf" srcId="{9004FBD0-11EB-4788-A7E1-C16CB89135B6}" destId="{70B0CEE1-1088-4BF1-9C01-323B1DBAB551}" srcOrd="0" destOrd="0" presId="urn:microsoft.com/office/officeart/2005/8/layout/orgChart1"/>
    <dgm:cxn modelId="{45401979-232B-4A08-8D7C-873ECC637746}" type="presOf" srcId="{F9892140-62B5-4DC0-B0EB-0887417F8E07}" destId="{18DC16ED-3196-41E2-B5B2-E28BCE5ABB1E}" srcOrd="0" destOrd="0" presId="urn:microsoft.com/office/officeart/2005/8/layout/orgChart1"/>
    <dgm:cxn modelId="{7D4F2C94-8577-4FFC-ACD4-409BA7139EFD}" type="presOf" srcId="{607E6741-A202-4E98-8D71-1C695A8BF890}" destId="{9CBC766B-9D64-476B-8C0B-E84622315CD6}" srcOrd="1" destOrd="0" presId="urn:microsoft.com/office/officeart/2005/8/layout/orgChart1"/>
    <dgm:cxn modelId="{84D6C098-367E-4302-B333-3066707AFBE2}" type="presOf" srcId="{22DB71C0-9610-47E7-AB7C-3E60FFF782E2}" destId="{6F8E5DB4-1DB3-4088-BD68-100E89141C1B}" srcOrd="0" destOrd="0" presId="urn:microsoft.com/office/officeart/2005/8/layout/orgChart1"/>
    <dgm:cxn modelId="{F982A99A-FEB1-40E7-B719-17627BB9809E}" type="presOf" srcId="{F9892140-62B5-4DC0-B0EB-0887417F8E07}" destId="{763C0488-B961-4FCE-A6E7-35BE1659577C}" srcOrd="1" destOrd="0" presId="urn:microsoft.com/office/officeart/2005/8/layout/orgChart1"/>
    <dgm:cxn modelId="{418C15A6-F5DC-4D5F-B57D-342F4909367B}" srcId="{607E6741-A202-4E98-8D71-1C695A8BF890}" destId="{62CE743B-D2D5-40DF-94A1-BB51172DBB48}" srcOrd="0" destOrd="0" parTransId="{5489BD0D-613E-4441-B2A6-896E738F1C00}" sibTransId="{406E1675-460E-4E0B-A97D-656B2BF66AD0}"/>
    <dgm:cxn modelId="{C0034BB7-D0EC-4171-B704-C5947A38E41E}" srcId="{9004FBD0-11EB-4788-A7E1-C16CB89135B6}" destId="{5E0E6CBA-ED20-4533-90BB-6C54A5FA39DE}" srcOrd="0" destOrd="0" parTransId="{C14DABB7-AE9A-439B-B0E8-29675DF5A9DD}" sibTransId="{8C353C8D-B610-4F64-AD07-78D2FC448158}"/>
    <dgm:cxn modelId="{AF47ECBF-30D4-4292-A16E-DE9DC9D374D7}" type="presOf" srcId="{5E0E6CBA-ED20-4533-90BB-6C54A5FA39DE}" destId="{8741B5AA-7366-4386-972F-54257BEC5557}" srcOrd="0" destOrd="0" presId="urn:microsoft.com/office/officeart/2005/8/layout/orgChart1"/>
    <dgm:cxn modelId="{B7BB78C1-6DB2-44AE-8721-F601830691E1}" type="presOf" srcId="{EF81E539-04CF-4A56-B559-5F43D42F2F13}" destId="{6DA12E0F-AA6D-44EB-AA6D-8D985FACABD5}" srcOrd="0" destOrd="0" presId="urn:microsoft.com/office/officeart/2005/8/layout/orgChart1"/>
    <dgm:cxn modelId="{8AA8E4C1-15BE-4963-9322-73DC3C0F02DF}" type="presOf" srcId="{9004FBD0-11EB-4788-A7E1-C16CB89135B6}" destId="{F8F39124-C13E-4CF6-A43F-B02BB143DA85}" srcOrd="1" destOrd="0" presId="urn:microsoft.com/office/officeart/2005/8/layout/orgChart1"/>
    <dgm:cxn modelId="{2A4A75CB-DE3D-4E0E-8F0E-26B166BB8E8C}" type="presOf" srcId="{C14DABB7-AE9A-439B-B0E8-29675DF5A9DD}" destId="{302911B7-E8D1-4ABB-8172-D59FE0D9667C}" srcOrd="0" destOrd="0" presId="urn:microsoft.com/office/officeart/2005/8/layout/orgChart1"/>
    <dgm:cxn modelId="{1750FBCD-C677-4746-9A12-E69A000CC739}" srcId="{5E0E6CBA-ED20-4533-90BB-6C54A5FA39DE}" destId="{F9892140-62B5-4DC0-B0EB-0887417F8E07}" srcOrd="0" destOrd="0" parTransId="{E766C8A3-9E49-4801-BC58-4948A28034E6}" sibTransId="{E621177A-A765-4C7D-896D-22BFC68302F7}"/>
    <dgm:cxn modelId="{33C64DE3-48EE-4F2D-B783-BDDE7724E48C}" type="presOf" srcId="{5489BD0D-613E-4441-B2A6-896E738F1C00}" destId="{44C5B816-3977-4944-BD7D-1EC423328982}" srcOrd="0" destOrd="0" presId="urn:microsoft.com/office/officeart/2005/8/layout/orgChart1"/>
    <dgm:cxn modelId="{C8F028F2-451E-4A0F-8A3A-36BBA790D71B}" srcId="{EF81E539-04CF-4A56-B559-5F43D42F2F13}" destId="{607E6741-A202-4E98-8D71-1C695A8BF890}" srcOrd="0" destOrd="0" parTransId="{4935D530-1942-43B3-9282-5956FF7E0AFE}" sibTransId="{A218C2CA-28BC-4EA1-8E44-5513C4B4A831}"/>
    <dgm:cxn modelId="{05238D55-98A0-4134-9E5A-9993B3DC0F8A}" type="presParOf" srcId="{6DA12E0F-AA6D-44EB-AA6D-8D985FACABD5}" destId="{C2D50CC2-2D30-4882-A3F0-DB41F92EFABB}" srcOrd="0" destOrd="0" presId="urn:microsoft.com/office/officeart/2005/8/layout/orgChart1"/>
    <dgm:cxn modelId="{03F6C09C-0AB0-4EDB-8336-00EF8BE056C9}" type="presParOf" srcId="{C2D50CC2-2D30-4882-A3F0-DB41F92EFABB}" destId="{CE5AC5C5-65E2-40BC-8EDD-63CE9402C2AB}" srcOrd="0" destOrd="0" presId="urn:microsoft.com/office/officeart/2005/8/layout/orgChart1"/>
    <dgm:cxn modelId="{FF846290-28FD-4A29-8634-2F40738EDA9E}" type="presParOf" srcId="{CE5AC5C5-65E2-40BC-8EDD-63CE9402C2AB}" destId="{AA1AA2BA-8314-4947-A643-FFAAB674C4EA}" srcOrd="0" destOrd="0" presId="urn:microsoft.com/office/officeart/2005/8/layout/orgChart1"/>
    <dgm:cxn modelId="{1EACF0AB-1F6C-4995-9AA5-47C1E45F66B9}" type="presParOf" srcId="{CE5AC5C5-65E2-40BC-8EDD-63CE9402C2AB}" destId="{9CBC766B-9D64-476B-8C0B-E84622315CD6}" srcOrd="1" destOrd="0" presId="urn:microsoft.com/office/officeart/2005/8/layout/orgChart1"/>
    <dgm:cxn modelId="{B6D4E920-714A-4B58-B8C5-BF1483A1EFC2}" type="presParOf" srcId="{C2D50CC2-2D30-4882-A3F0-DB41F92EFABB}" destId="{241C4360-F0B2-4A16-9802-C42C246FCF42}" srcOrd="1" destOrd="0" presId="urn:microsoft.com/office/officeart/2005/8/layout/orgChart1"/>
    <dgm:cxn modelId="{D06AE78A-D62E-4731-BAD4-8D25BAABB646}" type="presParOf" srcId="{241C4360-F0B2-4A16-9802-C42C246FCF42}" destId="{44C5B816-3977-4944-BD7D-1EC423328982}" srcOrd="0" destOrd="0" presId="urn:microsoft.com/office/officeart/2005/8/layout/orgChart1"/>
    <dgm:cxn modelId="{8991776A-54D9-4154-B558-C847B84A62D2}" type="presParOf" srcId="{241C4360-F0B2-4A16-9802-C42C246FCF42}" destId="{50834C84-B524-425E-AD33-B5FCF676444E}" srcOrd="1" destOrd="0" presId="urn:microsoft.com/office/officeart/2005/8/layout/orgChart1"/>
    <dgm:cxn modelId="{8367EE23-63F0-43EB-9917-5F1912E02D1D}" type="presParOf" srcId="{50834C84-B524-425E-AD33-B5FCF676444E}" destId="{50F45AB3-2974-467D-BEB1-8ABB41008C60}" srcOrd="0" destOrd="0" presId="urn:microsoft.com/office/officeart/2005/8/layout/orgChart1"/>
    <dgm:cxn modelId="{D1CC46A4-A701-4FCB-A785-676519DF6BE7}" type="presParOf" srcId="{50F45AB3-2974-467D-BEB1-8ABB41008C60}" destId="{6E644A1D-6DB4-4D37-A0C8-E8D0B274912B}" srcOrd="0" destOrd="0" presId="urn:microsoft.com/office/officeart/2005/8/layout/orgChart1"/>
    <dgm:cxn modelId="{A3A19B11-15FF-4895-8961-0C60CF84393B}" type="presParOf" srcId="{50F45AB3-2974-467D-BEB1-8ABB41008C60}" destId="{8CAB8310-0248-480D-861E-B565BBA8D383}" srcOrd="1" destOrd="0" presId="urn:microsoft.com/office/officeart/2005/8/layout/orgChart1"/>
    <dgm:cxn modelId="{86D9A289-FE7E-4BB6-AEA5-A1A30A43A11A}" type="presParOf" srcId="{50834C84-B524-425E-AD33-B5FCF676444E}" destId="{16E00466-032C-43C9-AD9D-91B230702BE3}" srcOrd="1" destOrd="0" presId="urn:microsoft.com/office/officeart/2005/8/layout/orgChart1"/>
    <dgm:cxn modelId="{2504D572-2A35-443F-B5A6-5FB4E3D3BACB}" type="presParOf" srcId="{16E00466-032C-43C9-AD9D-91B230702BE3}" destId="{6F8E5DB4-1DB3-4088-BD68-100E89141C1B}" srcOrd="0" destOrd="0" presId="urn:microsoft.com/office/officeart/2005/8/layout/orgChart1"/>
    <dgm:cxn modelId="{2667DDD8-B766-4D9D-9DED-A222EADD36AD}" type="presParOf" srcId="{16E00466-032C-43C9-AD9D-91B230702BE3}" destId="{DFDFFB88-E9F8-40C2-9D3A-A60402650A72}" srcOrd="1" destOrd="0" presId="urn:microsoft.com/office/officeart/2005/8/layout/orgChart1"/>
    <dgm:cxn modelId="{75F3FCFD-B880-4752-BE87-931F6F826E19}" type="presParOf" srcId="{DFDFFB88-E9F8-40C2-9D3A-A60402650A72}" destId="{8543B967-82C8-4B4F-9DB3-40C8D00FA620}" srcOrd="0" destOrd="0" presId="urn:microsoft.com/office/officeart/2005/8/layout/orgChart1"/>
    <dgm:cxn modelId="{E3375500-F161-4B12-9C15-8958A6F2725B}" type="presParOf" srcId="{8543B967-82C8-4B4F-9DB3-40C8D00FA620}" destId="{70B0CEE1-1088-4BF1-9C01-323B1DBAB551}" srcOrd="0" destOrd="0" presId="urn:microsoft.com/office/officeart/2005/8/layout/orgChart1"/>
    <dgm:cxn modelId="{340B6754-F4F7-4D6F-8E2C-F42F889E98C3}" type="presParOf" srcId="{8543B967-82C8-4B4F-9DB3-40C8D00FA620}" destId="{F8F39124-C13E-4CF6-A43F-B02BB143DA85}" srcOrd="1" destOrd="0" presId="urn:microsoft.com/office/officeart/2005/8/layout/orgChart1"/>
    <dgm:cxn modelId="{F8E59E5E-FC21-4A26-A8F6-B1E64868A162}" type="presParOf" srcId="{DFDFFB88-E9F8-40C2-9D3A-A60402650A72}" destId="{E8F4C462-83BA-4148-B019-2C75EA43886F}" srcOrd="1" destOrd="0" presId="urn:microsoft.com/office/officeart/2005/8/layout/orgChart1"/>
    <dgm:cxn modelId="{6D1FA118-8D5C-4BE3-80EB-7C3FF8FE3699}" type="presParOf" srcId="{E8F4C462-83BA-4148-B019-2C75EA43886F}" destId="{302911B7-E8D1-4ABB-8172-D59FE0D9667C}" srcOrd="0" destOrd="0" presId="urn:microsoft.com/office/officeart/2005/8/layout/orgChart1"/>
    <dgm:cxn modelId="{5E4C27F6-02EE-4324-9388-2161BC5E91B4}" type="presParOf" srcId="{E8F4C462-83BA-4148-B019-2C75EA43886F}" destId="{B91C625B-8AB6-4A80-A067-C70AD5B5F4A1}" srcOrd="1" destOrd="0" presId="urn:microsoft.com/office/officeart/2005/8/layout/orgChart1"/>
    <dgm:cxn modelId="{F11C1546-BD8F-4F9B-9AC9-929EE23B2649}" type="presParOf" srcId="{B91C625B-8AB6-4A80-A067-C70AD5B5F4A1}" destId="{CCB3C994-D770-408D-BE62-E350B762A8D7}" srcOrd="0" destOrd="0" presId="urn:microsoft.com/office/officeart/2005/8/layout/orgChart1"/>
    <dgm:cxn modelId="{6AA4ED90-28BD-4FB9-9858-7B967ABF5126}" type="presParOf" srcId="{CCB3C994-D770-408D-BE62-E350B762A8D7}" destId="{8741B5AA-7366-4386-972F-54257BEC5557}" srcOrd="0" destOrd="0" presId="urn:microsoft.com/office/officeart/2005/8/layout/orgChart1"/>
    <dgm:cxn modelId="{29B22677-5D91-4FE2-8ACD-18D043714073}" type="presParOf" srcId="{CCB3C994-D770-408D-BE62-E350B762A8D7}" destId="{36F73639-25CD-41D4-9CF8-F8AD7FF0C455}" srcOrd="1" destOrd="0" presId="urn:microsoft.com/office/officeart/2005/8/layout/orgChart1"/>
    <dgm:cxn modelId="{EE505A3B-EC3F-4274-9AA9-F9B996FDA167}" type="presParOf" srcId="{B91C625B-8AB6-4A80-A067-C70AD5B5F4A1}" destId="{BC820AE3-54A4-4470-85E5-33D8FC09DF60}" srcOrd="1" destOrd="0" presId="urn:microsoft.com/office/officeart/2005/8/layout/orgChart1"/>
    <dgm:cxn modelId="{BF4EB7C3-A1AA-4E79-A89C-5B2ACC9E7E68}" type="presParOf" srcId="{BC820AE3-54A4-4470-85E5-33D8FC09DF60}" destId="{4939C8A0-C1BB-4B4B-9E72-E337BE801007}" srcOrd="0" destOrd="0" presId="urn:microsoft.com/office/officeart/2005/8/layout/orgChart1"/>
    <dgm:cxn modelId="{F7BCC4D9-8764-40E3-916D-729D9D2BF646}" type="presParOf" srcId="{BC820AE3-54A4-4470-85E5-33D8FC09DF60}" destId="{CCAC0317-F0BB-44BA-9F89-9A8427061A44}" srcOrd="1" destOrd="0" presId="urn:microsoft.com/office/officeart/2005/8/layout/orgChart1"/>
    <dgm:cxn modelId="{3EA59CFC-A3E4-4230-8717-1D6F461B7645}" type="presParOf" srcId="{CCAC0317-F0BB-44BA-9F89-9A8427061A44}" destId="{11F57E99-ADE9-4C2D-8CB8-2E0901EA5901}" srcOrd="0" destOrd="0" presId="urn:microsoft.com/office/officeart/2005/8/layout/orgChart1"/>
    <dgm:cxn modelId="{976E3C7F-728F-473E-B3A8-4F0B541576A4}" type="presParOf" srcId="{11F57E99-ADE9-4C2D-8CB8-2E0901EA5901}" destId="{18DC16ED-3196-41E2-B5B2-E28BCE5ABB1E}" srcOrd="0" destOrd="0" presId="urn:microsoft.com/office/officeart/2005/8/layout/orgChart1"/>
    <dgm:cxn modelId="{1371D493-E7A8-49ED-9C5F-92CEDBA6C681}" type="presParOf" srcId="{11F57E99-ADE9-4C2D-8CB8-2E0901EA5901}" destId="{763C0488-B961-4FCE-A6E7-35BE1659577C}" srcOrd="1" destOrd="0" presId="urn:microsoft.com/office/officeart/2005/8/layout/orgChart1"/>
    <dgm:cxn modelId="{61614F3C-92BE-4E15-9439-21A92BCCD1FE}" type="presParOf" srcId="{CCAC0317-F0BB-44BA-9F89-9A8427061A44}" destId="{4DA9BDB0-965A-405B-A118-CDDDCD072C56}" srcOrd="1" destOrd="0" presId="urn:microsoft.com/office/officeart/2005/8/layout/orgChart1"/>
    <dgm:cxn modelId="{ADD90ABC-2352-49CE-94B6-4CCF13666A27}" type="presParOf" srcId="{CCAC0317-F0BB-44BA-9F89-9A8427061A44}" destId="{2A862688-5FCB-442F-B2E9-744E6F813740}" srcOrd="2" destOrd="0" presId="urn:microsoft.com/office/officeart/2005/8/layout/orgChart1"/>
    <dgm:cxn modelId="{48F4811D-2AED-4B73-8F1F-8BEC87A24E27}" type="presParOf" srcId="{B91C625B-8AB6-4A80-A067-C70AD5B5F4A1}" destId="{825F4DC3-44B3-4BF5-8D96-D80B9F2604D3}" srcOrd="2" destOrd="0" presId="urn:microsoft.com/office/officeart/2005/8/layout/orgChart1"/>
    <dgm:cxn modelId="{02CBB192-D84D-4EB3-AECF-514A409E18FC}" type="presParOf" srcId="{DFDFFB88-E9F8-40C2-9D3A-A60402650A72}" destId="{1F50516E-0083-4439-938B-77A03671EEBC}" srcOrd="2" destOrd="0" presId="urn:microsoft.com/office/officeart/2005/8/layout/orgChart1"/>
    <dgm:cxn modelId="{E43DBD17-C55C-41EF-81F9-2ACFEC7558C2}" type="presParOf" srcId="{50834C84-B524-425E-AD33-B5FCF676444E}" destId="{FFFC45A7-23D8-4442-8E8B-1ACD4B8329B8}" srcOrd="2" destOrd="0" presId="urn:microsoft.com/office/officeart/2005/8/layout/orgChart1"/>
    <dgm:cxn modelId="{D7141505-8C36-4004-A638-BDF3831EDC66}" type="presParOf" srcId="{C2D50CC2-2D30-4882-A3F0-DB41F92EFABB}" destId="{08CEDB18-CE9B-49C8-B2FC-9D1F93353A5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39C8A0-C1BB-4B4B-9E72-E337BE801007}">
      <dsp:nvSpPr>
        <dsp:cNvPr id="0" name=""/>
        <dsp:cNvSpPr/>
      </dsp:nvSpPr>
      <dsp:spPr>
        <a:xfrm>
          <a:off x="1693013" y="5119715"/>
          <a:ext cx="291707" cy="894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569"/>
              </a:lnTo>
              <a:lnTo>
                <a:pt x="291707" y="8945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911B7-E8D1-4ABB-8172-D59FE0D9667C}">
      <dsp:nvSpPr>
        <dsp:cNvPr id="0" name=""/>
        <dsp:cNvSpPr/>
      </dsp:nvSpPr>
      <dsp:spPr>
        <a:xfrm>
          <a:off x="2425180" y="3738966"/>
          <a:ext cx="91440" cy="4083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83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8E5DB4-1DB3-4088-BD68-100E89141C1B}">
      <dsp:nvSpPr>
        <dsp:cNvPr id="0" name=""/>
        <dsp:cNvSpPr/>
      </dsp:nvSpPr>
      <dsp:spPr>
        <a:xfrm>
          <a:off x="2425180" y="2358217"/>
          <a:ext cx="91440" cy="4083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83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5B816-3977-4944-BD7D-1EC423328982}">
      <dsp:nvSpPr>
        <dsp:cNvPr id="0" name=""/>
        <dsp:cNvSpPr/>
      </dsp:nvSpPr>
      <dsp:spPr>
        <a:xfrm>
          <a:off x="2425180" y="977468"/>
          <a:ext cx="91440" cy="4083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839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1AA2BA-8314-4947-A643-FFAAB674C4EA}">
      <dsp:nvSpPr>
        <dsp:cNvPr id="0" name=""/>
        <dsp:cNvSpPr/>
      </dsp:nvSpPr>
      <dsp:spPr>
        <a:xfrm>
          <a:off x="1498541" y="5110"/>
          <a:ext cx="1944716" cy="9723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Chief Accountant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(1 post)</a:t>
          </a:r>
        </a:p>
      </dsp:txBody>
      <dsp:txXfrm>
        <a:off x="1498541" y="5110"/>
        <a:ext cx="1944716" cy="972358"/>
      </dsp:txXfrm>
    </dsp:sp>
    <dsp:sp modelId="{6E644A1D-6DB4-4D37-A0C8-E8D0B274912B}">
      <dsp:nvSpPr>
        <dsp:cNvPr id="0" name=""/>
        <dsp:cNvSpPr/>
      </dsp:nvSpPr>
      <dsp:spPr>
        <a:xfrm>
          <a:off x="1498541" y="1385859"/>
          <a:ext cx="1944716" cy="9723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Head of Transactional Services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(1 post)</a:t>
          </a:r>
        </a:p>
      </dsp:txBody>
      <dsp:txXfrm>
        <a:off x="1498541" y="1385859"/>
        <a:ext cx="1944716" cy="972358"/>
      </dsp:txXfrm>
    </dsp:sp>
    <dsp:sp modelId="{70B0CEE1-1088-4BF1-9C01-323B1DBAB551}">
      <dsp:nvSpPr>
        <dsp:cNvPr id="0" name=""/>
        <dsp:cNvSpPr/>
      </dsp:nvSpPr>
      <dsp:spPr>
        <a:xfrm>
          <a:off x="1498541" y="2766608"/>
          <a:ext cx="1944716" cy="9723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Transactional Services Manager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(3 posts)</a:t>
          </a:r>
        </a:p>
      </dsp:txBody>
      <dsp:txXfrm>
        <a:off x="1498541" y="2766608"/>
        <a:ext cx="1944716" cy="972358"/>
      </dsp:txXfrm>
    </dsp:sp>
    <dsp:sp modelId="{8741B5AA-7366-4386-972F-54257BEC5557}">
      <dsp:nvSpPr>
        <dsp:cNvPr id="0" name=""/>
        <dsp:cNvSpPr/>
      </dsp:nvSpPr>
      <dsp:spPr>
        <a:xfrm>
          <a:off x="1498541" y="4147357"/>
          <a:ext cx="1944716" cy="9723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Senior Transactional Services Officer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(4 posts)</a:t>
          </a:r>
        </a:p>
      </dsp:txBody>
      <dsp:txXfrm>
        <a:off x="1498541" y="4147357"/>
        <a:ext cx="1944716" cy="972358"/>
      </dsp:txXfrm>
    </dsp:sp>
    <dsp:sp modelId="{18DC16ED-3196-41E2-B5B2-E28BCE5ABB1E}">
      <dsp:nvSpPr>
        <dsp:cNvPr id="0" name=""/>
        <dsp:cNvSpPr/>
      </dsp:nvSpPr>
      <dsp:spPr>
        <a:xfrm>
          <a:off x="1984721" y="5528106"/>
          <a:ext cx="1944716" cy="9723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Transactional Services Officer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(4 posts)</a:t>
          </a:r>
        </a:p>
      </dsp:txBody>
      <dsp:txXfrm>
        <a:off x="1984721" y="5528106"/>
        <a:ext cx="1944716" cy="972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6DDD5DB83F04699A11D8CF2A979DB" ma:contentTypeVersion="10" ma:contentTypeDescription="Create a new document." ma:contentTypeScope="" ma:versionID="37a0a637c39d62f6025ea3a6fdaa10be">
  <xsd:schema xmlns:xsd="http://www.w3.org/2001/XMLSchema" xmlns:xs="http://www.w3.org/2001/XMLSchema" xmlns:p="http://schemas.microsoft.com/office/2006/metadata/properties" xmlns:ns1="http://schemas.microsoft.com/sharepoint/v3" xmlns:ns2="e2e06238-a7a5-44c8-ab7d-f8c619893b9a" targetNamespace="http://schemas.microsoft.com/office/2006/metadata/properties" ma:root="true" ma:fieldsID="a20cf127d6300a5befca0efbb48eeebc" ns1:_="" ns2:_="">
    <xsd:import namespace="http://schemas.microsoft.com/sharepoint/v3"/>
    <xsd:import namespace="e2e06238-a7a5-44c8-ab7d-f8c619893b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idden" minOccurs="0"/>
                <xsd:element ref="ns2:Date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6238-a7a5-44c8-ab7d-f8c619893b9a" elementFormDefault="qualified">
    <xsd:import namespace="http://schemas.microsoft.com/office/2006/documentManagement/types"/>
    <xsd:import namespace="http://schemas.microsoft.com/office/infopath/2007/PartnerControls"/>
    <xsd:element name="Hidden" ma:index="6" nillable="true" ma:displayName="Hidden" ma:default="0" ma:internalName="Hidden" ma:readOnly="false">
      <xsd:simpleType>
        <xsd:restriction base="dms:Boolean"/>
      </xsd:simpleType>
    </xsd:element>
    <xsd:element name="Date" ma:index="7" ma:displayName="Date" ma:default="[today]" ma:format="DateOnly" ma:internalName="Date" ma:readOnly="false">
      <xsd:simpleType>
        <xsd:restriction base="dms:DateTime"/>
      </xsd:simpleType>
    </xsd:element>
    <xsd:element name="Category" ma:index="12" nillable="true" ma:displayName="Category" ma:default="Background information" ma:format="Dropdown" ma:internalName="Category">
      <xsd:simpleType>
        <xsd:restriction base="dms:Choice">
          <xsd:enumeration value="Background information"/>
          <xsd:enumeration value="Committee papers"/>
          <xsd:enumeration value="Proposed terms and conditions"/>
          <xsd:enumeration value="SSA support and advice"/>
          <xsd:enumeration value="Support and advice"/>
          <xsd:enumeration value="Redeployment"/>
          <xsd:enumeration value="Consultation"/>
          <xsd:enumeration value="Staff briefings"/>
          <xsd:enumeration value="Structur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2e06238-a7a5-44c8-ab7d-f8c619893b9a">Background information</Category>
    <Hidden xmlns="e2e06238-a7a5-44c8-ab7d-f8c619893b9a">false</Hidden>
    <Date xmlns="e2e06238-a7a5-44c8-ab7d-f8c619893b9a">2016-10-28T15:40:20+00:00</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D546-49A5-4250-8A7E-FB59E3DEE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e06238-a7a5-44c8-ab7d-f8c61989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CBB15-D352-4530-AEBE-ACFB6E74DFB9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e2e06238-a7a5-44c8-ab7d-f8c619893b9a"/>
  </ds:schemaRefs>
</ds:datastoreItem>
</file>

<file path=customXml/itemProps3.xml><?xml version="1.0" encoding="utf-8"?>
<ds:datastoreItem xmlns:ds="http://schemas.openxmlformats.org/officeDocument/2006/customXml" ds:itemID="{38F8CA3B-D484-4150-826D-FB0EF433C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19AF4-2B0F-465E-89FF-8AEF97B8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Contracts</vt:lpstr>
    </vt:vector>
  </TitlesOfParts>
  <Company>LBW</Company>
  <LinksUpToDate>false</LinksUpToDate>
  <CharactersWithSpaces>5492</CharactersWithSpaces>
  <SharedDoc>false</SharedDoc>
  <HLinks>
    <vt:vector size="6" baseType="variant"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http://www.bing.com/images/search?q=richmond+council&amp;view=detailv2&amp;&amp;id=1F47814D51BC8BF51ECF7A4D09446671DD2C7B34&amp;selectedIndex=0&amp;ccid=ze8Ozo1J&amp;simid=607994686404889128&amp;thid=OIP.Mcdef0ece8d493b85ed160f3a3f3bd0b0H0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Contracts</dc:title>
  <dc:creator>jdeakins</dc:creator>
  <cp:lastModifiedBy>Jones, Margaret</cp:lastModifiedBy>
  <cp:revision>6</cp:revision>
  <cp:lastPrinted>2016-02-05T12:42:00Z</cp:lastPrinted>
  <dcterms:created xsi:type="dcterms:W3CDTF">2019-06-11T15:56:00Z</dcterms:created>
  <dcterms:modified xsi:type="dcterms:W3CDTF">2019-08-29T13:18:00Z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0x0101007766DDD5DB83F04699A11D8CF2A979DB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iteId">
    <vt:lpwstr>d9d3f5ac-f803-49be-949f-14a7074d74a7</vt:lpwstr>
  </property>
  <property fmtid="{D5CDD505-2E9C-101B-9397-08002B2CF9AE}" pid="5" name="MSIP_Label_763da656-5c75-4f6d-9461-4a3ce9a537cc_Owner">
    <vt:lpwstr>Margaret.jones@richmondandwandsworth.gov.uk</vt:lpwstr>
  </property>
  <property fmtid="{D5CDD505-2E9C-101B-9397-08002B2CF9AE}" pid="6" name="MSIP_Label_763da656-5c75-4f6d-9461-4a3ce9a537cc_SetDate">
    <vt:lpwstr>2019-06-11T15:56:45.7815289Z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