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126" w:rsidRPr="00A158FE" w:rsidRDefault="00B44126" w:rsidP="00B44126">
      <w:pPr>
        <w:autoSpaceDE w:val="0"/>
        <w:autoSpaceDN w:val="0"/>
        <w:adjustRightInd w:val="0"/>
        <w:spacing w:line="240" w:lineRule="auto"/>
        <w:contextualSpacing/>
        <w:jc w:val="center"/>
        <w:rPr>
          <w:rFonts w:cs="Calibri"/>
          <w:b/>
          <w:bCs/>
          <w:sz w:val="36"/>
          <w:szCs w:val="36"/>
        </w:rPr>
      </w:pPr>
      <w:r w:rsidRPr="00A158FE">
        <w:rPr>
          <w:rFonts w:cs="Calibri"/>
          <w:b/>
          <w:bCs/>
          <w:sz w:val="36"/>
          <w:szCs w:val="36"/>
        </w:rPr>
        <w:t xml:space="preserve">Job Profile </w:t>
      </w:r>
      <w:bookmarkStart w:id="0" w:name="_GoBack"/>
      <w:bookmarkEnd w:id="0"/>
    </w:p>
    <w:p w:rsidR="00B44126" w:rsidRPr="00A158FE" w:rsidRDefault="00B44126" w:rsidP="00B44126">
      <w:pPr>
        <w:autoSpaceDE w:val="0"/>
        <w:autoSpaceDN w:val="0"/>
        <w:adjustRightInd w:val="0"/>
        <w:spacing w:line="240" w:lineRule="auto"/>
        <w:contextualSpacing/>
        <w:rPr>
          <w:rFonts w:cs="Calibri"/>
          <w:b/>
          <w:bCs/>
          <w:sz w:val="36"/>
          <w:szCs w:val="36"/>
        </w:rPr>
      </w:pPr>
      <w:r w:rsidRPr="00A158FE">
        <w:rPr>
          <w:rFonts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500"/>
      </w:tblGrid>
      <w:tr w:rsidR="00B44126" w:rsidRPr="00A158FE" w:rsidTr="005147AD">
        <w:trPr>
          <w:trHeight w:val="828"/>
        </w:trPr>
        <w:tc>
          <w:tcPr>
            <w:tcW w:w="4247" w:type="dxa"/>
            <w:shd w:val="clear" w:color="auto" w:fill="D9D9D9"/>
          </w:tcPr>
          <w:p w:rsidR="00B44126" w:rsidRPr="00A158FE" w:rsidRDefault="00B44126" w:rsidP="00426B37">
            <w:pPr>
              <w:autoSpaceDE w:val="0"/>
              <w:autoSpaceDN w:val="0"/>
              <w:adjustRightInd w:val="0"/>
              <w:spacing w:line="240" w:lineRule="auto"/>
              <w:contextualSpacing/>
              <w:rPr>
                <w:rFonts w:cs="Calibri"/>
              </w:rPr>
            </w:pPr>
            <w:r w:rsidRPr="00A158FE">
              <w:rPr>
                <w:rFonts w:cs="Calibri"/>
                <w:b/>
                <w:bCs/>
              </w:rPr>
              <w:t xml:space="preserve">Job Title: </w:t>
            </w:r>
            <w:r w:rsidRPr="00A158FE">
              <w:rPr>
                <w:rFonts w:cs="Calibri"/>
              </w:rPr>
              <w:t>Systems Support Officer</w:t>
            </w:r>
          </w:p>
        </w:tc>
        <w:tc>
          <w:tcPr>
            <w:tcW w:w="5500" w:type="dxa"/>
            <w:shd w:val="clear" w:color="auto" w:fill="D9D9D9"/>
          </w:tcPr>
          <w:p w:rsidR="00B44126" w:rsidRPr="00A158FE" w:rsidRDefault="00B44126" w:rsidP="00426B37">
            <w:pPr>
              <w:autoSpaceDE w:val="0"/>
              <w:autoSpaceDN w:val="0"/>
              <w:adjustRightInd w:val="0"/>
              <w:spacing w:line="240" w:lineRule="auto"/>
              <w:contextualSpacing/>
              <w:rPr>
                <w:rFonts w:cs="Calibri"/>
              </w:rPr>
            </w:pPr>
            <w:r w:rsidRPr="00A158FE">
              <w:rPr>
                <w:rFonts w:cs="Calibri"/>
                <w:b/>
                <w:bCs/>
              </w:rPr>
              <w:t>Grade</w:t>
            </w:r>
            <w:r w:rsidRPr="00A158FE">
              <w:rPr>
                <w:rFonts w:cs="Calibri"/>
                <w:bCs/>
              </w:rPr>
              <w:t>: PO1</w:t>
            </w:r>
          </w:p>
        </w:tc>
      </w:tr>
      <w:tr w:rsidR="00B44126" w:rsidRPr="00A158FE" w:rsidTr="005147AD">
        <w:trPr>
          <w:trHeight w:val="828"/>
        </w:trPr>
        <w:tc>
          <w:tcPr>
            <w:tcW w:w="4247"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 xml:space="preserve">Section: </w:t>
            </w:r>
            <w:r w:rsidRPr="00A158FE">
              <w:rPr>
                <w:rFonts w:cs="Calibri"/>
                <w:bCs/>
              </w:rPr>
              <w:t>Technical Support</w:t>
            </w:r>
          </w:p>
        </w:tc>
        <w:tc>
          <w:tcPr>
            <w:tcW w:w="5500"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Directorate:</w:t>
            </w:r>
            <w:r w:rsidRPr="00A158FE">
              <w:rPr>
                <w:rFonts w:cs="Calibri"/>
                <w:bCs/>
              </w:rPr>
              <w:t xml:space="preserve"> Resources</w:t>
            </w:r>
          </w:p>
        </w:tc>
      </w:tr>
      <w:tr w:rsidR="00B44126" w:rsidRPr="00A158FE" w:rsidTr="005147AD">
        <w:trPr>
          <w:trHeight w:val="828"/>
        </w:trPr>
        <w:tc>
          <w:tcPr>
            <w:tcW w:w="4247"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Responsible to following manager:</w:t>
            </w:r>
          </w:p>
          <w:p w:rsidR="00B44126" w:rsidRPr="00A158FE" w:rsidRDefault="00B44126" w:rsidP="00426B37">
            <w:pPr>
              <w:autoSpaceDE w:val="0"/>
              <w:autoSpaceDN w:val="0"/>
              <w:adjustRightInd w:val="0"/>
              <w:spacing w:line="240" w:lineRule="auto"/>
              <w:contextualSpacing/>
              <w:rPr>
                <w:rFonts w:cs="Calibri"/>
                <w:bCs/>
              </w:rPr>
            </w:pPr>
            <w:r w:rsidRPr="00A158FE">
              <w:rPr>
                <w:rFonts w:cs="Calibri"/>
                <w:bCs/>
              </w:rPr>
              <w:t>Quality &amp; Systems Team Leader</w:t>
            </w:r>
          </w:p>
        </w:tc>
        <w:tc>
          <w:tcPr>
            <w:tcW w:w="5500"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Responsible for following staff:</w:t>
            </w:r>
          </w:p>
          <w:p w:rsidR="00B44126" w:rsidRPr="00A158FE" w:rsidRDefault="00B44126" w:rsidP="00426B37">
            <w:pPr>
              <w:autoSpaceDE w:val="0"/>
              <w:autoSpaceDN w:val="0"/>
              <w:adjustRightInd w:val="0"/>
              <w:spacing w:line="240" w:lineRule="auto"/>
              <w:contextualSpacing/>
              <w:rPr>
                <w:rFonts w:cs="Calibri"/>
                <w:b/>
                <w:bCs/>
              </w:rPr>
            </w:pPr>
          </w:p>
        </w:tc>
      </w:tr>
      <w:tr w:rsidR="00B44126" w:rsidRPr="00A158FE" w:rsidTr="005147AD">
        <w:trPr>
          <w:trHeight w:val="828"/>
        </w:trPr>
        <w:tc>
          <w:tcPr>
            <w:tcW w:w="4247" w:type="dxa"/>
            <w:tcBorders>
              <w:top w:val="single" w:sz="4" w:space="0" w:color="auto"/>
              <w:left w:val="single" w:sz="4" w:space="0" w:color="auto"/>
              <w:bottom w:val="single" w:sz="4" w:space="0" w:color="auto"/>
              <w:right w:val="single" w:sz="4" w:space="0" w:color="auto"/>
            </w:tcBorders>
            <w:shd w:val="clear" w:color="auto" w:fill="D9D9D9"/>
          </w:tcPr>
          <w:p w:rsidR="00B44126" w:rsidRPr="00A158FE" w:rsidRDefault="00B44126" w:rsidP="00426B37">
            <w:pPr>
              <w:autoSpaceDE w:val="0"/>
              <w:autoSpaceDN w:val="0"/>
              <w:adjustRightInd w:val="0"/>
              <w:spacing w:line="240" w:lineRule="auto"/>
              <w:contextualSpacing/>
              <w:rPr>
                <w:rFonts w:cs="Calibri"/>
                <w:b/>
                <w:bCs/>
              </w:rPr>
            </w:pPr>
            <w:r w:rsidRPr="00A158FE">
              <w:rPr>
                <w:rFonts w:cs="Calibri"/>
                <w:b/>
                <w:bCs/>
              </w:rPr>
              <w:t>Post Number/s:</w:t>
            </w:r>
          </w:p>
        </w:tc>
        <w:tc>
          <w:tcPr>
            <w:tcW w:w="5500" w:type="dxa"/>
            <w:tcBorders>
              <w:top w:val="single" w:sz="4" w:space="0" w:color="auto"/>
              <w:left w:val="single" w:sz="4" w:space="0" w:color="auto"/>
              <w:bottom w:val="single" w:sz="4" w:space="0" w:color="auto"/>
              <w:right w:val="single" w:sz="4" w:space="0" w:color="auto"/>
            </w:tcBorders>
            <w:shd w:val="clear" w:color="auto" w:fill="D9D9D9"/>
          </w:tcPr>
          <w:p w:rsidR="00B44126" w:rsidRPr="00A158FE" w:rsidRDefault="00B44126" w:rsidP="00426B37">
            <w:pPr>
              <w:autoSpaceDE w:val="0"/>
              <w:autoSpaceDN w:val="0"/>
              <w:adjustRightInd w:val="0"/>
              <w:spacing w:line="240" w:lineRule="auto"/>
              <w:contextualSpacing/>
              <w:rPr>
                <w:rFonts w:cs="Calibri"/>
                <w:b/>
                <w:bCs/>
              </w:rPr>
            </w:pPr>
            <w:r w:rsidRPr="00A158FE">
              <w:rPr>
                <w:rFonts w:cs="Calibri"/>
                <w:b/>
                <w:bCs/>
              </w:rPr>
              <w:t>Last review date: April 2016</w:t>
            </w:r>
          </w:p>
        </w:tc>
      </w:tr>
    </w:tbl>
    <w:p w:rsidR="00B44126" w:rsidRPr="00A158FE" w:rsidRDefault="00B44126" w:rsidP="00B44126">
      <w:pPr>
        <w:spacing w:line="240" w:lineRule="auto"/>
        <w:contextualSpacing/>
        <w:rPr>
          <w:rFonts w:cs="Arial"/>
          <w:i/>
        </w:rPr>
      </w:pPr>
    </w:p>
    <w:p w:rsidR="00B44126" w:rsidRPr="00A158FE" w:rsidRDefault="00B44126" w:rsidP="005147AD">
      <w:pPr>
        <w:pBdr>
          <w:top w:val="single" w:sz="4" w:space="1" w:color="auto"/>
          <w:left w:val="single" w:sz="4" w:space="4" w:color="auto"/>
          <w:bottom w:val="single" w:sz="4" w:space="0" w:color="auto"/>
          <w:right w:val="single" w:sz="4" w:space="0" w:color="auto"/>
        </w:pBdr>
        <w:spacing w:line="240" w:lineRule="auto"/>
        <w:contextualSpacing/>
        <w:jc w:val="center"/>
        <w:rPr>
          <w:rFonts w:cs="Arial"/>
          <w:b/>
          <w:bCs/>
        </w:rPr>
      </w:pPr>
      <w:r w:rsidRPr="00A158FE">
        <w:rPr>
          <w:rFonts w:cs="Arial"/>
          <w:b/>
          <w:bCs/>
        </w:rPr>
        <w:t>Working for the Richmond/Wandsworth Shared Staffing Arrangement</w:t>
      </w:r>
    </w:p>
    <w:p w:rsidR="00B44126" w:rsidRPr="00A158FE" w:rsidRDefault="00B44126" w:rsidP="005147AD">
      <w:pPr>
        <w:pBdr>
          <w:top w:val="single" w:sz="4" w:space="1" w:color="auto"/>
          <w:left w:val="single" w:sz="4" w:space="4" w:color="auto"/>
          <w:bottom w:val="single" w:sz="4" w:space="0" w:color="auto"/>
          <w:right w:val="single" w:sz="4" w:space="0" w:color="auto"/>
        </w:pBdr>
        <w:spacing w:line="240" w:lineRule="auto"/>
        <w:contextualSpacing/>
        <w:rPr>
          <w:rFonts w:cs="Arial"/>
        </w:rPr>
      </w:pPr>
      <w:r w:rsidRPr="00A158FE">
        <w:rPr>
          <w:rFonts w:cs="Arial"/>
        </w:rPr>
        <w:t xml:space="preserve">This role is employed under the Shared Staffing Arrangement between Richmond and Wandsworth Councils. The overall purpose of the Shared Staffing Arrangement is to provide the highest quality of service at the lowest attainable cost. </w:t>
      </w:r>
    </w:p>
    <w:p w:rsidR="00B44126" w:rsidRPr="00A158FE" w:rsidRDefault="00B44126" w:rsidP="005147AD">
      <w:pPr>
        <w:pBdr>
          <w:top w:val="single" w:sz="4" w:space="1" w:color="auto"/>
          <w:left w:val="single" w:sz="4" w:space="4" w:color="auto"/>
          <w:bottom w:val="single" w:sz="4" w:space="0" w:color="auto"/>
          <w:right w:val="single" w:sz="4" w:space="0" w:color="auto"/>
        </w:pBdr>
        <w:spacing w:line="240" w:lineRule="auto"/>
        <w:contextualSpacing/>
        <w:rPr>
          <w:rFonts w:cs="Arial"/>
        </w:rPr>
      </w:pPr>
      <w:r w:rsidRPr="00A158FE">
        <w:rPr>
          <w:rFonts w:cs="Arial"/>
        </w:rPr>
        <w:t xml:space="preserve">Staff are expected to deliver high quality and responsive services wherever they are based, as well as having the ability to adapt to sometimes differing processes and expectations. </w:t>
      </w:r>
    </w:p>
    <w:p w:rsidR="00B44126" w:rsidRPr="00A158FE" w:rsidRDefault="00B44126" w:rsidP="005147AD">
      <w:pPr>
        <w:pBdr>
          <w:top w:val="single" w:sz="4" w:space="1" w:color="auto"/>
          <w:left w:val="single" w:sz="4" w:space="4" w:color="auto"/>
          <w:bottom w:val="single" w:sz="4" w:space="0" w:color="auto"/>
          <w:right w:val="single" w:sz="4" w:space="0" w:color="auto"/>
        </w:pBdr>
        <w:spacing w:line="240" w:lineRule="auto"/>
        <w:contextualSpacing/>
        <w:rPr>
          <w:rFonts w:cs="Arial"/>
        </w:rPr>
      </w:pPr>
      <w:r w:rsidRPr="00A158FE">
        <w:rPr>
          <w:rFonts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5147AD" w:rsidRPr="00A158FE" w:rsidRDefault="005147AD" w:rsidP="00B44126">
      <w:pPr>
        <w:spacing w:after="0" w:line="240" w:lineRule="auto"/>
        <w:contextualSpacing/>
        <w:rPr>
          <w:rFonts w:cs="Arial"/>
          <w:b/>
          <w:bCs/>
        </w:rPr>
      </w:pPr>
    </w:p>
    <w:p w:rsidR="00B44126" w:rsidRPr="00A158FE" w:rsidRDefault="00B44126" w:rsidP="00B44126">
      <w:pPr>
        <w:spacing w:after="0" w:line="240" w:lineRule="auto"/>
        <w:contextualSpacing/>
        <w:rPr>
          <w:rFonts w:cs="Arial"/>
        </w:rPr>
      </w:pPr>
      <w:r w:rsidRPr="00A158FE">
        <w:rPr>
          <w:rFonts w:cs="Arial"/>
          <w:b/>
          <w:bCs/>
        </w:rPr>
        <w:t xml:space="preserve">Job Purpose </w:t>
      </w:r>
    </w:p>
    <w:p w:rsidR="00B44126" w:rsidRPr="00A158FE" w:rsidRDefault="00B44126" w:rsidP="00B44126">
      <w:pPr>
        <w:spacing w:after="0" w:line="240" w:lineRule="auto"/>
        <w:contextualSpacing/>
        <w:rPr>
          <w:rFonts w:cs="Arial"/>
        </w:rPr>
      </w:pPr>
      <w:r w:rsidRPr="00A158FE">
        <w:rPr>
          <w:rFonts w:cstheme="minorHAnsi"/>
        </w:rPr>
        <w:t>To ensure</w:t>
      </w:r>
      <w:r w:rsidR="00FD6EA8" w:rsidRPr="00A158FE">
        <w:rPr>
          <w:rFonts w:cstheme="minorHAnsi"/>
        </w:rPr>
        <w:t>,</w:t>
      </w:r>
      <w:r w:rsidRPr="00A158FE">
        <w:rPr>
          <w:rFonts w:cstheme="minorHAnsi"/>
        </w:rPr>
        <w:t xml:space="preserve"> through exception reporting</w:t>
      </w:r>
      <w:r w:rsidR="00FD6EA8" w:rsidRPr="00A158FE">
        <w:rPr>
          <w:rFonts w:cstheme="minorHAnsi"/>
        </w:rPr>
        <w:t>,</w:t>
      </w:r>
      <w:r w:rsidRPr="00A158FE">
        <w:rPr>
          <w:rFonts w:cstheme="minorHAnsi"/>
        </w:rPr>
        <w:t xml:space="preserve"> </w:t>
      </w:r>
      <w:r w:rsidR="00FD6EA8" w:rsidRPr="00A158FE">
        <w:rPr>
          <w:rFonts w:cstheme="minorHAnsi"/>
        </w:rPr>
        <w:t xml:space="preserve">testing and the implementation of new systems releases and bug fixes, </w:t>
      </w:r>
      <w:r w:rsidRPr="00A158FE">
        <w:rPr>
          <w:rFonts w:cstheme="minorHAnsi"/>
        </w:rPr>
        <w:t>th</w:t>
      </w:r>
      <w:r w:rsidR="00FD6EA8" w:rsidRPr="00A158FE">
        <w:rPr>
          <w:rFonts w:cstheme="minorHAnsi"/>
        </w:rPr>
        <w:t>e</w:t>
      </w:r>
      <w:r w:rsidRPr="00A158FE">
        <w:rPr>
          <w:rFonts w:cstheme="minorHAnsi"/>
        </w:rPr>
        <w:t xml:space="preserve"> </w:t>
      </w:r>
      <w:r w:rsidR="00FD6EA8" w:rsidRPr="00A158FE">
        <w:rPr>
          <w:rFonts w:cstheme="minorHAnsi"/>
        </w:rPr>
        <w:t xml:space="preserve">high </w:t>
      </w:r>
      <w:r w:rsidRPr="00A158FE">
        <w:rPr>
          <w:rFonts w:cstheme="minorHAnsi"/>
        </w:rPr>
        <w:t>quality of information on the Benefits, Parking and Council Tax databases</w:t>
      </w:r>
      <w:r w:rsidR="00FD6EA8" w:rsidRPr="00A158FE">
        <w:rPr>
          <w:rFonts w:cstheme="minorHAnsi"/>
        </w:rPr>
        <w:t xml:space="preserve">. This will </w:t>
      </w:r>
      <w:r w:rsidRPr="00A158FE">
        <w:rPr>
          <w:rFonts w:cstheme="minorHAnsi"/>
        </w:rPr>
        <w:t>allow for accurate business statistics to be produced</w:t>
      </w:r>
      <w:r w:rsidR="00FD6EA8" w:rsidRPr="00A158FE">
        <w:rPr>
          <w:rFonts w:cstheme="minorHAnsi"/>
        </w:rPr>
        <w:t>.</w:t>
      </w:r>
    </w:p>
    <w:p w:rsidR="00B44126" w:rsidRPr="00A158FE" w:rsidRDefault="00B44126" w:rsidP="00B44126">
      <w:pPr>
        <w:spacing w:after="0" w:line="240" w:lineRule="auto"/>
        <w:contextualSpacing/>
        <w:rPr>
          <w:rFonts w:cs="Arial"/>
        </w:rPr>
      </w:pPr>
    </w:p>
    <w:p w:rsidR="00B44126" w:rsidRPr="00A158FE" w:rsidRDefault="00B44126" w:rsidP="00B44126">
      <w:pPr>
        <w:spacing w:after="0" w:line="240" w:lineRule="auto"/>
        <w:contextualSpacing/>
        <w:rPr>
          <w:rFonts w:cs="Arial"/>
        </w:rPr>
      </w:pPr>
      <w:r w:rsidRPr="00A158FE">
        <w:rPr>
          <w:rFonts w:cs="Arial"/>
          <w:b/>
          <w:bCs/>
        </w:rPr>
        <w:t>Specific Duties and Responsibilities</w:t>
      </w:r>
    </w:p>
    <w:p w:rsidR="00B44126" w:rsidRPr="00A158FE" w:rsidRDefault="00B44126" w:rsidP="00B44126">
      <w:pPr>
        <w:spacing w:after="0" w:line="240" w:lineRule="auto"/>
        <w:contextualSpacing/>
        <w:rPr>
          <w:rFonts w:cs="Arial"/>
        </w:rPr>
      </w:pPr>
      <w:r w:rsidRPr="00A158FE">
        <w:rPr>
          <w:rFonts w:cs="Arial"/>
        </w:rPr>
        <w:t>Responsible for the day to day maintenance of Benefits, Council Tax and Parking IT systems and database</w:t>
      </w:r>
      <w:r w:rsidR="005B405C" w:rsidRPr="00A158FE">
        <w:rPr>
          <w:rFonts w:cs="Arial"/>
        </w:rPr>
        <w:t>s</w:t>
      </w:r>
      <w:r w:rsidRPr="00A158FE">
        <w:rPr>
          <w:rFonts w:cs="Arial"/>
        </w:rPr>
        <w:t xml:space="preserve"> to ensure continued reliability to users, provide a resource for generating scheduled and ad-hoc management report with duties including not solely:</w:t>
      </w:r>
    </w:p>
    <w:p w:rsidR="00B44126" w:rsidRPr="00A158FE" w:rsidRDefault="00B44126" w:rsidP="00B44126">
      <w:pPr>
        <w:spacing w:after="0" w:line="240" w:lineRule="auto"/>
        <w:contextualSpacing/>
        <w:rPr>
          <w:rFonts w:cs="Arial"/>
        </w:rPr>
      </w:pP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Maintain and update IT systems ensuring that system</w:t>
      </w:r>
      <w:r w:rsidR="00FD6EA8" w:rsidRPr="00A158FE">
        <w:rPr>
          <w:rFonts w:cstheme="minorHAnsi"/>
        </w:rPr>
        <w:t>s</w:t>
      </w:r>
      <w:r w:rsidRPr="00A158FE">
        <w:rPr>
          <w:rFonts w:cstheme="minorHAnsi"/>
        </w:rPr>
        <w:t>, policy and procedures are in line with regulations and are fit for purpose;</w:t>
      </w: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 xml:space="preserve">Maintain databases to ensure the accuracy of assessment, statutory returns and externally reported performance </w:t>
      </w: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 xml:space="preserve">Collate statistical performance overview and individual officer performance data for day to day management of </w:t>
      </w:r>
      <w:r w:rsidR="00FD6EA8" w:rsidRPr="00A158FE">
        <w:rPr>
          <w:rFonts w:cs="Arial"/>
        </w:rPr>
        <w:t xml:space="preserve">Benefits, Council Tax and Parking </w:t>
      </w:r>
      <w:r w:rsidR="00FD6EA8" w:rsidRPr="00A158FE">
        <w:rPr>
          <w:rFonts w:cstheme="minorHAnsi"/>
        </w:rPr>
        <w:t>se</w:t>
      </w:r>
      <w:r w:rsidRPr="00A158FE">
        <w:rPr>
          <w:rFonts w:cstheme="minorHAnsi"/>
        </w:rPr>
        <w:t>rvices</w:t>
      </w:r>
      <w:r w:rsidR="00FD6EA8" w:rsidRPr="00A158FE">
        <w:rPr>
          <w:rFonts w:cstheme="minorHAnsi"/>
        </w:rPr>
        <w:t>.</w:t>
      </w:r>
      <w:r w:rsidRPr="00A158FE">
        <w:rPr>
          <w:rFonts w:cstheme="minorHAnsi"/>
        </w:rPr>
        <w:t xml:space="preserve">  </w:t>
      </w: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 xml:space="preserve">Complete testing and implementation of systems to ensure they are fit for purpose and consistent with regulations for </w:t>
      </w:r>
      <w:r w:rsidR="00FD6EA8" w:rsidRPr="00A158FE">
        <w:rPr>
          <w:rFonts w:cs="Arial"/>
        </w:rPr>
        <w:t>Benefits, Council Tax and Parking</w:t>
      </w:r>
      <w:r w:rsidR="00FD6EA8" w:rsidRPr="00A158FE">
        <w:rPr>
          <w:rFonts w:cstheme="minorHAnsi"/>
        </w:rPr>
        <w:t xml:space="preserve"> </w:t>
      </w:r>
      <w:r w:rsidRPr="00A158FE">
        <w:rPr>
          <w:rFonts w:cstheme="minorHAnsi"/>
        </w:rPr>
        <w:t>service</w:t>
      </w:r>
      <w:r w:rsidR="00FD6EA8" w:rsidRPr="00A158FE">
        <w:rPr>
          <w:rFonts w:cstheme="minorHAnsi"/>
        </w:rPr>
        <w:t>s.</w:t>
      </w:r>
    </w:p>
    <w:p w:rsidR="00E60791"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Complete all necessary housekeeping and testing</w:t>
      </w:r>
      <w:r w:rsidR="00E60791" w:rsidRPr="00A158FE">
        <w:rPr>
          <w:rFonts w:cstheme="minorHAnsi"/>
        </w:rPr>
        <w:t xml:space="preserve"> for systems used by </w:t>
      </w:r>
      <w:r w:rsidR="00E60791" w:rsidRPr="00A158FE">
        <w:rPr>
          <w:rFonts w:cs="Arial"/>
        </w:rPr>
        <w:t>Benefits, Council Tax and Parking services</w:t>
      </w: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 xml:space="preserve">Complete and monitor requests for Data Protection files and manage FOI requests within corporate timescales </w:t>
      </w:r>
      <w:r w:rsidR="00E60791" w:rsidRPr="00A158FE">
        <w:rPr>
          <w:rFonts w:cstheme="minorHAnsi"/>
        </w:rPr>
        <w:t>for Revenues Services.</w:t>
      </w:r>
    </w:p>
    <w:p w:rsidR="00B44126" w:rsidRPr="00A158FE" w:rsidRDefault="00B44126" w:rsidP="00B44126">
      <w:pPr>
        <w:numPr>
          <w:ilvl w:val="0"/>
          <w:numId w:val="3"/>
        </w:numPr>
        <w:autoSpaceDE w:val="0"/>
        <w:autoSpaceDN w:val="0"/>
        <w:adjustRightInd w:val="0"/>
        <w:spacing w:after="0" w:line="240" w:lineRule="auto"/>
        <w:contextualSpacing/>
        <w:rPr>
          <w:rFonts w:cstheme="minorHAnsi"/>
        </w:rPr>
      </w:pPr>
      <w:r w:rsidRPr="00A158FE">
        <w:rPr>
          <w:rFonts w:cstheme="minorHAnsi"/>
        </w:rPr>
        <w:t>Provide business related reports from the databases as and when required, in the appropriate format including use of Excel, Access and Business Objects.</w:t>
      </w:r>
    </w:p>
    <w:p w:rsidR="00B44126" w:rsidRPr="00A158FE" w:rsidRDefault="00B44126" w:rsidP="00B44126">
      <w:pPr>
        <w:spacing w:after="0" w:line="240" w:lineRule="auto"/>
        <w:contextualSpacing/>
        <w:rPr>
          <w:rFonts w:cs="Arial"/>
          <w:bCs/>
        </w:rPr>
      </w:pPr>
      <w:r w:rsidRPr="00A158FE">
        <w:rPr>
          <w:rFonts w:cs="Arial"/>
          <w:bCs/>
        </w:rPr>
        <w:lastRenderedPageBreak/>
        <w:t xml:space="preserve">To ensure that the </w:t>
      </w:r>
      <w:r w:rsidR="005147AD" w:rsidRPr="00A158FE">
        <w:rPr>
          <w:rFonts w:cs="Arial"/>
        </w:rPr>
        <w:t xml:space="preserve">Benefits, Council Tax and Parking </w:t>
      </w:r>
      <w:r w:rsidRPr="00A158FE">
        <w:rPr>
          <w:rFonts w:cs="Arial"/>
          <w:bCs/>
        </w:rPr>
        <w:t>services for both Councils are dealt with on an equitable basis to deliver the standards required for each, as agreed annually by the Executives of both Councils.</w:t>
      </w:r>
    </w:p>
    <w:p w:rsidR="00B44126" w:rsidRPr="00A158FE" w:rsidRDefault="00B44126" w:rsidP="00B44126">
      <w:pPr>
        <w:spacing w:after="0" w:line="240" w:lineRule="auto"/>
        <w:contextualSpacing/>
        <w:rPr>
          <w:rFonts w:cs="Arial"/>
          <w:b/>
          <w:bCs/>
        </w:rPr>
      </w:pPr>
    </w:p>
    <w:p w:rsidR="00B44126" w:rsidRPr="00A158FE" w:rsidRDefault="00B44126" w:rsidP="00B44126">
      <w:pPr>
        <w:spacing w:after="0" w:line="240" w:lineRule="auto"/>
        <w:contextualSpacing/>
        <w:rPr>
          <w:rFonts w:cs="Arial"/>
          <w:bCs/>
        </w:rPr>
      </w:pPr>
      <w:r w:rsidRPr="00A158FE">
        <w:rPr>
          <w:rFonts w:cs="Arial"/>
          <w:bCs/>
        </w:rPr>
        <w:t>To provide supervision as required to assigned staff and take responsibility for the allocation and checking of work by staff.</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 xml:space="preserve">To advise and support managers on relevant matters affecting the </w:t>
      </w:r>
      <w:r w:rsidR="005147AD" w:rsidRPr="00A158FE">
        <w:rPr>
          <w:rFonts w:cs="Arial"/>
        </w:rPr>
        <w:t xml:space="preserve">Benefits, Council Tax and Parking </w:t>
      </w:r>
      <w:r w:rsidRPr="00A158FE">
        <w:rPr>
          <w:rFonts w:cs="Arial"/>
          <w:bCs/>
        </w:rPr>
        <w:t>service</w:t>
      </w:r>
      <w:r w:rsidR="005147AD" w:rsidRPr="00A158FE">
        <w:rPr>
          <w:rFonts w:cs="Arial"/>
          <w:bCs/>
        </w:rPr>
        <w:t>s.</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 xml:space="preserve">To contribute as required to change programmes within the </w:t>
      </w:r>
      <w:r w:rsidR="005147AD" w:rsidRPr="00A158FE">
        <w:rPr>
          <w:rFonts w:cs="Arial"/>
        </w:rPr>
        <w:t xml:space="preserve">Benefits, Council Tax and Parking </w:t>
      </w:r>
      <w:r w:rsidRPr="00A158FE">
        <w:rPr>
          <w:rFonts w:cs="Arial"/>
          <w:bCs/>
        </w:rPr>
        <w:t>service</w:t>
      </w:r>
      <w:r w:rsidR="005147AD" w:rsidRPr="00A158FE">
        <w:rPr>
          <w:rFonts w:cs="Arial"/>
          <w:bCs/>
        </w:rPr>
        <w:t>s</w:t>
      </w:r>
      <w:r w:rsidRPr="00A158FE">
        <w:rPr>
          <w:rFonts w:cs="Arial"/>
          <w:bCs/>
        </w:rPr>
        <w:t>.</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To support ways of working that ensure residents and stakeholders are actively engaged in the future of the function and are able to influence decision making.</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 xml:space="preserve">To contribute as required to the commissioning, market testing and contract management of </w:t>
      </w:r>
      <w:r w:rsidR="005147AD" w:rsidRPr="00A158FE">
        <w:rPr>
          <w:rFonts w:cs="Arial"/>
        </w:rPr>
        <w:t xml:space="preserve">Benefits, Council Tax and Parking </w:t>
      </w:r>
      <w:r w:rsidRPr="00A158FE">
        <w:rPr>
          <w:rFonts w:cs="Arial"/>
          <w:bCs/>
        </w:rPr>
        <w:t>services</w:t>
      </w:r>
      <w:r w:rsidR="005147AD" w:rsidRPr="00A158FE">
        <w:rPr>
          <w:rFonts w:cs="Arial"/>
          <w:bCs/>
        </w:rPr>
        <w:t>.</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bCs/>
        </w:rPr>
      </w:pPr>
      <w:r w:rsidRPr="00A158FE">
        <w:rPr>
          <w:rFonts w:cs="Arial"/>
          <w:bCs/>
        </w:rPr>
        <w:t>To work as required in ways that develop good working relations and collaborative arrangements with internal and external stakeholders.</w:t>
      </w:r>
    </w:p>
    <w:p w:rsidR="00B44126" w:rsidRPr="00A158FE" w:rsidRDefault="00B44126" w:rsidP="00B44126">
      <w:pPr>
        <w:spacing w:after="0" w:line="240" w:lineRule="auto"/>
        <w:contextualSpacing/>
        <w:rPr>
          <w:rFonts w:cs="Arial"/>
          <w:bCs/>
        </w:rPr>
      </w:pPr>
    </w:p>
    <w:p w:rsidR="00B44126" w:rsidRPr="00A158FE" w:rsidRDefault="00B44126" w:rsidP="00B44126">
      <w:pPr>
        <w:spacing w:after="0" w:line="240" w:lineRule="auto"/>
        <w:contextualSpacing/>
        <w:rPr>
          <w:rFonts w:cs="Arial"/>
        </w:rPr>
      </w:pPr>
      <w:r w:rsidRPr="00A158FE">
        <w:rPr>
          <w:rFonts w:cs="Arial"/>
          <w:bCs/>
        </w:rPr>
        <w:t>To act as deputy Quality and systems team leader as required.</w:t>
      </w:r>
    </w:p>
    <w:p w:rsidR="00B44126" w:rsidRPr="00A158FE" w:rsidRDefault="00B44126" w:rsidP="00B44126">
      <w:pPr>
        <w:spacing w:after="0" w:line="240" w:lineRule="auto"/>
        <w:contextualSpacing/>
        <w:rPr>
          <w:rFonts w:cs="Arial"/>
          <w:b/>
          <w:bCs/>
        </w:rPr>
      </w:pPr>
    </w:p>
    <w:p w:rsidR="00B44126" w:rsidRPr="00A158FE" w:rsidRDefault="00B44126" w:rsidP="00B44126">
      <w:pPr>
        <w:spacing w:after="0" w:line="240" w:lineRule="auto"/>
        <w:contextualSpacing/>
        <w:rPr>
          <w:rFonts w:cs="Arial"/>
          <w:b/>
          <w:bCs/>
        </w:rPr>
      </w:pPr>
      <w:r w:rsidRPr="00A158FE">
        <w:rPr>
          <w:rFonts w:cs="Arial"/>
          <w:b/>
          <w:bCs/>
        </w:rPr>
        <w:t>Generic Duties and Responsibilities</w:t>
      </w:r>
    </w:p>
    <w:p w:rsidR="00B44126" w:rsidRPr="00A158FE" w:rsidRDefault="00B44126" w:rsidP="00B44126">
      <w:pPr>
        <w:spacing w:after="0" w:line="240" w:lineRule="auto"/>
        <w:ind w:left="360"/>
        <w:contextualSpacing/>
        <w:rPr>
          <w:rFonts w:cs="Arial"/>
        </w:rPr>
      </w:pPr>
    </w:p>
    <w:p w:rsidR="00B44126" w:rsidRPr="00A158FE" w:rsidRDefault="00B44126" w:rsidP="00B44126">
      <w:pPr>
        <w:numPr>
          <w:ilvl w:val="0"/>
          <w:numId w:val="1"/>
        </w:numPr>
        <w:spacing w:after="0" w:line="240" w:lineRule="auto"/>
        <w:ind w:left="360"/>
        <w:contextualSpacing/>
        <w:rPr>
          <w:rFonts w:cs="Arial"/>
        </w:rPr>
      </w:pPr>
      <w:r w:rsidRPr="00A158FE">
        <w:rPr>
          <w:rFonts w:cs="Arial"/>
        </w:rPr>
        <w:t xml:space="preserve">To contribute to the continuous improvement of the services of the Boroughs of Wandsworth and Richmond. </w:t>
      </w:r>
    </w:p>
    <w:p w:rsidR="00B44126" w:rsidRPr="00A158FE" w:rsidRDefault="00B44126" w:rsidP="00B44126">
      <w:pPr>
        <w:spacing w:after="0" w:line="240" w:lineRule="auto"/>
        <w:ind w:left="360"/>
        <w:contextualSpacing/>
        <w:rPr>
          <w:rFonts w:cs="Arial"/>
        </w:rPr>
      </w:pPr>
    </w:p>
    <w:p w:rsidR="00B44126" w:rsidRPr="00A158FE" w:rsidRDefault="00B44126" w:rsidP="00B44126">
      <w:pPr>
        <w:numPr>
          <w:ilvl w:val="0"/>
          <w:numId w:val="1"/>
        </w:numPr>
        <w:spacing w:after="0" w:line="240" w:lineRule="auto"/>
        <w:ind w:left="360"/>
        <w:contextualSpacing/>
        <w:rPr>
          <w:rFonts w:cs="Arial"/>
        </w:rPr>
      </w:pPr>
      <w:r w:rsidRPr="00A158FE">
        <w:rPr>
          <w:rFonts w:cs="Arial"/>
        </w:rPr>
        <w:t>To comply with relevant Codes of Practice, including the Code of Conduct and policies concerning data protection and health and safety.</w:t>
      </w:r>
    </w:p>
    <w:p w:rsidR="00B44126" w:rsidRPr="00A158FE" w:rsidRDefault="00B44126" w:rsidP="00B44126">
      <w:pPr>
        <w:spacing w:after="0" w:line="240" w:lineRule="auto"/>
        <w:ind w:left="360"/>
        <w:contextualSpacing/>
        <w:rPr>
          <w:rFonts w:cs="Arial"/>
        </w:rPr>
      </w:pPr>
    </w:p>
    <w:p w:rsidR="00B44126" w:rsidRPr="00A158FE" w:rsidRDefault="00B44126" w:rsidP="00B44126">
      <w:pPr>
        <w:numPr>
          <w:ilvl w:val="0"/>
          <w:numId w:val="1"/>
        </w:numPr>
        <w:spacing w:after="0" w:line="240" w:lineRule="auto"/>
        <w:ind w:left="360"/>
        <w:contextualSpacing/>
        <w:rPr>
          <w:rFonts w:cs="Arial"/>
        </w:rPr>
      </w:pPr>
      <w:r w:rsidRPr="00A158FE">
        <w:rPr>
          <w:rFonts w:cs="Arial"/>
          <w:bCs/>
        </w:rPr>
        <w:t>To adhere to security controls and requirements as mandated by the SSA’s policies, procedures and local risk assessments to maintain confidentiality, integrity, availability and legal compliance of information and systems</w:t>
      </w:r>
    </w:p>
    <w:p w:rsidR="00B44126" w:rsidRPr="00A158FE" w:rsidRDefault="00B44126" w:rsidP="00B44126">
      <w:pPr>
        <w:spacing w:after="0" w:line="240" w:lineRule="auto"/>
        <w:contextualSpacing/>
        <w:rPr>
          <w:rFonts w:cs="Arial"/>
        </w:rPr>
      </w:pPr>
    </w:p>
    <w:p w:rsidR="00B44126" w:rsidRPr="00A158FE" w:rsidRDefault="00B44126" w:rsidP="00B44126">
      <w:pPr>
        <w:numPr>
          <w:ilvl w:val="0"/>
          <w:numId w:val="1"/>
        </w:numPr>
        <w:spacing w:after="0" w:line="240" w:lineRule="auto"/>
        <w:ind w:left="360"/>
        <w:contextualSpacing/>
        <w:rPr>
          <w:rFonts w:cs="Arial"/>
        </w:rPr>
      </w:pPr>
      <w:r w:rsidRPr="00A158FE">
        <w:rPr>
          <w:rFonts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B44126" w:rsidRPr="00A158FE" w:rsidRDefault="00B44126" w:rsidP="00B44126">
      <w:pPr>
        <w:spacing w:after="0" w:line="240" w:lineRule="auto"/>
        <w:ind w:left="360"/>
        <w:contextualSpacing/>
        <w:rPr>
          <w:rFonts w:cs="Arial"/>
        </w:rPr>
      </w:pPr>
    </w:p>
    <w:p w:rsidR="00B44126" w:rsidRPr="00A158FE" w:rsidRDefault="00B44126" w:rsidP="00B44126">
      <w:pPr>
        <w:numPr>
          <w:ilvl w:val="0"/>
          <w:numId w:val="1"/>
        </w:numPr>
        <w:spacing w:after="0" w:line="240" w:lineRule="auto"/>
        <w:ind w:left="360"/>
        <w:contextualSpacing/>
        <w:rPr>
          <w:rFonts w:cs="Arial"/>
        </w:rPr>
      </w:pPr>
      <w:r w:rsidRPr="00A158FE">
        <w:rPr>
          <w:rFonts w:cs="Arial"/>
        </w:rPr>
        <w:t xml:space="preserve">To understand both Councils’ duties and responsibilities for safeguarding children, young people and adults as they apply to the role within the council.  </w:t>
      </w:r>
    </w:p>
    <w:p w:rsidR="00B44126" w:rsidRPr="00A158FE" w:rsidRDefault="00B44126" w:rsidP="00B44126">
      <w:pPr>
        <w:shd w:val="clear" w:color="auto" w:fill="FFFFFF"/>
        <w:spacing w:after="0" w:line="240" w:lineRule="auto"/>
        <w:contextualSpacing/>
        <w:rPr>
          <w:rFonts w:cs="Arial"/>
          <w:color w:val="000000"/>
        </w:rPr>
      </w:pPr>
    </w:p>
    <w:p w:rsidR="00B44126" w:rsidRPr="00A158FE" w:rsidRDefault="00B44126" w:rsidP="00B44126">
      <w:pPr>
        <w:numPr>
          <w:ilvl w:val="0"/>
          <w:numId w:val="1"/>
        </w:numPr>
        <w:shd w:val="clear" w:color="auto" w:fill="FFFFFF"/>
        <w:spacing w:after="0" w:line="240" w:lineRule="auto"/>
        <w:ind w:left="360"/>
        <w:contextualSpacing/>
        <w:rPr>
          <w:rFonts w:cs="Arial"/>
          <w:color w:val="000000"/>
        </w:rPr>
      </w:pPr>
      <w:r w:rsidRPr="00A158FE">
        <w:rPr>
          <w:rFonts w:cs="Arial"/>
        </w:rPr>
        <w:t>The Shared Staffing Arrangement will keep its structures under continual review and as a result the post holder should expect t</w:t>
      </w:r>
      <w:r w:rsidRPr="00A158FE">
        <w:rPr>
          <w:rFonts w:cs="Arial"/>
          <w:color w:val="000000"/>
        </w:rPr>
        <w:t>o carry out any other reasonable duties within the overall function, commensurate with the level of the post.</w:t>
      </w:r>
    </w:p>
    <w:p w:rsidR="005147AD" w:rsidRPr="00A158FE" w:rsidRDefault="005147AD">
      <w:pPr>
        <w:rPr>
          <w:rFonts w:eastAsia="Times New Roman" w:cs="Times New Roman"/>
          <w:b/>
          <w:sz w:val="24"/>
          <w:szCs w:val="24"/>
          <w:lang w:eastAsia="en-GB"/>
        </w:rPr>
      </w:pPr>
      <w:r w:rsidRPr="00A158FE">
        <w:rPr>
          <w:b/>
        </w:rPr>
        <w:br w:type="page"/>
      </w:r>
    </w:p>
    <w:p w:rsidR="00B44126" w:rsidRPr="00A158FE" w:rsidRDefault="00B44126" w:rsidP="00B44126">
      <w:pPr>
        <w:pStyle w:val="NormalWeb"/>
        <w:spacing w:before="0" w:beforeAutospacing="0" w:after="0" w:afterAutospacing="0"/>
        <w:contextualSpacing/>
        <w:rPr>
          <w:rFonts w:asciiTheme="minorHAnsi" w:hAnsiTheme="minorHAnsi"/>
        </w:rPr>
      </w:pPr>
      <w:r w:rsidRPr="00A158FE">
        <w:rPr>
          <w:rFonts w:asciiTheme="minorHAnsi" w:hAnsiTheme="minorHAnsi"/>
          <w:b/>
        </w:rPr>
        <w:t xml:space="preserve">Additional Information </w:t>
      </w:r>
    </w:p>
    <w:p w:rsidR="00B44126" w:rsidRPr="00A158FE" w:rsidRDefault="00B44126" w:rsidP="00B44126">
      <w:pPr>
        <w:pStyle w:val="NormalWeb"/>
        <w:spacing w:before="0" w:beforeAutospacing="0" w:after="0" w:afterAutospacing="0"/>
        <w:contextualSpacing/>
        <w:rPr>
          <w:rFonts w:asciiTheme="minorHAnsi" w:hAnsiTheme="minorHAnsi"/>
        </w:rPr>
      </w:pPr>
    </w:p>
    <w:p w:rsidR="00B44126" w:rsidRPr="00A158FE" w:rsidRDefault="00B44126" w:rsidP="00B44126">
      <w:pPr>
        <w:spacing w:line="240" w:lineRule="auto"/>
        <w:contextualSpacing/>
        <w:rPr>
          <w:rFonts w:cs="Arial"/>
          <w:b/>
        </w:rPr>
      </w:pPr>
      <w:r w:rsidRPr="00A158FE">
        <w:rPr>
          <w:rFonts w:cs="Arial"/>
          <w:b/>
        </w:rPr>
        <w:t>Current team structure</w:t>
      </w:r>
    </w:p>
    <w:p w:rsidR="00B44126" w:rsidRPr="00A158FE" w:rsidRDefault="00B44126" w:rsidP="00B44126">
      <w:pPr>
        <w:shd w:val="clear" w:color="auto" w:fill="FFFFFF"/>
        <w:spacing w:line="240" w:lineRule="auto"/>
        <w:contextualSpacing/>
        <w:rPr>
          <w:rFonts w:cs="Arial"/>
          <w:color w:val="000000"/>
        </w:rPr>
      </w:pPr>
      <w:r w:rsidRPr="00A158FE">
        <w:rPr>
          <w:rFonts w:cs="Arial"/>
          <w:b/>
          <w:noProof/>
          <w:lang w:eastAsia="en-GB"/>
        </w:rPr>
        <w:drawing>
          <wp:inline distT="0" distB="0" distL="0" distR="0" wp14:anchorId="4C706572" wp14:editId="0EF0A19B">
            <wp:extent cx="5338269" cy="3264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083" cy="3269087"/>
                    </a:xfrm>
                    <a:prstGeom prst="rect">
                      <a:avLst/>
                    </a:prstGeom>
                    <a:noFill/>
                  </pic:spPr>
                </pic:pic>
              </a:graphicData>
            </a:graphic>
          </wp:inline>
        </w:drawing>
      </w:r>
    </w:p>
    <w:p w:rsidR="00B44126" w:rsidRPr="00A158FE" w:rsidRDefault="00B44126" w:rsidP="00B44126">
      <w:pPr>
        <w:autoSpaceDE w:val="0"/>
        <w:autoSpaceDN w:val="0"/>
        <w:adjustRightInd w:val="0"/>
        <w:spacing w:line="240" w:lineRule="auto"/>
        <w:contextualSpacing/>
        <w:jc w:val="center"/>
        <w:rPr>
          <w:rFonts w:cs="Arial"/>
          <w:b/>
          <w:bCs/>
          <w:color w:val="000000"/>
        </w:rPr>
      </w:pPr>
      <w:r w:rsidRPr="00A158FE">
        <w:rPr>
          <w:rFonts w:cs="Arial"/>
          <w:b/>
          <w:bCs/>
          <w:color w:val="000000"/>
        </w:rPr>
        <w:br w:type="page"/>
      </w:r>
    </w:p>
    <w:p w:rsidR="00B44126" w:rsidRPr="00A158FE" w:rsidRDefault="00B44126" w:rsidP="00B44126">
      <w:pPr>
        <w:shd w:val="clear" w:color="auto" w:fill="FFFFFF"/>
        <w:spacing w:line="240" w:lineRule="auto"/>
        <w:contextualSpacing/>
        <w:rPr>
          <w:rFonts w:cs="Arial"/>
          <w:b/>
          <w:bCs/>
          <w:color w:val="000000"/>
          <w:sz w:val="36"/>
          <w:szCs w:val="36"/>
        </w:rPr>
      </w:pPr>
      <w:r w:rsidRPr="00A158FE">
        <w:rPr>
          <w:rFonts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486"/>
      </w:tblGrid>
      <w:tr w:rsidR="00B44126" w:rsidRPr="00A158FE" w:rsidTr="005147AD">
        <w:trPr>
          <w:trHeight w:val="828"/>
        </w:trPr>
        <w:tc>
          <w:tcPr>
            <w:tcW w:w="4261" w:type="dxa"/>
            <w:shd w:val="clear" w:color="auto" w:fill="D9D9D9"/>
          </w:tcPr>
          <w:p w:rsidR="00B44126" w:rsidRPr="00A158FE" w:rsidRDefault="00B44126" w:rsidP="00426B37">
            <w:pPr>
              <w:autoSpaceDE w:val="0"/>
              <w:autoSpaceDN w:val="0"/>
              <w:adjustRightInd w:val="0"/>
              <w:spacing w:line="240" w:lineRule="auto"/>
              <w:contextualSpacing/>
              <w:rPr>
                <w:rFonts w:cs="Calibri"/>
              </w:rPr>
            </w:pPr>
            <w:r w:rsidRPr="00A158FE">
              <w:rPr>
                <w:rFonts w:cs="Calibri"/>
                <w:b/>
                <w:bCs/>
              </w:rPr>
              <w:t xml:space="preserve">Job Title: </w:t>
            </w:r>
            <w:r w:rsidRPr="00A158FE">
              <w:rPr>
                <w:rFonts w:cs="Calibri"/>
              </w:rPr>
              <w:t>Systems Support Officer</w:t>
            </w:r>
          </w:p>
        </w:tc>
        <w:tc>
          <w:tcPr>
            <w:tcW w:w="5486" w:type="dxa"/>
            <w:shd w:val="clear" w:color="auto" w:fill="D9D9D9"/>
          </w:tcPr>
          <w:p w:rsidR="00B44126" w:rsidRPr="00A158FE" w:rsidRDefault="00B44126" w:rsidP="00426B37">
            <w:pPr>
              <w:autoSpaceDE w:val="0"/>
              <w:autoSpaceDN w:val="0"/>
              <w:adjustRightInd w:val="0"/>
              <w:spacing w:line="240" w:lineRule="auto"/>
              <w:contextualSpacing/>
              <w:rPr>
                <w:rFonts w:cs="Calibri"/>
              </w:rPr>
            </w:pPr>
            <w:r w:rsidRPr="00A158FE">
              <w:rPr>
                <w:rFonts w:cs="Calibri"/>
                <w:b/>
                <w:bCs/>
              </w:rPr>
              <w:t>Grade</w:t>
            </w:r>
            <w:r w:rsidRPr="00A158FE">
              <w:rPr>
                <w:rFonts w:cs="Calibri"/>
                <w:bCs/>
              </w:rPr>
              <w:t>: PO1</w:t>
            </w:r>
          </w:p>
        </w:tc>
      </w:tr>
      <w:tr w:rsidR="00B44126" w:rsidRPr="00A158FE" w:rsidTr="005147AD">
        <w:trPr>
          <w:trHeight w:val="828"/>
        </w:trPr>
        <w:tc>
          <w:tcPr>
            <w:tcW w:w="4261"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 xml:space="preserve">Section: </w:t>
            </w:r>
            <w:r w:rsidRPr="00A158FE">
              <w:rPr>
                <w:rFonts w:cs="Calibri"/>
                <w:bCs/>
              </w:rPr>
              <w:t>Technical Support</w:t>
            </w:r>
          </w:p>
        </w:tc>
        <w:tc>
          <w:tcPr>
            <w:tcW w:w="5486"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Directorate:</w:t>
            </w:r>
            <w:r w:rsidRPr="00A158FE">
              <w:rPr>
                <w:rFonts w:cs="Calibri"/>
                <w:bCs/>
              </w:rPr>
              <w:t xml:space="preserve"> Resources</w:t>
            </w:r>
          </w:p>
        </w:tc>
      </w:tr>
      <w:tr w:rsidR="00B44126" w:rsidRPr="00A158FE" w:rsidTr="005147AD">
        <w:trPr>
          <w:trHeight w:val="828"/>
        </w:trPr>
        <w:tc>
          <w:tcPr>
            <w:tcW w:w="4261"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Responsible to following manager:</w:t>
            </w:r>
          </w:p>
          <w:p w:rsidR="00B44126" w:rsidRPr="00A158FE" w:rsidRDefault="00B44126" w:rsidP="00426B37">
            <w:pPr>
              <w:autoSpaceDE w:val="0"/>
              <w:autoSpaceDN w:val="0"/>
              <w:adjustRightInd w:val="0"/>
              <w:spacing w:line="240" w:lineRule="auto"/>
              <w:contextualSpacing/>
              <w:rPr>
                <w:rFonts w:cs="Calibri"/>
                <w:bCs/>
              </w:rPr>
            </w:pPr>
            <w:r w:rsidRPr="00A158FE">
              <w:rPr>
                <w:rFonts w:cs="Calibri"/>
                <w:bCs/>
              </w:rPr>
              <w:t>Quality &amp; Systems Team Leader</w:t>
            </w:r>
          </w:p>
        </w:tc>
        <w:tc>
          <w:tcPr>
            <w:tcW w:w="5486" w:type="dxa"/>
            <w:shd w:val="clear" w:color="auto" w:fill="D9D9D9"/>
          </w:tcPr>
          <w:p w:rsidR="00B44126" w:rsidRPr="00A158FE" w:rsidRDefault="00B44126" w:rsidP="00426B37">
            <w:pPr>
              <w:autoSpaceDE w:val="0"/>
              <w:autoSpaceDN w:val="0"/>
              <w:adjustRightInd w:val="0"/>
              <w:spacing w:line="240" w:lineRule="auto"/>
              <w:contextualSpacing/>
              <w:rPr>
                <w:rFonts w:cs="Calibri"/>
                <w:bCs/>
              </w:rPr>
            </w:pPr>
            <w:r w:rsidRPr="00A158FE">
              <w:rPr>
                <w:rFonts w:cs="Calibri"/>
                <w:b/>
                <w:bCs/>
              </w:rPr>
              <w:t>Responsible for following staff:</w:t>
            </w:r>
          </w:p>
          <w:p w:rsidR="00B44126" w:rsidRPr="00A158FE" w:rsidRDefault="00B44126" w:rsidP="00426B37">
            <w:pPr>
              <w:autoSpaceDE w:val="0"/>
              <w:autoSpaceDN w:val="0"/>
              <w:adjustRightInd w:val="0"/>
              <w:spacing w:line="240" w:lineRule="auto"/>
              <w:contextualSpacing/>
              <w:rPr>
                <w:rFonts w:cs="Calibri"/>
                <w:b/>
                <w:bCs/>
              </w:rPr>
            </w:pPr>
          </w:p>
        </w:tc>
      </w:tr>
      <w:tr w:rsidR="00B44126" w:rsidRPr="00A158FE" w:rsidTr="005147A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44126" w:rsidRPr="00A158FE" w:rsidRDefault="00B44126" w:rsidP="00426B37">
            <w:pPr>
              <w:autoSpaceDE w:val="0"/>
              <w:autoSpaceDN w:val="0"/>
              <w:adjustRightInd w:val="0"/>
              <w:spacing w:line="240" w:lineRule="auto"/>
              <w:contextualSpacing/>
              <w:rPr>
                <w:rFonts w:cs="Calibri"/>
                <w:b/>
                <w:bCs/>
              </w:rPr>
            </w:pPr>
            <w:r w:rsidRPr="00A158FE">
              <w:rPr>
                <w:rFonts w:cs="Calibri"/>
                <w:b/>
                <w:bCs/>
              </w:rPr>
              <w:t>Post Number/s:</w:t>
            </w:r>
          </w:p>
        </w:tc>
        <w:tc>
          <w:tcPr>
            <w:tcW w:w="5486" w:type="dxa"/>
            <w:tcBorders>
              <w:top w:val="single" w:sz="4" w:space="0" w:color="auto"/>
              <w:left w:val="single" w:sz="4" w:space="0" w:color="auto"/>
              <w:bottom w:val="single" w:sz="4" w:space="0" w:color="auto"/>
              <w:right w:val="single" w:sz="4" w:space="0" w:color="auto"/>
            </w:tcBorders>
            <w:shd w:val="clear" w:color="auto" w:fill="D9D9D9"/>
          </w:tcPr>
          <w:p w:rsidR="00B44126" w:rsidRPr="00A158FE" w:rsidRDefault="00B44126" w:rsidP="00426B37">
            <w:pPr>
              <w:autoSpaceDE w:val="0"/>
              <w:autoSpaceDN w:val="0"/>
              <w:adjustRightInd w:val="0"/>
              <w:spacing w:line="240" w:lineRule="auto"/>
              <w:contextualSpacing/>
              <w:rPr>
                <w:rFonts w:cs="Calibri"/>
                <w:b/>
                <w:bCs/>
              </w:rPr>
            </w:pPr>
            <w:r w:rsidRPr="00A158FE">
              <w:rPr>
                <w:rFonts w:cs="Calibri"/>
                <w:b/>
                <w:bCs/>
              </w:rPr>
              <w:t>Last review date: April 2016</w:t>
            </w:r>
          </w:p>
        </w:tc>
      </w:tr>
    </w:tbl>
    <w:p w:rsidR="00A158FE" w:rsidRPr="00A158FE" w:rsidRDefault="00A158FE" w:rsidP="00A158FE">
      <w:pPr>
        <w:contextualSpacing/>
        <w:jc w:val="both"/>
        <w:rPr>
          <w:rFonts w:cs="Arial"/>
          <w:b/>
        </w:rPr>
      </w:pPr>
      <w:r w:rsidRPr="00A158FE">
        <w:rPr>
          <w:rFonts w:cs="Arial"/>
          <w:b/>
        </w:rPr>
        <w:t>Our Values and Behaviours</w:t>
      </w:r>
      <w:r w:rsidRPr="00A158FE">
        <w:rPr>
          <w:rFonts w:cs="Arial"/>
          <w:b/>
          <w:vertAlign w:val="superscript"/>
        </w:rPr>
        <w:footnoteReference w:id="1"/>
      </w:r>
      <w:r w:rsidRPr="00A158FE">
        <w:rPr>
          <w:rFonts w:cs="Arial"/>
          <w:b/>
        </w:rPr>
        <w:t xml:space="preserve"> </w:t>
      </w:r>
    </w:p>
    <w:p w:rsidR="00A158FE" w:rsidRPr="00A158FE" w:rsidRDefault="00A158FE" w:rsidP="00A158FE">
      <w:pPr>
        <w:contextualSpacing/>
        <w:jc w:val="both"/>
        <w:rPr>
          <w:sz w:val="12"/>
          <w:szCs w:val="12"/>
        </w:rPr>
      </w:pPr>
    </w:p>
    <w:p w:rsidR="00A158FE" w:rsidRPr="00A158FE" w:rsidRDefault="00A158FE" w:rsidP="00A158FE">
      <w:pPr>
        <w:contextualSpacing/>
        <w:jc w:val="both"/>
      </w:pPr>
      <w:r w:rsidRPr="00A158FE">
        <w:t>The values and behaviours we seek from our staff draw on the high standards of the two boroughs, and we prize these qualities in particular –</w:t>
      </w:r>
    </w:p>
    <w:p w:rsidR="00A158FE" w:rsidRPr="00A158FE" w:rsidRDefault="00A158FE" w:rsidP="00A158FE">
      <w:pPr>
        <w:contextualSpacing/>
        <w:jc w:val="both"/>
        <w:rPr>
          <w:sz w:val="12"/>
          <w:szCs w:val="12"/>
        </w:rPr>
      </w:pPr>
      <w:r w:rsidRPr="00A158FE">
        <w:rPr>
          <w:sz w:val="12"/>
          <w:szCs w:val="12"/>
        </w:rPr>
        <w:t xml:space="preserve"> </w:t>
      </w:r>
    </w:p>
    <w:p w:rsidR="00A158FE" w:rsidRPr="00A158FE" w:rsidRDefault="00A158FE" w:rsidP="00A158FE">
      <w:pPr>
        <w:jc w:val="both"/>
      </w:pPr>
      <w:r w:rsidRPr="00A158FE">
        <w:rPr>
          <w:b/>
        </w:rPr>
        <w:t>Being open.</w:t>
      </w:r>
      <w:r w:rsidRPr="00A158FE">
        <w:t xml:space="preserve"> This means we share our views openly, honestly and in a thoughtful way. We encourage new ideas and ways of doing things. We appreciate and listen to feedback from each other.</w:t>
      </w:r>
    </w:p>
    <w:p w:rsidR="00A158FE" w:rsidRPr="00A158FE" w:rsidRDefault="00A158FE" w:rsidP="00A158FE">
      <w:pPr>
        <w:shd w:val="clear" w:color="auto" w:fill="FFFFFF"/>
        <w:spacing w:before="120" w:after="120"/>
        <w:jc w:val="both"/>
        <w:textAlignment w:val="top"/>
        <w:outlineLvl w:val="3"/>
      </w:pPr>
      <w:r w:rsidRPr="00A158FE">
        <w:rPr>
          <w:b/>
        </w:rPr>
        <w:t>Being supportive.</w:t>
      </w:r>
      <w:r w:rsidRPr="00A158FE">
        <w:t xml:space="preserve"> This means we drive the success of the organisation by making sure that our colleagues are successful. We encourage others and take account of the challenges they face. We help each other to do our jobs.</w:t>
      </w:r>
    </w:p>
    <w:p w:rsidR="00A158FE" w:rsidRPr="00A158FE" w:rsidRDefault="00A158FE" w:rsidP="00A158FE">
      <w:pPr>
        <w:shd w:val="clear" w:color="auto" w:fill="FFFFFF"/>
        <w:spacing w:before="120" w:after="120"/>
        <w:jc w:val="both"/>
        <w:textAlignment w:val="top"/>
        <w:outlineLvl w:val="3"/>
      </w:pPr>
      <w:r w:rsidRPr="00A158FE">
        <w:rPr>
          <w:b/>
        </w:rPr>
        <w:t>Being positive.</w:t>
      </w:r>
      <w:r w:rsidRPr="00A158FE">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rsidR="00A158FE" w:rsidRPr="00A158FE" w:rsidRDefault="00A158FE" w:rsidP="00A158FE">
      <w:pPr>
        <w:shd w:val="clear" w:color="auto" w:fill="FFFFFF"/>
        <w:spacing w:before="120" w:after="120"/>
        <w:jc w:val="both"/>
        <w:textAlignment w:val="top"/>
        <w:outlineLvl w:val="3"/>
      </w:pPr>
      <w:r w:rsidRPr="00A158FE">
        <w:rPr>
          <w:rStyle w:val="FootnoteReference"/>
        </w:rPr>
        <w:footnoteRef/>
      </w:r>
      <w:r w:rsidRPr="00A158FE">
        <w:t xml:space="preserve"> </w:t>
      </w:r>
      <w:r w:rsidRPr="00A158FE">
        <w:rPr>
          <w:lang w:val="en-US"/>
        </w:rPr>
        <w:t xml:space="preserve">These values and </w:t>
      </w:r>
      <w:proofErr w:type="spellStart"/>
      <w:r w:rsidRPr="00A158FE">
        <w:rPr>
          <w:lang w:val="en-US"/>
        </w:rPr>
        <w:t>behaviours</w:t>
      </w:r>
      <w:proofErr w:type="spellEnd"/>
      <w:r w:rsidRPr="00A158FE">
        <w:rPr>
          <w:lang w:val="en-US"/>
        </w:rPr>
        <w:t xml:space="preserve"> will be developed further as the SSA becomes established.</w:t>
      </w:r>
    </w:p>
    <w:p w:rsidR="00A158FE" w:rsidRPr="00A158FE" w:rsidRDefault="00A158FE" w:rsidP="00B44126">
      <w:pPr>
        <w:spacing w:line="240" w:lineRule="auto"/>
        <w:contextualSpacing/>
        <w:rPr>
          <w:b/>
          <w:color w:val="FF0000"/>
          <w:sz w:val="16"/>
          <w:szCs w:val="16"/>
        </w:rPr>
      </w:pPr>
    </w:p>
    <w:tbl>
      <w:tblPr>
        <w:tblW w:w="974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905"/>
        <w:gridCol w:w="1842"/>
      </w:tblGrid>
      <w:tr w:rsidR="00B44126" w:rsidRPr="00A158FE" w:rsidTr="005147AD">
        <w:trPr>
          <w:trHeight w:val="548"/>
        </w:trPr>
        <w:tc>
          <w:tcPr>
            <w:tcW w:w="7905" w:type="dxa"/>
            <w:tcBorders>
              <w:top w:val="single" w:sz="8" w:space="0" w:color="000000"/>
              <w:left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rPr>
                <w:rFonts w:cs="Arial"/>
              </w:rPr>
            </w:pPr>
            <w:r w:rsidRPr="00A158FE">
              <w:rPr>
                <w:rFonts w:cs="Arial"/>
                <w:b/>
                <w:bCs/>
              </w:rPr>
              <w:t>Person Specification Requirements</w:t>
            </w:r>
          </w:p>
          <w:p w:rsidR="00B44126" w:rsidRPr="00A158FE" w:rsidRDefault="00B44126" w:rsidP="00426B37">
            <w:pPr>
              <w:spacing w:line="240" w:lineRule="auto"/>
              <w:contextualSpacing/>
              <w:rPr>
                <w:rFonts w:cs="Arial"/>
              </w:rPr>
            </w:pPr>
          </w:p>
        </w:tc>
        <w:tc>
          <w:tcPr>
            <w:tcW w:w="1842" w:type="dxa"/>
            <w:tcBorders>
              <w:top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jc w:val="center"/>
              <w:rPr>
                <w:rFonts w:cs="Arial"/>
                <w:b/>
                <w:bCs/>
              </w:rPr>
            </w:pPr>
            <w:r w:rsidRPr="00A158FE">
              <w:rPr>
                <w:rFonts w:cs="Arial"/>
                <w:b/>
                <w:bCs/>
              </w:rPr>
              <w:t xml:space="preserve">Assessed by </w:t>
            </w:r>
          </w:p>
          <w:p w:rsidR="00B44126" w:rsidRPr="00A158FE" w:rsidRDefault="00B44126" w:rsidP="00426B37">
            <w:pPr>
              <w:spacing w:line="240" w:lineRule="auto"/>
              <w:contextualSpacing/>
              <w:jc w:val="center"/>
              <w:rPr>
                <w:rFonts w:cs="Arial"/>
                <w:b/>
                <w:bCs/>
              </w:rPr>
            </w:pPr>
            <w:r w:rsidRPr="00A158FE">
              <w:rPr>
                <w:rFonts w:cs="Arial"/>
                <w:b/>
                <w:bCs/>
              </w:rPr>
              <w:t xml:space="preserve">A </w:t>
            </w:r>
          </w:p>
          <w:p w:rsidR="00B44126" w:rsidRPr="00A158FE" w:rsidRDefault="00B44126" w:rsidP="00426B37">
            <w:pPr>
              <w:spacing w:line="240" w:lineRule="auto"/>
              <w:contextualSpacing/>
              <w:jc w:val="center"/>
              <w:rPr>
                <w:rFonts w:cs="Arial"/>
              </w:rPr>
            </w:pPr>
            <w:r w:rsidRPr="00A158FE">
              <w:rPr>
                <w:rFonts w:cs="Arial"/>
                <w:b/>
                <w:bCs/>
              </w:rPr>
              <w:t xml:space="preserve"> &amp; </w:t>
            </w:r>
            <w:r w:rsidRPr="00A158FE">
              <w:rPr>
                <w:rFonts w:cs="Arial"/>
              </w:rPr>
              <w:t xml:space="preserve"> </w:t>
            </w:r>
            <w:r w:rsidRPr="00A158FE">
              <w:rPr>
                <w:rFonts w:cs="Arial"/>
                <w:b/>
                <w:bCs/>
              </w:rPr>
              <w:t>I/ T/ C (see below for explanation)</w:t>
            </w:r>
          </w:p>
        </w:tc>
      </w:tr>
      <w:tr w:rsidR="00B44126" w:rsidRPr="00A158FE" w:rsidTr="005147AD">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rPr>
                <w:rFonts w:cs="Arial"/>
              </w:rPr>
            </w:pPr>
            <w:r w:rsidRPr="00A158FE">
              <w:rPr>
                <w:rFonts w:cs="Arial"/>
                <w:b/>
                <w:bCs/>
              </w:rPr>
              <w:t xml:space="preserve">Knowledge </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rPr>
            </w:pPr>
            <w:r w:rsidRPr="00A158FE">
              <w:rPr>
                <w:rFonts w:cs="Arial"/>
              </w:rPr>
              <w:t>Experience of providing systems support including systems testing, report generation and database upkeep on either the IT systems related to:</w:t>
            </w:r>
          </w:p>
          <w:p w:rsidR="00B44126" w:rsidRPr="00A158FE" w:rsidRDefault="00B44126" w:rsidP="00B44126">
            <w:pPr>
              <w:pStyle w:val="ListParagraph"/>
              <w:numPr>
                <w:ilvl w:val="0"/>
                <w:numId w:val="4"/>
              </w:numPr>
              <w:contextualSpacing/>
              <w:rPr>
                <w:rFonts w:asciiTheme="minorHAnsi" w:hAnsiTheme="minorHAnsi" w:cs="Arial"/>
              </w:rPr>
            </w:pPr>
            <w:r w:rsidRPr="00A158FE">
              <w:rPr>
                <w:rFonts w:asciiTheme="minorHAnsi" w:hAnsiTheme="minorHAnsi" w:cs="Arial"/>
              </w:rPr>
              <w:t>Benefits</w:t>
            </w:r>
          </w:p>
          <w:p w:rsidR="00B44126" w:rsidRPr="00A158FE" w:rsidRDefault="00B44126" w:rsidP="00B44126">
            <w:pPr>
              <w:pStyle w:val="ListParagraph"/>
              <w:numPr>
                <w:ilvl w:val="0"/>
                <w:numId w:val="4"/>
              </w:numPr>
              <w:contextualSpacing/>
              <w:rPr>
                <w:rFonts w:asciiTheme="minorHAnsi" w:hAnsiTheme="minorHAnsi" w:cs="Arial"/>
              </w:rPr>
            </w:pPr>
            <w:r w:rsidRPr="00A158FE">
              <w:rPr>
                <w:rFonts w:asciiTheme="minorHAnsi" w:hAnsiTheme="minorHAnsi" w:cs="Arial"/>
              </w:rPr>
              <w:t>Council Tax</w:t>
            </w:r>
          </w:p>
          <w:p w:rsidR="00B44126" w:rsidRPr="00A158FE" w:rsidRDefault="00B44126" w:rsidP="00B44126">
            <w:pPr>
              <w:pStyle w:val="ListParagraph"/>
              <w:numPr>
                <w:ilvl w:val="0"/>
                <w:numId w:val="4"/>
              </w:numPr>
              <w:contextualSpacing/>
              <w:rPr>
                <w:rFonts w:asciiTheme="minorHAnsi" w:hAnsiTheme="minorHAnsi" w:cs="Arial"/>
              </w:rPr>
            </w:pPr>
            <w:r w:rsidRPr="00A158FE">
              <w:rPr>
                <w:rFonts w:asciiTheme="minorHAnsi" w:hAnsiTheme="minorHAnsi" w:cs="Arial"/>
              </w:rPr>
              <w:t>Parking Permits / PCNs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rPr>
            </w:pPr>
            <w:r w:rsidRPr="00A158FE">
              <w:rPr>
                <w:rFonts w:cs="Arial"/>
              </w:rPr>
              <w:t>In depth knowledge of the Services processes and procedures and the regulation and the statutory framework that underpins them for either:</w:t>
            </w:r>
          </w:p>
          <w:p w:rsidR="00B44126" w:rsidRPr="00A158FE" w:rsidRDefault="00B44126" w:rsidP="00B44126">
            <w:pPr>
              <w:pStyle w:val="ListParagraph"/>
              <w:numPr>
                <w:ilvl w:val="0"/>
                <w:numId w:val="5"/>
              </w:numPr>
              <w:contextualSpacing/>
              <w:rPr>
                <w:rFonts w:asciiTheme="minorHAnsi" w:hAnsiTheme="minorHAnsi" w:cs="Arial"/>
                <w:color w:val="000000"/>
              </w:rPr>
            </w:pPr>
            <w:r w:rsidRPr="00A158FE">
              <w:rPr>
                <w:rFonts w:asciiTheme="minorHAnsi" w:hAnsiTheme="minorHAnsi" w:cs="Arial"/>
                <w:color w:val="000000"/>
              </w:rPr>
              <w:t>Benefits</w:t>
            </w:r>
          </w:p>
          <w:p w:rsidR="00B44126" w:rsidRPr="00A158FE" w:rsidRDefault="00B44126" w:rsidP="00B44126">
            <w:pPr>
              <w:pStyle w:val="ListParagraph"/>
              <w:numPr>
                <w:ilvl w:val="0"/>
                <w:numId w:val="5"/>
              </w:numPr>
              <w:contextualSpacing/>
              <w:rPr>
                <w:rFonts w:asciiTheme="minorHAnsi" w:hAnsiTheme="minorHAnsi" w:cs="Arial"/>
                <w:color w:val="000000"/>
              </w:rPr>
            </w:pPr>
            <w:r w:rsidRPr="00A158FE">
              <w:rPr>
                <w:rFonts w:asciiTheme="minorHAnsi" w:hAnsiTheme="minorHAnsi" w:cs="Arial"/>
                <w:color w:val="000000"/>
              </w:rPr>
              <w:t>Council Tax</w:t>
            </w:r>
          </w:p>
          <w:p w:rsidR="00B44126" w:rsidRPr="00A158FE" w:rsidRDefault="00B44126" w:rsidP="00B44126">
            <w:pPr>
              <w:pStyle w:val="ListParagraph"/>
              <w:numPr>
                <w:ilvl w:val="0"/>
                <w:numId w:val="5"/>
              </w:numPr>
              <w:contextualSpacing/>
              <w:rPr>
                <w:rFonts w:asciiTheme="minorHAnsi" w:hAnsiTheme="minorHAnsi" w:cs="Arial"/>
              </w:rPr>
            </w:pPr>
            <w:r w:rsidRPr="00A158FE">
              <w:rPr>
                <w:rFonts w:asciiTheme="minorHAnsi" w:hAnsiTheme="minorHAnsi" w:cs="Arial"/>
                <w:color w:val="000000"/>
              </w:rPr>
              <w:t>Parking Permits / PCNs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rPr>
                <w:rFonts w:cs="Arial"/>
              </w:rPr>
            </w:pPr>
            <w:r w:rsidRPr="00A158FE">
              <w:rPr>
                <w:rFonts w:cs="Arial"/>
                <w:b/>
                <w:bCs/>
              </w:rPr>
              <w:t xml:space="preserve">Experience </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color w:val="000000"/>
              </w:rPr>
            </w:pPr>
            <w:r w:rsidRPr="00A158FE">
              <w:rPr>
                <w:rFonts w:cs="Arial"/>
                <w:color w:val="000000"/>
              </w:rPr>
              <w:t>Experience of system testing including regression and release testing of IT packages used by either:</w:t>
            </w:r>
          </w:p>
          <w:p w:rsidR="00B44126" w:rsidRPr="00A158FE" w:rsidRDefault="00B44126" w:rsidP="00B44126">
            <w:pPr>
              <w:pStyle w:val="ListParagraph"/>
              <w:numPr>
                <w:ilvl w:val="0"/>
                <w:numId w:val="5"/>
              </w:numPr>
              <w:contextualSpacing/>
              <w:rPr>
                <w:rFonts w:asciiTheme="minorHAnsi" w:hAnsiTheme="minorHAnsi" w:cs="Arial"/>
                <w:color w:val="000000"/>
              </w:rPr>
            </w:pPr>
            <w:r w:rsidRPr="00A158FE">
              <w:rPr>
                <w:rFonts w:asciiTheme="minorHAnsi" w:hAnsiTheme="minorHAnsi" w:cs="Arial"/>
                <w:color w:val="000000"/>
              </w:rPr>
              <w:t>Benefits</w:t>
            </w:r>
          </w:p>
          <w:p w:rsidR="00B44126" w:rsidRPr="00A158FE" w:rsidRDefault="00B44126" w:rsidP="00B44126">
            <w:pPr>
              <w:pStyle w:val="ListParagraph"/>
              <w:numPr>
                <w:ilvl w:val="0"/>
                <w:numId w:val="5"/>
              </w:numPr>
              <w:contextualSpacing/>
              <w:rPr>
                <w:rFonts w:asciiTheme="minorHAnsi" w:hAnsiTheme="minorHAnsi" w:cs="Arial"/>
                <w:color w:val="000000"/>
              </w:rPr>
            </w:pPr>
            <w:r w:rsidRPr="00A158FE">
              <w:rPr>
                <w:rFonts w:asciiTheme="minorHAnsi" w:hAnsiTheme="minorHAnsi" w:cs="Arial"/>
                <w:color w:val="000000"/>
              </w:rPr>
              <w:t>Council Tax</w:t>
            </w:r>
          </w:p>
          <w:p w:rsidR="00B44126" w:rsidRPr="00A158FE" w:rsidRDefault="00B44126" w:rsidP="00B44126">
            <w:pPr>
              <w:pStyle w:val="ListParagraph"/>
              <w:numPr>
                <w:ilvl w:val="0"/>
                <w:numId w:val="5"/>
              </w:numPr>
              <w:contextualSpacing/>
              <w:rPr>
                <w:rFonts w:asciiTheme="minorHAnsi" w:hAnsiTheme="minorHAnsi" w:cs="Arial"/>
                <w:color w:val="000000"/>
              </w:rPr>
            </w:pPr>
            <w:r w:rsidRPr="00A158FE">
              <w:rPr>
                <w:rFonts w:asciiTheme="minorHAnsi" w:hAnsiTheme="minorHAnsi" w:cs="Arial"/>
                <w:color w:val="000000"/>
              </w:rPr>
              <w:t>Parking Permits / PCNs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color w:val="000000"/>
              </w:rPr>
            </w:pPr>
            <w:r w:rsidRPr="00A158FE">
              <w:rPr>
                <w:rFonts w:cs="Arial"/>
                <w:color w:val="000000"/>
              </w:rPr>
              <w:t>Experience of successful generating system reports on both a scheduled and ad-hoc basis.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color w:val="000000"/>
              </w:rPr>
            </w:pPr>
            <w:r w:rsidRPr="00A158FE">
              <w:rPr>
                <w:rFonts w:cs="Arial"/>
                <w:color w:val="000000"/>
              </w:rPr>
              <w:t>Significant experience of using standard IT packages to an advanced level as required for the role.  This may include report writing (Word), presentations (PowerPoint) and manipulating statistical data (Excel/Access).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color w:val="000000"/>
              </w:rPr>
            </w:pPr>
            <w:r w:rsidRPr="00A158FE">
              <w:rPr>
                <w:rFonts w:cs="Arial"/>
                <w:color w:val="000000"/>
              </w:rPr>
              <w:t>Evidence of working in changing circumstances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rPr>
                <w:rFonts w:cs="Arial"/>
              </w:rPr>
            </w:pPr>
            <w:r w:rsidRPr="00A158FE">
              <w:rPr>
                <w:rFonts w:cs="Arial"/>
                <w:b/>
                <w:bCs/>
              </w:rPr>
              <w:t xml:space="preserve">Skills </w:t>
            </w:r>
          </w:p>
        </w:tc>
      </w:tr>
      <w:tr w:rsidR="00B44126" w:rsidRPr="00A158FE" w:rsidTr="005147AD">
        <w:trPr>
          <w:trHeight w:val="599"/>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autoSpaceDE w:val="0"/>
              <w:autoSpaceDN w:val="0"/>
              <w:adjustRightInd w:val="0"/>
              <w:spacing w:line="240" w:lineRule="auto"/>
              <w:contextualSpacing/>
              <w:rPr>
                <w:rFonts w:cs="Arial"/>
                <w:color w:val="000000"/>
              </w:rPr>
            </w:pPr>
            <w:r w:rsidRPr="00A158FE">
              <w:rPr>
                <w:rFonts w:cs="Arial"/>
                <w:color w:val="000000"/>
              </w:rPr>
              <w:t xml:space="preserve">Ability to organise and prioritise own workload, to work under pressure and meet deadlines. </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color w:val="000000"/>
              </w:rPr>
            </w:pPr>
            <w:r w:rsidRPr="00A158FE">
              <w:rPr>
                <w:rFonts w:cs="Arial"/>
                <w:color w:val="000000"/>
              </w:rPr>
              <w:t>Ability to interrogate IT systems using reporting tools to obtain reports as specified by the Benefits, Council Tax and Parking services.</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rPr>
            </w:pPr>
            <w:r w:rsidRPr="00A158FE">
              <w:rPr>
                <w:rFonts w:cs="Arial"/>
              </w:rPr>
              <w:t>Good oral, written and presentation skills to provide clear and concise messages in a variety of internal and external contexts k</w:t>
            </w: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r w:rsidRPr="00A158FE">
              <w:rPr>
                <w:rFonts w:cs="Arial"/>
              </w:rPr>
              <w:t>A/I</w:t>
            </w:r>
          </w:p>
        </w:tc>
      </w:tr>
      <w:tr w:rsidR="00B44126" w:rsidRPr="00A158FE" w:rsidTr="005147AD">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rsidR="00B44126" w:rsidRPr="00A158FE" w:rsidRDefault="00B44126" w:rsidP="00426B37">
            <w:pPr>
              <w:spacing w:line="240" w:lineRule="auto"/>
              <w:contextualSpacing/>
              <w:rPr>
                <w:rFonts w:cs="Arial"/>
              </w:rPr>
            </w:pPr>
            <w:r w:rsidRPr="00A158FE">
              <w:rPr>
                <w:rFonts w:cs="Arial"/>
                <w:b/>
                <w:bCs/>
              </w:rPr>
              <w:t xml:space="preserve">Qualifications </w:t>
            </w:r>
          </w:p>
        </w:tc>
      </w:tr>
      <w:tr w:rsidR="00B44126" w:rsidRPr="00A158FE" w:rsidTr="005147AD">
        <w:trPr>
          <w:trHeight w:val="70"/>
        </w:trPr>
        <w:tc>
          <w:tcPr>
            <w:tcW w:w="7905" w:type="dxa"/>
            <w:tcBorders>
              <w:left w:val="single" w:sz="8" w:space="0" w:color="000000"/>
              <w:bottom w:val="single" w:sz="8" w:space="0" w:color="000000"/>
              <w:right w:val="single" w:sz="8" w:space="0" w:color="000000"/>
            </w:tcBorders>
            <w:shd w:val="clear" w:color="auto" w:fill="FFFFFF"/>
          </w:tcPr>
          <w:p w:rsidR="00B44126" w:rsidRPr="00A158FE" w:rsidRDefault="00B44126" w:rsidP="00426B37">
            <w:pPr>
              <w:spacing w:line="240" w:lineRule="auto"/>
              <w:contextualSpacing/>
              <w:rPr>
                <w:rFonts w:cs="Arial"/>
              </w:rPr>
            </w:pPr>
          </w:p>
        </w:tc>
        <w:tc>
          <w:tcPr>
            <w:tcW w:w="1842" w:type="dxa"/>
            <w:tcBorders>
              <w:bottom w:val="single" w:sz="8" w:space="0" w:color="000000"/>
              <w:right w:val="single" w:sz="8" w:space="0" w:color="000000"/>
            </w:tcBorders>
            <w:shd w:val="clear" w:color="auto" w:fill="FFFFFF"/>
          </w:tcPr>
          <w:p w:rsidR="00B44126" w:rsidRPr="00A158FE" w:rsidRDefault="00B44126" w:rsidP="00426B37">
            <w:pPr>
              <w:spacing w:line="240" w:lineRule="auto"/>
              <w:contextualSpacing/>
              <w:jc w:val="center"/>
              <w:rPr>
                <w:rFonts w:cs="Arial"/>
              </w:rPr>
            </w:pPr>
          </w:p>
        </w:tc>
      </w:tr>
    </w:tbl>
    <w:p w:rsidR="00B44126" w:rsidRPr="00A158FE" w:rsidRDefault="00B44126" w:rsidP="00B44126">
      <w:pPr>
        <w:autoSpaceDE w:val="0"/>
        <w:autoSpaceDN w:val="0"/>
        <w:adjustRightInd w:val="0"/>
        <w:spacing w:line="240" w:lineRule="auto"/>
        <w:contextualSpacing/>
        <w:rPr>
          <w:rFonts w:cs="Calibri"/>
          <w:b/>
        </w:rPr>
      </w:pPr>
    </w:p>
    <w:p w:rsidR="00B44126" w:rsidRPr="00A158FE" w:rsidRDefault="00B44126" w:rsidP="00B44126">
      <w:pPr>
        <w:autoSpaceDE w:val="0"/>
        <w:autoSpaceDN w:val="0"/>
        <w:adjustRightInd w:val="0"/>
        <w:spacing w:line="240" w:lineRule="auto"/>
        <w:contextualSpacing/>
        <w:rPr>
          <w:rFonts w:cs="Calibri"/>
          <w:b/>
        </w:rPr>
      </w:pPr>
      <w:r w:rsidRPr="00A158FE">
        <w:rPr>
          <w:rFonts w:cs="Calibri"/>
          <w:b/>
        </w:rPr>
        <w:t>A – Application form</w:t>
      </w:r>
    </w:p>
    <w:p w:rsidR="00B44126" w:rsidRPr="00A158FE" w:rsidRDefault="00B44126" w:rsidP="00B44126">
      <w:pPr>
        <w:autoSpaceDE w:val="0"/>
        <w:autoSpaceDN w:val="0"/>
        <w:adjustRightInd w:val="0"/>
        <w:spacing w:line="240" w:lineRule="auto"/>
        <w:contextualSpacing/>
        <w:rPr>
          <w:rFonts w:cs="Calibri"/>
          <w:b/>
        </w:rPr>
      </w:pPr>
      <w:r w:rsidRPr="00A158FE">
        <w:rPr>
          <w:rFonts w:cs="Calibri"/>
          <w:b/>
        </w:rPr>
        <w:t>I – Interview</w:t>
      </w:r>
    </w:p>
    <w:p w:rsidR="00B44126" w:rsidRPr="00A158FE" w:rsidRDefault="00B44126" w:rsidP="00B44126">
      <w:pPr>
        <w:autoSpaceDE w:val="0"/>
        <w:autoSpaceDN w:val="0"/>
        <w:adjustRightInd w:val="0"/>
        <w:spacing w:line="240" w:lineRule="auto"/>
        <w:contextualSpacing/>
        <w:rPr>
          <w:rFonts w:cs="Calibri"/>
          <w:b/>
        </w:rPr>
      </w:pPr>
      <w:r w:rsidRPr="00A158FE">
        <w:rPr>
          <w:rFonts w:cs="Calibri"/>
          <w:b/>
        </w:rPr>
        <w:t>T – Test</w:t>
      </w:r>
    </w:p>
    <w:p w:rsidR="00DF253B" w:rsidRPr="00A158FE" w:rsidRDefault="00B44126" w:rsidP="00B44126">
      <w:pPr>
        <w:autoSpaceDE w:val="0"/>
        <w:autoSpaceDN w:val="0"/>
        <w:adjustRightInd w:val="0"/>
        <w:spacing w:line="240" w:lineRule="auto"/>
        <w:contextualSpacing/>
        <w:rPr>
          <w:rFonts w:cs="Calibri"/>
          <w:b/>
        </w:rPr>
      </w:pPr>
      <w:r w:rsidRPr="00A158FE">
        <w:rPr>
          <w:rFonts w:cs="Calibri"/>
          <w:b/>
        </w:rPr>
        <w:t>C - Certificate</w:t>
      </w:r>
    </w:p>
    <w:sectPr w:rsidR="00DF253B" w:rsidRPr="00A158FE" w:rsidSect="005147AD">
      <w:head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1D9" w:rsidRDefault="00AA31D9" w:rsidP="00B44126">
      <w:pPr>
        <w:spacing w:after="0" w:line="240" w:lineRule="auto"/>
      </w:pPr>
      <w:r>
        <w:separator/>
      </w:r>
    </w:p>
  </w:endnote>
  <w:endnote w:type="continuationSeparator" w:id="0">
    <w:p w:rsidR="00AA31D9" w:rsidRDefault="00AA31D9" w:rsidP="00B4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1D9" w:rsidRDefault="00AA31D9" w:rsidP="00B44126">
      <w:pPr>
        <w:spacing w:after="0" w:line="240" w:lineRule="auto"/>
      </w:pPr>
      <w:r>
        <w:separator/>
      </w:r>
    </w:p>
  </w:footnote>
  <w:footnote w:type="continuationSeparator" w:id="0">
    <w:p w:rsidR="00AA31D9" w:rsidRDefault="00AA31D9" w:rsidP="00B44126">
      <w:pPr>
        <w:spacing w:after="0" w:line="240" w:lineRule="auto"/>
      </w:pPr>
      <w:r>
        <w:continuationSeparator/>
      </w:r>
    </w:p>
  </w:footnote>
  <w:footnote w:id="1">
    <w:p w:rsidR="00A158FE" w:rsidRPr="0095659C" w:rsidRDefault="00A158FE" w:rsidP="00A158FE">
      <w:pPr>
        <w:pStyle w:val="FootnoteText"/>
        <w:rPr>
          <w:rFonts w:ascii="Calibri" w:hAnsi="Calibr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A8" w:rsidRDefault="0001077C">
    <w:pPr>
      <w:pStyle w:val="Header"/>
    </w:pPr>
    <w:r>
      <w:rPr>
        <w:noProof/>
      </w:rPr>
      <w:drawing>
        <wp:anchor distT="0" distB="0" distL="114300" distR="114300" simplePos="0" relativeHeight="251660288" behindDoc="0" locked="0" layoutInCell="1" allowOverlap="1" wp14:anchorId="5D69FFAF" wp14:editId="4682CB52">
          <wp:simplePos x="0" y="0"/>
          <wp:positionH relativeFrom="column">
            <wp:posOffset>1080654</wp:posOffset>
          </wp:positionH>
          <wp:positionV relativeFrom="paragraph">
            <wp:posOffset>-320634</wp:posOffset>
          </wp:positionV>
          <wp:extent cx="3766820" cy="79883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82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EA8">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31ea40ee8bf371bb1e72c1d0"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D6EA8" w:rsidRPr="00FD6EA8" w:rsidRDefault="00FD6EA8" w:rsidP="00FD6EA8">
                          <w:pPr>
                            <w:spacing w:after="0"/>
                            <w:rPr>
                              <w:rFonts w:ascii="Calibri" w:hAnsi="Calibri"/>
                              <w:color w:val="000000"/>
                              <w:sz w:val="20"/>
                            </w:rPr>
                          </w:pPr>
                          <w:r w:rsidRPr="00FD6EA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ea40ee8bf371bb1e72c1d0"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" o:allowincell="f" filled="f" stroked="f" strokeweight=".5pt">
              <v:textbox inset="20pt,0,,0">
                <w:txbxContent>
                  <w:p w:rsidR="00FD6EA8" w:rsidRPr="00FD6EA8" w:rsidRDefault="00FD6EA8" w:rsidP="00FD6EA8">
                    <w:pPr>
                      <w:spacing w:after="0"/>
                      <w:rPr>
                        <w:rFonts w:ascii="Calibri" w:hAnsi="Calibri"/>
                        <w:color w:val="000000"/>
                        <w:sz w:val="20"/>
                      </w:rPr>
                    </w:pPr>
                    <w:r w:rsidRPr="00FD6EA8">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3C"/>
    <w:multiLevelType w:val="hybridMultilevel"/>
    <w:tmpl w:val="1624E2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E6131"/>
    <w:multiLevelType w:val="hybridMultilevel"/>
    <w:tmpl w:val="A0BE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560673"/>
    <w:multiLevelType w:val="hybridMultilevel"/>
    <w:tmpl w:val="868A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26"/>
    <w:rsid w:val="0001077C"/>
    <w:rsid w:val="00426B37"/>
    <w:rsid w:val="005147AD"/>
    <w:rsid w:val="005B405C"/>
    <w:rsid w:val="00A158FE"/>
    <w:rsid w:val="00A80057"/>
    <w:rsid w:val="00AA31D9"/>
    <w:rsid w:val="00B44126"/>
    <w:rsid w:val="00DF253B"/>
    <w:rsid w:val="00E60791"/>
    <w:rsid w:val="00FD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4A57E"/>
  <w15:docId w15:val="{D5EE5895-9D72-4F67-A461-93E45C07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26"/>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B441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B441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44126"/>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B44126"/>
    <w:rPr>
      <w:vertAlign w:val="superscript"/>
    </w:rPr>
  </w:style>
  <w:style w:type="paragraph" w:styleId="BalloonText">
    <w:name w:val="Balloon Text"/>
    <w:basedOn w:val="Normal"/>
    <w:link w:val="BalloonTextChar"/>
    <w:uiPriority w:val="99"/>
    <w:semiHidden/>
    <w:unhideWhenUsed/>
    <w:rsid w:val="00B44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126"/>
    <w:rPr>
      <w:rFonts w:ascii="Tahoma" w:hAnsi="Tahoma" w:cs="Tahoma"/>
      <w:sz w:val="16"/>
      <w:szCs w:val="16"/>
    </w:rPr>
  </w:style>
  <w:style w:type="paragraph" w:styleId="Header">
    <w:name w:val="header"/>
    <w:basedOn w:val="Normal"/>
    <w:link w:val="HeaderChar"/>
    <w:uiPriority w:val="99"/>
    <w:unhideWhenUsed/>
    <w:rsid w:val="00FD6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EA8"/>
  </w:style>
  <w:style w:type="paragraph" w:styleId="Footer">
    <w:name w:val="footer"/>
    <w:basedOn w:val="Normal"/>
    <w:link w:val="FooterChar"/>
    <w:uiPriority w:val="99"/>
    <w:unhideWhenUsed/>
    <w:rsid w:val="00FD6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BADB2AA6</Template>
  <TotalTime>23</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Hixon</dc:creator>
  <cp:keywords/>
  <dc:description/>
  <cp:lastModifiedBy>Ozer, Ashley</cp:lastModifiedBy>
  <cp:revision>3</cp:revision>
  <dcterms:created xsi:type="dcterms:W3CDTF">2018-08-01T12:51:00Z</dcterms:created>
  <dcterms:modified xsi:type="dcterms:W3CDTF">2018-08-03T10:45:00Z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Joe.Hixon@richmondandwandsworth.gov.uk</vt:lpwstr>
  </property>
  <property fmtid="{D5CDD505-2E9C-101B-9397-08002B2CF9AE}" pid="6" name="MSIP_Label_763da656-5c75-4f6d-9461-4a3ce9a537cc_SetDate">
    <vt:lpwstr>2018-08-01T13:51:41.4575798+01:00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