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1F3" w:rsidRDefault="005161F3" w:rsidP="00B245D0">
      <w:pPr>
        <w:rPr>
          <w:b/>
          <w:sz w:val="24"/>
          <w:szCs w:val="24"/>
        </w:rPr>
      </w:pPr>
    </w:p>
    <w:p w:rsidR="0087502C" w:rsidRPr="0087502C" w:rsidRDefault="0087502C" w:rsidP="0087502C">
      <w:pPr>
        <w:jc w:val="center"/>
        <w:rPr>
          <w:rStyle w:val="CharacterStyle1"/>
          <w:rFonts w:ascii="Book Antiqua" w:hAnsi="Book Antiqua" w:cstheme="minorHAnsi"/>
          <w:b/>
          <w:spacing w:val="50"/>
          <w:w w:val="95"/>
        </w:rPr>
      </w:pPr>
      <w:r w:rsidRPr="0087502C">
        <w:rPr>
          <w:rStyle w:val="CharacterStyle1"/>
          <w:rFonts w:ascii="Book Antiqua" w:hAnsi="Book Antiqua"/>
          <w:b/>
          <w:sz w:val="62"/>
          <w:szCs w:val="62"/>
        </w:rPr>
        <w:t>G</w:t>
      </w:r>
      <w:r w:rsidRPr="0087502C">
        <w:rPr>
          <w:rStyle w:val="CharacterStyle1"/>
          <w:rFonts w:ascii="Book Antiqua" w:hAnsi="Book Antiqua"/>
          <w:b/>
          <w:spacing w:val="50"/>
          <w:w w:val="95"/>
        </w:rPr>
        <w:t xml:space="preserve">RAVENEY </w:t>
      </w:r>
      <w:r w:rsidRPr="0087502C">
        <w:rPr>
          <w:rStyle w:val="CharacterStyle1"/>
          <w:rFonts w:ascii="Book Antiqua" w:hAnsi="Book Antiqua"/>
          <w:b/>
          <w:sz w:val="62"/>
          <w:szCs w:val="62"/>
        </w:rPr>
        <w:t>T</w:t>
      </w:r>
      <w:r w:rsidRPr="0087502C">
        <w:rPr>
          <w:rStyle w:val="CharacterStyle1"/>
          <w:rFonts w:ascii="Book Antiqua" w:hAnsi="Book Antiqua"/>
          <w:b/>
          <w:spacing w:val="50"/>
          <w:w w:val="95"/>
        </w:rPr>
        <w:t>RUST</w:t>
      </w:r>
    </w:p>
    <w:p w:rsidR="005161F3" w:rsidRDefault="005161F3" w:rsidP="00B245D0">
      <w:pPr>
        <w:rPr>
          <w:b/>
          <w:sz w:val="24"/>
          <w:szCs w:val="24"/>
        </w:rPr>
      </w:pPr>
    </w:p>
    <w:p w:rsidR="005161F3" w:rsidRDefault="005161F3" w:rsidP="00B245D0">
      <w:pPr>
        <w:rPr>
          <w:b/>
          <w:sz w:val="24"/>
          <w:szCs w:val="24"/>
        </w:rPr>
      </w:pPr>
    </w:p>
    <w:p w:rsidR="005161F3" w:rsidRDefault="005161F3" w:rsidP="00B245D0">
      <w:pPr>
        <w:rPr>
          <w:b/>
          <w:sz w:val="24"/>
          <w:szCs w:val="24"/>
        </w:rPr>
      </w:pPr>
    </w:p>
    <w:p w:rsidR="005161F3" w:rsidRDefault="005161F3" w:rsidP="00B245D0">
      <w:pPr>
        <w:rPr>
          <w:b/>
          <w:sz w:val="24"/>
          <w:szCs w:val="24"/>
        </w:rPr>
      </w:pPr>
    </w:p>
    <w:p w:rsidR="00B245D0" w:rsidRPr="005161F3" w:rsidRDefault="005161F3" w:rsidP="00B245D0">
      <w:pPr>
        <w:rPr>
          <w:b/>
          <w:sz w:val="32"/>
          <w:szCs w:val="32"/>
        </w:rPr>
      </w:pPr>
      <w:r w:rsidRPr="005161F3">
        <w:rPr>
          <w:b/>
          <w:sz w:val="32"/>
          <w:szCs w:val="32"/>
        </w:rPr>
        <w:t xml:space="preserve">Information for </w:t>
      </w:r>
      <w:proofErr w:type="spellStart"/>
      <w:r w:rsidRPr="005161F3">
        <w:rPr>
          <w:b/>
          <w:sz w:val="32"/>
          <w:szCs w:val="32"/>
        </w:rPr>
        <w:t>SENDCo</w:t>
      </w:r>
      <w:proofErr w:type="spellEnd"/>
      <w:r w:rsidRPr="005161F3">
        <w:rPr>
          <w:b/>
          <w:sz w:val="32"/>
          <w:szCs w:val="32"/>
        </w:rPr>
        <w:t xml:space="preserve"> Applicants</w:t>
      </w:r>
    </w:p>
    <w:p w:rsidR="005161F3" w:rsidRDefault="005161F3" w:rsidP="00B245D0"/>
    <w:p w:rsidR="005161F3" w:rsidRPr="005161F3" w:rsidRDefault="005161F3" w:rsidP="00B245D0"/>
    <w:p w:rsidR="00B245D0" w:rsidRPr="005161F3" w:rsidRDefault="00B245D0" w:rsidP="00B245D0">
      <w:pPr>
        <w:rPr>
          <w:iCs/>
          <w:sz w:val="24"/>
          <w:szCs w:val="24"/>
        </w:rPr>
      </w:pPr>
      <w:r w:rsidRPr="005161F3">
        <w:rPr>
          <w:iCs/>
          <w:sz w:val="24"/>
          <w:szCs w:val="24"/>
        </w:rPr>
        <w:t>Graveney is an extremely popular school and there is a wide range of pupil needs within the SEN cohort (see further below).  We have spent the last few years developing the SEN</w:t>
      </w:r>
      <w:r w:rsidR="0087502C">
        <w:rPr>
          <w:iCs/>
          <w:sz w:val="24"/>
          <w:szCs w:val="24"/>
        </w:rPr>
        <w:t>D</w:t>
      </w:r>
      <w:r w:rsidRPr="005161F3">
        <w:rPr>
          <w:iCs/>
          <w:sz w:val="24"/>
          <w:szCs w:val="24"/>
        </w:rPr>
        <w:t xml:space="preserve"> department to ensure that there is sufficient professional and administrative support </w:t>
      </w:r>
      <w:r w:rsidR="005357D9">
        <w:rPr>
          <w:iCs/>
          <w:sz w:val="24"/>
          <w:szCs w:val="24"/>
        </w:rPr>
        <w:t xml:space="preserve">within the department to </w:t>
      </w:r>
      <w:r w:rsidRPr="005161F3">
        <w:rPr>
          <w:iCs/>
          <w:sz w:val="24"/>
          <w:szCs w:val="24"/>
        </w:rPr>
        <w:t>enable the SEN</w:t>
      </w:r>
      <w:r w:rsidR="0087502C">
        <w:rPr>
          <w:iCs/>
          <w:sz w:val="24"/>
          <w:szCs w:val="24"/>
        </w:rPr>
        <w:t>D</w:t>
      </w:r>
      <w:r w:rsidRPr="005161F3">
        <w:rPr>
          <w:iCs/>
          <w:sz w:val="24"/>
          <w:szCs w:val="24"/>
        </w:rPr>
        <w:t>CO to focus on core strategic and operational priorities.  To address the growing need for assessment and evidence in the area of Exam Access and to take into account the ever changing regulations, we have a named member of staff (not the SENCO) responsible for this area of work. To support the statutory obligations of the school for meeting the needs of EHCP pupils we also have a full time SEN Manager.  Both of these staff have a strong understanding of the needs of the SEN</w:t>
      </w:r>
      <w:r w:rsidR="0087502C">
        <w:rPr>
          <w:iCs/>
          <w:sz w:val="24"/>
          <w:szCs w:val="24"/>
        </w:rPr>
        <w:t>D</w:t>
      </w:r>
      <w:r w:rsidRPr="005161F3">
        <w:rPr>
          <w:iCs/>
          <w:sz w:val="24"/>
          <w:szCs w:val="24"/>
        </w:rPr>
        <w:t xml:space="preserve"> cohort and work closely with parents, external services and the Local Authority in order to ensure that pupil’s needs are met.  These staff work closely with the </w:t>
      </w:r>
      <w:proofErr w:type="spellStart"/>
      <w:r w:rsidRPr="005161F3">
        <w:rPr>
          <w:iCs/>
          <w:sz w:val="24"/>
          <w:szCs w:val="24"/>
        </w:rPr>
        <w:t>SEN</w:t>
      </w:r>
      <w:r w:rsidR="0087502C">
        <w:rPr>
          <w:iCs/>
          <w:sz w:val="24"/>
          <w:szCs w:val="24"/>
        </w:rPr>
        <w:t>D</w:t>
      </w:r>
      <w:r w:rsidRPr="005161F3">
        <w:rPr>
          <w:iCs/>
          <w:sz w:val="24"/>
          <w:szCs w:val="24"/>
        </w:rPr>
        <w:t>Co</w:t>
      </w:r>
      <w:proofErr w:type="spellEnd"/>
      <w:r w:rsidRPr="005161F3">
        <w:rPr>
          <w:iCs/>
          <w:sz w:val="24"/>
          <w:szCs w:val="24"/>
        </w:rPr>
        <w:t xml:space="preserve"> to ensure that they are kept informed and to make sure that a good deal of the planning and processing work previously allocated to the </w:t>
      </w:r>
      <w:proofErr w:type="spellStart"/>
      <w:r w:rsidRPr="005161F3">
        <w:rPr>
          <w:iCs/>
          <w:sz w:val="24"/>
          <w:szCs w:val="24"/>
        </w:rPr>
        <w:t>SEN</w:t>
      </w:r>
      <w:r w:rsidR="0087502C">
        <w:rPr>
          <w:iCs/>
          <w:sz w:val="24"/>
          <w:szCs w:val="24"/>
        </w:rPr>
        <w:t>D</w:t>
      </w:r>
      <w:r w:rsidRPr="005161F3">
        <w:rPr>
          <w:iCs/>
          <w:sz w:val="24"/>
          <w:szCs w:val="24"/>
        </w:rPr>
        <w:t>Co</w:t>
      </w:r>
      <w:proofErr w:type="spellEnd"/>
      <w:r w:rsidRPr="005161F3">
        <w:rPr>
          <w:iCs/>
          <w:sz w:val="24"/>
          <w:szCs w:val="24"/>
        </w:rPr>
        <w:t xml:space="preserve"> role, is achieved through effective team working.  </w:t>
      </w:r>
    </w:p>
    <w:p w:rsidR="00B245D0" w:rsidRPr="005161F3" w:rsidRDefault="00B245D0" w:rsidP="00B245D0">
      <w:pPr>
        <w:rPr>
          <w:iCs/>
          <w:sz w:val="24"/>
          <w:szCs w:val="24"/>
        </w:rPr>
      </w:pPr>
    </w:p>
    <w:p w:rsidR="00B245D0" w:rsidRPr="005161F3" w:rsidRDefault="00B245D0" w:rsidP="00B245D0">
      <w:pPr>
        <w:rPr>
          <w:iCs/>
          <w:sz w:val="24"/>
          <w:szCs w:val="24"/>
        </w:rPr>
      </w:pPr>
      <w:r w:rsidRPr="005161F3">
        <w:rPr>
          <w:iCs/>
          <w:sz w:val="24"/>
          <w:szCs w:val="24"/>
        </w:rPr>
        <w:t>Predominantly our pupils are able to access a GCSE curriculum.  Our SEN</w:t>
      </w:r>
      <w:r w:rsidR="0087502C">
        <w:rPr>
          <w:iCs/>
          <w:sz w:val="24"/>
          <w:szCs w:val="24"/>
        </w:rPr>
        <w:t>D</w:t>
      </w:r>
      <w:r w:rsidRPr="005161F3">
        <w:rPr>
          <w:iCs/>
          <w:sz w:val="24"/>
          <w:szCs w:val="24"/>
        </w:rPr>
        <w:t xml:space="preserve"> pupils comprise around sixty EHCP pupils and approximately 200 pupils on SEN</w:t>
      </w:r>
      <w:r w:rsidR="0087502C">
        <w:rPr>
          <w:iCs/>
          <w:sz w:val="24"/>
          <w:szCs w:val="24"/>
        </w:rPr>
        <w:t>D</w:t>
      </w:r>
      <w:r w:rsidRPr="005161F3">
        <w:rPr>
          <w:iCs/>
          <w:sz w:val="24"/>
          <w:szCs w:val="24"/>
        </w:rPr>
        <w:t xml:space="preserve"> Support.  These pupils are supported mainly in class by a large team of around 18 Teaching Assistants, Senior Teaching Assistants and Higher Level Teaching Assistants.  These staff have key working responsibilities for individual pupils with EHCPs and some high needs SEN pupils and support any pupils in class who may be struggling.  Additional small group Interventions are planned in the areas of SLCN and Key Vocabulary, Literacy, Numeracy, Comprehension, Study Skills, Handwriting, Touch Typing and are mainly offered in KS3 – with the aim of narrowing the gap between our SEN learners and the rest of the cohort.  We also offer Study Skills, Touch Typing and Exam Anxiety sessions to our older learners in preparation for formal exams in KS4 and 5.  The Department provides regular training to its staff team on all areas of SEN provision and the required departmental processes in place.  It also provides training to the wider school and departmental SEN</w:t>
      </w:r>
      <w:r w:rsidR="0087502C">
        <w:rPr>
          <w:iCs/>
          <w:sz w:val="24"/>
          <w:szCs w:val="24"/>
        </w:rPr>
        <w:t>D</w:t>
      </w:r>
      <w:r w:rsidRPr="005161F3">
        <w:rPr>
          <w:iCs/>
          <w:sz w:val="24"/>
          <w:szCs w:val="24"/>
        </w:rPr>
        <w:t xml:space="preserve"> Champions on different areas of SEN as required.  The large SEN</w:t>
      </w:r>
      <w:r w:rsidR="0087502C">
        <w:rPr>
          <w:iCs/>
          <w:sz w:val="24"/>
          <w:szCs w:val="24"/>
        </w:rPr>
        <w:t>D</w:t>
      </w:r>
      <w:r w:rsidRPr="005161F3">
        <w:rPr>
          <w:iCs/>
          <w:sz w:val="24"/>
          <w:szCs w:val="24"/>
        </w:rPr>
        <w:t xml:space="preserve"> team is a thriving and valued department within the school.</w:t>
      </w:r>
    </w:p>
    <w:p w:rsidR="00B245D0" w:rsidRPr="005161F3" w:rsidRDefault="00B245D0" w:rsidP="00B245D0">
      <w:pPr>
        <w:rPr>
          <w:sz w:val="24"/>
          <w:szCs w:val="24"/>
        </w:rPr>
      </w:pPr>
    </w:p>
    <w:p w:rsidR="009F2F01" w:rsidRPr="005161F3" w:rsidRDefault="009F2F01">
      <w:pPr>
        <w:rPr>
          <w:sz w:val="24"/>
          <w:szCs w:val="24"/>
        </w:rPr>
      </w:pPr>
      <w:bookmarkStart w:id="0" w:name="_GoBack"/>
      <w:bookmarkEnd w:id="0"/>
    </w:p>
    <w:sectPr w:rsidR="009F2F01" w:rsidRPr="005161F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7BF" w:rsidRDefault="008837BF" w:rsidP="005161F3">
      <w:r>
        <w:separator/>
      </w:r>
    </w:p>
  </w:endnote>
  <w:endnote w:type="continuationSeparator" w:id="0">
    <w:p w:rsidR="008837BF" w:rsidRDefault="008837BF" w:rsidP="0051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F3" w:rsidRPr="005161F3" w:rsidRDefault="00CC1FDD" w:rsidP="005161F3">
    <w:pPr>
      <w:pStyle w:val="Footer"/>
      <w:jc w:val="right"/>
      <w:rPr>
        <w:sz w:val="16"/>
        <w:szCs w:val="16"/>
      </w:rPr>
    </w:pPr>
    <w:r>
      <w:rPr>
        <w:sz w:val="16"/>
        <w:szCs w:val="16"/>
      </w:rPr>
      <w:t>May 2021</w:t>
    </w:r>
  </w:p>
  <w:p w:rsidR="005161F3" w:rsidRDefault="00516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7BF" w:rsidRDefault="008837BF" w:rsidP="005161F3">
      <w:r>
        <w:separator/>
      </w:r>
    </w:p>
  </w:footnote>
  <w:footnote w:type="continuationSeparator" w:id="0">
    <w:p w:rsidR="008837BF" w:rsidRDefault="008837BF" w:rsidP="00516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D0"/>
    <w:rsid w:val="00116EEF"/>
    <w:rsid w:val="003F4F52"/>
    <w:rsid w:val="005161F3"/>
    <w:rsid w:val="005357D9"/>
    <w:rsid w:val="0087502C"/>
    <w:rsid w:val="008837BF"/>
    <w:rsid w:val="009F2F01"/>
    <w:rsid w:val="00B245D0"/>
    <w:rsid w:val="00CC1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29F135D-F4FD-45F9-B809-E6887F2F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D0"/>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F3"/>
    <w:pPr>
      <w:tabs>
        <w:tab w:val="center" w:pos="4513"/>
        <w:tab w:val="right" w:pos="9026"/>
      </w:tabs>
    </w:pPr>
  </w:style>
  <w:style w:type="character" w:customStyle="1" w:styleId="HeaderChar">
    <w:name w:val="Header Char"/>
    <w:basedOn w:val="DefaultParagraphFont"/>
    <w:link w:val="Header"/>
    <w:uiPriority w:val="99"/>
    <w:rsid w:val="005161F3"/>
    <w:rPr>
      <w:rFonts w:ascii="Calibri" w:hAnsi="Calibri" w:cs="Calibri"/>
    </w:rPr>
  </w:style>
  <w:style w:type="paragraph" w:styleId="Footer">
    <w:name w:val="footer"/>
    <w:basedOn w:val="Normal"/>
    <w:link w:val="FooterChar"/>
    <w:uiPriority w:val="99"/>
    <w:unhideWhenUsed/>
    <w:rsid w:val="005161F3"/>
    <w:pPr>
      <w:tabs>
        <w:tab w:val="center" w:pos="4513"/>
        <w:tab w:val="right" w:pos="9026"/>
      </w:tabs>
    </w:pPr>
  </w:style>
  <w:style w:type="character" w:customStyle="1" w:styleId="FooterChar">
    <w:name w:val="Footer Char"/>
    <w:basedOn w:val="DefaultParagraphFont"/>
    <w:link w:val="Footer"/>
    <w:uiPriority w:val="99"/>
    <w:rsid w:val="005161F3"/>
    <w:rPr>
      <w:rFonts w:ascii="Calibri" w:hAnsi="Calibri" w:cs="Calibri"/>
    </w:rPr>
  </w:style>
  <w:style w:type="paragraph" w:styleId="BalloonText">
    <w:name w:val="Balloon Text"/>
    <w:basedOn w:val="Normal"/>
    <w:link w:val="BalloonTextChar"/>
    <w:uiPriority w:val="99"/>
    <w:semiHidden/>
    <w:unhideWhenUsed/>
    <w:rsid w:val="005161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1F3"/>
    <w:rPr>
      <w:rFonts w:ascii="Segoe UI" w:hAnsi="Segoe UI" w:cs="Segoe UI"/>
      <w:sz w:val="18"/>
      <w:szCs w:val="18"/>
    </w:rPr>
  </w:style>
  <w:style w:type="character" w:customStyle="1" w:styleId="CharacterStyle1">
    <w:name w:val="Character Style 1"/>
    <w:uiPriority w:val="99"/>
    <w:rsid w:val="0087502C"/>
    <w:rPr>
      <w:color w:val="23467D"/>
      <w:sz w:val="5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4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A84CF4EF</Template>
  <TotalTime>1</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Graveney School.</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Valapinee</dc:creator>
  <cp:keywords/>
  <dc:description/>
  <cp:lastModifiedBy>Anita Valapinee</cp:lastModifiedBy>
  <cp:revision>3</cp:revision>
  <cp:lastPrinted>2021-04-21T14:54:00Z</cp:lastPrinted>
  <dcterms:created xsi:type="dcterms:W3CDTF">2021-04-30T15:42:00Z</dcterms:created>
  <dcterms:modified xsi:type="dcterms:W3CDTF">2021-05-04T09:33:00Z</dcterms:modified>
</cp:coreProperties>
</file>