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71E55" w14:textId="2312C281" w:rsidR="00324086" w:rsidRPr="00975DFA" w:rsidRDefault="00574180" w:rsidP="00574180">
      <w:pPr>
        <w:jc w:val="center"/>
        <w:rPr>
          <w:rFonts w:ascii="Calibri" w:hAnsi="Calibri" w:cs="Calibri"/>
          <w:b/>
          <w:bCs/>
          <w:sz w:val="24"/>
          <w:szCs w:val="24"/>
        </w:rPr>
      </w:pPr>
      <w:r>
        <w:rPr>
          <w:rFonts w:ascii="Calibri" w:hAnsi="Calibri" w:cs="Calibri"/>
          <w:b/>
          <w:bCs/>
          <w:noProof/>
          <w:sz w:val="24"/>
          <w:szCs w:val="24"/>
        </w:rPr>
        <w:drawing>
          <wp:inline distT="0" distB="0" distL="0" distR="0" wp14:anchorId="6B86B887" wp14:editId="179B8F62">
            <wp:extent cx="346900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9005" cy="628650"/>
                    </a:xfrm>
                    <a:prstGeom prst="rect">
                      <a:avLst/>
                    </a:prstGeom>
                    <a:noFill/>
                  </pic:spPr>
                </pic:pic>
              </a:graphicData>
            </a:graphic>
          </wp:inline>
        </w:drawing>
      </w:r>
    </w:p>
    <w:p w14:paraId="7462E0E5" w14:textId="77777777" w:rsidR="00324086" w:rsidRPr="00975DFA" w:rsidRDefault="00324086" w:rsidP="00324086">
      <w:pPr>
        <w:spacing w:after="0" w:line="240" w:lineRule="auto"/>
        <w:jc w:val="center"/>
        <w:textAlignment w:val="baseline"/>
        <w:rPr>
          <w:rFonts w:ascii="Calibri" w:eastAsia="Times New Roman" w:hAnsi="Calibri" w:cs="Calibri"/>
          <w:sz w:val="32"/>
          <w:szCs w:val="32"/>
          <w:lang w:eastAsia="en-GB"/>
        </w:rPr>
      </w:pPr>
      <w:r w:rsidRPr="00975DFA">
        <w:rPr>
          <w:rFonts w:ascii="Calibri" w:eastAsia="Times New Roman" w:hAnsi="Calibri" w:cs="Calibri"/>
          <w:b/>
          <w:bCs/>
          <w:sz w:val="32"/>
          <w:szCs w:val="32"/>
          <w:lang w:eastAsia="en-GB"/>
        </w:rPr>
        <w:t>Job Profile comprising Job Description and Person Specification</w:t>
      </w:r>
      <w:r w:rsidRPr="00975DFA">
        <w:rPr>
          <w:rFonts w:ascii="Calibri" w:eastAsia="Times New Roman" w:hAnsi="Calibri" w:cs="Calibri"/>
          <w:sz w:val="32"/>
          <w:szCs w:val="32"/>
          <w:lang w:eastAsia="en-GB"/>
        </w:rPr>
        <w:t> </w:t>
      </w:r>
    </w:p>
    <w:p w14:paraId="12004894" w14:textId="77777777" w:rsidR="00975DFA" w:rsidRDefault="00975DFA" w:rsidP="00324086">
      <w:pPr>
        <w:spacing w:after="0" w:line="240" w:lineRule="auto"/>
        <w:textAlignment w:val="baseline"/>
        <w:rPr>
          <w:rFonts w:ascii="Calibri" w:eastAsia="Times New Roman" w:hAnsi="Calibri" w:cs="Calibri"/>
          <w:b/>
          <w:bCs/>
          <w:sz w:val="24"/>
          <w:szCs w:val="24"/>
          <w:lang w:eastAsia="en-GB"/>
        </w:rPr>
      </w:pPr>
    </w:p>
    <w:p w14:paraId="105AB931" w14:textId="407635F2" w:rsidR="00324086" w:rsidRPr="00975DFA" w:rsidRDefault="00324086" w:rsidP="00324086">
      <w:pPr>
        <w:spacing w:after="0" w:line="240" w:lineRule="auto"/>
        <w:textAlignment w:val="baseline"/>
        <w:rPr>
          <w:rFonts w:ascii="Calibri" w:eastAsia="Times New Roman" w:hAnsi="Calibri" w:cs="Calibri"/>
          <w:sz w:val="28"/>
          <w:szCs w:val="28"/>
          <w:lang w:eastAsia="en-GB"/>
        </w:rPr>
      </w:pPr>
      <w:r w:rsidRPr="00975DFA">
        <w:rPr>
          <w:rFonts w:ascii="Calibri" w:eastAsia="Times New Roman" w:hAnsi="Calibri" w:cs="Calibri"/>
          <w:b/>
          <w:bCs/>
          <w:sz w:val="28"/>
          <w:szCs w:val="28"/>
          <w:lang w:eastAsia="en-GB"/>
        </w:rPr>
        <w:t>Job Description</w:t>
      </w:r>
      <w:r w:rsidRPr="00975DFA">
        <w:rPr>
          <w:rFonts w:ascii="Calibri" w:eastAsia="Times New Roman" w:hAnsi="Calibri" w:cs="Calibri"/>
          <w:sz w:val="28"/>
          <w:szCs w:val="28"/>
          <w:lang w:eastAsia="en-GB"/>
        </w:rPr>
        <w:t> </w:t>
      </w:r>
    </w:p>
    <w:p w14:paraId="20C605FD" w14:textId="67E07A86" w:rsidR="006B05F2" w:rsidRPr="00975DFA" w:rsidRDefault="006B05F2" w:rsidP="00324086">
      <w:pPr>
        <w:spacing w:after="0" w:line="240" w:lineRule="auto"/>
        <w:textAlignment w:val="baseline"/>
        <w:rPr>
          <w:rFonts w:ascii="Calibri" w:eastAsia="Times New Roman" w:hAnsi="Calibri" w:cs="Calibr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6B05F2" w:rsidRPr="00975DFA" w14:paraId="4AFED8EF" w14:textId="77777777" w:rsidTr="1248D8B5">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F651E5"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Job Title: </w:t>
            </w:r>
            <w:r w:rsidRPr="00975DFA">
              <w:rPr>
                <w:rFonts w:ascii="Calibri" w:eastAsia="Times New Roman" w:hAnsi="Calibri" w:cs="Calibri"/>
                <w:sz w:val="24"/>
                <w:szCs w:val="24"/>
                <w:lang w:eastAsia="en-GB"/>
              </w:rPr>
              <w:t> </w:t>
            </w:r>
          </w:p>
          <w:p w14:paraId="69B07C61"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hAnsi="Calibri" w:cs="Calibri"/>
                <w:sz w:val="24"/>
                <w:szCs w:val="24"/>
              </w:rPr>
              <w:t>Community Health and Wellbeing Development Officer</w:t>
            </w:r>
            <w:r w:rsidRPr="00975DFA">
              <w:rPr>
                <w:rFonts w:ascii="Calibri" w:eastAsia="Times New Roman" w:hAnsi="Calibri" w:cs="Calibri"/>
                <w:sz w:val="24"/>
                <w:szCs w:val="24"/>
                <w:lang w:eastAsia="en-GB"/>
              </w:rPr>
              <w:t> </w:t>
            </w:r>
          </w:p>
        </w:tc>
        <w:tc>
          <w:tcPr>
            <w:tcW w:w="4485" w:type="dxa"/>
            <w:tcBorders>
              <w:top w:val="single" w:sz="6" w:space="0" w:color="auto"/>
              <w:left w:val="nil"/>
              <w:bottom w:val="single" w:sz="6" w:space="0" w:color="auto"/>
              <w:right w:val="single" w:sz="6" w:space="0" w:color="auto"/>
            </w:tcBorders>
            <w:shd w:val="clear" w:color="auto" w:fill="D9D9D9" w:themeFill="background1" w:themeFillShade="D9"/>
            <w:hideMark/>
          </w:tcPr>
          <w:p w14:paraId="32A08C4D" w14:textId="3F00092D" w:rsidR="006B05F2" w:rsidRPr="00975DFA" w:rsidRDefault="006B05F2" w:rsidP="000C4ED9">
            <w:pPr>
              <w:pStyle w:val="CommentText"/>
              <w:rPr>
                <w:lang w:eastAsia="en-GB"/>
              </w:rPr>
            </w:pPr>
            <w:r w:rsidRPr="00975DFA">
              <w:rPr>
                <w:rFonts w:ascii="Calibri" w:eastAsia="Times New Roman" w:hAnsi="Calibri" w:cs="Calibri"/>
                <w:b/>
                <w:bCs/>
                <w:sz w:val="24"/>
                <w:szCs w:val="24"/>
                <w:lang w:eastAsia="en-GB"/>
              </w:rPr>
              <w:t>Grade &amp; Starting Salary:</w:t>
            </w:r>
            <w:r w:rsidRPr="00975DFA">
              <w:rPr>
                <w:rFonts w:ascii="Calibri" w:hAnsi="Calibri" w:cs="Calibri"/>
                <w:sz w:val="24"/>
                <w:szCs w:val="24"/>
              </w:rPr>
              <w:t xml:space="preserve">  </w:t>
            </w:r>
            <w:r w:rsidR="00D4044F" w:rsidRPr="00975DFA">
              <w:rPr>
                <w:rFonts w:ascii="Calibri" w:hAnsi="Calibri" w:cs="Calibri"/>
                <w:sz w:val="24"/>
                <w:szCs w:val="24"/>
              </w:rPr>
              <w:t>S</w:t>
            </w:r>
            <w:r w:rsidR="0099328D">
              <w:rPr>
                <w:rFonts w:ascii="Calibri" w:hAnsi="Calibri" w:cs="Calibri"/>
                <w:sz w:val="24"/>
                <w:szCs w:val="24"/>
              </w:rPr>
              <w:t xml:space="preserve">cale </w:t>
            </w:r>
            <w:r w:rsidR="00D4044F" w:rsidRPr="00975DFA">
              <w:rPr>
                <w:rFonts w:ascii="Calibri" w:hAnsi="Calibri" w:cs="Calibri"/>
                <w:sz w:val="24"/>
                <w:szCs w:val="24"/>
              </w:rPr>
              <w:t>4-6</w:t>
            </w:r>
            <w:r w:rsidR="004C74F6">
              <w:rPr>
                <w:rFonts w:ascii="Calibri" w:hAnsi="Calibri" w:cs="Calibri"/>
                <w:sz w:val="24"/>
                <w:szCs w:val="24"/>
              </w:rPr>
              <w:t xml:space="preserve"> </w:t>
            </w:r>
            <w:r w:rsidR="00D4044F" w:rsidRPr="00975DFA">
              <w:rPr>
                <w:rFonts w:ascii="Calibri" w:hAnsi="Calibri" w:cs="Calibri"/>
                <w:sz w:val="24"/>
                <w:szCs w:val="24"/>
              </w:rPr>
              <w:t>with annual</w:t>
            </w:r>
            <w:r w:rsidR="00FF6B9D">
              <w:rPr>
                <w:rFonts w:ascii="Calibri" w:hAnsi="Calibri" w:cs="Calibri"/>
                <w:sz w:val="24"/>
                <w:szCs w:val="24"/>
              </w:rPr>
              <w:t xml:space="preserve"> </w:t>
            </w:r>
            <w:r w:rsidR="0099328D">
              <w:rPr>
                <w:rFonts w:ascii="Calibri" w:hAnsi="Calibri" w:cs="Calibri"/>
                <w:sz w:val="24"/>
                <w:szCs w:val="24"/>
              </w:rPr>
              <w:t>progression</w:t>
            </w:r>
            <w:r w:rsidR="00FF6B9D">
              <w:rPr>
                <w:rFonts w:ascii="Calibri" w:hAnsi="Calibri" w:cs="Calibri"/>
                <w:sz w:val="24"/>
                <w:szCs w:val="24"/>
              </w:rPr>
              <w:t xml:space="preserve"> (</w:t>
            </w:r>
            <w:r w:rsidR="00FF6B9D" w:rsidRPr="00FF6B9D">
              <w:rPr>
                <w:sz w:val="24"/>
                <w:szCs w:val="24"/>
              </w:rPr>
              <w:t>Subject to successful yearly  completion of study of BSc Public Health Apprenticeship)</w:t>
            </w:r>
          </w:p>
          <w:p w14:paraId="54333180"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p>
        </w:tc>
      </w:tr>
      <w:tr w:rsidR="006B05F2" w:rsidRPr="00975DFA" w14:paraId="4A267507" w14:textId="77777777" w:rsidTr="00C42DFE">
        <w:trPr>
          <w:trHeight w:val="65"/>
        </w:trPr>
        <w:tc>
          <w:tcPr>
            <w:tcW w:w="4260" w:type="dxa"/>
            <w:tcBorders>
              <w:top w:val="nil"/>
              <w:left w:val="single" w:sz="6" w:space="0" w:color="auto"/>
              <w:bottom w:val="single" w:sz="6" w:space="0" w:color="auto"/>
              <w:right w:val="single" w:sz="6" w:space="0" w:color="auto"/>
            </w:tcBorders>
            <w:shd w:val="clear" w:color="auto" w:fill="D9D9D9" w:themeFill="background1" w:themeFillShade="D9"/>
            <w:hideMark/>
          </w:tcPr>
          <w:p w14:paraId="2DD53612"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Section: </w:t>
            </w:r>
            <w:r w:rsidRPr="00975DFA">
              <w:rPr>
                <w:rFonts w:ascii="Calibri" w:eastAsia="Times New Roman" w:hAnsi="Calibri" w:cs="Calibri"/>
                <w:sz w:val="24"/>
                <w:szCs w:val="24"/>
                <w:lang w:eastAsia="en-GB"/>
              </w:rPr>
              <w:t> </w:t>
            </w:r>
          </w:p>
          <w:p w14:paraId="678823EF"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Public Health </w:t>
            </w:r>
          </w:p>
          <w:p w14:paraId="6CD76808"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tc>
        <w:tc>
          <w:tcPr>
            <w:tcW w:w="4485" w:type="dxa"/>
            <w:tcBorders>
              <w:top w:val="nil"/>
              <w:left w:val="nil"/>
              <w:bottom w:val="single" w:sz="6" w:space="0" w:color="auto"/>
              <w:right w:val="single" w:sz="6" w:space="0" w:color="auto"/>
            </w:tcBorders>
            <w:shd w:val="clear" w:color="auto" w:fill="D9D9D9" w:themeFill="background1" w:themeFillShade="D9"/>
            <w:hideMark/>
          </w:tcPr>
          <w:p w14:paraId="1EBEDD70"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Directorate:</w:t>
            </w:r>
            <w:r w:rsidRPr="00975DFA">
              <w:rPr>
                <w:rFonts w:ascii="Calibri" w:eastAsia="Times New Roman" w:hAnsi="Calibri" w:cs="Calibri"/>
                <w:sz w:val="24"/>
                <w:szCs w:val="24"/>
                <w:lang w:eastAsia="en-GB"/>
              </w:rPr>
              <w:t>  </w:t>
            </w:r>
          </w:p>
          <w:p w14:paraId="1B41E622"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Adult Social Care and Public Health</w:t>
            </w:r>
          </w:p>
        </w:tc>
      </w:tr>
      <w:tr w:rsidR="006B05F2" w:rsidRPr="00975DFA" w14:paraId="19D5C245" w14:textId="77777777" w:rsidTr="1248D8B5">
        <w:trPr>
          <w:trHeight w:val="825"/>
        </w:trPr>
        <w:tc>
          <w:tcPr>
            <w:tcW w:w="4260" w:type="dxa"/>
            <w:tcBorders>
              <w:top w:val="nil"/>
              <w:left w:val="single" w:sz="6" w:space="0" w:color="auto"/>
              <w:bottom w:val="single" w:sz="6" w:space="0" w:color="auto"/>
              <w:right w:val="single" w:sz="6" w:space="0" w:color="auto"/>
            </w:tcBorders>
            <w:shd w:val="clear" w:color="auto" w:fill="D9D9D9" w:themeFill="background1" w:themeFillShade="D9"/>
            <w:hideMark/>
          </w:tcPr>
          <w:p w14:paraId="40645CBE"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Responsible to following manager:</w:t>
            </w:r>
            <w:r w:rsidRPr="00975DFA">
              <w:rPr>
                <w:rFonts w:ascii="Calibri" w:eastAsia="Times New Roman" w:hAnsi="Calibri" w:cs="Calibri"/>
                <w:sz w:val="24"/>
                <w:szCs w:val="24"/>
                <w:lang w:eastAsia="en-GB"/>
              </w:rPr>
              <w:t> </w:t>
            </w:r>
          </w:p>
          <w:p w14:paraId="6546BEA3"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Senior Public Health Lead</w:t>
            </w:r>
          </w:p>
          <w:p w14:paraId="660C5658"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p>
          <w:p w14:paraId="025953BA" w14:textId="77777777"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Reports to:</w:t>
            </w:r>
          </w:p>
          <w:p w14:paraId="510848A8" w14:textId="77777777" w:rsidR="00431DE6" w:rsidRPr="00975DFA" w:rsidRDefault="00431DE6" w:rsidP="00431DE6">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Senior Public Health Lead</w:t>
            </w:r>
          </w:p>
          <w:p w14:paraId="120841E4" w14:textId="270B63E6" w:rsidR="006B05F2" w:rsidRPr="00975DFA" w:rsidRDefault="00431DE6" w:rsidP="000C4ED9">
            <w:pPr>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xml:space="preserve">working in </w:t>
            </w:r>
            <w:r w:rsidRPr="00AB7AA5">
              <w:rPr>
                <w:rFonts w:ascii="Calibri" w:eastAsia="Times New Roman" w:hAnsi="Calibri" w:cs="Calibri"/>
                <w:sz w:val="24"/>
                <w:szCs w:val="24"/>
                <w:lang w:eastAsia="en-GB"/>
              </w:rPr>
              <w:t xml:space="preserve">matrix approach </w:t>
            </w:r>
            <w:r>
              <w:rPr>
                <w:rFonts w:ascii="Calibri" w:eastAsia="Times New Roman" w:hAnsi="Calibri" w:cs="Calibri"/>
                <w:sz w:val="24"/>
                <w:szCs w:val="24"/>
                <w:lang w:eastAsia="en-GB"/>
              </w:rPr>
              <w:t>(</w:t>
            </w:r>
            <w:r w:rsidRPr="00AB7AA5">
              <w:rPr>
                <w:rFonts w:ascii="Calibri" w:eastAsia="Times New Roman" w:hAnsi="Calibri" w:cs="Calibri"/>
                <w:sz w:val="24"/>
                <w:szCs w:val="24"/>
                <w:lang w:eastAsia="en-GB"/>
              </w:rPr>
              <w:t>dotted line to Partnership Manager/ Community Engagement Manager</w:t>
            </w:r>
            <w:r>
              <w:rPr>
                <w:rFonts w:ascii="Calibri" w:eastAsia="Times New Roman" w:hAnsi="Calibri" w:cs="Calibri"/>
                <w:sz w:val="24"/>
                <w:szCs w:val="24"/>
                <w:lang w:eastAsia="en-GB"/>
              </w:rPr>
              <w:t xml:space="preserve">, </w:t>
            </w:r>
            <w:r w:rsidRPr="00AB7AA5">
              <w:rPr>
                <w:rFonts w:ascii="Calibri" w:eastAsia="Times New Roman" w:hAnsi="Calibri" w:cs="Calibri"/>
                <w:sz w:val="24"/>
                <w:szCs w:val="24"/>
                <w:lang w:eastAsia="en-GB"/>
              </w:rPr>
              <w:t>Community and Partnerships team</w:t>
            </w:r>
          </w:p>
        </w:tc>
        <w:tc>
          <w:tcPr>
            <w:tcW w:w="4485" w:type="dxa"/>
            <w:tcBorders>
              <w:top w:val="nil"/>
              <w:left w:val="nil"/>
              <w:bottom w:val="single" w:sz="6" w:space="0" w:color="auto"/>
              <w:right w:val="single" w:sz="6" w:space="0" w:color="auto"/>
            </w:tcBorders>
            <w:shd w:val="clear" w:color="auto" w:fill="D9D9D9" w:themeFill="background1" w:themeFillShade="D9"/>
            <w:hideMark/>
          </w:tcPr>
          <w:p w14:paraId="61D473A9"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Responsible for following staff:</w:t>
            </w:r>
            <w:r w:rsidRPr="00975DFA">
              <w:rPr>
                <w:rFonts w:ascii="Calibri" w:eastAsia="Times New Roman" w:hAnsi="Calibri" w:cs="Calibri"/>
                <w:sz w:val="24"/>
                <w:szCs w:val="24"/>
                <w:lang w:eastAsia="en-GB"/>
              </w:rPr>
              <w:t> </w:t>
            </w:r>
          </w:p>
          <w:p w14:paraId="2E65FE33"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N/A </w:t>
            </w:r>
          </w:p>
        </w:tc>
      </w:tr>
      <w:tr w:rsidR="006B05F2" w:rsidRPr="00975DFA" w14:paraId="3DE4BBC2" w14:textId="77777777" w:rsidTr="1248D8B5">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8A9F71" w14:textId="77777777"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Post Number/s:</w:t>
            </w:r>
            <w:r w:rsidRPr="00975DFA">
              <w:rPr>
                <w:rFonts w:ascii="Calibri" w:eastAsia="Times New Roman" w:hAnsi="Calibri" w:cs="Calibri"/>
                <w:sz w:val="24"/>
                <w:szCs w:val="24"/>
                <w:lang w:eastAsia="en-GB"/>
              </w:rPr>
              <w:t xml:space="preserve">  </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138BBE" w14:textId="6F1FF4A4" w:rsidR="006B05F2" w:rsidRPr="00975DFA" w:rsidRDefault="006B05F2"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Last review date</w:t>
            </w:r>
            <w:r w:rsidR="007127D5">
              <w:rPr>
                <w:rFonts w:ascii="Calibri" w:eastAsia="Times New Roman" w:hAnsi="Calibri" w:cs="Calibri"/>
                <w:b/>
                <w:bCs/>
                <w:sz w:val="24"/>
                <w:szCs w:val="24"/>
                <w:lang w:eastAsia="en-GB"/>
              </w:rPr>
              <w:t xml:space="preserve">: </w:t>
            </w:r>
            <w:r w:rsidR="003D3DDD" w:rsidRPr="003D3DDD">
              <w:rPr>
                <w:rFonts w:ascii="Calibri" w:eastAsia="Times New Roman" w:hAnsi="Calibri" w:cs="Calibri"/>
                <w:sz w:val="24"/>
                <w:szCs w:val="24"/>
                <w:lang w:eastAsia="en-GB"/>
              </w:rPr>
              <w:t>July 2021</w:t>
            </w:r>
          </w:p>
        </w:tc>
      </w:tr>
      <w:tr w:rsidR="006B05F2" w:rsidRPr="00975DFA" w14:paraId="07AF7135" w14:textId="77777777" w:rsidTr="1248D8B5">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03E31D" w14:textId="37B9C708" w:rsidR="00126BCD" w:rsidRPr="00975DFA" w:rsidRDefault="006B05F2" w:rsidP="00126BCD">
            <w:pPr>
              <w:pStyle w:val="CommentText"/>
              <w:rPr>
                <w:lang w:eastAsia="en-GB"/>
              </w:rPr>
            </w:pPr>
            <w:r w:rsidRPr="1248D8B5">
              <w:rPr>
                <w:rFonts w:ascii="Calibri" w:eastAsia="Times New Roman" w:hAnsi="Calibri" w:cs="Calibri"/>
                <w:b/>
                <w:bCs/>
                <w:sz w:val="24"/>
                <w:szCs w:val="24"/>
                <w:lang w:eastAsia="en-GB"/>
              </w:rPr>
              <w:t xml:space="preserve">Contract type: </w:t>
            </w:r>
            <w:r w:rsidR="00D126BB">
              <w:rPr>
                <w:rFonts w:ascii="Calibri" w:eastAsia="Times New Roman" w:hAnsi="Calibri" w:cs="Calibri"/>
                <w:sz w:val="24"/>
                <w:szCs w:val="24"/>
                <w:lang w:eastAsia="en-GB"/>
              </w:rPr>
              <w:t>Fixed term 3 and a half</w:t>
            </w:r>
            <w:r w:rsidR="00D126BB" w:rsidRPr="00126BCD">
              <w:rPr>
                <w:rFonts w:ascii="Calibri" w:eastAsia="Times New Roman" w:hAnsi="Calibri" w:cs="Calibri"/>
                <w:sz w:val="24"/>
                <w:szCs w:val="24"/>
                <w:lang w:eastAsia="en-GB"/>
              </w:rPr>
              <w:t xml:space="preserve"> years </w:t>
            </w:r>
            <w:r w:rsidRPr="00126BCD">
              <w:rPr>
                <w:rFonts w:ascii="Calibri" w:eastAsia="Times New Roman" w:hAnsi="Calibri" w:cs="Calibri"/>
                <w:sz w:val="24"/>
                <w:szCs w:val="24"/>
                <w:lang w:eastAsia="en-GB"/>
              </w:rPr>
              <w:t>F/T (36 hours/week, including 20 percent study time for</w:t>
            </w:r>
            <w:r w:rsidR="00FF6B9D" w:rsidRPr="00126BCD">
              <w:rPr>
                <w:rFonts w:ascii="Calibri" w:eastAsia="Times New Roman" w:hAnsi="Calibri" w:cs="Calibri"/>
                <w:sz w:val="24"/>
                <w:szCs w:val="24"/>
                <w:lang w:eastAsia="en-GB"/>
              </w:rPr>
              <w:t xml:space="preserve"> </w:t>
            </w:r>
            <w:r w:rsidR="00FF6B9D" w:rsidRPr="00126BCD">
              <w:rPr>
                <w:sz w:val="24"/>
                <w:szCs w:val="24"/>
              </w:rPr>
              <w:t>Public Health Practitioner apprenticeship qualification</w:t>
            </w:r>
            <w:r w:rsidR="00126BCD" w:rsidRPr="00126BCD">
              <w:rPr>
                <w:sz w:val="24"/>
                <w:szCs w:val="24"/>
              </w:rPr>
              <w:t>)</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2C76A6" w14:textId="07428027"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Start date: </w:t>
            </w:r>
            <w:r w:rsidR="00D4044F">
              <w:rPr>
                <w:rFonts w:ascii="Calibri" w:eastAsia="Times New Roman" w:hAnsi="Calibri" w:cs="Calibri"/>
                <w:sz w:val="24"/>
                <w:szCs w:val="24"/>
                <w:lang w:eastAsia="en-GB"/>
              </w:rPr>
              <w:t xml:space="preserve">October </w:t>
            </w:r>
            <w:r w:rsidR="00D4044F" w:rsidRPr="00975DFA">
              <w:rPr>
                <w:rFonts w:ascii="Calibri" w:eastAsia="Times New Roman" w:hAnsi="Calibri" w:cs="Calibri"/>
                <w:sz w:val="24"/>
                <w:szCs w:val="24"/>
                <w:lang w:eastAsia="en-GB"/>
              </w:rPr>
              <w:t>2021</w:t>
            </w:r>
          </w:p>
          <w:p w14:paraId="57D09119" w14:textId="77777777"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p>
          <w:p w14:paraId="775B6144" w14:textId="181C8F81"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End date: </w:t>
            </w:r>
            <w:r w:rsidR="00D126BB">
              <w:rPr>
                <w:rFonts w:ascii="Calibri" w:eastAsia="Times New Roman" w:hAnsi="Calibri" w:cs="Calibri"/>
                <w:sz w:val="24"/>
                <w:szCs w:val="24"/>
                <w:lang w:eastAsia="en-GB"/>
              </w:rPr>
              <w:t xml:space="preserve">March </w:t>
            </w:r>
            <w:r w:rsidRPr="00975DFA">
              <w:rPr>
                <w:rFonts w:ascii="Calibri" w:eastAsia="Times New Roman" w:hAnsi="Calibri" w:cs="Calibri"/>
                <w:sz w:val="24"/>
                <w:szCs w:val="24"/>
                <w:lang w:eastAsia="en-GB"/>
              </w:rPr>
              <w:t>202</w:t>
            </w:r>
            <w:r w:rsidR="00D126BB">
              <w:rPr>
                <w:rFonts w:ascii="Calibri" w:eastAsia="Times New Roman" w:hAnsi="Calibri" w:cs="Calibri"/>
                <w:sz w:val="24"/>
                <w:szCs w:val="24"/>
                <w:lang w:eastAsia="en-GB"/>
              </w:rPr>
              <w:t>5</w:t>
            </w:r>
          </w:p>
        </w:tc>
      </w:tr>
      <w:tr w:rsidR="006B05F2" w:rsidRPr="00975DFA" w14:paraId="2B52D15C" w14:textId="77777777" w:rsidTr="1248D8B5">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B3317" w14:textId="31637185"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Area covered: </w:t>
            </w:r>
            <w:r w:rsidRPr="00975DFA">
              <w:rPr>
                <w:rFonts w:ascii="Calibri" w:eastAsia="Times New Roman" w:hAnsi="Calibri" w:cs="Calibri"/>
                <w:sz w:val="24"/>
                <w:szCs w:val="24"/>
                <w:lang w:eastAsia="en-GB"/>
              </w:rPr>
              <w:t>Richmond and Wandsworth</w:t>
            </w:r>
          </w:p>
          <w:p w14:paraId="0013D419" w14:textId="77777777"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Base: </w:t>
            </w:r>
            <w:r w:rsidRPr="00975DFA">
              <w:rPr>
                <w:rFonts w:ascii="Calibri" w:eastAsia="Times New Roman" w:hAnsi="Calibri" w:cs="Calibri"/>
                <w:sz w:val="24"/>
                <w:szCs w:val="24"/>
                <w:lang w:eastAsia="en-GB"/>
              </w:rPr>
              <w:t xml:space="preserve">Wandsworth </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EC3FD2" w14:textId="77DF7029"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 Special conditions:</w:t>
            </w:r>
          </w:p>
          <w:p w14:paraId="65593BAA" w14:textId="77777777" w:rsidR="006B05F2" w:rsidRPr="00975DFA" w:rsidRDefault="006B05F2" w:rsidP="00BE626E">
            <w:pPr>
              <w:spacing w:after="0" w:line="240" w:lineRule="auto"/>
              <w:textAlignment w:val="baseline"/>
              <w:rPr>
                <w:rFonts w:ascii="Calibri" w:eastAsia="Times New Roman" w:hAnsi="Calibri" w:cs="Calibri"/>
                <w:b/>
                <w:bCs/>
                <w:sz w:val="24"/>
                <w:szCs w:val="24"/>
                <w:lang w:eastAsia="en-GB"/>
              </w:rPr>
            </w:pPr>
            <w:r w:rsidRPr="00975DFA">
              <w:rPr>
                <w:rFonts w:ascii="Calibri" w:hAnsi="Calibri" w:cs="Calibri"/>
                <w:sz w:val="24"/>
                <w:szCs w:val="24"/>
              </w:rPr>
              <w:t>Possible evening / weekend work- Flex working, take time back</w:t>
            </w:r>
          </w:p>
        </w:tc>
      </w:tr>
    </w:tbl>
    <w:p w14:paraId="6B3AEED9" w14:textId="3F52D6DC" w:rsidR="00324086" w:rsidRPr="00975DFA" w:rsidRDefault="00324086" w:rsidP="006B05F2">
      <w:pPr>
        <w:spacing w:after="0" w:line="240" w:lineRule="auto"/>
        <w:textAlignment w:val="baseline"/>
        <w:rPr>
          <w:rFonts w:ascii="Calibri" w:eastAsia="Times New Roman" w:hAnsi="Calibri" w:cs="Calibri"/>
          <w:sz w:val="24"/>
          <w:szCs w:val="24"/>
          <w:lang w:eastAsia="en-GB"/>
        </w:rPr>
      </w:pPr>
    </w:p>
    <w:p w14:paraId="601FA5DC" w14:textId="77777777" w:rsidR="00450287" w:rsidRPr="00975DFA" w:rsidRDefault="00450287" w:rsidP="00450287">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Working for the Richmond/Wandsworth Shared Staffing Arrangement</w:t>
      </w:r>
      <w:r w:rsidRPr="00975DFA">
        <w:rPr>
          <w:rFonts w:ascii="Calibri" w:eastAsia="Times New Roman" w:hAnsi="Calibri" w:cs="Calibri"/>
          <w:sz w:val="24"/>
          <w:szCs w:val="24"/>
          <w:lang w:eastAsia="en-GB"/>
        </w:rPr>
        <w:t> </w:t>
      </w:r>
    </w:p>
    <w:p w14:paraId="392AD0EC" w14:textId="77777777" w:rsidR="00450287" w:rsidRPr="00975DFA" w:rsidRDefault="00450287" w:rsidP="00450287">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p w14:paraId="3A9DCC12" w14:textId="77777777" w:rsidR="00450287" w:rsidRPr="00975DFA" w:rsidRDefault="00450287" w:rsidP="00450287">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This role is employed under the Shared Staffing Arrangement between Richmond and Wandsworth Councils. The overall purpose of the Shared Staffing Arrangement is to provide the highest quality of service at the lowest attainable cost.  </w:t>
      </w:r>
    </w:p>
    <w:p w14:paraId="52AA9C50" w14:textId="77777777" w:rsidR="00450287" w:rsidRPr="00975DFA" w:rsidRDefault="00450287" w:rsidP="00450287">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p w14:paraId="763B97BB" w14:textId="77777777" w:rsidR="00450287" w:rsidRPr="00975DFA" w:rsidRDefault="00450287" w:rsidP="00450287">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Staff are expected to deliver high quality and responsive services wherever they are based, as well as having the ability to adapt to sometimes differing processes and expectations.  </w:t>
      </w:r>
    </w:p>
    <w:p w14:paraId="6738C5A3" w14:textId="77777777" w:rsidR="00450287" w:rsidRPr="00975DFA" w:rsidRDefault="00450287" w:rsidP="00450287">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p w14:paraId="0802DCDA" w14:textId="77777777" w:rsidR="00450287" w:rsidRPr="00975DFA" w:rsidRDefault="00450287" w:rsidP="00450287">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The Shared Staffing Arrangement aims to be at the forefront of innovation in local government and the organisation will invest in the development of its staff and ensure the opportunities for progression that only a large organisation can provide.  </w:t>
      </w:r>
    </w:p>
    <w:p w14:paraId="70DF5A7A" w14:textId="77777777" w:rsidR="00450287" w:rsidRPr="00975DFA" w:rsidRDefault="00450287" w:rsidP="00450287">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p w14:paraId="439EFEDE" w14:textId="77777777" w:rsidR="00450287" w:rsidRPr="00975DFA" w:rsidRDefault="00450287" w:rsidP="00450287">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lastRenderedPageBreak/>
        <w:t> </w:t>
      </w:r>
    </w:p>
    <w:p w14:paraId="012B08BD" w14:textId="5B9658AD" w:rsidR="005D7DE6" w:rsidRPr="00975DFA" w:rsidRDefault="00D938A2" w:rsidP="005D7DE6">
      <w:pPr>
        <w:rPr>
          <w:rFonts w:ascii="Calibri" w:hAnsi="Calibri" w:cs="Calibri"/>
          <w:sz w:val="24"/>
          <w:szCs w:val="24"/>
        </w:rPr>
      </w:pPr>
      <w:r w:rsidRPr="00975DFA">
        <w:rPr>
          <w:rFonts w:ascii="Calibri" w:hAnsi="Calibri" w:cs="Calibri"/>
          <w:sz w:val="24"/>
          <w:szCs w:val="24"/>
        </w:rPr>
        <w:t>You will have a passion for working with people and empowering them to achieve their goals. You will be able to build strong, positive</w:t>
      </w:r>
      <w:r w:rsidR="009F64A5">
        <w:rPr>
          <w:rFonts w:ascii="Calibri" w:hAnsi="Calibri" w:cs="Calibri"/>
          <w:sz w:val="24"/>
          <w:szCs w:val="24"/>
        </w:rPr>
        <w:t>,</w:t>
      </w:r>
      <w:r w:rsidRPr="00975DFA">
        <w:rPr>
          <w:rFonts w:ascii="Calibri" w:hAnsi="Calibri" w:cs="Calibri"/>
          <w:sz w:val="24"/>
          <w:szCs w:val="24"/>
        </w:rPr>
        <w:t xml:space="preserve"> and long-lasting relationships that lead towards better well-being for all. You will be motivated, organised, proactive and a confident communicator. You will be comfortable working independently and alongside the team </w:t>
      </w:r>
      <w:r w:rsidR="009F64A5" w:rsidRPr="00975DFA">
        <w:rPr>
          <w:rFonts w:ascii="Calibri" w:hAnsi="Calibri" w:cs="Calibri"/>
          <w:sz w:val="24"/>
          <w:szCs w:val="24"/>
        </w:rPr>
        <w:t>to</w:t>
      </w:r>
      <w:r w:rsidRPr="00975DFA">
        <w:rPr>
          <w:rFonts w:ascii="Calibri" w:hAnsi="Calibri" w:cs="Calibri"/>
          <w:sz w:val="24"/>
          <w:szCs w:val="24"/>
        </w:rPr>
        <w:t xml:space="preserve"> achieve our programme objectives.</w:t>
      </w:r>
    </w:p>
    <w:p w14:paraId="5F95A60B" w14:textId="77777777" w:rsidR="00B9466C" w:rsidRDefault="00B9466C" w:rsidP="00B9466C">
      <w:pPr>
        <w:rPr>
          <w:b/>
          <w:bCs/>
          <w:i/>
          <w:iCs/>
          <w:color w:val="000000"/>
        </w:rPr>
      </w:pPr>
      <w:r>
        <w:rPr>
          <w:b/>
          <w:bCs/>
          <w:i/>
          <w:iCs/>
          <w:color w:val="000000"/>
        </w:rPr>
        <w:t>Key PH Competencies</w:t>
      </w:r>
    </w:p>
    <w:p w14:paraId="470D8F68" w14:textId="16D2101B" w:rsidR="00B5556E" w:rsidRDefault="00B5556E" w:rsidP="00B5556E">
      <w:r>
        <w:t xml:space="preserve">Begin a training  programme to develop the public health standard’s knowledge, skills and behaviours </w:t>
      </w:r>
    </w:p>
    <w:p w14:paraId="1F0523F1" w14:textId="795A7E31" w:rsidR="00B5556E" w:rsidRPr="00F30AA5" w:rsidRDefault="00B5556E" w:rsidP="005D7DE6">
      <w:r>
        <w:t xml:space="preserve">See standards here: </w:t>
      </w:r>
      <w:hyperlink r:id="rId12" w:history="1">
        <w:r>
          <w:rPr>
            <w:rStyle w:val="Hyperlink"/>
          </w:rPr>
          <w:t>Public health practitioner (integrated degree) / Institute for Apprenticeships and Technical Education</w:t>
        </w:r>
      </w:hyperlink>
      <w:r w:rsidR="00722DF8">
        <w:t>.</w:t>
      </w:r>
    </w:p>
    <w:p w14:paraId="58032A66" w14:textId="1A508B85" w:rsidR="005D7DE6" w:rsidRPr="00975DFA" w:rsidRDefault="005D7DE6" w:rsidP="005D7DE6">
      <w:pPr>
        <w:rPr>
          <w:rFonts w:ascii="Calibri" w:hAnsi="Calibri" w:cs="Calibri"/>
          <w:b/>
          <w:bCs/>
          <w:sz w:val="24"/>
          <w:szCs w:val="24"/>
        </w:rPr>
      </w:pPr>
      <w:r w:rsidRPr="00975DFA">
        <w:rPr>
          <w:rFonts w:ascii="Calibri" w:hAnsi="Calibri" w:cs="Calibri"/>
          <w:b/>
          <w:bCs/>
          <w:sz w:val="24"/>
          <w:szCs w:val="24"/>
        </w:rPr>
        <w:t>Job Purpose:</w:t>
      </w:r>
    </w:p>
    <w:p w14:paraId="4735467F" w14:textId="6F8A958D" w:rsidR="005D7DE6" w:rsidRPr="00975DFA" w:rsidRDefault="005D7DE6" w:rsidP="005D7DE6">
      <w:pPr>
        <w:rPr>
          <w:rFonts w:ascii="Calibri" w:hAnsi="Calibri" w:cs="Calibri"/>
          <w:sz w:val="24"/>
          <w:szCs w:val="24"/>
        </w:rPr>
      </w:pPr>
      <w:r w:rsidRPr="1248D8B5">
        <w:rPr>
          <w:rFonts w:ascii="Calibri" w:hAnsi="Calibri" w:cs="Calibri"/>
          <w:sz w:val="24"/>
          <w:szCs w:val="24"/>
        </w:rPr>
        <w:t xml:space="preserve">The Community Health and Wellbeing Development Officer will support the development and delivery of </w:t>
      </w:r>
      <w:r w:rsidR="0044635F" w:rsidRPr="1248D8B5">
        <w:rPr>
          <w:rFonts w:ascii="Calibri" w:hAnsi="Calibri" w:cs="Calibri"/>
          <w:sz w:val="24"/>
          <w:szCs w:val="24"/>
        </w:rPr>
        <w:t xml:space="preserve">community </w:t>
      </w:r>
      <w:r w:rsidR="0062292A" w:rsidRPr="1248D8B5">
        <w:rPr>
          <w:rFonts w:ascii="Calibri" w:hAnsi="Calibri" w:cs="Calibri"/>
          <w:sz w:val="24"/>
          <w:szCs w:val="24"/>
        </w:rPr>
        <w:t>action prevention</w:t>
      </w:r>
      <w:r w:rsidR="0044635F" w:rsidRPr="1248D8B5">
        <w:rPr>
          <w:rFonts w:ascii="Calibri" w:hAnsi="Calibri" w:cs="Calibri"/>
          <w:sz w:val="24"/>
          <w:szCs w:val="24"/>
        </w:rPr>
        <w:t xml:space="preserve"> and wellbeing </w:t>
      </w:r>
      <w:r w:rsidRPr="1248D8B5">
        <w:rPr>
          <w:rFonts w:ascii="Calibri" w:hAnsi="Calibri" w:cs="Calibri"/>
          <w:sz w:val="24"/>
          <w:szCs w:val="24"/>
        </w:rPr>
        <w:t>project</w:t>
      </w:r>
      <w:r w:rsidR="00904ECA" w:rsidRPr="1248D8B5">
        <w:rPr>
          <w:rFonts w:ascii="Calibri" w:hAnsi="Calibri" w:cs="Calibri"/>
          <w:sz w:val="24"/>
          <w:szCs w:val="24"/>
        </w:rPr>
        <w:t>s and activity</w:t>
      </w:r>
      <w:r w:rsidRPr="1248D8B5">
        <w:rPr>
          <w:rFonts w:ascii="Calibri" w:hAnsi="Calibri" w:cs="Calibri"/>
          <w:sz w:val="24"/>
          <w:szCs w:val="24"/>
        </w:rPr>
        <w:t xml:space="preserve">. They will work with the local community to develop and deliver a range of health and wellbeing activities </w:t>
      </w:r>
      <w:r w:rsidR="00FF032B" w:rsidRPr="1248D8B5">
        <w:rPr>
          <w:rFonts w:ascii="Calibri" w:hAnsi="Calibri" w:cs="Calibri"/>
          <w:sz w:val="24"/>
          <w:szCs w:val="24"/>
        </w:rPr>
        <w:t>and prevention</w:t>
      </w:r>
      <w:r w:rsidRPr="1248D8B5">
        <w:rPr>
          <w:rFonts w:ascii="Calibri" w:hAnsi="Calibri" w:cs="Calibri"/>
          <w:sz w:val="24"/>
          <w:szCs w:val="24"/>
        </w:rPr>
        <w:t xml:space="preserve"> programmes based on </w:t>
      </w:r>
      <w:r w:rsidR="0044635F" w:rsidRPr="1248D8B5">
        <w:rPr>
          <w:rFonts w:ascii="Calibri" w:hAnsi="Calibri" w:cs="Calibri"/>
          <w:sz w:val="24"/>
          <w:szCs w:val="24"/>
        </w:rPr>
        <w:t xml:space="preserve">evidence and </w:t>
      </w:r>
      <w:r w:rsidRPr="1248D8B5">
        <w:rPr>
          <w:rFonts w:ascii="Calibri" w:hAnsi="Calibri" w:cs="Calibri"/>
          <w:sz w:val="24"/>
          <w:szCs w:val="24"/>
        </w:rPr>
        <w:t>community need. They will reach out to those who are not engaged, helping them to overcome the barriers which are stopping them. They will work closely with our partners in t</w:t>
      </w:r>
      <w:r w:rsidR="0044635F" w:rsidRPr="1248D8B5">
        <w:rPr>
          <w:rFonts w:ascii="Calibri" w:hAnsi="Calibri" w:cs="Calibri"/>
          <w:sz w:val="24"/>
          <w:szCs w:val="24"/>
        </w:rPr>
        <w:t xml:space="preserve">he Council’s </w:t>
      </w:r>
      <w:r w:rsidR="008A1FDB" w:rsidRPr="1248D8B5">
        <w:rPr>
          <w:rFonts w:ascii="Calibri" w:hAnsi="Calibri" w:cs="Calibri"/>
          <w:sz w:val="24"/>
          <w:szCs w:val="24"/>
        </w:rPr>
        <w:t xml:space="preserve">Health Protection, </w:t>
      </w:r>
      <w:r w:rsidR="0044635F" w:rsidRPr="1248D8B5">
        <w:rPr>
          <w:rFonts w:ascii="Calibri" w:hAnsi="Calibri" w:cs="Calibri"/>
          <w:sz w:val="24"/>
          <w:szCs w:val="24"/>
        </w:rPr>
        <w:t xml:space="preserve">Community and Partnerships </w:t>
      </w:r>
      <w:r w:rsidR="00782178" w:rsidRPr="1248D8B5">
        <w:rPr>
          <w:rFonts w:ascii="Calibri" w:hAnsi="Calibri" w:cs="Calibri"/>
          <w:sz w:val="24"/>
          <w:szCs w:val="24"/>
        </w:rPr>
        <w:t>T</w:t>
      </w:r>
      <w:r w:rsidR="0044635F" w:rsidRPr="1248D8B5">
        <w:rPr>
          <w:rFonts w:ascii="Calibri" w:hAnsi="Calibri" w:cs="Calibri"/>
          <w:sz w:val="24"/>
          <w:szCs w:val="24"/>
        </w:rPr>
        <w:t xml:space="preserve">eam and support the </w:t>
      </w:r>
      <w:r w:rsidR="008A1FDB" w:rsidRPr="002C442E">
        <w:rPr>
          <w:rFonts w:ascii="Calibri" w:hAnsi="Calibri" w:cs="Calibri"/>
          <w:sz w:val="24"/>
          <w:szCs w:val="24"/>
        </w:rPr>
        <w:t>Communi</w:t>
      </w:r>
      <w:r w:rsidR="00A8102B" w:rsidRPr="002C442E">
        <w:rPr>
          <w:rFonts w:ascii="Calibri" w:hAnsi="Calibri" w:cs="Calibri"/>
          <w:sz w:val="24"/>
          <w:szCs w:val="24"/>
        </w:rPr>
        <w:t xml:space="preserve">ty </w:t>
      </w:r>
      <w:r w:rsidR="00782178" w:rsidRPr="002C442E">
        <w:rPr>
          <w:rFonts w:ascii="Calibri" w:hAnsi="Calibri" w:cs="Calibri"/>
          <w:sz w:val="24"/>
          <w:szCs w:val="24"/>
        </w:rPr>
        <w:t>P</w:t>
      </w:r>
      <w:r w:rsidR="0044635F" w:rsidRPr="002C442E">
        <w:rPr>
          <w:rFonts w:ascii="Calibri" w:hAnsi="Calibri" w:cs="Calibri"/>
          <w:sz w:val="24"/>
          <w:szCs w:val="24"/>
        </w:rPr>
        <w:t xml:space="preserve">ublic </w:t>
      </w:r>
      <w:r w:rsidR="00782178" w:rsidRPr="002C442E">
        <w:rPr>
          <w:rFonts w:ascii="Calibri" w:hAnsi="Calibri" w:cs="Calibri"/>
          <w:sz w:val="24"/>
          <w:szCs w:val="24"/>
        </w:rPr>
        <w:t>H</w:t>
      </w:r>
      <w:r w:rsidR="0044635F" w:rsidRPr="002C442E">
        <w:rPr>
          <w:rFonts w:ascii="Calibri" w:hAnsi="Calibri" w:cs="Calibri"/>
          <w:sz w:val="24"/>
          <w:szCs w:val="24"/>
        </w:rPr>
        <w:t xml:space="preserve">ealth </w:t>
      </w:r>
      <w:r w:rsidR="00782178" w:rsidRPr="002C442E">
        <w:rPr>
          <w:rFonts w:ascii="Calibri" w:hAnsi="Calibri" w:cs="Calibri"/>
          <w:sz w:val="24"/>
          <w:szCs w:val="24"/>
        </w:rPr>
        <w:t>L</w:t>
      </w:r>
      <w:r w:rsidR="0044635F" w:rsidRPr="002C442E">
        <w:rPr>
          <w:rFonts w:ascii="Calibri" w:hAnsi="Calibri" w:cs="Calibri"/>
          <w:sz w:val="24"/>
          <w:szCs w:val="24"/>
        </w:rPr>
        <w:t>eads.</w:t>
      </w:r>
      <w:r w:rsidR="0044635F" w:rsidRPr="1248D8B5">
        <w:rPr>
          <w:rFonts w:ascii="Calibri" w:hAnsi="Calibri" w:cs="Calibri"/>
          <w:sz w:val="24"/>
          <w:szCs w:val="24"/>
        </w:rPr>
        <w:t xml:space="preserve"> </w:t>
      </w:r>
    </w:p>
    <w:p w14:paraId="28970119" w14:textId="7C3DA25C" w:rsidR="005D7DE6" w:rsidRPr="00975DFA" w:rsidRDefault="00450287" w:rsidP="00450287">
      <w:pPr>
        <w:spacing w:after="0" w:line="240" w:lineRule="auto"/>
        <w:textAlignment w:val="baseline"/>
        <w:rPr>
          <w:rFonts w:ascii="Calibri" w:eastAsia="Times New Roman" w:hAnsi="Calibri" w:cs="Calibri"/>
          <w:sz w:val="24"/>
          <w:szCs w:val="24"/>
          <w:lang w:eastAsia="en-GB"/>
        </w:rPr>
      </w:pPr>
      <w:r w:rsidRPr="1EA9A878">
        <w:rPr>
          <w:rFonts w:ascii="Calibri" w:eastAsia="Times New Roman" w:hAnsi="Calibri" w:cs="Calibri"/>
          <w:b/>
          <w:bCs/>
          <w:sz w:val="24"/>
          <w:szCs w:val="24"/>
          <w:lang w:eastAsia="en-GB"/>
        </w:rPr>
        <w:t xml:space="preserve">Specific Duties and </w:t>
      </w:r>
      <w:r w:rsidR="005D7DE6" w:rsidRPr="1EA9A878">
        <w:rPr>
          <w:rFonts w:ascii="Calibri" w:eastAsia="Times New Roman" w:hAnsi="Calibri" w:cs="Calibri"/>
          <w:b/>
          <w:bCs/>
          <w:sz w:val="24"/>
          <w:szCs w:val="24"/>
          <w:lang w:eastAsia="en-GB"/>
        </w:rPr>
        <w:t>Responsibilities</w:t>
      </w:r>
    </w:p>
    <w:p w14:paraId="0ABF2E68" w14:textId="6FC946DC" w:rsidR="005D7DE6" w:rsidRPr="00975DFA" w:rsidRDefault="00FF032B" w:rsidP="009F64A5">
      <w:pPr>
        <w:pStyle w:val="ListParagraph"/>
        <w:numPr>
          <w:ilvl w:val="0"/>
          <w:numId w:val="5"/>
        </w:numPr>
        <w:rPr>
          <w:rFonts w:ascii="Calibri" w:hAnsi="Calibri" w:cs="Calibri"/>
          <w:sz w:val="24"/>
          <w:szCs w:val="24"/>
        </w:rPr>
      </w:pPr>
      <w:r w:rsidRPr="00975DFA">
        <w:rPr>
          <w:rFonts w:ascii="Calibri" w:hAnsi="Calibri" w:cs="Calibri"/>
          <w:sz w:val="24"/>
          <w:szCs w:val="24"/>
        </w:rPr>
        <w:t>To support</w:t>
      </w:r>
      <w:r w:rsidR="005D7DE6" w:rsidRPr="00975DFA">
        <w:rPr>
          <w:rFonts w:ascii="Calibri" w:hAnsi="Calibri" w:cs="Calibri"/>
          <w:sz w:val="24"/>
          <w:szCs w:val="24"/>
        </w:rPr>
        <w:t xml:space="preserve"> the </w:t>
      </w:r>
      <w:r w:rsidR="00782178">
        <w:rPr>
          <w:rFonts w:ascii="Calibri" w:hAnsi="Calibri" w:cs="Calibri"/>
          <w:sz w:val="24"/>
          <w:szCs w:val="24"/>
        </w:rPr>
        <w:t>f</w:t>
      </w:r>
      <w:r w:rsidR="005D7DE6" w:rsidRPr="00975DFA">
        <w:rPr>
          <w:rFonts w:ascii="Calibri" w:hAnsi="Calibri" w:cs="Calibri"/>
          <w:sz w:val="24"/>
          <w:szCs w:val="24"/>
        </w:rPr>
        <w:t xml:space="preserve">aith and </w:t>
      </w:r>
      <w:r w:rsidR="00782178">
        <w:rPr>
          <w:rFonts w:ascii="Calibri" w:hAnsi="Calibri" w:cs="Calibri"/>
          <w:sz w:val="24"/>
          <w:szCs w:val="24"/>
        </w:rPr>
        <w:t>c</w:t>
      </w:r>
      <w:r w:rsidR="005D7DE6" w:rsidRPr="00975DFA">
        <w:rPr>
          <w:rFonts w:ascii="Calibri" w:hAnsi="Calibri" w:cs="Calibri"/>
          <w:sz w:val="24"/>
          <w:szCs w:val="24"/>
        </w:rPr>
        <w:t xml:space="preserve">ommunity </w:t>
      </w:r>
      <w:r w:rsidR="00782178">
        <w:rPr>
          <w:rFonts w:ascii="Calibri" w:hAnsi="Calibri" w:cs="Calibri"/>
          <w:sz w:val="24"/>
          <w:szCs w:val="24"/>
        </w:rPr>
        <w:t>l</w:t>
      </w:r>
      <w:r w:rsidR="005D7DE6" w:rsidRPr="00975DFA">
        <w:rPr>
          <w:rFonts w:ascii="Calibri" w:hAnsi="Calibri" w:cs="Calibri"/>
          <w:sz w:val="24"/>
          <w:szCs w:val="24"/>
        </w:rPr>
        <w:t>eaders work using a community led and</w:t>
      </w:r>
      <w:r w:rsidR="00D938A2" w:rsidRPr="00975DFA">
        <w:rPr>
          <w:rFonts w:ascii="Calibri" w:hAnsi="Calibri" w:cs="Calibri"/>
          <w:sz w:val="24"/>
          <w:szCs w:val="24"/>
        </w:rPr>
        <w:t xml:space="preserve"> </w:t>
      </w:r>
      <w:r w:rsidR="005D7DE6" w:rsidRPr="00975DFA">
        <w:rPr>
          <w:rFonts w:ascii="Calibri" w:hAnsi="Calibri" w:cs="Calibri"/>
          <w:sz w:val="24"/>
          <w:szCs w:val="24"/>
        </w:rPr>
        <w:t>community development approach with sustainable ways of working t</w:t>
      </w:r>
      <w:r w:rsidR="00D938A2" w:rsidRPr="00975DFA">
        <w:rPr>
          <w:rFonts w:ascii="Calibri" w:hAnsi="Calibri" w:cs="Calibri"/>
          <w:sz w:val="24"/>
          <w:szCs w:val="24"/>
        </w:rPr>
        <w:t xml:space="preserve">o </w:t>
      </w:r>
      <w:r w:rsidR="005D7DE6" w:rsidRPr="00975DFA">
        <w:rPr>
          <w:rFonts w:ascii="Calibri" w:hAnsi="Calibri" w:cs="Calibri"/>
          <w:sz w:val="24"/>
          <w:szCs w:val="24"/>
        </w:rPr>
        <w:t>improve local outcomes.</w:t>
      </w:r>
    </w:p>
    <w:p w14:paraId="187A365B" w14:textId="62A2089A" w:rsidR="005D7DE6" w:rsidRPr="00975DFA" w:rsidRDefault="005D7DE6" w:rsidP="009F64A5">
      <w:pPr>
        <w:pStyle w:val="ListParagraph"/>
        <w:numPr>
          <w:ilvl w:val="0"/>
          <w:numId w:val="5"/>
        </w:numPr>
        <w:rPr>
          <w:rFonts w:ascii="Calibri" w:hAnsi="Calibri" w:cs="Calibri"/>
          <w:sz w:val="24"/>
          <w:szCs w:val="24"/>
        </w:rPr>
      </w:pPr>
      <w:r w:rsidRPr="00975DFA">
        <w:rPr>
          <w:rFonts w:ascii="Calibri" w:hAnsi="Calibri" w:cs="Calibri"/>
          <w:sz w:val="24"/>
          <w:szCs w:val="24"/>
        </w:rPr>
        <w:t xml:space="preserve">To develop and deliver a range of health and wellbeing and </w:t>
      </w:r>
      <w:r w:rsidR="0044635F" w:rsidRPr="00975DFA">
        <w:rPr>
          <w:rFonts w:ascii="Calibri" w:hAnsi="Calibri" w:cs="Calibri"/>
          <w:sz w:val="24"/>
          <w:szCs w:val="24"/>
        </w:rPr>
        <w:t>L</w:t>
      </w:r>
      <w:r w:rsidR="008D66AB">
        <w:rPr>
          <w:rFonts w:ascii="Calibri" w:hAnsi="Calibri" w:cs="Calibri"/>
          <w:sz w:val="24"/>
          <w:szCs w:val="24"/>
        </w:rPr>
        <w:t xml:space="preserve">ocal </w:t>
      </w:r>
      <w:r w:rsidR="0044635F" w:rsidRPr="00975DFA">
        <w:rPr>
          <w:rFonts w:ascii="Calibri" w:hAnsi="Calibri" w:cs="Calibri"/>
          <w:sz w:val="24"/>
          <w:szCs w:val="24"/>
        </w:rPr>
        <w:t>O</w:t>
      </w:r>
      <w:r w:rsidR="008D66AB">
        <w:rPr>
          <w:rFonts w:ascii="Calibri" w:hAnsi="Calibri" w:cs="Calibri"/>
          <w:sz w:val="24"/>
          <w:szCs w:val="24"/>
        </w:rPr>
        <w:t xml:space="preserve">utbreak </w:t>
      </w:r>
      <w:r w:rsidR="008D66AB" w:rsidRPr="00975DFA">
        <w:rPr>
          <w:rFonts w:ascii="Calibri" w:hAnsi="Calibri" w:cs="Calibri"/>
          <w:sz w:val="24"/>
          <w:szCs w:val="24"/>
        </w:rPr>
        <w:t>M</w:t>
      </w:r>
      <w:r w:rsidR="008D66AB">
        <w:rPr>
          <w:rFonts w:ascii="Calibri" w:hAnsi="Calibri" w:cs="Calibri"/>
          <w:sz w:val="24"/>
          <w:szCs w:val="24"/>
        </w:rPr>
        <w:t xml:space="preserve">anagement </w:t>
      </w:r>
      <w:r w:rsidR="0044635F" w:rsidRPr="00975DFA">
        <w:rPr>
          <w:rFonts w:ascii="Calibri" w:hAnsi="Calibri" w:cs="Calibri"/>
          <w:sz w:val="24"/>
          <w:szCs w:val="24"/>
        </w:rPr>
        <w:t>P</w:t>
      </w:r>
      <w:r w:rsidR="008D66AB">
        <w:rPr>
          <w:rFonts w:ascii="Calibri" w:hAnsi="Calibri" w:cs="Calibri"/>
          <w:sz w:val="24"/>
          <w:szCs w:val="24"/>
        </w:rPr>
        <w:t>lan</w:t>
      </w:r>
      <w:r w:rsidR="00DE2D35">
        <w:rPr>
          <w:rFonts w:ascii="Calibri" w:hAnsi="Calibri" w:cs="Calibri"/>
          <w:sz w:val="24"/>
          <w:szCs w:val="24"/>
        </w:rPr>
        <w:t xml:space="preserve"> </w:t>
      </w:r>
      <w:r w:rsidRPr="00975DFA">
        <w:rPr>
          <w:rFonts w:ascii="Calibri" w:hAnsi="Calibri" w:cs="Calibri"/>
          <w:sz w:val="24"/>
          <w:szCs w:val="24"/>
        </w:rPr>
        <w:t>programmes/events to increase opportunities for the local communities to improve their health and wellbeing.</w:t>
      </w:r>
    </w:p>
    <w:p w14:paraId="1B373BB1" w14:textId="0FB98E78" w:rsidR="005D7DE6" w:rsidRPr="00975DFA" w:rsidRDefault="005D7DE6" w:rsidP="009F64A5">
      <w:pPr>
        <w:pStyle w:val="ListParagraph"/>
        <w:numPr>
          <w:ilvl w:val="0"/>
          <w:numId w:val="5"/>
        </w:numPr>
        <w:rPr>
          <w:rFonts w:ascii="Calibri" w:hAnsi="Calibri" w:cs="Calibri"/>
          <w:sz w:val="24"/>
          <w:szCs w:val="24"/>
        </w:rPr>
      </w:pPr>
      <w:r w:rsidRPr="00975DFA">
        <w:rPr>
          <w:rFonts w:ascii="Calibri" w:hAnsi="Calibri" w:cs="Calibri"/>
          <w:sz w:val="24"/>
          <w:szCs w:val="24"/>
        </w:rPr>
        <w:t>To work with partners to identify and deliver training for community members</w:t>
      </w:r>
      <w:r w:rsidR="0044635F" w:rsidRPr="00975DFA">
        <w:rPr>
          <w:rFonts w:ascii="Calibri" w:hAnsi="Calibri" w:cs="Calibri"/>
          <w:sz w:val="24"/>
          <w:szCs w:val="24"/>
        </w:rPr>
        <w:t xml:space="preserve"> </w:t>
      </w:r>
      <w:r w:rsidRPr="00975DFA">
        <w:rPr>
          <w:rFonts w:ascii="Calibri" w:hAnsi="Calibri" w:cs="Calibri"/>
          <w:sz w:val="24"/>
          <w:szCs w:val="24"/>
        </w:rPr>
        <w:t xml:space="preserve">to enhance local capacity, </w:t>
      </w:r>
      <w:r w:rsidR="009F64A5" w:rsidRPr="00975DFA">
        <w:rPr>
          <w:rFonts w:ascii="Calibri" w:hAnsi="Calibri" w:cs="Calibri"/>
          <w:sz w:val="24"/>
          <w:szCs w:val="24"/>
        </w:rPr>
        <w:t>knowledge,</w:t>
      </w:r>
      <w:r w:rsidRPr="00975DFA">
        <w:rPr>
          <w:rFonts w:ascii="Calibri" w:hAnsi="Calibri" w:cs="Calibri"/>
          <w:sz w:val="24"/>
          <w:szCs w:val="24"/>
        </w:rPr>
        <w:t xml:space="preserve"> and skills.</w:t>
      </w:r>
    </w:p>
    <w:p w14:paraId="7484CF32" w14:textId="35BF9177" w:rsidR="005D7DE6" w:rsidRDefault="009F64A5" w:rsidP="009F64A5">
      <w:pPr>
        <w:pStyle w:val="ListParagraph"/>
        <w:numPr>
          <w:ilvl w:val="0"/>
          <w:numId w:val="5"/>
        </w:numPr>
        <w:rPr>
          <w:rFonts w:ascii="Calibri" w:hAnsi="Calibri" w:cs="Calibri"/>
          <w:sz w:val="24"/>
          <w:szCs w:val="24"/>
        </w:rPr>
      </w:pPr>
      <w:r>
        <w:rPr>
          <w:rFonts w:ascii="Calibri" w:hAnsi="Calibri" w:cs="Calibri"/>
          <w:sz w:val="24"/>
          <w:szCs w:val="24"/>
        </w:rPr>
        <w:t>T</w:t>
      </w:r>
      <w:r w:rsidR="005D7DE6" w:rsidRPr="00975DFA">
        <w:rPr>
          <w:rFonts w:ascii="Calibri" w:hAnsi="Calibri" w:cs="Calibri"/>
          <w:sz w:val="24"/>
          <w:szCs w:val="24"/>
        </w:rPr>
        <w:t xml:space="preserve">o work with the </w:t>
      </w:r>
      <w:r w:rsidR="00CA3172" w:rsidRPr="00975DFA">
        <w:rPr>
          <w:rFonts w:ascii="Calibri" w:hAnsi="Calibri" w:cs="Calibri"/>
          <w:sz w:val="24"/>
          <w:szCs w:val="24"/>
        </w:rPr>
        <w:t>H</w:t>
      </w:r>
      <w:r w:rsidR="00F41C79">
        <w:rPr>
          <w:rFonts w:ascii="Calibri" w:hAnsi="Calibri" w:cs="Calibri"/>
          <w:sz w:val="24"/>
          <w:szCs w:val="24"/>
        </w:rPr>
        <w:t>ealthy</w:t>
      </w:r>
      <w:r w:rsidR="005D7DE6" w:rsidRPr="00975DFA">
        <w:rPr>
          <w:rFonts w:ascii="Calibri" w:hAnsi="Calibri" w:cs="Calibri"/>
          <w:sz w:val="24"/>
          <w:szCs w:val="24"/>
        </w:rPr>
        <w:t xml:space="preserve"> Communities lead, </w:t>
      </w:r>
      <w:r w:rsidR="00F116AA">
        <w:rPr>
          <w:rFonts w:ascii="Calibri" w:hAnsi="Calibri" w:cs="Calibri"/>
          <w:sz w:val="24"/>
          <w:szCs w:val="24"/>
        </w:rPr>
        <w:t xml:space="preserve">Public Health Policy Officer, and </w:t>
      </w:r>
      <w:r w:rsidR="005D7DE6" w:rsidRPr="00975DFA">
        <w:rPr>
          <w:rFonts w:ascii="Calibri" w:hAnsi="Calibri" w:cs="Calibri"/>
          <w:sz w:val="24"/>
          <w:szCs w:val="24"/>
        </w:rPr>
        <w:t xml:space="preserve">Community </w:t>
      </w:r>
      <w:r w:rsidR="00CA3172" w:rsidRPr="00975DFA">
        <w:rPr>
          <w:rFonts w:ascii="Calibri" w:hAnsi="Calibri" w:cs="Calibri"/>
          <w:sz w:val="24"/>
          <w:szCs w:val="24"/>
        </w:rPr>
        <w:t>Engagement team</w:t>
      </w:r>
      <w:r w:rsidR="005D7DE6" w:rsidRPr="00975DFA">
        <w:rPr>
          <w:rFonts w:ascii="Calibri" w:hAnsi="Calibri" w:cs="Calibri"/>
          <w:sz w:val="24"/>
          <w:szCs w:val="24"/>
        </w:rPr>
        <w:t xml:space="preserve"> and partners to develop and deliver a wide range of information, </w:t>
      </w:r>
      <w:r w:rsidRPr="00975DFA">
        <w:rPr>
          <w:rFonts w:ascii="Calibri" w:hAnsi="Calibri" w:cs="Calibri"/>
          <w:sz w:val="24"/>
          <w:szCs w:val="24"/>
        </w:rPr>
        <w:t>tools,</w:t>
      </w:r>
      <w:r w:rsidR="005D7DE6" w:rsidRPr="00975DFA">
        <w:rPr>
          <w:rFonts w:ascii="Calibri" w:hAnsi="Calibri" w:cs="Calibri"/>
          <w:sz w:val="24"/>
          <w:szCs w:val="24"/>
        </w:rPr>
        <w:t xml:space="preserve"> and resources.</w:t>
      </w:r>
    </w:p>
    <w:p w14:paraId="1E661BCC" w14:textId="2701BB6D" w:rsidR="00CA4F3F" w:rsidRDefault="006E250C" w:rsidP="009F64A5">
      <w:pPr>
        <w:pStyle w:val="ListParagraph"/>
        <w:numPr>
          <w:ilvl w:val="0"/>
          <w:numId w:val="5"/>
        </w:numPr>
        <w:rPr>
          <w:rFonts w:ascii="Calibri" w:hAnsi="Calibri" w:cs="Calibri"/>
          <w:sz w:val="24"/>
          <w:szCs w:val="24"/>
        </w:rPr>
      </w:pPr>
      <w:r>
        <w:rPr>
          <w:rFonts w:ascii="Calibri" w:hAnsi="Calibri" w:cs="Calibri"/>
          <w:sz w:val="24"/>
          <w:szCs w:val="24"/>
        </w:rPr>
        <w:t>T</w:t>
      </w:r>
      <w:r w:rsidR="00CA4F3F" w:rsidRPr="00CA4F3F">
        <w:rPr>
          <w:rFonts w:ascii="Calibri" w:hAnsi="Calibri" w:cs="Calibri"/>
          <w:sz w:val="24"/>
          <w:szCs w:val="24"/>
        </w:rPr>
        <w:t>o be an active member of the Community Health Action Group</w:t>
      </w:r>
      <w:r w:rsidR="00D36810">
        <w:rPr>
          <w:rFonts w:ascii="Calibri" w:hAnsi="Calibri" w:cs="Calibri"/>
          <w:sz w:val="24"/>
          <w:szCs w:val="24"/>
        </w:rPr>
        <w:t>.</w:t>
      </w:r>
      <w:r w:rsidR="00CA4F3F" w:rsidRPr="00CA4F3F">
        <w:rPr>
          <w:rFonts w:ascii="Calibri" w:hAnsi="Calibri" w:cs="Calibri"/>
          <w:sz w:val="24"/>
          <w:szCs w:val="24"/>
        </w:rPr>
        <w:t xml:space="preserve"> </w:t>
      </w:r>
    </w:p>
    <w:p w14:paraId="2BE90FF8" w14:textId="77777777" w:rsidR="000F4706" w:rsidRPr="000F4706" w:rsidRDefault="000F4706" w:rsidP="000F4706">
      <w:pPr>
        <w:pStyle w:val="ListParagraph"/>
        <w:numPr>
          <w:ilvl w:val="0"/>
          <w:numId w:val="5"/>
        </w:numPr>
        <w:rPr>
          <w:rFonts w:ascii="Arial" w:eastAsia="Times New Roman" w:hAnsi="Arial" w:cs="Arial"/>
          <w:color w:val="000000"/>
        </w:rPr>
      </w:pPr>
      <w:r w:rsidRPr="000F4706">
        <w:rPr>
          <w:rFonts w:ascii="Arial" w:eastAsia="Times New Roman" w:hAnsi="Arial" w:cs="Arial"/>
          <w:color w:val="000000"/>
        </w:rPr>
        <w:t xml:space="preserve">To </w:t>
      </w:r>
      <w:r w:rsidRPr="00AB7AA5">
        <w:rPr>
          <w:rFonts w:ascii="Calibri" w:hAnsi="Calibri" w:cs="Calibri"/>
          <w:sz w:val="24"/>
          <w:szCs w:val="24"/>
        </w:rPr>
        <w:t>support the PH Policy Officer (chair of CAG) in the development and delivery of health and wellbeing projects and programmes delivered by the PH Community Action Group.</w:t>
      </w:r>
    </w:p>
    <w:p w14:paraId="0DBA21F1" w14:textId="0AF61A92" w:rsidR="005D7DE6" w:rsidRPr="00AB7AA5" w:rsidRDefault="005D7DE6" w:rsidP="000F4706">
      <w:pPr>
        <w:pStyle w:val="ListParagraph"/>
        <w:numPr>
          <w:ilvl w:val="0"/>
          <w:numId w:val="5"/>
        </w:numPr>
        <w:rPr>
          <w:rFonts w:ascii="Calibri" w:hAnsi="Calibri" w:cs="Calibri"/>
          <w:sz w:val="24"/>
          <w:szCs w:val="24"/>
        </w:rPr>
      </w:pPr>
      <w:r w:rsidRPr="00AB7AA5">
        <w:rPr>
          <w:rFonts w:ascii="Calibri" w:hAnsi="Calibri" w:cs="Calibri"/>
          <w:sz w:val="24"/>
          <w:szCs w:val="24"/>
        </w:rPr>
        <w:t>To monitor, record and report on the project’s impact, collating quantitative</w:t>
      </w:r>
      <w:r w:rsidR="0044635F" w:rsidRPr="00AB7AA5">
        <w:rPr>
          <w:rFonts w:ascii="Calibri" w:hAnsi="Calibri" w:cs="Calibri"/>
          <w:sz w:val="24"/>
          <w:szCs w:val="24"/>
        </w:rPr>
        <w:t xml:space="preserve"> </w:t>
      </w:r>
      <w:r w:rsidRPr="00AB7AA5">
        <w:rPr>
          <w:rFonts w:ascii="Calibri" w:hAnsi="Calibri" w:cs="Calibri"/>
          <w:sz w:val="24"/>
          <w:szCs w:val="24"/>
        </w:rPr>
        <w:t>and qualitative data, and reporting back on the outcomes achieved.</w:t>
      </w:r>
    </w:p>
    <w:p w14:paraId="77A97085" w14:textId="1ABD1CD8" w:rsidR="0044635F" w:rsidRDefault="005D7DE6" w:rsidP="009F64A5">
      <w:pPr>
        <w:pStyle w:val="ListParagraph"/>
        <w:numPr>
          <w:ilvl w:val="0"/>
          <w:numId w:val="5"/>
        </w:numPr>
        <w:rPr>
          <w:rFonts w:ascii="Calibri" w:hAnsi="Calibri" w:cs="Calibri"/>
          <w:sz w:val="24"/>
          <w:szCs w:val="24"/>
        </w:rPr>
      </w:pPr>
      <w:r w:rsidRPr="00975DFA">
        <w:rPr>
          <w:rFonts w:ascii="Calibri" w:hAnsi="Calibri" w:cs="Calibri"/>
          <w:sz w:val="24"/>
          <w:szCs w:val="24"/>
        </w:rPr>
        <w:t>To liaise with the wider community in</w:t>
      </w:r>
      <w:r w:rsidR="009D075A">
        <w:rPr>
          <w:rFonts w:ascii="Calibri" w:hAnsi="Calibri" w:cs="Calibri"/>
          <w:sz w:val="24"/>
          <w:szCs w:val="24"/>
        </w:rPr>
        <w:t xml:space="preserve"> the </w:t>
      </w:r>
      <w:r w:rsidRPr="00975DFA">
        <w:rPr>
          <w:rFonts w:ascii="Calibri" w:hAnsi="Calibri" w:cs="Calibri"/>
          <w:sz w:val="24"/>
          <w:szCs w:val="24"/>
        </w:rPr>
        <w:t xml:space="preserve">20% most deprived </w:t>
      </w:r>
      <w:r w:rsidR="009D6E2C">
        <w:rPr>
          <w:rFonts w:ascii="Calibri" w:hAnsi="Calibri" w:cs="Calibri"/>
          <w:sz w:val="24"/>
          <w:szCs w:val="24"/>
        </w:rPr>
        <w:t>geographie</w:t>
      </w:r>
      <w:r w:rsidR="00031C7F">
        <w:rPr>
          <w:rFonts w:ascii="Calibri" w:hAnsi="Calibri" w:cs="Calibri"/>
          <w:sz w:val="24"/>
          <w:szCs w:val="24"/>
        </w:rPr>
        <w:t xml:space="preserve">s/areas </w:t>
      </w:r>
      <w:r w:rsidRPr="00975DFA">
        <w:rPr>
          <w:rFonts w:ascii="Calibri" w:hAnsi="Calibri" w:cs="Calibri"/>
          <w:sz w:val="24"/>
          <w:szCs w:val="24"/>
        </w:rPr>
        <w:t>of Wandsworth to share knowledge,</w:t>
      </w:r>
      <w:r w:rsidR="003F6B94" w:rsidRPr="00975DFA">
        <w:rPr>
          <w:rFonts w:ascii="Calibri" w:hAnsi="Calibri" w:cs="Calibri"/>
          <w:sz w:val="24"/>
          <w:szCs w:val="24"/>
        </w:rPr>
        <w:t xml:space="preserve"> </w:t>
      </w:r>
      <w:r w:rsidR="009F64A5" w:rsidRPr="00975DFA">
        <w:rPr>
          <w:rFonts w:ascii="Calibri" w:hAnsi="Calibri" w:cs="Calibri"/>
          <w:sz w:val="24"/>
          <w:szCs w:val="24"/>
        </w:rPr>
        <w:t>expertise,</w:t>
      </w:r>
      <w:r w:rsidRPr="00975DFA">
        <w:rPr>
          <w:rFonts w:ascii="Calibri" w:hAnsi="Calibri" w:cs="Calibri"/>
          <w:sz w:val="24"/>
          <w:szCs w:val="24"/>
        </w:rPr>
        <w:t xml:space="preserve"> and resources</w:t>
      </w:r>
      <w:r w:rsidR="00561DC1">
        <w:rPr>
          <w:rFonts w:ascii="Calibri" w:hAnsi="Calibri" w:cs="Calibri"/>
          <w:sz w:val="24"/>
          <w:szCs w:val="24"/>
        </w:rPr>
        <w:t xml:space="preserve"> and relevant com</w:t>
      </w:r>
      <w:r w:rsidR="008E3C1D">
        <w:rPr>
          <w:rFonts w:ascii="Calibri" w:hAnsi="Calibri" w:cs="Calibri"/>
          <w:sz w:val="24"/>
          <w:szCs w:val="24"/>
        </w:rPr>
        <w:t>m</w:t>
      </w:r>
      <w:r w:rsidR="00561DC1">
        <w:rPr>
          <w:rFonts w:ascii="Calibri" w:hAnsi="Calibri" w:cs="Calibri"/>
          <w:sz w:val="24"/>
          <w:szCs w:val="24"/>
        </w:rPr>
        <w:t>unities</w:t>
      </w:r>
      <w:r w:rsidR="008E3C1D">
        <w:rPr>
          <w:rFonts w:ascii="Calibri" w:hAnsi="Calibri" w:cs="Calibri"/>
          <w:sz w:val="24"/>
          <w:szCs w:val="24"/>
        </w:rPr>
        <w:t xml:space="preserve"> </w:t>
      </w:r>
      <w:r w:rsidR="00561DC1">
        <w:rPr>
          <w:rFonts w:ascii="Calibri" w:hAnsi="Calibri" w:cs="Calibri"/>
          <w:sz w:val="24"/>
          <w:szCs w:val="24"/>
        </w:rPr>
        <w:t>in Rich</w:t>
      </w:r>
      <w:r w:rsidR="008E3C1D">
        <w:rPr>
          <w:rFonts w:ascii="Calibri" w:hAnsi="Calibri" w:cs="Calibri"/>
          <w:sz w:val="24"/>
          <w:szCs w:val="24"/>
        </w:rPr>
        <w:t>mond</w:t>
      </w:r>
      <w:r w:rsidR="00975DFA" w:rsidRPr="00975DFA">
        <w:rPr>
          <w:rFonts w:ascii="Calibri" w:hAnsi="Calibri" w:cs="Calibri"/>
          <w:sz w:val="24"/>
          <w:szCs w:val="24"/>
        </w:rPr>
        <w:t>.</w:t>
      </w:r>
    </w:p>
    <w:p w14:paraId="633015A3" w14:textId="77777777" w:rsidR="002F54D2" w:rsidRDefault="002F54D2" w:rsidP="002F54D2">
      <w:pPr>
        <w:pStyle w:val="ListParagraph"/>
        <w:numPr>
          <w:ilvl w:val="0"/>
          <w:numId w:val="11"/>
        </w:numPr>
        <w:spacing w:after="0" w:line="240" w:lineRule="auto"/>
        <w:contextualSpacing w:val="0"/>
        <w:rPr>
          <w:rFonts w:eastAsia="Times New Roman"/>
        </w:rPr>
      </w:pPr>
      <w:r>
        <w:rPr>
          <w:rFonts w:eastAsia="Times New Roman"/>
        </w:rPr>
        <w:t>To learn and develop practical experience, drawing on knowledge acquired through vocational study and on the job training.</w:t>
      </w:r>
    </w:p>
    <w:p w14:paraId="46BB0247" w14:textId="77777777" w:rsidR="002F54D2" w:rsidRDefault="002F54D2" w:rsidP="002F54D2">
      <w:pPr>
        <w:pStyle w:val="ListParagraph"/>
        <w:numPr>
          <w:ilvl w:val="0"/>
          <w:numId w:val="11"/>
        </w:numPr>
        <w:spacing w:after="0" w:line="240" w:lineRule="auto"/>
        <w:contextualSpacing w:val="0"/>
        <w:rPr>
          <w:rFonts w:eastAsia="Times New Roman"/>
        </w:rPr>
      </w:pPr>
      <w:r>
        <w:rPr>
          <w:rFonts w:eastAsia="Times New Roman"/>
        </w:rPr>
        <w:t>To learn about community action, health promotion and evidence based healthcare.</w:t>
      </w:r>
    </w:p>
    <w:p w14:paraId="0F53457F" w14:textId="77777777" w:rsidR="002F54D2" w:rsidRDefault="002F54D2" w:rsidP="002F54D2">
      <w:pPr>
        <w:pStyle w:val="ListParagraph"/>
        <w:numPr>
          <w:ilvl w:val="0"/>
          <w:numId w:val="11"/>
        </w:numPr>
        <w:spacing w:after="0" w:line="240" w:lineRule="auto"/>
        <w:contextualSpacing w:val="0"/>
        <w:rPr>
          <w:rFonts w:eastAsia="Times New Roman"/>
        </w:rPr>
      </w:pPr>
      <w:r>
        <w:rPr>
          <w:rFonts w:eastAsia="Times New Roman"/>
        </w:rPr>
        <w:t xml:space="preserve">To work with the Public Health colleagues on work programmes to ensure that interventions are based on evidence of need through Public Health intelligence and professional expertise and </w:t>
      </w:r>
      <w:r>
        <w:rPr>
          <w:rFonts w:eastAsia="Times New Roman"/>
        </w:rPr>
        <w:lastRenderedPageBreak/>
        <w:t>aimed at improving Public Health outcomes, especially through the lens of community development</w:t>
      </w:r>
    </w:p>
    <w:p w14:paraId="089DDB9A" w14:textId="77777777" w:rsidR="002F54D2" w:rsidRDefault="002F54D2" w:rsidP="002F54D2">
      <w:pPr>
        <w:pStyle w:val="ListParagraph"/>
        <w:numPr>
          <w:ilvl w:val="0"/>
          <w:numId w:val="11"/>
        </w:numPr>
        <w:spacing w:after="0" w:line="240" w:lineRule="auto"/>
        <w:contextualSpacing w:val="0"/>
        <w:rPr>
          <w:rFonts w:eastAsia="Times New Roman"/>
        </w:rPr>
      </w:pPr>
      <w:r>
        <w:rPr>
          <w:rFonts w:eastAsia="Times New Roman"/>
        </w:rPr>
        <w:t>To contribute to the gathering and analysis of relevant demographic information, service trends, user consultation and feedback.</w:t>
      </w:r>
    </w:p>
    <w:p w14:paraId="2AFE5AD8" w14:textId="77777777" w:rsidR="002F54D2" w:rsidRDefault="002F54D2" w:rsidP="002F54D2">
      <w:pPr>
        <w:pStyle w:val="ListParagraph"/>
        <w:numPr>
          <w:ilvl w:val="0"/>
          <w:numId w:val="11"/>
        </w:numPr>
        <w:spacing w:after="0" w:line="240" w:lineRule="auto"/>
        <w:contextualSpacing w:val="0"/>
        <w:rPr>
          <w:rFonts w:eastAsia="Times New Roman"/>
        </w:rPr>
      </w:pPr>
      <w:r>
        <w:rPr>
          <w:rFonts w:eastAsia="Times New Roman"/>
        </w:rPr>
        <w:t>To deliver training for community members to enhance local capacity, knowledge, and skills</w:t>
      </w:r>
    </w:p>
    <w:p w14:paraId="0A399644" w14:textId="3E64B974" w:rsidR="0099328D" w:rsidRPr="0099328D" w:rsidRDefault="002F54D2" w:rsidP="0099328D">
      <w:pPr>
        <w:pStyle w:val="ListParagraph"/>
        <w:numPr>
          <w:ilvl w:val="0"/>
          <w:numId w:val="11"/>
        </w:numPr>
        <w:spacing w:after="0" w:line="240" w:lineRule="auto"/>
        <w:contextualSpacing w:val="0"/>
      </w:pPr>
      <w:r>
        <w:rPr>
          <w:rFonts w:eastAsia="Times New Roman"/>
        </w:rPr>
        <w:t>To contribute to briefings to Members, senior management, programme boards and other briefings. This will be fully supervised by the line manage (Senior Public Health Lead)</w:t>
      </w:r>
      <w:r w:rsidR="00D71AC9">
        <w:rPr>
          <w:rFonts w:eastAsia="Times New Roman"/>
        </w:rPr>
        <w:t>.</w:t>
      </w:r>
    </w:p>
    <w:p w14:paraId="392B76FA" w14:textId="77777777" w:rsidR="0099328D" w:rsidRDefault="0099328D" w:rsidP="0099328D">
      <w:pPr>
        <w:spacing w:after="0" w:line="240" w:lineRule="auto"/>
      </w:pPr>
    </w:p>
    <w:p w14:paraId="570B0B4A" w14:textId="4ABDCE70" w:rsidR="000F4D3F" w:rsidRPr="00F30AA5" w:rsidRDefault="000F4D3F" w:rsidP="00627DA7">
      <w:pPr>
        <w:rPr>
          <w:b/>
          <w:bCs/>
        </w:rPr>
      </w:pPr>
      <w:r w:rsidRPr="00F30AA5">
        <w:rPr>
          <w:b/>
          <w:bCs/>
        </w:rPr>
        <w:t>SCAL</w:t>
      </w:r>
      <w:r w:rsidR="00890FE1" w:rsidRPr="00F30AA5">
        <w:rPr>
          <w:b/>
          <w:bCs/>
        </w:rPr>
        <w:t>E 5</w:t>
      </w:r>
      <w:r w:rsidRPr="00F30AA5">
        <w:rPr>
          <w:b/>
          <w:bCs/>
        </w:rPr>
        <w:t xml:space="preserve"> - Key PH Competencies</w:t>
      </w:r>
    </w:p>
    <w:p w14:paraId="601746E9" w14:textId="21FBE19D" w:rsidR="00627DA7" w:rsidRPr="00F30AA5" w:rsidRDefault="00627DA7" w:rsidP="00627DA7">
      <w:pPr>
        <w:rPr>
          <w:b/>
          <w:bCs/>
        </w:rPr>
      </w:pPr>
      <w:r w:rsidRPr="00F30AA5">
        <w:rPr>
          <w:b/>
          <w:bCs/>
        </w:rPr>
        <w:t xml:space="preserve">Successful Apprentice will be able to demonstrate at the end of their course: </w:t>
      </w:r>
    </w:p>
    <w:p w14:paraId="70BE8B99" w14:textId="77777777" w:rsidR="00627DA7" w:rsidRDefault="00627DA7" w:rsidP="00627DA7">
      <w:r>
        <w:t xml:space="preserve">• a systematic understanding of key aspects of their field of study, including acquisition of coherent and detailed knowledge, at least some of which is at, or informed by, the forefront of defined aspects of a discipline </w:t>
      </w:r>
    </w:p>
    <w:p w14:paraId="58FE72ED" w14:textId="77777777" w:rsidR="00627DA7" w:rsidRDefault="00627DA7" w:rsidP="00627DA7">
      <w:r>
        <w:t xml:space="preserve">• an ability to deploy accurately established techniques of analysis and enquiry within a discipline </w:t>
      </w:r>
    </w:p>
    <w:p w14:paraId="348BE22A" w14:textId="77777777" w:rsidR="00627DA7" w:rsidRDefault="00627DA7" w:rsidP="00627DA7">
      <w:r>
        <w:t xml:space="preserve">• conceptual understanding that enables them: </w:t>
      </w:r>
    </w:p>
    <w:p w14:paraId="75702698" w14:textId="77777777" w:rsidR="00627DA7" w:rsidRDefault="00627DA7" w:rsidP="00627DA7">
      <w:pPr>
        <w:pStyle w:val="ListParagraph"/>
        <w:numPr>
          <w:ilvl w:val="0"/>
          <w:numId w:val="12"/>
        </w:numPr>
        <w:spacing w:after="0" w:line="240" w:lineRule="auto"/>
        <w:contextualSpacing w:val="0"/>
        <w:rPr>
          <w:rFonts w:eastAsia="Times New Roman"/>
        </w:rPr>
      </w:pPr>
      <w:r>
        <w:rPr>
          <w:rFonts w:eastAsia="Times New Roman"/>
        </w:rPr>
        <w:t>to devise and sustain arguments, and/or to solve problems, using ideas and techniques, some of which are at the forefront of a discipline</w:t>
      </w:r>
    </w:p>
    <w:p w14:paraId="6A857E0B" w14:textId="77777777" w:rsidR="00627DA7" w:rsidRDefault="00627DA7" w:rsidP="00627DA7">
      <w:pPr>
        <w:pStyle w:val="ListParagraph"/>
        <w:numPr>
          <w:ilvl w:val="0"/>
          <w:numId w:val="12"/>
        </w:numPr>
        <w:spacing w:after="0" w:line="240" w:lineRule="auto"/>
        <w:contextualSpacing w:val="0"/>
        <w:rPr>
          <w:rFonts w:eastAsia="Times New Roman"/>
        </w:rPr>
      </w:pPr>
      <w:r>
        <w:rPr>
          <w:rFonts w:eastAsia="Times New Roman"/>
        </w:rPr>
        <w:t xml:space="preserve">to describe and comment upon particular aspects of current research, or equivalent advanced scholarship, in the discipline </w:t>
      </w:r>
    </w:p>
    <w:p w14:paraId="1E414A55" w14:textId="77777777" w:rsidR="00627DA7" w:rsidRDefault="00627DA7" w:rsidP="00627DA7">
      <w:r>
        <w:t xml:space="preserve">• an appreciation of the uncertainty, ambiguity and limits of knowledge </w:t>
      </w:r>
    </w:p>
    <w:p w14:paraId="49CD6CA7" w14:textId="77777777" w:rsidR="00627DA7" w:rsidRDefault="00627DA7" w:rsidP="00627DA7">
      <w:r>
        <w:t xml:space="preserve">• the ability to manage their own learning, and to make use of scholarly reviews and primary sources (for example, refereed research articles and/or original materials appropriate to the discipline) </w:t>
      </w:r>
    </w:p>
    <w:p w14:paraId="77C2096E" w14:textId="75CA022E" w:rsidR="00E23AEF" w:rsidRPr="00F6184D" w:rsidRDefault="00D929BD" w:rsidP="0077523B">
      <w:pPr>
        <w:rPr>
          <w:b/>
          <w:bCs/>
          <w:i/>
          <w:iCs/>
        </w:rPr>
      </w:pPr>
      <w:r>
        <w:rPr>
          <w:b/>
          <w:bCs/>
          <w:i/>
          <w:iCs/>
        </w:rPr>
        <w:t>SCALE 5 -</w:t>
      </w:r>
      <w:r w:rsidR="0077523B" w:rsidRPr="00F6184D">
        <w:rPr>
          <w:b/>
          <w:bCs/>
          <w:i/>
          <w:iCs/>
        </w:rPr>
        <w:t xml:space="preserve">Gateway requirements: </w:t>
      </w:r>
    </w:p>
    <w:p w14:paraId="575BAEE5" w14:textId="0936009C" w:rsidR="0077523B" w:rsidRDefault="0077523B" w:rsidP="0077523B">
      <w:r>
        <w:t>The apprentice has completed 330 credits of the degree programme (The final 30 credits of the degree will be attributed to end-point assessment)</w:t>
      </w:r>
    </w:p>
    <w:p w14:paraId="6EB42A0E" w14:textId="58A2EA16" w:rsidR="0077523B" w:rsidRPr="00F30AA5" w:rsidRDefault="0077523B" w:rsidP="0077523B">
      <w:r>
        <w:t>The apprentice has prepared a portfolio of evidence that underpins the first assessment method mapped to all of the  knowledge, skills, behaviours (KSBs) (</w:t>
      </w:r>
      <w:hyperlink r:id="rId13" w:history="1">
        <w:r>
          <w:rPr>
            <w:rStyle w:val="Hyperlink"/>
          </w:rPr>
          <w:t>Public health practitioner (integrated degree) / Institute for Apprenticeships and Technical Education</w:t>
        </w:r>
      </w:hyperlink>
      <w:r>
        <w:t>)</w:t>
      </w:r>
    </w:p>
    <w:p w14:paraId="10BE4989" w14:textId="77777777" w:rsidR="0077523B" w:rsidRDefault="0077523B" w:rsidP="0077523B">
      <w:pPr>
        <w:pStyle w:val="Heading1"/>
        <w:shd w:val="clear" w:color="auto" w:fill="FFFFFF"/>
        <w:spacing w:before="0" w:beforeAutospacing="0" w:after="0" w:afterAutospacing="0"/>
        <w:textAlignment w:val="baseline"/>
        <w:rPr>
          <w:rFonts w:eastAsia="Times New Roman"/>
          <w:b w:val="0"/>
          <w:bCs w:val="0"/>
          <w:sz w:val="22"/>
          <w:szCs w:val="22"/>
        </w:rPr>
      </w:pPr>
      <w:r>
        <w:rPr>
          <w:rFonts w:eastAsia="Times New Roman"/>
          <w:b w:val="0"/>
          <w:bCs w:val="0"/>
          <w:color w:val="000000"/>
          <w:sz w:val="22"/>
          <w:szCs w:val="22"/>
        </w:rPr>
        <w:t>Apprentice must submit a portfolio of evidence to the EPAO (end-point assessment organisations)</w:t>
      </w:r>
    </w:p>
    <w:p w14:paraId="6F17B65A" w14:textId="77777777" w:rsidR="0077523B" w:rsidRDefault="0077523B" w:rsidP="0077523B"/>
    <w:p w14:paraId="7BBB93A0" w14:textId="77777777" w:rsidR="0077523B" w:rsidRDefault="0077523B" w:rsidP="0077523B">
      <w:pPr>
        <w:rPr>
          <w:color w:val="000000"/>
        </w:rPr>
      </w:pPr>
      <w:r>
        <w:rPr>
          <w:b/>
          <w:bCs/>
          <w:i/>
          <w:iCs/>
        </w:rPr>
        <w:t>End point assessment (EPA):</w:t>
      </w:r>
      <w:r>
        <w:t xml:space="preserve"> After c</w:t>
      </w:r>
      <w:r>
        <w:rPr>
          <w:color w:val="000000"/>
        </w:rPr>
        <w:t>ompletion of degree all apprentices must take an independent assessment at the end of their training to confirm that they have achieved occupational competence based on apprenticeship standards relating to Public Health</w:t>
      </w:r>
    </w:p>
    <w:p w14:paraId="446E99E2" w14:textId="77777777" w:rsidR="0077523B" w:rsidRDefault="0077523B" w:rsidP="0077523B">
      <w:r>
        <w:t xml:space="preserve">Please note: </w:t>
      </w:r>
    </w:p>
    <w:p w14:paraId="717DBDF9" w14:textId="77777777" w:rsidR="0077523B" w:rsidRDefault="0077523B" w:rsidP="0077523B">
      <w:pPr>
        <w:pStyle w:val="ListParagraph"/>
        <w:numPr>
          <w:ilvl w:val="0"/>
          <w:numId w:val="13"/>
        </w:numPr>
        <w:spacing w:after="0" w:line="240" w:lineRule="auto"/>
        <w:contextualSpacing w:val="0"/>
        <w:rPr>
          <w:rFonts w:eastAsia="Times New Roman"/>
        </w:rPr>
      </w:pPr>
      <w:r>
        <w:rPr>
          <w:rFonts w:eastAsia="Times New Roman"/>
        </w:rPr>
        <w:t xml:space="preserve">The EPA period should only start, and the EPA be arranged, once we are satisfied that the apprentice is consistently working at or above the level set out in the occupational standard </w:t>
      </w:r>
    </w:p>
    <w:p w14:paraId="7FEDE8F2" w14:textId="77777777" w:rsidR="0077523B" w:rsidRDefault="0077523B" w:rsidP="0077523B">
      <w:pPr>
        <w:pStyle w:val="ListParagraph"/>
        <w:numPr>
          <w:ilvl w:val="0"/>
          <w:numId w:val="13"/>
        </w:numPr>
        <w:spacing w:after="0" w:line="240" w:lineRule="auto"/>
        <w:contextualSpacing w:val="0"/>
        <w:rPr>
          <w:rFonts w:eastAsia="Times New Roman"/>
        </w:rPr>
      </w:pPr>
      <w:r>
        <w:rPr>
          <w:rFonts w:eastAsia="Times New Roman"/>
        </w:rPr>
        <w:t>The EPA must be completed within a period lasting a maximum of 3 month(s), beginning when the apprentice has passed the EPA Gateway (as evidenced to an EPAO)</w:t>
      </w:r>
    </w:p>
    <w:p w14:paraId="7BC01A05" w14:textId="4126B5B3" w:rsidR="0077523B" w:rsidRDefault="0077523B" w:rsidP="0077523B">
      <w:r>
        <w:t xml:space="preserve">The EPA consists of 2 discrete assessment methods. The individual assessment methods will have the following grades: </w:t>
      </w:r>
    </w:p>
    <w:p w14:paraId="13B3268F" w14:textId="77777777" w:rsidR="0077523B" w:rsidRDefault="0077523B" w:rsidP="0077523B">
      <w:pPr>
        <w:pStyle w:val="ListParagraph"/>
        <w:numPr>
          <w:ilvl w:val="0"/>
          <w:numId w:val="14"/>
        </w:numPr>
        <w:spacing w:after="0" w:line="240" w:lineRule="auto"/>
        <w:contextualSpacing w:val="0"/>
        <w:rPr>
          <w:rFonts w:eastAsia="Times New Roman"/>
        </w:rPr>
      </w:pPr>
      <w:r>
        <w:rPr>
          <w:rFonts w:eastAsia="Times New Roman"/>
          <w:b/>
          <w:bCs/>
        </w:rPr>
        <w:t xml:space="preserve">Assessment method 1: </w:t>
      </w:r>
      <w:r>
        <w:rPr>
          <w:rFonts w:eastAsia="Times New Roman"/>
        </w:rPr>
        <w:t xml:space="preserve">Presentation of practice with question and answer session Graded: fail/pass/distinction </w:t>
      </w:r>
    </w:p>
    <w:p w14:paraId="1C1FFA46" w14:textId="0BAD0F64" w:rsidR="0077523B" w:rsidRPr="00F30AA5" w:rsidRDefault="0077523B" w:rsidP="0077523B">
      <w:pPr>
        <w:pStyle w:val="ListParagraph"/>
        <w:numPr>
          <w:ilvl w:val="0"/>
          <w:numId w:val="14"/>
        </w:numPr>
        <w:spacing w:after="0" w:line="240" w:lineRule="auto"/>
        <w:contextualSpacing w:val="0"/>
        <w:rPr>
          <w:rFonts w:eastAsia="Times New Roman"/>
          <w:color w:val="000000"/>
        </w:rPr>
      </w:pPr>
      <w:r>
        <w:rPr>
          <w:rFonts w:eastAsia="Times New Roman"/>
          <w:b/>
          <w:bCs/>
        </w:rPr>
        <w:t>Assessment method 2:</w:t>
      </w:r>
      <w:r>
        <w:rPr>
          <w:rFonts w:eastAsia="Times New Roman"/>
        </w:rPr>
        <w:t xml:space="preserve"> Scenario-based situational judgement test Graded: fail/pass. (must be overseen by an external assessor and be a total assessment time of 150 minutes)</w:t>
      </w:r>
    </w:p>
    <w:p w14:paraId="093414CC" w14:textId="77777777" w:rsidR="006A68D6" w:rsidRPr="00F30AA5" w:rsidRDefault="006A68D6" w:rsidP="00F30AA5">
      <w:pPr>
        <w:pStyle w:val="ListParagraph"/>
        <w:numPr>
          <w:ilvl w:val="0"/>
          <w:numId w:val="14"/>
        </w:numPr>
        <w:spacing w:after="0" w:line="240" w:lineRule="auto"/>
        <w:contextualSpacing w:val="0"/>
        <w:rPr>
          <w:rFonts w:eastAsia="Times New Roman"/>
          <w:color w:val="000000"/>
        </w:rPr>
      </w:pPr>
    </w:p>
    <w:p w14:paraId="51301D14" w14:textId="11D10276" w:rsidR="00FD2DBD" w:rsidRDefault="0077523B" w:rsidP="0077523B">
      <w:r>
        <w:t>Performance in the EPA will determine the overall apprenticeship grades of fail/pass/distinction.</w:t>
      </w:r>
    </w:p>
    <w:p w14:paraId="16016D58" w14:textId="16394E61" w:rsidR="00E446AB" w:rsidRPr="00F30AA5" w:rsidRDefault="00E446AB" w:rsidP="00E446AB">
      <w:pPr>
        <w:spacing w:after="0" w:line="240" w:lineRule="auto"/>
        <w:rPr>
          <w:rFonts w:eastAsia="Times New Roman"/>
          <w:b/>
          <w:bCs/>
        </w:rPr>
      </w:pPr>
      <w:r w:rsidRPr="00F30AA5">
        <w:rPr>
          <w:rFonts w:eastAsia="Times New Roman"/>
          <w:b/>
          <w:bCs/>
        </w:rPr>
        <w:lastRenderedPageBreak/>
        <w:t>LINKED GRADE PROGRESSION</w:t>
      </w:r>
      <w:r w:rsidR="00CF4263">
        <w:rPr>
          <w:rFonts w:eastAsia="Times New Roman"/>
          <w:b/>
          <w:bCs/>
        </w:rPr>
        <w:t xml:space="preserve"> (AFTER MEETING GATEWAY</w:t>
      </w:r>
      <w:r w:rsidR="00B6452B">
        <w:rPr>
          <w:rFonts w:eastAsia="Times New Roman"/>
          <w:b/>
          <w:bCs/>
        </w:rPr>
        <w:t xml:space="preserve"> REQUIREMENTS</w:t>
      </w:r>
      <w:r w:rsidR="00CF4263">
        <w:rPr>
          <w:rFonts w:eastAsia="Times New Roman"/>
          <w:b/>
          <w:bCs/>
        </w:rPr>
        <w:t xml:space="preserve"> AND PH COMPETENCIES)</w:t>
      </w:r>
      <w:r w:rsidRPr="00F30AA5">
        <w:rPr>
          <w:rFonts w:eastAsia="Times New Roman"/>
          <w:b/>
          <w:bCs/>
        </w:rPr>
        <w:t xml:space="preserve"> </w:t>
      </w:r>
      <w:r w:rsidR="00A04819">
        <w:rPr>
          <w:rFonts w:eastAsia="Times New Roman"/>
          <w:b/>
          <w:bCs/>
        </w:rPr>
        <w:t xml:space="preserve"> </w:t>
      </w:r>
      <w:r w:rsidR="00D71AC9" w:rsidRPr="00D71AC9">
        <w:rPr>
          <w:rFonts w:eastAsia="Times New Roman"/>
          <w:b/>
          <w:bCs/>
        </w:rPr>
        <w:t xml:space="preserve"> </w:t>
      </w:r>
      <w:r w:rsidR="00D71AC9" w:rsidRPr="002158AD">
        <w:rPr>
          <w:rFonts w:eastAsia="Times New Roman"/>
          <w:b/>
          <w:bCs/>
        </w:rPr>
        <w:t>- SCALE 5</w:t>
      </w:r>
    </w:p>
    <w:p w14:paraId="4FCC7CD2" w14:textId="77777777" w:rsidR="00E446AB" w:rsidRDefault="00E446AB" w:rsidP="00E446AB">
      <w:pPr>
        <w:spacing w:after="0" w:line="240" w:lineRule="auto"/>
        <w:rPr>
          <w:rFonts w:eastAsia="Times New Roman"/>
        </w:rPr>
      </w:pPr>
    </w:p>
    <w:p w14:paraId="72DD5270" w14:textId="77777777" w:rsidR="00E446AB" w:rsidRDefault="00E446AB" w:rsidP="00E446AB">
      <w:pPr>
        <w:pStyle w:val="ListParagraph"/>
        <w:numPr>
          <w:ilvl w:val="0"/>
          <w:numId w:val="11"/>
        </w:numPr>
        <w:spacing w:after="0" w:line="240" w:lineRule="auto"/>
        <w:contextualSpacing w:val="0"/>
        <w:rPr>
          <w:rFonts w:eastAsia="Times New Roman"/>
        </w:rPr>
      </w:pPr>
      <w:r>
        <w:rPr>
          <w:rFonts w:eastAsia="Times New Roman"/>
        </w:rPr>
        <w:t>to write reports/briefings (with senior support) to inform stakeholders of public health information and evidence</w:t>
      </w:r>
    </w:p>
    <w:p w14:paraId="2FB07DD6" w14:textId="77777777" w:rsidR="00E446AB" w:rsidRDefault="00E446AB" w:rsidP="00E446AB">
      <w:pPr>
        <w:pStyle w:val="ListParagraph"/>
        <w:numPr>
          <w:ilvl w:val="0"/>
          <w:numId w:val="11"/>
        </w:numPr>
        <w:spacing w:after="0" w:line="240" w:lineRule="auto"/>
        <w:contextualSpacing w:val="0"/>
        <w:rPr>
          <w:rFonts w:eastAsia="Times New Roman"/>
        </w:rPr>
      </w:pPr>
      <w:r>
        <w:rPr>
          <w:rFonts w:eastAsia="Times New Roman"/>
        </w:rPr>
        <w:t xml:space="preserve">To ensure maintenance and development of a strong Public Health knowledge base around community action </w:t>
      </w:r>
    </w:p>
    <w:p w14:paraId="0512ECAE" w14:textId="6B283EC2" w:rsidR="00167F6A" w:rsidRPr="00082C8C" w:rsidRDefault="00E446AB" w:rsidP="00082C8C">
      <w:pPr>
        <w:pStyle w:val="ListParagraph"/>
        <w:numPr>
          <w:ilvl w:val="0"/>
          <w:numId w:val="11"/>
        </w:numPr>
        <w:spacing w:after="0" w:line="240" w:lineRule="auto"/>
        <w:contextualSpacing w:val="0"/>
        <w:rPr>
          <w:rFonts w:eastAsia="Times New Roman"/>
        </w:rPr>
      </w:pPr>
      <w:r>
        <w:rPr>
          <w:rFonts w:eastAsia="Times New Roman"/>
        </w:rPr>
        <w:t>To ensure the effective delivery of a range of appropriate community interventions; insight, engagement and effective partnerships, to aid and influence delivery, across a range of stakeholders</w:t>
      </w:r>
      <w:r w:rsidR="00AF2DB0">
        <w:rPr>
          <w:rFonts w:eastAsia="Times New Roman"/>
        </w:rPr>
        <w:t>.</w:t>
      </w:r>
    </w:p>
    <w:p w14:paraId="4324309A" w14:textId="77777777" w:rsidR="00AF2DB0" w:rsidRDefault="00AF2DB0" w:rsidP="00167F6A">
      <w:pPr>
        <w:spacing w:after="0" w:line="240" w:lineRule="auto"/>
        <w:rPr>
          <w:rFonts w:eastAsia="Times New Roman"/>
        </w:rPr>
      </w:pPr>
    </w:p>
    <w:p w14:paraId="57A5C5EA" w14:textId="3377B8A8" w:rsidR="00977041" w:rsidRPr="00F6184D" w:rsidRDefault="00A33020" w:rsidP="00977041">
      <w:pPr>
        <w:rPr>
          <w:b/>
          <w:bCs/>
          <w:i/>
          <w:iCs/>
        </w:rPr>
      </w:pPr>
      <w:r>
        <w:rPr>
          <w:b/>
          <w:bCs/>
          <w:i/>
          <w:iCs/>
        </w:rPr>
        <w:t xml:space="preserve">SCALE 6 </w:t>
      </w:r>
      <w:r w:rsidR="0078489F">
        <w:rPr>
          <w:b/>
          <w:bCs/>
          <w:i/>
          <w:iCs/>
        </w:rPr>
        <w:t xml:space="preserve">- </w:t>
      </w:r>
      <w:r w:rsidR="00977041" w:rsidRPr="00F6184D">
        <w:rPr>
          <w:b/>
          <w:bCs/>
          <w:i/>
          <w:iCs/>
        </w:rPr>
        <w:t xml:space="preserve">Gateway requirements: </w:t>
      </w:r>
    </w:p>
    <w:p w14:paraId="27641670" w14:textId="53169632" w:rsidR="00024CB6" w:rsidRPr="00F30AA5" w:rsidRDefault="006B5562" w:rsidP="00F30AA5">
      <w:r>
        <w:t xml:space="preserve">Completion of end point assessment. Move to Scale 6 only once candidate has completed this and demonstrated competencies within work appraisal process. </w:t>
      </w:r>
    </w:p>
    <w:p w14:paraId="3306C61F" w14:textId="77777777" w:rsidR="00024CB6" w:rsidRDefault="00024CB6" w:rsidP="00167F6A">
      <w:pPr>
        <w:spacing w:after="0" w:line="240" w:lineRule="auto"/>
        <w:rPr>
          <w:rFonts w:eastAsia="Times New Roman"/>
        </w:rPr>
      </w:pPr>
    </w:p>
    <w:p w14:paraId="505831DD" w14:textId="6604B45E" w:rsidR="00622475" w:rsidRPr="00F30AA5" w:rsidRDefault="0078489F" w:rsidP="00167F6A">
      <w:pPr>
        <w:spacing w:after="0" w:line="240" w:lineRule="auto"/>
        <w:rPr>
          <w:rFonts w:eastAsia="Times New Roman"/>
          <w:b/>
          <w:bCs/>
        </w:rPr>
      </w:pPr>
      <w:r w:rsidRPr="00F30AA5">
        <w:rPr>
          <w:rFonts w:eastAsia="Times New Roman"/>
          <w:b/>
          <w:bCs/>
        </w:rPr>
        <w:t xml:space="preserve">SCALE 6 - </w:t>
      </w:r>
      <w:r w:rsidR="00024CB6" w:rsidRPr="00F30AA5">
        <w:rPr>
          <w:rFonts w:eastAsia="Times New Roman"/>
          <w:b/>
          <w:bCs/>
        </w:rPr>
        <w:t>Key PH Competencies</w:t>
      </w:r>
    </w:p>
    <w:p w14:paraId="5ED5C6DD" w14:textId="1CCCF7FE" w:rsidR="00B44248" w:rsidRDefault="00B44248" w:rsidP="00167F6A">
      <w:pPr>
        <w:spacing w:after="0" w:line="240" w:lineRule="auto"/>
        <w:rPr>
          <w:rFonts w:eastAsia="Times New Roman"/>
        </w:rPr>
      </w:pPr>
    </w:p>
    <w:p w14:paraId="69421EA1" w14:textId="77777777" w:rsidR="006A4DC8" w:rsidRDefault="006A4DC8" w:rsidP="006A4DC8">
      <w:r>
        <w:t>Typically, holders of the newly acquired qualification will be able to:</w:t>
      </w:r>
    </w:p>
    <w:p w14:paraId="289DF8C1" w14:textId="77777777" w:rsidR="006A4DC8" w:rsidRDefault="006A4DC8" w:rsidP="006A4DC8">
      <w:r>
        <w:t xml:space="preserve">• apply the methods and techniques that they have learned to review, consolidate, extend and apply their knowledge and understanding, and to initiate and carry out projects </w:t>
      </w:r>
    </w:p>
    <w:p w14:paraId="4F5CDE07" w14:textId="77777777" w:rsidR="006A4DC8" w:rsidRDefault="006A4DC8" w:rsidP="006A4DC8">
      <w:r>
        <w:t xml:space="preserve">• critically evaluate arguments, assumptions, abstract concepts and data (that may be incomplete), to make judgements, and to frame appropriate questions to achieve a solution - or identify a range of solutions - to a problem </w:t>
      </w:r>
    </w:p>
    <w:p w14:paraId="1F152E1A" w14:textId="2F6D3597" w:rsidR="00C02BCC" w:rsidRDefault="006A4DC8" w:rsidP="006A4DC8">
      <w:r>
        <w:t>• communicate information, ideas, problems and solutions to both specialist and non - specialist audiences</w:t>
      </w:r>
    </w:p>
    <w:p w14:paraId="1CCB8172" w14:textId="693A257C" w:rsidR="006A4DC8" w:rsidRDefault="006A4DC8" w:rsidP="006A4DC8">
      <w:r>
        <w:t xml:space="preserve">And holders will have: Qualities and transferable skills necessary for employment requiring: </w:t>
      </w:r>
    </w:p>
    <w:p w14:paraId="4631A49E" w14:textId="77777777" w:rsidR="006A4DC8" w:rsidRDefault="006A4DC8" w:rsidP="006A4DC8">
      <w:pPr>
        <w:pStyle w:val="ListParagraph"/>
        <w:numPr>
          <w:ilvl w:val="0"/>
          <w:numId w:val="15"/>
        </w:numPr>
        <w:spacing w:after="0" w:line="240" w:lineRule="auto"/>
        <w:contextualSpacing w:val="0"/>
        <w:rPr>
          <w:rFonts w:eastAsia="Times New Roman"/>
          <w:sz w:val="24"/>
          <w:szCs w:val="24"/>
        </w:rPr>
      </w:pPr>
      <w:r>
        <w:rPr>
          <w:rFonts w:eastAsia="Times New Roman"/>
        </w:rPr>
        <w:t>the exercise of initiative and personal responsibility</w:t>
      </w:r>
    </w:p>
    <w:p w14:paraId="79850FB2" w14:textId="77777777" w:rsidR="006A4DC8" w:rsidRDefault="006A4DC8" w:rsidP="006A4DC8">
      <w:pPr>
        <w:pStyle w:val="ListParagraph"/>
        <w:numPr>
          <w:ilvl w:val="0"/>
          <w:numId w:val="15"/>
        </w:numPr>
        <w:spacing w:after="0" w:line="240" w:lineRule="auto"/>
        <w:contextualSpacing w:val="0"/>
        <w:rPr>
          <w:rFonts w:eastAsia="Times New Roman"/>
          <w:sz w:val="24"/>
          <w:szCs w:val="24"/>
        </w:rPr>
      </w:pPr>
      <w:r>
        <w:rPr>
          <w:rFonts w:eastAsia="Times New Roman"/>
        </w:rPr>
        <w:t>decision-making in complex and unpredictable contexts</w:t>
      </w:r>
    </w:p>
    <w:p w14:paraId="00B818C1" w14:textId="77777777" w:rsidR="006A4DC8" w:rsidRDefault="006A4DC8" w:rsidP="006A4DC8"/>
    <w:p w14:paraId="2553932D" w14:textId="0501E06A" w:rsidR="006A4DC8" w:rsidRPr="00082C8C" w:rsidRDefault="006A4DC8" w:rsidP="00082C8C">
      <w:pPr>
        <w:pStyle w:val="ListParagraph"/>
        <w:numPr>
          <w:ilvl w:val="0"/>
          <w:numId w:val="15"/>
        </w:numPr>
        <w:spacing w:after="0" w:line="240" w:lineRule="auto"/>
        <w:contextualSpacing w:val="0"/>
        <w:rPr>
          <w:sz w:val="24"/>
          <w:szCs w:val="24"/>
        </w:rPr>
      </w:pPr>
      <w:r>
        <w:rPr>
          <w:rFonts w:eastAsia="Times New Roman"/>
        </w:rPr>
        <w:t>The learning ability needed to undertake appropriate further training of a professional or equivalent nature</w:t>
      </w:r>
    </w:p>
    <w:p w14:paraId="076227A3" w14:textId="0290EE20" w:rsidR="006A4DC8" w:rsidRDefault="006A4DC8" w:rsidP="006A4DC8">
      <w:r>
        <w:t>Completion of training to develop the occupation standard’s knowledge, skills and behaviours – demonstrating a broad knowledge and experience of the breadth of public health practice including health improvement, public health knowledge and intelligence, aspects of healthcare public health and health protection.</w:t>
      </w:r>
    </w:p>
    <w:p w14:paraId="5B974D60" w14:textId="77777777" w:rsidR="006A4DC8" w:rsidRDefault="006A4DC8" w:rsidP="006A4DC8">
      <w:r>
        <w:t xml:space="preserve">See details here: </w:t>
      </w:r>
      <w:hyperlink r:id="rId14" w:history="1">
        <w:r>
          <w:rPr>
            <w:rStyle w:val="Hyperlink"/>
          </w:rPr>
          <w:t>Public health practitioner (integrated degree) / Institute for Apprenticeships and Technical Education</w:t>
        </w:r>
      </w:hyperlink>
    </w:p>
    <w:p w14:paraId="7E528929" w14:textId="17471B54" w:rsidR="006A4DC8" w:rsidRDefault="006A4DC8" w:rsidP="00167F6A">
      <w:pPr>
        <w:spacing w:after="0" w:line="240" w:lineRule="auto"/>
        <w:rPr>
          <w:rFonts w:eastAsia="Times New Roman"/>
        </w:rPr>
      </w:pPr>
    </w:p>
    <w:p w14:paraId="73DB1862" w14:textId="6E50BB3E" w:rsidR="003058FC" w:rsidRPr="00B9520F" w:rsidRDefault="003058FC" w:rsidP="003058FC">
      <w:pPr>
        <w:spacing w:after="0" w:line="240" w:lineRule="auto"/>
        <w:rPr>
          <w:rFonts w:eastAsia="Times New Roman"/>
          <w:b/>
          <w:bCs/>
        </w:rPr>
      </w:pPr>
      <w:r w:rsidRPr="00B9520F">
        <w:rPr>
          <w:rFonts w:eastAsia="Times New Roman"/>
          <w:b/>
          <w:bCs/>
        </w:rPr>
        <w:t>LINKED GRADE PROGRESSION</w:t>
      </w:r>
      <w:r w:rsidR="00CF4263">
        <w:rPr>
          <w:rFonts w:eastAsia="Times New Roman"/>
          <w:b/>
          <w:bCs/>
        </w:rPr>
        <w:t xml:space="preserve">  (AFTER MEETING GATEWAY</w:t>
      </w:r>
      <w:r w:rsidR="00B6452B">
        <w:rPr>
          <w:rFonts w:eastAsia="Times New Roman"/>
          <w:b/>
          <w:bCs/>
        </w:rPr>
        <w:t xml:space="preserve"> REQUIREMENTS</w:t>
      </w:r>
      <w:r w:rsidR="00CF4263">
        <w:rPr>
          <w:rFonts w:eastAsia="Times New Roman"/>
          <w:b/>
          <w:bCs/>
        </w:rPr>
        <w:t xml:space="preserve"> AND PH COMPETENCIES)</w:t>
      </w:r>
      <w:r>
        <w:rPr>
          <w:rFonts w:eastAsia="Times New Roman"/>
          <w:b/>
          <w:bCs/>
        </w:rPr>
        <w:t xml:space="preserve"> </w:t>
      </w:r>
      <w:r w:rsidR="00D71AC9" w:rsidRPr="00B9520F">
        <w:rPr>
          <w:rFonts w:eastAsia="Times New Roman"/>
          <w:b/>
          <w:bCs/>
        </w:rPr>
        <w:t xml:space="preserve">- SCALE </w:t>
      </w:r>
      <w:r w:rsidR="00D71AC9">
        <w:rPr>
          <w:rFonts w:eastAsia="Times New Roman"/>
          <w:b/>
          <w:bCs/>
        </w:rPr>
        <w:t>6</w:t>
      </w:r>
    </w:p>
    <w:p w14:paraId="584B3646" w14:textId="77777777" w:rsidR="003058FC" w:rsidRDefault="003058FC" w:rsidP="00167F6A">
      <w:pPr>
        <w:spacing w:after="0" w:line="240" w:lineRule="auto"/>
        <w:rPr>
          <w:rFonts w:eastAsia="Times New Roman"/>
        </w:rPr>
      </w:pPr>
    </w:p>
    <w:p w14:paraId="406655C7" w14:textId="77777777" w:rsidR="003058FC" w:rsidRDefault="003058FC" w:rsidP="003058FC">
      <w:r>
        <w:t>As above with more autonomy and delivery of community action and community engagement with the Health Protection  and working with wider Council team with senior Public Health Lead support.</w:t>
      </w:r>
    </w:p>
    <w:p w14:paraId="1F10F0E3" w14:textId="77777777" w:rsidR="00622475" w:rsidRPr="00F30AA5" w:rsidRDefault="00622475" w:rsidP="00F30AA5">
      <w:pPr>
        <w:spacing w:after="0" w:line="240" w:lineRule="auto"/>
        <w:rPr>
          <w:rFonts w:eastAsia="Times New Roman"/>
        </w:rPr>
      </w:pPr>
    </w:p>
    <w:p w14:paraId="56D365ED" w14:textId="77777777" w:rsidR="00C02BCC" w:rsidRDefault="00C02BCC" w:rsidP="00450287">
      <w:pPr>
        <w:spacing w:after="0" w:line="240" w:lineRule="auto"/>
        <w:textAlignment w:val="baseline"/>
        <w:rPr>
          <w:rFonts w:ascii="Calibri" w:eastAsia="Times New Roman" w:hAnsi="Calibri" w:cs="Calibri"/>
          <w:b/>
          <w:bCs/>
          <w:sz w:val="24"/>
          <w:szCs w:val="24"/>
          <w:lang w:eastAsia="en-GB"/>
        </w:rPr>
      </w:pPr>
    </w:p>
    <w:p w14:paraId="7A73187D" w14:textId="77777777" w:rsidR="00C02BCC" w:rsidRDefault="00C02BCC" w:rsidP="00450287">
      <w:pPr>
        <w:spacing w:after="0" w:line="240" w:lineRule="auto"/>
        <w:textAlignment w:val="baseline"/>
        <w:rPr>
          <w:rFonts w:ascii="Calibri" w:eastAsia="Times New Roman" w:hAnsi="Calibri" w:cs="Calibri"/>
          <w:b/>
          <w:bCs/>
          <w:sz w:val="24"/>
          <w:szCs w:val="24"/>
          <w:lang w:eastAsia="en-GB"/>
        </w:rPr>
      </w:pPr>
    </w:p>
    <w:p w14:paraId="6EB00CF1" w14:textId="1DF27B5B" w:rsidR="00450287" w:rsidRPr="00975DFA" w:rsidRDefault="00450287" w:rsidP="00450287">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Generic Duties and Responsibilities</w:t>
      </w:r>
      <w:r w:rsidRPr="00975DFA">
        <w:rPr>
          <w:rFonts w:ascii="Calibri" w:eastAsia="Times New Roman" w:hAnsi="Calibri" w:cs="Calibri"/>
          <w:sz w:val="24"/>
          <w:szCs w:val="24"/>
          <w:lang w:eastAsia="en-GB"/>
        </w:rPr>
        <w:t> </w:t>
      </w:r>
    </w:p>
    <w:p w14:paraId="52863666" w14:textId="01E1BD27" w:rsidR="00975DFA" w:rsidRPr="00975DFA" w:rsidRDefault="00975DFA" w:rsidP="00450287">
      <w:pPr>
        <w:spacing w:after="0" w:line="240" w:lineRule="auto"/>
        <w:textAlignment w:val="baseline"/>
        <w:rPr>
          <w:rFonts w:ascii="Calibri" w:eastAsia="Times New Roman" w:hAnsi="Calibri" w:cs="Calibri"/>
          <w:sz w:val="24"/>
          <w:szCs w:val="24"/>
          <w:lang w:eastAsia="en-GB"/>
        </w:rPr>
      </w:pPr>
    </w:p>
    <w:p w14:paraId="16F20E31" w14:textId="1DA287E8" w:rsidR="00266E8D" w:rsidRDefault="00975DFA" w:rsidP="009F64A5">
      <w:pPr>
        <w:pStyle w:val="ListParagraph"/>
        <w:numPr>
          <w:ilvl w:val="0"/>
          <w:numId w:val="5"/>
        </w:numPr>
        <w:rPr>
          <w:rFonts w:ascii="Calibri" w:hAnsi="Calibri" w:cs="Calibri"/>
          <w:sz w:val="24"/>
          <w:szCs w:val="24"/>
        </w:rPr>
      </w:pPr>
      <w:r w:rsidRPr="00975DFA">
        <w:rPr>
          <w:rFonts w:ascii="Calibri" w:hAnsi="Calibri" w:cs="Calibri"/>
          <w:sz w:val="24"/>
          <w:szCs w:val="24"/>
        </w:rPr>
        <w:t>A commitment to undertake learning and development opportunities as agreed with line manager</w:t>
      </w:r>
      <w:r w:rsidR="00C26388">
        <w:rPr>
          <w:rFonts w:ascii="Calibri" w:hAnsi="Calibri" w:cs="Calibri"/>
          <w:sz w:val="24"/>
          <w:szCs w:val="24"/>
        </w:rPr>
        <w:t>.</w:t>
      </w:r>
    </w:p>
    <w:p w14:paraId="7407C199" w14:textId="2978BB8F" w:rsidR="00165DD3" w:rsidRPr="00975DFA" w:rsidRDefault="00165DD3" w:rsidP="009F64A5">
      <w:pPr>
        <w:pStyle w:val="ListParagraph"/>
        <w:numPr>
          <w:ilvl w:val="0"/>
          <w:numId w:val="5"/>
        </w:numPr>
        <w:rPr>
          <w:rFonts w:ascii="Calibri" w:hAnsi="Calibri" w:cs="Calibri"/>
          <w:sz w:val="24"/>
          <w:szCs w:val="24"/>
        </w:rPr>
      </w:pPr>
      <w:r w:rsidRPr="00165DD3">
        <w:rPr>
          <w:rFonts w:ascii="Calibri" w:hAnsi="Calibri" w:cs="Calibri"/>
          <w:sz w:val="24"/>
          <w:szCs w:val="24"/>
        </w:rPr>
        <w:t>To attend supervision and other meetings as requested by your line manager.</w:t>
      </w:r>
    </w:p>
    <w:p w14:paraId="3D675481" w14:textId="15776ACE" w:rsidR="00975DFA" w:rsidRDefault="00975DFA" w:rsidP="009F64A5">
      <w:pPr>
        <w:pStyle w:val="ListParagraph"/>
        <w:numPr>
          <w:ilvl w:val="0"/>
          <w:numId w:val="5"/>
        </w:numPr>
        <w:rPr>
          <w:rFonts w:ascii="Calibri" w:hAnsi="Calibri" w:cs="Calibri"/>
          <w:sz w:val="24"/>
          <w:szCs w:val="24"/>
        </w:rPr>
      </w:pPr>
      <w:r w:rsidRPr="00975DFA">
        <w:rPr>
          <w:rFonts w:ascii="Calibri" w:hAnsi="Calibri" w:cs="Calibri"/>
          <w:sz w:val="24"/>
          <w:szCs w:val="24"/>
        </w:rPr>
        <w:t>To complete other tasks and assume other duties as required and appropriate.</w:t>
      </w:r>
    </w:p>
    <w:p w14:paraId="4EB6A419" w14:textId="77777777" w:rsidR="00C02BCC" w:rsidRDefault="00210398" w:rsidP="009F64A5">
      <w:pPr>
        <w:pStyle w:val="ListParagraph"/>
        <w:numPr>
          <w:ilvl w:val="0"/>
          <w:numId w:val="5"/>
        </w:numPr>
        <w:rPr>
          <w:rFonts w:ascii="Calibri" w:hAnsi="Calibri" w:cs="Calibri"/>
          <w:sz w:val="24"/>
          <w:szCs w:val="24"/>
        </w:rPr>
      </w:pPr>
      <w:r>
        <w:t xml:space="preserve">To </w:t>
      </w:r>
      <w:r w:rsidRPr="00871BA4">
        <w:rPr>
          <w:rFonts w:ascii="Calibri" w:hAnsi="Calibri" w:cs="Calibri"/>
          <w:sz w:val="24"/>
          <w:szCs w:val="24"/>
        </w:rPr>
        <w:t>co</w:t>
      </w:r>
    </w:p>
    <w:p w14:paraId="2149289F" w14:textId="12CFF354" w:rsidR="00210398" w:rsidRPr="00871BA4" w:rsidRDefault="00210398" w:rsidP="009F64A5">
      <w:pPr>
        <w:pStyle w:val="ListParagraph"/>
        <w:numPr>
          <w:ilvl w:val="0"/>
          <w:numId w:val="5"/>
        </w:numPr>
        <w:rPr>
          <w:rFonts w:ascii="Calibri" w:hAnsi="Calibri" w:cs="Calibri"/>
          <w:sz w:val="24"/>
          <w:szCs w:val="24"/>
        </w:rPr>
      </w:pPr>
      <w:r w:rsidRPr="00871BA4">
        <w:rPr>
          <w:rFonts w:ascii="Calibri" w:hAnsi="Calibri" w:cs="Calibri"/>
          <w:sz w:val="24"/>
          <w:szCs w:val="24"/>
        </w:rPr>
        <w:t>mply with relevant Codes of Practice, including the Code of Conduct and policies concerning data protection and health and safety</w:t>
      </w:r>
      <w:r w:rsidR="00675270">
        <w:rPr>
          <w:rFonts w:ascii="Calibri" w:hAnsi="Calibri" w:cs="Calibri"/>
          <w:sz w:val="24"/>
          <w:szCs w:val="24"/>
        </w:rPr>
        <w:t>.</w:t>
      </w:r>
    </w:p>
    <w:p w14:paraId="7534C9FE" w14:textId="406D6038" w:rsidR="00871BA4" w:rsidRPr="00871BA4" w:rsidRDefault="00FF6B9D" w:rsidP="009F64A5">
      <w:pPr>
        <w:pStyle w:val="ListParagraph"/>
        <w:numPr>
          <w:ilvl w:val="0"/>
          <w:numId w:val="5"/>
        </w:numPr>
        <w:rPr>
          <w:rFonts w:ascii="Calibri" w:hAnsi="Calibri" w:cs="Calibri"/>
          <w:sz w:val="24"/>
          <w:szCs w:val="24"/>
        </w:rPr>
      </w:pPr>
      <w:r>
        <w:rPr>
          <w:rFonts w:ascii="Calibri" w:hAnsi="Calibri" w:cs="Calibri"/>
          <w:sz w:val="24"/>
          <w:szCs w:val="24"/>
        </w:rPr>
        <w:t>T</w:t>
      </w:r>
      <w:r w:rsidR="00871BA4" w:rsidRPr="00871BA4">
        <w:rPr>
          <w:rFonts w:ascii="Calibri" w:hAnsi="Calibri" w:cs="Calibri"/>
          <w:sz w:val="24"/>
          <w:szCs w:val="24"/>
        </w:rPr>
        <w:t>o adhere to security controls and requirements as mandated by the SSA’s policies, procedures</w:t>
      </w:r>
      <w:r w:rsidR="00AD637F">
        <w:rPr>
          <w:rFonts w:ascii="Calibri" w:hAnsi="Calibri" w:cs="Calibri"/>
          <w:sz w:val="24"/>
          <w:szCs w:val="24"/>
        </w:rPr>
        <w:t>,</w:t>
      </w:r>
      <w:r w:rsidR="00871BA4" w:rsidRPr="00871BA4">
        <w:rPr>
          <w:rFonts w:ascii="Calibri" w:hAnsi="Calibri" w:cs="Calibri"/>
          <w:sz w:val="24"/>
          <w:szCs w:val="24"/>
        </w:rPr>
        <w:t xml:space="preserve"> and local risk assessments to maintain confidentiality, integrity, availability and legal compliance of information and systems</w:t>
      </w:r>
      <w:r w:rsidR="00675270">
        <w:rPr>
          <w:rFonts w:ascii="Calibri" w:hAnsi="Calibri" w:cs="Calibri"/>
          <w:sz w:val="24"/>
          <w:szCs w:val="24"/>
        </w:rPr>
        <w:t>.</w:t>
      </w:r>
      <w:r w:rsidR="00871BA4" w:rsidRPr="00871BA4">
        <w:rPr>
          <w:rFonts w:ascii="Calibri" w:hAnsi="Calibri" w:cs="Calibri"/>
          <w:sz w:val="24"/>
          <w:szCs w:val="24"/>
        </w:rPr>
        <w:t xml:space="preserve"> </w:t>
      </w:r>
    </w:p>
    <w:p w14:paraId="22C806A2" w14:textId="7ECEE482" w:rsidR="00871BA4" w:rsidRDefault="00871BA4" w:rsidP="009F64A5">
      <w:pPr>
        <w:pStyle w:val="ListParagraph"/>
        <w:numPr>
          <w:ilvl w:val="0"/>
          <w:numId w:val="5"/>
        </w:numPr>
        <w:rPr>
          <w:rFonts w:ascii="Calibri" w:hAnsi="Calibri" w:cs="Calibri"/>
          <w:sz w:val="24"/>
          <w:szCs w:val="24"/>
        </w:rPr>
      </w:pPr>
      <w:r w:rsidRPr="00871BA4">
        <w:rPr>
          <w:rFonts w:ascii="Calibri" w:hAnsi="Calibri" w:cs="Calibri"/>
          <w:sz w:val="24"/>
          <w:szCs w:val="24"/>
        </w:rPr>
        <w:t>To promote equality, diversity, and inclusion, maintaining an awareness of the equality and diversity protocol/policy and working to create and maintain a safe, supportive</w:t>
      </w:r>
      <w:r w:rsidR="00220FAD">
        <w:rPr>
          <w:rFonts w:ascii="Calibri" w:hAnsi="Calibri" w:cs="Calibri"/>
          <w:sz w:val="24"/>
          <w:szCs w:val="24"/>
        </w:rPr>
        <w:t>,</w:t>
      </w:r>
      <w:r w:rsidRPr="00871BA4">
        <w:rPr>
          <w:rFonts w:ascii="Calibri" w:hAnsi="Calibri" w:cs="Calibri"/>
          <w:sz w:val="24"/>
          <w:szCs w:val="24"/>
        </w:rPr>
        <w:t xml:space="preserve"> and welcoming environment where all people are treated with dignity and their identity and culture are valued and respected.</w:t>
      </w:r>
    </w:p>
    <w:p w14:paraId="018F4DFF" w14:textId="78C9FEF5" w:rsidR="00220FAD" w:rsidRPr="00975DFA" w:rsidRDefault="00220FAD" w:rsidP="009F64A5">
      <w:pPr>
        <w:pStyle w:val="ListParagraph"/>
        <w:numPr>
          <w:ilvl w:val="0"/>
          <w:numId w:val="5"/>
        </w:numPr>
        <w:rPr>
          <w:rFonts w:ascii="Calibri" w:hAnsi="Calibri" w:cs="Calibri"/>
          <w:sz w:val="24"/>
          <w:szCs w:val="24"/>
        </w:rPr>
      </w:pPr>
      <w:r w:rsidRPr="00220FAD">
        <w:rPr>
          <w:rFonts w:ascii="Calibri" w:hAnsi="Calibri" w:cs="Calibri"/>
          <w:sz w:val="24"/>
          <w:szCs w:val="24"/>
        </w:rPr>
        <w:t>To understand both Councils’ duties and responsibilities for safeguarding children, young people and adults as they apply to the role within the council.</w:t>
      </w:r>
    </w:p>
    <w:p w14:paraId="5CC77CE7" w14:textId="77777777" w:rsidR="00450287" w:rsidRPr="00975DFA" w:rsidRDefault="00450287" w:rsidP="00450287">
      <w:pPr>
        <w:spacing w:after="0" w:line="240" w:lineRule="auto"/>
        <w:textAlignment w:val="baseline"/>
        <w:rPr>
          <w:rFonts w:ascii="Calibri" w:eastAsia="Times New Roman" w:hAnsi="Calibri" w:cs="Calibri"/>
          <w:sz w:val="24"/>
          <w:szCs w:val="24"/>
          <w:lang w:eastAsia="en-GB"/>
        </w:rPr>
      </w:pPr>
    </w:p>
    <w:p w14:paraId="57B1CF31" w14:textId="7E653680" w:rsidR="00450287" w:rsidRDefault="00450287" w:rsidP="00450287">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Additional Information </w:t>
      </w:r>
      <w:r w:rsidRPr="00975DFA">
        <w:rPr>
          <w:rFonts w:ascii="Calibri" w:eastAsia="Times New Roman" w:hAnsi="Calibri" w:cs="Calibri"/>
          <w:sz w:val="24"/>
          <w:szCs w:val="24"/>
          <w:lang w:eastAsia="en-GB"/>
        </w:rPr>
        <w:t> </w:t>
      </w:r>
    </w:p>
    <w:p w14:paraId="0BE8D6AC" w14:textId="77777777" w:rsidR="0019289E" w:rsidRPr="00975DFA" w:rsidRDefault="0019289E" w:rsidP="00450287">
      <w:pPr>
        <w:spacing w:after="0" w:line="240" w:lineRule="auto"/>
        <w:textAlignment w:val="baseline"/>
        <w:rPr>
          <w:rFonts w:ascii="Calibri" w:eastAsia="Times New Roman" w:hAnsi="Calibri" w:cs="Calibri"/>
          <w:sz w:val="24"/>
          <w:szCs w:val="24"/>
          <w:lang w:eastAsia="en-GB"/>
        </w:rPr>
      </w:pPr>
    </w:p>
    <w:p w14:paraId="00ED5D3B" w14:textId="49C07571" w:rsidR="00975DFA" w:rsidRPr="00975DFA" w:rsidRDefault="00975DFA" w:rsidP="00975DFA">
      <w:pPr>
        <w:pStyle w:val="ListParagraph"/>
        <w:numPr>
          <w:ilvl w:val="0"/>
          <w:numId w:val="5"/>
        </w:numPr>
        <w:rPr>
          <w:rFonts w:ascii="Calibri" w:hAnsi="Calibri" w:cs="Calibri"/>
          <w:sz w:val="24"/>
          <w:szCs w:val="24"/>
        </w:rPr>
      </w:pPr>
      <w:r w:rsidRPr="00975DFA">
        <w:rPr>
          <w:rFonts w:ascii="Calibri" w:hAnsi="Calibri" w:cs="Calibri"/>
          <w:sz w:val="24"/>
          <w:szCs w:val="24"/>
        </w:rPr>
        <w:t>This job description is intended to outline the post at this stage of development. It is not an exhaustive list</w:t>
      </w:r>
      <w:r w:rsidR="00266E8D">
        <w:rPr>
          <w:rFonts w:ascii="Calibri" w:hAnsi="Calibri" w:cs="Calibri"/>
          <w:sz w:val="24"/>
          <w:szCs w:val="24"/>
        </w:rPr>
        <w:t>,</w:t>
      </w:r>
      <w:r w:rsidRPr="00975DFA">
        <w:rPr>
          <w:rFonts w:ascii="Calibri" w:hAnsi="Calibri" w:cs="Calibri"/>
          <w:sz w:val="24"/>
          <w:szCs w:val="24"/>
        </w:rPr>
        <w:t xml:space="preserve"> and it is recognised that jobs change and evolve over time </w:t>
      </w:r>
      <w:r w:rsidR="00266E8D">
        <w:rPr>
          <w:rFonts w:ascii="Calibri" w:hAnsi="Calibri" w:cs="Calibri"/>
          <w:sz w:val="24"/>
          <w:szCs w:val="24"/>
        </w:rPr>
        <w:t xml:space="preserve">as the Apprentice develops. </w:t>
      </w:r>
    </w:p>
    <w:p w14:paraId="5DB1D1D7" w14:textId="77777777" w:rsidR="002E1923" w:rsidRDefault="00975DFA" w:rsidP="002E1923">
      <w:pPr>
        <w:pStyle w:val="ListParagraph"/>
        <w:numPr>
          <w:ilvl w:val="0"/>
          <w:numId w:val="5"/>
        </w:numPr>
        <w:rPr>
          <w:rFonts w:ascii="Calibri" w:hAnsi="Calibri" w:cs="Calibri"/>
          <w:sz w:val="24"/>
          <w:szCs w:val="24"/>
        </w:rPr>
      </w:pPr>
      <w:r w:rsidRPr="00975DFA">
        <w:rPr>
          <w:rFonts w:ascii="Calibri" w:hAnsi="Calibri" w:cs="Calibri"/>
          <w:sz w:val="24"/>
          <w:szCs w:val="24"/>
        </w:rPr>
        <w:t>Post holders will be required to carry out any other duties associated with the project only to the equivalent level that are necessary to fulfil the purpose of the job, and to respond positively and flexibly to changing organisational needs and as their skills develop on the Apprenticeship</w:t>
      </w:r>
      <w:r w:rsidR="00C26388">
        <w:rPr>
          <w:rFonts w:ascii="Calibri" w:hAnsi="Calibri" w:cs="Calibri"/>
          <w:sz w:val="24"/>
          <w:szCs w:val="24"/>
        </w:rPr>
        <w:t>.</w:t>
      </w:r>
    </w:p>
    <w:p w14:paraId="618FEED2" w14:textId="77777777" w:rsidR="002E1923" w:rsidRPr="002E1923" w:rsidRDefault="00450287" w:rsidP="002E1923">
      <w:pPr>
        <w:pStyle w:val="ListParagraph"/>
        <w:numPr>
          <w:ilvl w:val="0"/>
          <w:numId w:val="5"/>
        </w:numPr>
        <w:rPr>
          <w:rFonts w:ascii="Calibri" w:hAnsi="Calibri" w:cs="Calibri"/>
          <w:sz w:val="24"/>
          <w:szCs w:val="24"/>
        </w:rPr>
      </w:pPr>
      <w:r w:rsidRPr="002E1923">
        <w:rPr>
          <w:rFonts w:ascii="Calibri" w:eastAsia="Times New Roman" w:hAnsi="Calibri" w:cs="Calibri"/>
          <w:sz w:val="24"/>
          <w:szCs w:val="24"/>
          <w:lang w:eastAsia="en-GB"/>
        </w:rPr>
        <w:t>Post holder may be expected to work flexibly across two locations (Wandsworth Town Hall and Richmond Civic Centre). </w:t>
      </w:r>
    </w:p>
    <w:p w14:paraId="1B49330C" w14:textId="192885D7" w:rsidR="002E1923" w:rsidRPr="00FF6B9D" w:rsidRDefault="00FF6B9D" w:rsidP="00FF6B9D">
      <w:pPr>
        <w:pStyle w:val="CommentText"/>
        <w:rPr>
          <w:sz w:val="24"/>
          <w:szCs w:val="24"/>
        </w:rPr>
      </w:pPr>
      <w:r w:rsidRPr="00FF6B9D">
        <w:rPr>
          <w:sz w:val="24"/>
          <w:szCs w:val="24"/>
        </w:rPr>
        <w:t xml:space="preserve">The cost of undertaking this qualification will be met by the Council.  The </w:t>
      </w:r>
      <w:r w:rsidR="006E1EB9" w:rsidRPr="00FF6B9D">
        <w:rPr>
          <w:rFonts w:ascii="Calibri" w:hAnsi="Calibri" w:cs="Calibri"/>
          <w:sz w:val="24"/>
          <w:szCs w:val="24"/>
        </w:rPr>
        <w:t xml:space="preserve">post </w:t>
      </w:r>
      <w:r w:rsidR="00275488" w:rsidRPr="00FF6B9D">
        <w:rPr>
          <w:rFonts w:ascii="Calibri" w:hAnsi="Calibri" w:cs="Calibri"/>
          <w:sz w:val="24"/>
          <w:szCs w:val="24"/>
        </w:rPr>
        <w:t xml:space="preserve">holder </w:t>
      </w:r>
      <w:r w:rsidR="00644760" w:rsidRPr="00FF6B9D">
        <w:rPr>
          <w:rFonts w:ascii="Calibri" w:hAnsi="Calibri" w:cs="Calibri"/>
          <w:sz w:val="24"/>
          <w:szCs w:val="24"/>
        </w:rPr>
        <w:t>will be supported to obtain</w:t>
      </w:r>
      <w:r w:rsidR="006E1EB9" w:rsidRPr="00FF6B9D">
        <w:rPr>
          <w:rFonts w:ascii="Calibri" w:hAnsi="Calibri" w:cs="Calibri"/>
          <w:sz w:val="24"/>
          <w:szCs w:val="24"/>
        </w:rPr>
        <w:t xml:space="preserve"> successful admission onto </w:t>
      </w:r>
      <w:r w:rsidR="006428AC" w:rsidRPr="00FF6B9D">
        <w:rPr>
          <w:rFonts w:ascii="Calibri" w:hAnsi="Calibri" w:cs="Calibri"/>
          <w:sz w:val="24"/>
          <w:szCs w:val="24"/>
        </w:rPr>
        <w:t xml:space="preserve">the BSc Public Health Practitioner Apprenticeship </w:t>
      </w:r>
      <w:r w:rsidR="006E1EB9" w:rsidRPr="00FF6B9D">
        <w:rPr>
          <w:rFonts w:ascii="Calibri" w:hAnsi="Calibri" w:cs="Calibri"/>
          <w:sz w:val="24"/>
          <w:szCs w:val="24"/>
        </w:rPr>
        <w:t>programme</w:t>
      </w:r>
      <w:r w:rsidR="005E2CE9" w:rsidRPr="00FF6B9D">
        <w:rPr>
          <w:rFonts w:ascii="Calibri" w:hAnsi="Calibri" w:cs="Calibri"/>
          <w:sz w:val="24"/>
          <w:szCs w:val="24"/>
        </w:rPr>
        <w:t xml:space="preserve">, </w:t>
      </w:r>
      <w:r w:rsidR="00977AC1" w:rsidRPr="00FF6B9D">
        <w:rPr>
          <w:rFonts w:ascii="Calibri" w:hAnsi="Calibri" w:cs="Calibri"/>
          <w:sz w:val="24"/>
          <w:szCs w:val="24"/>
        </w:rPr>
        <w:t>offered by suitable training provider, which is likely to be a University,</w:t>
      </w:r>
      <w:r w:rsidR="00994E1E" w:rsidRPr="00FF6B9D">
        <w:rPr>
          <w:rFonts w:ascii="Calibri" w:hAnsi="Calibri" w:cs="Calibri"/>
          <w:sz w:val="24"/>
          <w:szCs w:val="24"/>
        </w:rPr>
        <w:t xml:space="preserve"> </w:t>
      </w:r>
      <w:r w:rsidR="005E2CE9" w:rsidRPr="00FF6B9D">
        <w:rPr>
          <w:rFonts w:ascii="Calibri" w:hAnsi="Calibri" w:cs="Calibri"/>
          <w:sz w:val="24"/>
          <w:szCs w:val="24"/>
        </w:rPr>
        <w:t xml:space="preserve">on a part-time basis commencing </w:t>
      </w:r>
      <w:r w:rsidR="00FF03F6" w:rsidRPr="00FF6B9D">
        <w:rPr>
          <w:rFonts w:ascii="Calibri" w:hAnsi="Calibri" w:cs="Calibri"/>
          <w:sz w:val="24"/>
          <w:szCs w:val="24"/>
        </w:rPr>
        <w:t xml:space="preserve">either </w:t>
      </w:r>
      <w:r w:rsidR="005E2CE9" w:rsidRPr="00FF6B9D">
        <w:rPr>
          <w:rFonts w:ascii="Calibri" w:hAnsi="Calibri" w:cs="Calibri"/>
          <w:sz w:val="24"/>
          <w:szCs w:val="24"/>
        </w:rPr>
        <w:t>September 2021</w:t>
      </w:r>
      <w:r w:rsidR="007127D5" w:rsidRPr="00FF6B9D">
        <w:rPr>
          <w:rFonts w:ascii="Calibri" w:hAnsi="Calibri" w:cs="Calibri"/>
          <w:sz w:val="24"/>
          <w:szCs w:val="24"/>
        </w:rPr>
        <w:t xml:space="preserve"> or January 2022</w:t>
      </w:r>
      <w:r w:rsidR="00FF03F6" w:rsidRPr="00FF6B9D">
        <w:rPr>
          <w:rFonts w:ascii="Calibri" w:hAnsi="Calibri" w:cs="Calibri"/>
          <w:sz w:val="24"/>
          <w:szCs w:val="24"/>
        </w:rPr>
        <w:t xml:space="preserve">. </w:t>
      </w:r>
      <w:r w:rsidR="005E2CE9" w:rsidRPr="00FF6B9D">
        <w:rPr>
          <w:rFonts w:ascii="Calibri" w:hAnsi="Calibri" w:cs="Calibri"/>
          <w:sz w:val="24"/>
          <w:szCs w:val="24"/>
        </w:rPr>
        <w:t xml:space="preserve">20% off the job time is awarded to support completion of the </w:t>
      </w:r>
      <w:r w:rsidR="00F853D1" w:rsidRPr="00FF6B9D">
        <w:rPr>
          <w:rFonts w:ascii="Calibri" w:hAnsi="Calibri" w:cs="Calibri"/>
          <w:sz w:val="24"/>
          <w:szCs w:val="24"/>
        </w:rPr>
        <w:t>degree</w:t>
      </w:r>
      <w:r w:rsidR="00FF03F6" w:rsidRPr="00FF6B9D">
        <w:rPr>
          <w:rFonts w:ascii="Calibri" w:hAnsi="Calibri" w:cs="Calibri"/>
          <w:sz w:val="24"/>
          <w:szCs w:val="24"/>
        </w:rPr>
        <w:t>.</w:t>
      </w:r>
    </w:p>
    <w:p w14:paraId="654FD71B" w14:textId="12B2D367" w:rsidR="002E1923" w:rsidRDefault="005E2CE9" w:rsidP="002E1923">
      <w:pPr>
        <w:pStyle w:val="ListParagraph"/>
        <w:numPr>
          <w:ilvl w:val="0"/>
          <w:numId w:val="5"/>
        </w:numPr>
        <w:rPr>
          <w:rFonts w:ascii="Calibri" w:hAnsi="Calibri" w:cs="Calibri"/>
          <w:sz w:val="24"/>
          <w:szCs w:val="24"/>
        </w:rPr>
      </w:pPr>
      <w:r w:rsidRPr="00124FC8">
        <w:rPr>
          <w:rFonts w:ascii="Calibri" w:hAnsi="Calibri" w:cs="Calibri"/>
          <w:sz w:val="24"/>
          <w:szCs w:val="24"/>
        </w:rPr>
        <w:t>The post is subject to the usual employment checks</w:t>
      </w:r>
      <w:r w:rsidR="00D126BB">
        <w:rPr>
          <w:rFonts w:ascii="Calibri" w:hAnsi="Calibri" w:cs="Calibri"/>
          <w:sz w:val="24"/>
          <w:szCs w:val="24"/>
        </w:rPr>
        <w:t>.</w:t>
      </w:r>
    </w:p>
    <w:p w14:paraId="6CBDE0D6" w14:textId="1288576E" w:rsidR="00D126BB" w:rsidRPr="002E1923" w:rsidRDefault="00D126BB" w:rsidP="002E1923">
      <w:pPr>
        <w:pStyle w:val="ListParagraph"/>
        <w:numPr>
          <w:ilvl w:val="0"/>
          <w:numId w:val="5"/>
        </w:numPr>
        <w:rPr>
          <w:rFonts w:ascii="Calibri" w:hAnsi="Calibri" w:cs="Calibri"/>
          <w:sz w:val="24"/>
          <w:szCs w:val="24"/>
        </w:rPr>
      </w:pPr>
      <w:r>
        <w:rPr>
          <w:rFonts w:ascii="Calibri" w:hAnsi="Calibri" w:cs="Calibri"/>
          <w:sz w:val="24"/>
          <w:szCs w:val="24"/>
        </w:rPr>
        <w:t>This post has an apprenticeship agreement.</w:t>
      </w:r>
    </w:p>
    <w:p w14:paraId="6B36CD0C" w14:textId="49761C11" w:rsidR="00450287" w:rsidRPr="00124FC8" w:rsidRDefault="005E2CE9" w:rsidP="00AB7AA5">
      <w:pPr>
        <w:pStyle w:val="ListParagraph"/>
        <w:numPr>
          <w:ilvl w:val="0"/>
          <w:numId w:val="5"/>
        </w:numPr>
        <w:rPr>
          <w:rFonts w:ascii="Calibri" w:hAnsi="Calibri" w:cs="Calibri"/>
          <w:sz w:val="24"/>
          <w:szCs w:val="24"/>
        </w:rPr>
      </w:pPr>
      <w:r w:rsidRPr="00124FC8">
        <w:rPr>
          <w:rFonts w:ascii="Calibri" w:hAnsi="Calibri" w:cs="Calibri"/>
          <w:sz w:val="24"/>
          <w:szCs w:val="24"/>
        </w:rPr>
        <w:t xml:space="preserve">All travel </w:t>
      </w:r>
      <w:r w:rsidR="009F23AA" w:rsidRPr="00124FC8">
        <w:rPr>
          <w:rFonts w:ascii="Calibri" w:hAnsi="Calibri" w:cs="Calibri"/>
          <w:sz w:val="24"/>
          <w:szCs w:val="24"/>
        </w:rPr>
        <w:t>expenses</w:t>
      </w:r>
      <w:r w:rsidR="00B856EB" w:rsidRPr="00124FC8">
        <w:rPr>
          <w:rFonts w:ascii="Calibri" w:hAnsi="Calibri" w:cs="Calibri"/>
          <w:sz w:val="24"/>
          <w:szCs w:val="24"/>
        </w:rPr>
        <w:t xml:space="preserve"> </w:t>
      </w:r>
      <w:r w:rsidRPr="00124FC8">
        <w:rPr>
          <w:rFonts w:ascii="Calibri" w:hAnsi="Calibri" w:cs="Calibri"/>
          <w:sz w:val="24"/>
          <w:szCs w:val="24"/>
        </w:rPr>
        <w:t xml:space="preserve">and accommodation </w:t>
      </w:r>
      <w:r w:rsidR="00E5706E" w:rsidRPr="00124FC8">
        <w:rPr>
          <w:rFonts w:ascii="Calibri" w:hAnsi="Calibri" w:cs="Calibri"/>
          <w:sz w:val="24"/>
          <w:szCs w:val="24"/>
        </w:rPr>
        <w:t>in</w:t>
      </w:r>
      <w:r w:rsidR="00F853D1" w:rsidRPr="00124FC8">
        <w:rPr>
          <w:rFonts w:ascii="Calibri" w:hAnsi="Calibri" w:cs="Calibri"/>
          <w:sz w:val="24"/>
          <w:szCs w:val="24"/>
        </w:rPr>
        <w:t xml:space="preserve"> relation to the post </w:t>
      </w:r>
      <w:r w:rsidRPr="00124FC8">
        <w:rPr>
          <w:rFonts w:ascii="Calibri" w:hAnsi="Calibri" w:cs="Calibri"/>
          <w:sz w:val="24"/>
          <w:szCs w:val="24"/>
        </w:rPr>
        <w:t xml:space="preserve">will be paid for </w:t>
      </w:r>
      <w:r w:rsidR="008D3F42" w:rsidRPr="00124FC8">
        <w:rPr>
          <w:rFonts w:ascii="Calibri" w:hAnsi="Calibri" w:cs="Calibri"/>
          <w:sz w:val="24"/>
          <w:szCs w:val="24"/>
        </w:rPr>
        <w:t xml:space="preserve">through normal </w:t>
      </w:r>
      <w:r w:rsidR="0022471B" w:rsidRPr="00124FC8">
        <w:rPr>
          <w:rFonts w:ascii="Calibri" w:hAnsi="Calibri" w:cs="Calibri"/>
          <w:sz w:val="24"/>
          <w:szCs w:val="24"/>
        </w:rPr>
        <w:t>expenses processes</w:t>
      </w:r>
      <w:r w:rsidR="00D45C92" w:rsidRPr="00124FC8">
        <w:rPr>
          <w:rFonts w:ascii="Calibri" w:hAnsi="Calibri" w:cs="Calibri"/>
          <w:sz w:val="24"/>
          <w:szCs w:val="24"/>
        </w:rPr>
        <w:t>.</w:t>
      </w:r>
      <w:r w:rsidR="0022471B" w:rsidRPr="00124FC8">
        <w:rPr>
          <w:rFonts w:ascii="Calibri" w:hAnsi="Calibri" w:cs="Calibri"/>
          <w:sz w:val="24"/>
          <w:szCs w:val="24"/>
        </w:rPr>
        <w:t xml:space="preserve"> </w:t>
      </w:r>
    </w:p>
    <w:p w14:paraId="7ECC82A1" w14:textId="4B9BAA63" w:rsidR="00474977" w:rsidRPr="00474977" w:rsidRDefault="00474977" w:rsidP="00474977">
      <w:pPr>
        <w:pStyle w:val="ListParagraph"/>
        <w:numPr>
          <w:ilvl w:val="0"/>
          <w:numId w:val="5"/>
        </w:numPr>
        <w:rPr>
          <w:rFonts w:ascii="Calibri" w:hAnsi="Calibri" w:cs="Calibri"/>
          <w:sz w:val="24"/>
          <w:szCs w:val="24"/>
        </w:rPr>
      </w:pPr>
      <w:r>
        <w:rPr>
          <w:rFonts w:ascii="Calibri" w:hAnsi="Calibri" w:cs="Calibri"/>
          <w:sz w:val="24"/>
          <w:szCs w:val="24"/>
        </w:rPr>
        <w:t>The post holder is expected to p</w:t>
      </w:r>
      <w:r w:rsidRPr="00474977">
        <w:rPr>
          <w:rFonts w:ascii="Calibri" w:hAnsi="Calibri" w:cs="Calibri"/>
          <w:sz w:val="24"/>
          <w:szCs w:val="24"/>
        </w:rPr>
        <w:t>articipate in the organisation’s staff appraisal scheme and departmental audit and ensure appraisal and development of any staff for which s/he/they is/are responsible.</w:t>
      </w:r>
    </w:p>
    <w:p w14:paraId="531F9CBB" w14:textId="3855FB71" w:rsidR="00474977" w:rsidRDefault="00474977" w:rsidP="00474977">
      <w:pPr>
        <w:pStyle w:val="ListParagraph"/>
        <w:ind w:left="360"/>
        <w:rPr>
          <w:rFonts w:ascii="Calibri" w:eastAsia="Times New Roman" w:hAnsi="Calibri" w:cs="Calibri"/>
          <w:color w:val="000000"/>
          <w:sz w:val="24"/>
          <w:szCs w:val="24"/>
          <w:lang w:eastAsia="en-GB"/>
        </w:rPr>
      </w:pPr>
    </w:p>
    <w:p w14:paraId="559BFB69" w14:textId="5C08D16C" w:rsidR="00620CE7" w:rsidRDefault="00620CE7" w:rsidP="00474977">
      <w:pPr>
        <w:pStyle w:val="ListParagraph"/>
        <w:ind w:left="360"/>
        <w:rPr>
          <w:rFonts w:ascii="Calibri" w:eastAsia="Times New Roman" w:hAnsi="Calibri" w:cs="Calibri"/>
          <w:color w:val="000000"/>
          <w:sz w:val="24"/>
          <w:szCs w:val="24"/>
          <w:lang w:eastAsia="en-GB"/>
        </w:rPr>
      </w:pPr>
    </w:p>
    <w:p w14:paraId="5956F3C0" w14:textId="77D1EC95" w:rsidR="00620CE7" w:rsidRDefault="00620CE7" w:rsidP="00474977">
      <w:pPr>
        <w:pStyle w:val="ListParagraph"/>
        <w:ind w:left="360"/>
        <w:rPr>
          <w:rFonts w:ascii="Calibri" w:eastAsia="Times New Roman" w:hAnsi="Calibri" w:cs="Calibri"/>
          <w:color w:val="000000"/>
          <w:sz w:val="24"/>
          <w:szCs w:val="24"/>
          <w:lang w:eastAsia="en-GB"/>
        </w:rPr>
      </w:pPr>
    </w:p>
    <w:p w14:paraId="4B6DF62E" w14:textId="548A2BD6" w:rsidR="00620CE7" w:rsidRDefault="00620CE7" w:rsidP="00474977">
      <w:pPr>
        <w:pStyle w:val="ListParagraph"/>
        <w:ind w:left="360"/>
        <w:rPr>
          <w:rFonts w:ascii="Calibri" w:eastAsia="Times New Roman" w:hAnsi="Calibri" w:cs="Calibri"/>
          <w:color w:val="000000"/>
          <w:sz w:val="24"/>
          <w:szCs w:val="24"/>
          <w:lang w:eastAsia="en-GB"/>
        </w:rPr>
      </w:pPr>
    </w:p>
    <w:p w14:paraId="53C08483" w14:textId="1BA87247" w:rsidR="00620CE7" w:rsidRDefault="00620CE7" w:rsidP="00474977">
      <w:pPr>
        <w:pStyle w:val="ListParagraph"/>
        <w:ind w:left="360"/>
        <w:rPr>
          <w:rFonts w:ascii="Calibri" w:eastAsia="Times New Roman" w:hAnsi="Calibri" w:cs="Calibri"/>
          <w:color w:val="000000"/>
          <w:sz w:val="24"/>
          <w:szCs w:val="24"/>
          <w:lang w:eastAsia="en-GB"/>
        </w:rPr>
      </w:pPr>
    </w:p>
    <w:p w14:paraId="2834DBB8" w14:textId="0EDDF817" w:rsidR="00620CE7" w:rsidRDefault="00620CE7" w:rsidP="00474977">
      <w:pPr>
        <w:pStyle w:val="ListParagraph"/>
        <w:ind w:left="360"/>
        <w:rPr>
          <w:rFonts w:ascii="Calibri" w:eastAsia="Times New Roman" w:hAnsi="Calibri" w:cs="Calibri"/>
          <w:color w:val="000000"/>
          <w:sz w:val="24"/>
          <w:szCs w:val="24"/>
          <w:lang w:eastAsia="en-GB"/>
        </w:rPr>
      </w:pPr>
    </w:p>
    <w:p w14:paraId="74834073" w14:textId="77777777" w:rsidR="00620CE7" w:rsidRPr="00474977" w:rsidRDefault="00620CE7" w:rsidP="00474977">
      <w:pPr>
        <w:pStyle w:val="ListParagraph"/>
        <w:ind w:left="360"/>
        <w:rPr>
          <w:rFonts w:ascii="Calibri" w:eastAsia="Times New Roman" w:hAnsi="Calibri" w:cs="Calibri"/>
          <w:color w:val="000000"/>
          <w:sz w:val="24"/>
          <w:szCs w:val="24"/>
          <w:lang w:eastAsia="en-GB"/>
        </w:rPr>
      </w:pPr>
    </w:p>
    <w:p w14:paraId="4580FD84" w14:textId="3C125C04" w:rsidR="001C0855" w:rsidRPr="00DF12B6" w:rsidRDefault="00474977" w:rsidP="001C0855">
      <w:pPr>
        <w:rPr>
          <w:rFonts w:ascii="Calibri" w:eastAsia="Times New Roman" w:hAnsi="Calibri" w:cs="Calibri"/>
          <w:b/>
          <w:bCs/>
          <w:color w:val="000000"/>
          <w:sz w:val="24"/>
          <w:szCs w:val="24"/>
          <w:lang w:eastAsia="en-GB"/>
        </w:rPr>
      </w:pPr>
      <w:r w:rsidRPr="76E22949">
        <w:rPr>
          <w:rFonts w:ascii="Calibri" w:eastAsia="Times New Roman" w:hAnsi="Calibri" w:cs="Calibri"/>
          <w:b/>
          <w:color w:val="000000" w:themeColor="text1"/>
          <w:sz w:val="24"/>
          <w:szCs w:val="24"/>
          <w:lang w:eastAsia="en-GB"/>
        </w:rPr>
        <w:t xml:space="preserve">Current </w:t>
      </w:r>
      <w:r w:rsidR="00DF12B6" w:rsidRPr="76E22949">
        <w:rPr>
          <w:rFonts w:ascii="Calibri" w:eastAsia="Times New Roman" w:hAnsi="Calibri" w:cs="Calibri"/>
          <w:b/>
          <w:color w:val="000000" w:themeColor="text1"/>
          <w:sz w:val="24"/>
          <w:szCs w:val="24"/>
          <w:lang w:eastAsia="en-GB"/>
        </w:rPr>
        <w:t>T</w:t>
      </w:r>
      <w:r w:rsidRPr="76E22949">
        <w:rPr>
          <w:rFonts w:ascii="Calibri" w:eastAsia="Times New Roman" w:hAnsi="Calibri" w:cs="Calibri"/>
          <w:b/>
          <w:color w:val="000000" w:themeColor="text1"/>
          <w:sz w:val="24"/>
          <w:szCs w:val="24"/>
          <w:lang w:eastAsia="en-GB"/>
        </w:rPr>
        <w:t>eam Structure</w:t>
      </w:r>
    </w:p>
    <w:p w14:paraId="16518E77" w14:textId="51D33A47" w:rsidR="00474977" w:rsidRDefault="00474977" w:rsidP="001C0855">
      <w:pPr>
        <w:rPr>
          <w:rFonts w:ascii="Calibri" w:eastAsia="Times New Roman" w:hAnsi="Calibri" w:cs="Calibri"/>
          <w:color w:val="000000"/>
          <w:sz w:val="24"/>
          <w:szCs w:val="24"/>
          <w:lang w:eastAsia="en-GB"/>
        </w:rPr>
      </w:pPr>
    </w:p>
    <w:p w14:paraId="2F6FA7D6" w14:textId="0C51ADBC" w:rsidR="00474977" w:rsidRPr="00474977" w:rsidRDefault="00760EDD" w:rsidP="00474977">
      <w:pPr>
        <w:rPr>
          <w:rFonts w:ascii="Calibri" w:eastAsia="Times New Roman" w:hAnsi="Calibri" w:cs="Calibri"/>
          <w:color w:val="000000"/>
          <w:sz w:val="24"/>
          <w:szCs w:val="24"/>
          <w:lang w:eastAsia="en-GB"/>
        </w:rPr>
      </w:pPr>
      <w:r>
        <w:rPr>
          <w:noProof/>
        </w:rPr>
        <w:drawing>
          <wp:inline distT="0" distB="0" distL="0" distR="0" wp14:anchorId="3482C4D6" wp14:editId="17C620C8">
            <wp:extent cx="5715000" cy="42862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715000" cy="4286250"/>
                    </a:xfrm>
                    <a:prstGeom prst="rect">
                      <a:avLst/>
                    </a:prstGeom>
                  </pic:spPr>
                </pic:pic>
              </a:graphicData>
            </a:graphic>
          </wp:inline>
        </w:drawing>
      </w:r>
    </w:p>
    <w:p w14:paraId="3491B417" w14:textId="77777777" w:rsidR="00450287" w:rsidRPr="00975DFA" w:rsidRDefault="00450287" w:rsidP="00450287">
      <w:pPr>
        <w:spacing w:after="120" w:line="240" w:lineRule="auto"/>
        <w:rPr>
          <w:rFonts w:ascii="Calibri" w:eastAsia="Times New Roman" w:hAnsi="Calibri" w:cs="Calibri"/>
          <w:sz w:val="24"/>
          <w:szCs w:val="24"/>
        </w:rPr>
      </w:pPr>
      <w:r w:rsidRPr="00975DFA">
        <w:rPr>
          <w:rFonts w:ascii="Calibri" w:eastAsia="Times New Roman" w:hAnsi="Calibri" w:cs="Calibri"/>
          <w:b/>
          <w:sz w:val="24"/>
          <w:szCs w:val="24"/>
        </w:rPr>
        <w:t>Professional obligations</w:t>
      </w:r>
      <w:r w:rsidRPr="00975DFA">
        <w:rPr>
          <w:rFonts w:ascii="Calibri" w:eastAsia="Times New Roman" w:hAnsi="Calibri" w:cs="Calibri"/>
          <w:sz w:val="24"/>
          <w:szCs w:val="24"/>
        </w:rPr>
        <w:t xml:space="preserve"> </w:t>
      </w:r>
    </w:p>
    <w:p w14:paraId="54B6A9F9" w14:textId="77777777" w:rsidR="00450287" w:rsidRPr="00975DFA" w:rsidRDefault="00450287" w:rsidP="00450287">
      <w:pPr>
        <w:spacing w:after="120" w:line="240" w:lineRule="auto"/>
        <w:rPr>
          <w:rFonts w:ascii="Calibri" w:eastAsia="Times New Roman" w:hAnsi="Calibri" w:cs="Calibri"/>
          <w:sz w:val="24"/>
          <w:szCs w:val="24"/>
        </w:rPr>
      </w:pPr>
      <w:r w:rsidRPr="00975DFA">
        <w:rPr>
          <w:rFonts w:ascii="Calibri" w:eastAsia="Times New Roman" w:hAnsi="Calibri" w:cs="Calibri"/>
          <w:sz w:val="24"/>
          <w:szCs w:val="24"/>
        </w:rPr>
        <w:t>The post holder will be expected to:</w:t>
      </w:r>
    </w:p>
    <w:p w14:paraId="120BA41A" w14:textId="52BEC690" w:rsidR="00952E7A" w:rsidRDefault="00763BEA" w:rsidP="005574A2">
      <w:pPr>
        <w:pStyle w:val="ListParagraph"/>
        <w:numPr>
          <w:ilvl w:val="0"/>
          <w:numId w:val="5"/>
        </w:numPr>
        <w:rPr>
          <w:rFonts w:ascii="Calibri" w:hAnsi="Calibri" w:cs="Calibri"/>
          <w:sz w:val="24"/>
          <w:szCs w:val="24"/>
        </w:rPr>
      </w:pPr>
      <w:r w:rsidRPr="005574A2">
        <w:rPr>
          <w:rFonts w:ascii="Calibri" w:hAnsi="Calibri" w:cs="Calibri"/>
          <w:sz w:val="24"/>
          <w:szCs w:val="24"/>
        </w:rPr>
        <w:t>To</w:t>
      </w:r>
      <w:r w:rsidR="00FF6B9D">
        <w:rPr>
          <w:rFonts w:ascii="Calibri" w:hAnsi="Calibri" w:cs="Calibri"/>
          <w:sz w:val="24"/>
          <w:szCs w:val="24"/>
        </w:rPr>
        <w:t xml:space="preserve"> successfully</w:t>
      </w:r>
      <w:r w:rsidR="00AC1ECE" w:rsidRPr="00AC1ECE">
        <w:rPr>
          <w:rFonts w:ascii="Calibri" w:hAnsi="Calibri" w:cs="Calibri"/>
          <w:sz w:val="24"/>
          <w:szCs w:val="24"/>
        </w:rPr>
        <w:t xml:space="preserve"> </w:t>
      </w:r>
      <w:r w:rsidR="00AC1ECE">
        <w:rPr>
          <w:rFonts w:ascii="Calibri" w:hAnsi="Calibri" w:cs="Calibri"/>
          <w:sz w:val="24"/>
          <w:szCs w:val="24"/>
        </w:rPr>
        <w:t>p</w:t>
      </w:r>
      <w:r w:rsidR="00AC1ECE" w:rsidRPr="009F64A5">
        <w:rPr>
          <w:rFonts w:ascii="Calibri" w:hAnsi="Calibri" w:cs="Calibri"/>
          <w:sz w:val="24"/>
          <w:szCs w:val="24"/>
        </w:rPr>
        <w:t xml:space="preserve">ursue </w:t>
      </w:r>
      <w:r w:rsidRPr="005574A2">
        <w:rPr>
          <w:rFonts w:ascii="Calibri" w:hAnsi="Calibri" w:cs="Calibri"/>
          <w:sz w:val="24"/>
          <w:szCs w:val="24"/>
        </w:rPr>
        <w:t>a course of study with the assigned learning provider, college</w:t>
      </w:r>
      <w:r w:rsidR="002E1923">
        <w:rPr>
          <w:rFonts w:ascii="Calibri" w:hAnsi="Calibri" w:cs="Calibri"/>
          <w:sz w:val="24"/>
          <w:szCs w:val="24"/>
        </w:rPr>
        <w:t>,</w:t>
      </w:r>
      <w:r w:rsidRPr="005574A2">
        <w:rPr>
          <w:rFonts w:ascii="Calibri" w:hAnsi="Calibri" w:cs="Calibri"/>
          <w:sz w:val="24"/>
          <w:szCs w:val="24"/>
        </w:rPr>
        <w:t xml:space="preserve"> or </w:t>
      </w:r>
      <w:r w:rsidR="00DC7A94">
        <w:rPr>
          <w:rFonts w:ascii="Calibri" w:hAnsi="Calibri" w:cs="Calibri"/>
          <w:sz w:val="24"/>
          <w:szCs w:val="24"/>
        </w:rPr>
        <w:t>U</w:t>
      </w:r>
      <w:r w:rsidRPr="005574A2">
        <w:rPr>
          <w:rFonts w:ascii="Calibri" w:hAnsi="Calibri" w:cs="Calibri"/>
          <w:sz w:val="24"/>
          <w:szCs w:val="24"/>
        </w:rPr>
        <w:t>niversity, participating in lessons and undertaking required assignments, projects, tests</w:t>
      </w:r>
      <w:r w:rsidR="00580D7A">
        <w:rPr>
          <w:rFonts w:ascii="Calibri" w:hAnsi="Calibri" w:cs="Calibri"/>
          <w:sz w:val="24"/>
          <w:szCs w:val="24"/>
        </w:rPr>
        <w:t>,</w:t>
      </w:r>
      <w:r w:rsidRPr="005574A2">
        <w:rPr>
          <w:rFonts w:ascii="Calibri" w:hAnsi="Calibri" w:cs="Calibri"/>
          <w:sz w:val="24"/>
          <w:szCs w:val="24"/>
        </w:rPr>
        <w:t xml:space="preserve"> and end point assessment within the required timescales. </w:t>
      </w:r>
    </w:p>
    <w:p w14:paraId="63A32DF8" w14:textId="2760E5F6" w:rsidR="00952E7A" w:rsidRDefault="00AC1ECE" w:rsidP="00952E7A">
      <w:pPr>
        <w:pStyle w:val="ListParagraph"/>
        <w:numPr>
          <w:ilvl w:val="0"/>
          <w:numId w:val="5"/>
        </w:numPr>
        <w:rPr>
          <w:rFonts w:ascii="Calibri" w:hAnsi="Calibri" w:cs="Calibri"/>
          <w:sz w:val="24"/>
          <w:szCs w:val="24"/>
        </w:rPr>
      </w:pPr>
      <w:r w:rsidRPr="1248D8B5">
        <w:rPr>
          <w:rFonts w:ascii="Calibri" w:hAnsi="Calibri" w:cs="Calibri"/>
          <w:sz w:val="24"/>
          <w:szCs w:val="24"/>
        </w:rPr>
        <w:t xml:space="preserve">To complete the </w:t>
      </w:r>
      <w:r w:rsidR="00952E7A" w:rsidRPr="1248D8B5">
        <w:rPr>
          <w:rFonts w:ascii="Calibri" w:hAnsi="Calibri" w:cs="Calibri"/>
          <w:sz w:val="24"/>
          <w:szCs w:val="24"/>
        </w:rPr>
        <w:t>BSc Public Health Practitioner Apprenticeship</w:t>
      </w:r>
      <w:r w:rsidR="00EA22E7" w:rsidRPr="1248D8B5">
        <w:rPr>
          <w:rFonts w:ascii="Calibri" w:hAnsi="Calibri" w:cs="Calibri"/>
          <w:sz w:val="24"/>
          <w:szCs w:val="24"/>
        </w:rPr>
        <w:t xml:space="preserve"> and </w:t>
      </w:r>
      <w:r w:rsidR="007E5324" w:rsidRPr="1248D8B5">
        <w:rPr>
          <w:rFonts w:ascii="Calibri" w:hAnsi="Calibri" w:cs="Calibri"/>
          <w:sz w:val="24"/>
          <w:szCs w:val="24"/>
        </w:rPr>
        <w:t>following this</w:t>
      </w:r>
      <w:r w:rsidR="5992ABD4" w:rsidRPr="1248D8B5">
        <w:rPr>
          <w:rFonts w:ascii="Calibri" w:hAnsi="Calibri" w:cs="Calibri"/>
          <w:sz w:val="24"/>
          <w:szCs w:val="24"/>
        </w:rPr>
        <w:t>, to</w:t>
      </w:r>
      <w:r w:rsidR="007E5324" w:rsidRPr="1248D8B5">
        <w:rPr>
          <w:rFonts w:ascii="Calibri" w:hAnsi="Calibri" w:cs="Calibri"/>
          <w:sz w:val="24"/>
          <w:szCs w:val="24"/>
        </w:rPr>
        <w:t xml:space="preserve"> </w:t>
      </w:r>
      <w:r w:rsidR="001C555C" w:rsidRPr="1248D8B5">
        <w:rPr>
          <w:rFonts w:ascii="Calibri" w:hAnsi="Calibri" w:cs="Calibri"/>
          <w:sz w:val="24"/>
          <w:szCs w:val="24"/>
        </w:rPr>
        <w:t xml:space="preserve">undertake </w:t>
      </w:r>
      <w:r w:rsidR="007E5324" w:rsidRPr="1248D8B5">
        <w:rPr>
          <w:rFonts w:ascii="Calibri" w:hAnsi="Calibri" w:cs="Calibri"/>
          <w:sz w:val="24"/>
          <w:szCs w:val="24"/>
        </w:rPr>
        <w:t>CPD as required</w:t>
      </w:r>
      <w:r w:rsidR="000A4586" w:rsidRPr="1248D8B5">
        <w:rPr>
          <w:rFonts w:ascii="Calibri" w:hAnsi="Calibri" w:cs="Calibri"/>
          <w:sz w:val="24"/>
          <w:szCs w:val="24"/>
        </w:rPr>
        <w:t>.</w:t>
      </w:r>
      <w:r w:rsidR="00952E7A" w:rsidRPr="1248D8B5">
        <w:rPr>
          <w:rFonts w:ascii="Calibri" w:hAnsi="Calibri" w:cs="Calibri"/>
          <w:sz w:val="24"/>
          <w:szCs w:val="24"/>
        </w:rPr>
        <w:t xml:space="preserve"> </w:t>
      </w:r>
    </w:p>
    <w:p w14:paraId="093BE27B" w14:textId="77777777" w:rsidR="00F9788F" w:rsidRDefault="00F9788F" w:rsidP="005D7DE6">
      <w:pPr>
        <w:rPr>
          <w:rFonts w:ascii="Calibri" w:eastAsia="Times New Roman" w:hAnsi="Calibri" w:cs="Calibri"/>
          <w:b/>
          <w:bCs/>
          <w:color w:val="000000"/>
          <w:sz w:val="32"/>
          <w:szCs w:val="32"/>
          <w:lang w:eastAsia="en-GB"/>
        </w:rPr>
      </w:pPr>
    </w:p>
    <w:p w14:paraId="250CA7C5" w14:textId="77777777" w:rsidR="00DF12B6" w:rsidRDefault="00DF12B6" w:rsidP="005D7DE6">
      <w:pPr>
        <w:rPr>
          <w:rFonts w:ascii="Calibri" w:eastAsia="Times New Roman" w:hAnsi="Calibri" w:cs="Calibri"/>
          <w:b/>
          <w:bCs/>
          <w:color w:val="000000"/>
          <w:sz w:val="32"/>
          <w:szCs w:val="32"/>
          <w:lang w:eastAsia="en-GB"/>
        </w:rPr>
      </w:pPr>
    </w:p>
    <w:p w14:paraId="49E39451" w14:textId="77777777" w:rsidR="00DF12B6" w:rsidRDefault="00DF12B6" w:rsidP="005D7DE6">
      <w:pPr>
        <w:rPr>
          <w:rFonts w:ascii="Calibri" w:eastAsia="Times New Roman" w:hAnsi="Calibri" w:cs="Calibri"/>
          <w:b/>
          <w:bCs/>
          <w:color w:val="000000"/>
          <w:sz w:val="32"/>
          <w:szCs w:val="32"/>
          <w:lang w:eastAsia="en-GB"/>
        </w:rPr>
      </w:pPr>
    </w:p>
    <w:p w14:paraId="1CC31E58" w14:textId="77777777" w:rsidR="00DF12B6" w:rsidRDefault="00DF12B6" w:rsidP="005D7DE6">
      <w:pPr>
        <w:rPr>
          <w:rFonts w:ascii="Calibri" w:eastAsia="Times New Roman" w:hAnsi="Calibri" w:cs="Calibri"/>
          <w:b/>
          <w:bCs/>
          <w:color w:val="000000"/>
          <w:sz w:val="32"/>
          <w:szCs w:val="32"/>
          <w:lang w:eastAsia="en-GB"/>
        </w:rPr>
      </w:pPr>
    </w:p>
    <w:p w14:paraId="504DA38D" w14:textId="77777777" w:rsidR="00DF12B6" w:rsidRDefault="00DF12B6" w:rsidP="005D7DE6">
      <w:pPr>
        <w:rPr>
          <w:rFonts w:ascii="Calibri" w:eastAsia="Times New Roman" w:hAnsi="Calibri" w:cs="Calibri"/>
          <w:b/>
          <w:bCs/>
          <w:color w:val="000000"/>
          <w:sz w:val="32"/>
          <w:szCs w:val="32"/>
          <w:lang w:eastAsia="en-GB"/>
        </w:rPr>
      </w:pPr>
    </w:p>
    <w:p w14:paraId="7C5FE835" w14:textId="365325E0" w:rsidR="00DF12B6" w:rsidRDefault="00DF12B6" w:rsidP="005D7DE6">
      <w:pPr>
        <w:rPr>
          <w:rFonts w:ascii="Calibri" w:eastAsia="Times New Roman" w:hAnsi="Calibri" w:cs="Calibri"/>
          <w:b/>
          <w:bCs/>
          <w:color w:val="000000"/>
          <w:sz w:val="32"/>
          <w:szCs w:val="32"/>
          <w:lang w:eastAsia="en-GB"/>
        </w:rPr>
      </w:pPr>
    </w:p>
    <w:p w14:paraId="2EE0CAC2" w14:textId="13B70230" w:rsidR="00DE2C43" w:rsidRDefault="00DE2C43" w:rsidP="005D7DE6">
      <w:pPr>
        <w:rPr>
          <w:rFonts w:ascii="Calibri" w:eastAsia="Times New Roman" w:hAnsi="Calibri" w:cs="Calibri"/>
          <w:b/>
          <w:bCs/>
          <w:color w:val="000000"/>
          <w:sz w:val="32"/>
          <w:szCs w:val="32"/>
          <w:lang w:eastAsia="en-GB"/>
        </w:rPr>
      </w:pPr>
    </w:p>
    <w:p w14:paraId="295106E9" w14:textId="2A00BE72" w:rsidR="00975DFA" w:rsidRPr="00975DFA" w:rsidRDefault="00450287" w:rsidP="005D7DE6">
      <w:pPr>
        <w:rPr>
          <w:rFonts w:ascii="Calibri" w:eastAsia="Times New Roman" w:hAnsi="Calibri" w:cs="Calibri"/>
          <w:b/>
          <w:bCs/>
          <w:sz w:val="32"/>
          <w:szCs w:val="32"/>
          <w:lang w:eastAsia="en-GB"/>
        </w:rPr>
      </w:pPr>
      <w:r w:rsidRPr="00975DFA">
        <w:rPr>
          <w:rFonts w:ascii="Calibri" w:eastAsia="Times New Roman" w:hAnsi="Calibri" w:cs="Calibri"/>
          <w:b/>
          <w:bCs/>
          <w:color w:val="000000"/>
          <w:sz w:val="32"/>
          <w:szCs w:val="32"/>
          <w:lang w:eastAsia="en-GB"/>
        </w:rPr>
        <w:t>Person Specification </w:t>
      </w:r>
      <w:r w:rsidR="00975DFA" w:rsidRPr="00975DFA">
        <w:rPr>
          <w:rFonts w:ascii="Calibri" w:eastAsia="Times New Roman" w:hAnsi="Calibri" w:cs="Calibri"/>
          <w:b/>
          <w:bCs/>
          <w:color w:val="000000"/>
          <w:sz w:val="32"/>
          <w:szCs w:val="32"/>
          <w:lang w:eastAsia="en-GB"/>
        </w:rPr>
        <w:t>Requirements based on PHP Apprenticeship Entry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450287" w:rsidRPr="00975DFA" w14:paraId="170736DD" w14:textId="77777777" w:rsidTr="5DA35DD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809929"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Job Title: </w:t>
            </w:r>
            <w:r w:rsidRPr="00975DFA">
              <w:rPr>
                <w:rFonts w:ascii="Calibri" w:eastAsia="Times New Roman" w:hAnsi="Calibri" w:cs="Calibri"/>
                <w:sz w:val="24"/>
                <w:szCs w:val="24"/>
                <w:lang w:eastAsia="en-GB"/>
              </w:rPr>
              <w:t> </w:t>
            </w:r>
          </w:p>
          <w:p w14:paraId="75806D84"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hAnsi="Calibri" w:cs="Calibri"/>
                <w:sz w:val="24"/>
                <w:szCs w:val="24"/>
              </w:rPr>
              <w:t>Community Health and Wellbeing Development Officer</w:t>
            </w:r>
            <w:r w:rsidRPr="00975DFA">
              <w:rPr>
                <w:rFonts w:ascii="Calibri" w:eastAsia="Times New Roman" w:hAnsi="Calibri" w:cs="Calibri"/>
                <w:sz w:val="24"/>
                <w:szCs w:val="24"/>
                <w:lang w:eastAsia="en-GB"/>
              </w:rPr>
              <w:t> </w:t>
            </w:r>
          </w:p>
        </w:tc>
        <w:tc>
          <w:tcPr>
            <w:tcW w:w="4485" w:type="dxa"/>
            <w:tcBorders>
              <w:top w:val="single" w:sz="6" w:space="0" w:color="auto"/>
              <w:left w:val="nil"/>
              <w:bottom w:val="single" w:sz="6" w:space="0" w:color="auto"/>
              <w:right w:val="single" w:sz="6" w:space="0" w:color="auto"/>
            </w:tcBorders>
            <w:shd w:val="clear" w:color="auto" w:fill="D9D9D9" w:themeFill="background1" w:themeFillShade="D9"/>
            <w:hideMark/>
          </w:tcPr>
          <w:p w14:paraId="5AF666EC" w14:textId="71ED79C0"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Grade &amp; Starting Salary:</w:t>
            </w:r>
            <w:r w:rsidRPr="00975DFA">
              <w:rPr>
                <w:rFonts w:ascii="Calibri" w:hAnsi="Calibri" w:cs="Calibri"/>
                <w:sz w:val="24"/>
                <w:szCs w:val="24"/>
              </w:rPr>
              <w:t xml:space="preserve">  S</w:t>
            </w:r>
            <w:r w:rsidR="0099328D">
              <w:rPr>
                <w:rFonts w:ascii="Calibri" w:hAnsi="Calibri" w:cs="Calibri"/>
                <w:sz w:val="24"/>
                <w:szCs w:val="24"/>
              </w:rPr>
              <w:t>cale</w:t>
            </w:r>
            <w:r w:rsidRPr="00975DFA">
              <w:rPr>
                <w:rFonts w:ascii="Calibri" w:hAnsi="Calibri" w:cs="Calibri"/>
                <w:sz w:val="24"/>
                <w:szCs w:val="24"/>
              </w:rPr>
              <w:t xml:space="preserve"> 4-6  </w:t>
            </w:r>
          </w:p>
          <w:p w14:paraId="39D7633F"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p>
        </w:tc>
      </w:tr>
      <w:tr w:rsidR="00450287" w:rsidRPr="00975DFA" w14:paraId="661A06C6" w14:textId="77777777" w:rsidTr="5DA35DD6">
        <w:trPr>
          <w:trHeight w:val="825"/>
        </w:trPr>
        <w:tc>
          <w:tcPr>
            <w:tcW w:w="4260" w:type="dxa"/>
            <w:tcBorders>
              <w:top w:val="nil"/>
              <w:left w:val="single" w:sz="6" w:space="0" w:color="auto"/>
              <w:bottom w:val="single" w:sz="6" w:space="0" w:color="auto"/>
              <w:right w:val="single" w:sz="6" w:space="0" w:color="auto"/>
            </w:tcBorders>
            <w:shd w:val="clear" w:color="auto" w:fill="D9D9D9" w:themeFill="background1" w:themeFillShade="D9"/>
            <w:hideMark/>
          </w:tcPr>
          <w:p w14:paraId="0AD080FF"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Section: </w:t>
            </w:r>
            <w:r w:rsidRPr="00975DFA">
              <w:rPr>
                <w:rFonts w:ascii="Calibri" w:eastAsia="Times New Roman" w:hAnsi="Calibri" w:cs="Calibri"/>
                <w:sz w:val="24"/>
                <w:szCs w:val="24"/>
                <w:lang w:eastAsia="en-GB"/>
              </w:rPr>
              <w:t> </w:t>
            </w:r>
          </w:p>
          <w:p w14:paraId="7BF17FC3"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Public Health </w:t>
            </w:r>
          </w:p>
          <w:p w14:paraId="7ABF66D4"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tc>
        <w:tc>
          <w:tcPr>
            <w:tcW w:w="4485" w:type="dxa"/>
            <w:tcBorders>
              <w:top w:val="nil"/>
              <w:left w:val="nil"/>
              <w:bottom w:val="single" w:sz="6" w:space="0" w:color="auto"/>
              <w:right w:val="single" w:sz="6" w:space="0" w:color="auto"/>
            </w:tcBorders>
            <w:shd w:val="clear" w:color="auto" w:fill="D9D9D9" w:themeFill="background1" w:themeFillShade="D9"/>
            <w:hideMark/>
          </w:tcPr>
          <w:p w14:paraId="1BD8D11F"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Directorate:</w:t>
            </w:r>
            <w:r w:rsidRPr="00975DFA">
              <w:rPr>
                <w:rFonts w:ascii="Calibri" w:eastAsia="Times New Roman" w:hAnsi="Calibri" w:cs="Calibri"/>
                <w:sz w:val="24"/>
                <w:szCs w:val="24"/>
                <w:lang w:eastAsia="en-GB"/>
              </w:rPr>
              <w:t>  </w:t>
            </w:r>
          </w:p>
          <w:p w14:paraId="67DB60B6"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Adult Social Care and Public Health</w:t>
            </w:r>
          </w:p>
        </w:tc>
      </w:tr>
      <w:tr w:rsidR="00450287" w:rsidRPr="00975DFA" w14:paraId="76FB78E1" w14:textId="77777777" w:rsidTr="5DA35DD6">
        <w:trPr>
          <w:trHeight w:val="825"/>
        </w:trPr>
        <w:tc>
          <w:tcPr>
            <w:tcW w:w="4260" w:type="dxa"/>
            <w:tcBorders>
              <w:top w:val="nil"/>
              <w:left w:val="single" w:sz="6" w:space="0" w:color="auto"/>
              <w:bottom w:val="single" w:sz="6" w:space="0" w:color="auto"/>
              <w:right w:val="single" w:sz="6" w:space="0" w:color="auto"/>
            </w:tcBorders>
            <w:shd w:val="clear" w:color="auto" w:fill="D9D9D9" w:themeFill="background1" w:themeFillShade="D9"/>
            <w:hideMark/>
          </w:tcPr>
          <w:p w14:paraId="0F82BFE9"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Responsible to following manager:</w:t>
            </w:r>
            <w:r w:rsidRPr="00975DFA">
              <w:rPr>
                <w:rFonts w:ascii="Calibri" w:eastAsia="Times New Roman" w:hAnsi="Calibri" w:cs="Calibri"/>
                <w:sz w:val="24"/>
                <w:szCs w:val="24"/>
                <w:lang w:eastAsia="en-GB"/>
              </w:rPr>
              <w:t> </w:t>
            </w:r>
          </w:p>
          <w:p w14:paraId="2609094A"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Senior Public Health Lead</w:t>
            </w:r>
          </w:p>
          <w:p w14:paraId="43B625D6"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p>
          <w:p w14:paraId="3DD6674C"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Reports to:</w:t>
            </w:r>
          </w:p>
          <w:p w14:paraId="65459F4E"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Senior Public Health Lead</w:t>
            </w:r>
          </w:p>
          <w:p w14:paraId="3AFD653A" w14:textId="71D80D35" w:rsidR="00450287" w:rsidRPr="00975DFA" w:rsidRDefault="00450287" w:rsidP="00082C8C">
            <w:pPr>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xml:space="preserve">working in </w:t>
            </w:r>
            <w:r w:rsidRPr="00AB7AA5">
              <w:rPr>
                <w:rFonts w:ascii="Calibri" w:eastAsia="Times New Roman" w:hAnsi="Calibri" w:cs="Calibri"/>
                <w:sz w:val="24"/>
                <w:szCs w:val="24"/>
                <w:lang w:eastAsia="en-GB"/>
              </w:rPr>
              <w:t xml:space="preserve">matrix approach </w:t>
            </w:r>
            <w:r w:rsidR="00DF40A8">
              <w:rPr>
                <w:rFonts w:ascii="Calibri" w:eastAsia="Times New Roman" w:hAnsi="Calibri" w:cs="Calibri"/>
                <w:sz w:val="24"/>
                <w:szCs w:val="24"/>
                <w:lang w:eastAsia="en-GB"/>
              </w:rPr>
              <w:t>(</w:t>
            </w:r>
            <w:r w:rsidRPr="00AB7AA5">
              <w:rPr>
                <w:rFonts w:ascii="Calibri" w:eastAsia="Times New Roman" w:hAnsi="Calibri" w:cs="Calibri"/>
                <w:sz w:val="24"/>
                <w:szCs w:val="24"/>
                <w:lang w:eastAsia="en-GB"/>
              </w:rPr>
              <w:t xml:space="preserve">dotted line to </w:t>
            </w:r>
            <w:r w:rsidR="00B71D86" w:rsidRPr="00AB7AA5">
              <w:rPr>
                <w:rFonts w:ascii="Calibri" w:eastAsia="Times New Roman" w:hAnsi="Calibri" w:cs="Calibri"/>
                <w:sz w:val="24"/>
                <w:szCs w:val="24"/>
                <w:lang w:eastAsia="en-GB"/>
              </w:rPr>
              <w:t>Partnership Manager</w:t>
            </w:r>
            <w:r w:rsidRPr="00AB7AA5">
              <w:rPr>
                <w:rFonts w:ascii="Calibri" w:eastAsia="Times New Roman" w:hAnsi="Calibri" w:cs="Calibri"/>
                <w:sz w:val="24"/>
                <w:szCs w:val="24"/>
                <w:lang w:eastAsia="en-GB"/>
              </w:rPr>
              <w:t xml:space="preserve">/ </w:t>
            </w:r>
            <w:r w:rsidR="006565D8" w:rsidRPr="00AB7AA5">
              <w:rPr>
                <w:rFonts w:ascii="Calibri" w:eastAsia="Times New Roman" w:hAnsi="Calibri" w:cs="Calibri"/>
                <w:sz w:val="24"/>
                <w:szCs w:val="24"/>
                <w:lang w:eastAsia="en-GB"/>
              </w:rPr>
              <w:t>Community Engagement Manager</w:t>
            </w:r>
            <w:r w:rsidR="00DF40A8">
              <w:rPr>
                <w:rFonts w:ascii="Calibri" w:eastAsia="Times New Roman" w:hAnsi="Calibri" w:cs="Calibri"/>
                <w:sz w:val="24"/>
                <w:szCs w:val="24"/>
                <w:lang w:eastAsia="en-GB"/>
              </w:rPr>
              <w:t xml:space="preserve">, </w:t>
            </w:r>
            <w:r w:rsidR="00E5706E" w:rsidRPr="00AB7AA5">
              <w:rPr>
                <w:rFonts w:ascii="Calibri" w:eastAsia="Times New Roman" w:hAnsi="Calibri" w:cs="Calibri"/>
                <w:sz w:val="24"/>
                <w:szCs w:val="24"/>
                <w:lang w:eastAsia="en-GB"/>
              </w:rPr>
              <w:t>Community and Partnerships team)</w:t>
            </w:r>
          </w:p>
          <w:p w14:paraId="26213F82"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p>
        </w:tc>
        <w:tc>
          <w:tcPr>
            <w:tcW w:w="4485" w:type="dxa"/>
            <w:tcBorders>
              <w:top w:val="nil"/>
              <w:left w:val="nil"/>
              <w:bottom w:val="single" w:sz="6" w:space="0" w:color="auto"/>
              <w:right w:val="single" w:sz="6" w:space="0" w:color="auto"/>
            </w:tcBorders>
            <w:shd w:val="clear" w:color="auto" w:fill="D9D9D9" w:themeFill="background1" w:themeFillShade="D9"/>
            <w:hideMark/>
          </w:tcPr>
          <w:p w14:paraId="648E251B"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Responsible for following staff:</w:t>
            </w:r>
            <w:r w:rsidRPr="00975DFA">
              <w:rPr>
                <w:rFonts w:ascii="Calibri" w:eastAsia="Times New Roman" w:hAnsi="Calibri" w:cs="Calibri"/>
                <w:sz w:val="24"/>
                <w:szCs w:val="24"/>
                <w:lang w:eastAsia="en-GB"/>
              </w:rPr>
              <w:t> </w:t>
            </w:r>
          </w:p>
          <w:p w14:paraId="3C327691"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N/A </w:t>
            </w:r>
          </w:p>
        </w:tc>
      </w:tr>
      <w:tr w:rsidR="00450287" w:rsidRPr="00975DFA" w14:paraId="45B31949" w14:textId="77777777" w:rsidTr="5DA35DD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5958A2" w14:textId="77777777"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Post Number/s:</w:t>
            </w:r>
            <w:r w:rsidRPr="00975DFA">
              <w:rPr>
                <w:rFonts w:ascii="Calibri" w:eastAsia="Times New Roman" w:hAnsi="Calibri" w:cs="Calibri"/>
                <w:sz w:val="24"/>
                <w:szCs w:val="24"/>
                <w:lang w:eastAsia="en-GB"/>
              </w:rPr>
              <w:t xml:space="preserve">  </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6AA134D" w14:textId="0D7CF23C" w:rsidR="00450287" w:rsidRPr="00975DFA" w:rsidRDefault="00450287" w:rsidP="00BE626E">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 xml:space="preserve">Last review </w:t>
            </w:r>
            <w:r w:rsidRPr="00DF40A8">
              <w:rPr>
                <w:rFonts w:ascii="Calibri" w:eastAsia="Times New Roman" w:hAnsi="Calibri" w:cs="Calibri"/>
                <w:b/>
                <w:bCs/>
                <w:sz w:val="24"/>
                <w:szCs w:val="24"/>
                <w:lang w:eastAsia="en-GB"/>
              </w:rPr>
              <w:t>date:</w:t>
            </w:r>
            <w:r w:rsidR="00AB7AA5" w:rsidRPr="009D7DDC">
              <w:rPr>
                <w:rFonts w:ascii="Calibri" w:eastAsia="Times New Roman" w:hAnsi="Calibri" w:cs="Calibri"/>
                <w:sz w:val="24"/>
                <w:szCs w:val="24"/>
                <w:lang w:eastAsia="en-GB"/>
              </w:rPr>
              <w:t xml:space="preserve"> July 2021</w:t>
            </w:r>
          </w:p>
        </w:tc>
      </w:tr>
      <w:tr w:rsidR="00450287" w:rsidRPr="00975DFA" w14:paraId="4C10AEB5" w14:textId="77777777" w:rsidTr="5DA35DD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DDD4B9" w14:textId="0EE40632"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Contract type: </w:t>
            </w:r>
            <w:r w:rsidR="00D60DD6">
              <w:rPr>
                <w:rFonts w:ascii="Calibri" w:eastAsia="Times New Roman" w:hAnsi="Calibri" w:cs="Calibri"/>
                <w:sz w:val="24"/>
                <w:szCs w:val="24"/>
                <w:lang w:eastAsia="en-GB"/>
              </w:rPr>
              <w:t xml:space="preserve">Permanent </w:t>
            </w:r>
            <w:r w:rsidRPr="00975DFA">
              <w:rPr>
                <w:rFonts w:ascii="Calibri" w:eastAsia="Times New Roman" w:hAnsi="Calibri" w:cs="Calibri"/>
                <w:sz w:val="24"/>
                <w:szCs w:val="24"/>
                <w:lang w:eastAsia="en-GB"/>
              </w:rPr>
              <w:t xml:space="preserve">F/T (36 hours/week, including 20 percent study time for </w:t>
            </w:r>
            <w:r w:rsidR="00D60DD6">
              <w:rPr>
                <w:rFonts w:ascii="Calibri" w:eastAsia="Times New Roman" w:hAnsi="Calibri" w:cs="Calibri"/>
                <w:sz w:val="24"/>
                <w:szCs w:val="24"/>
                <w:lang w:eastAsia="en-GB"/>
              </w:rPr>
              <w:t>A</w:t>
            </w:r>
            <w:r w:rsidRPr="00975DFA">
              <w:rPr>
                <w:rFonts w:ascii="Calibri" w:eastAsia="Times New Roman" w:hAnsi="Calibri" w:cs="Calibri"/>
                <w:sz w:val="24"/>
                <w:szCs w:val="24"/>
                <w:lang w:eastAsia="en-GB"/>
              </w:rPr>
              <w:t>pprenticeship</w:t>
            </w:r>
            <w:r w:rsidRPr="00975DFA">
              <w:rPr>
                <w:rFonts w:ascii="Calibri" w:eastAsia="Times New Roman" w:hAnsi="Calibri" w:cs="Calibri"/>
                <w:b/>
                <w:bCs/>
                <w:sz w:val="24"/>
                <w:szCs w:val="24"/>
                <w:lang w:eastAsia="en-GB"/>
              </w:rPr>
              <w:t xml:space="preserve"> </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367076" w14:textId="596C37BD"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Start date: </w:t>
            </w:r>
            <w:r w:rsidR="009D7DDC">
              <w:rPr>
                <w:rFonts w:ascii="Calibri" w:eastAsia="Times New Roman" w:hAnsi="Calibri" w:cs="Calibri"/>
                <w:sz w:val="24"/>
                <w:szCs w:val="24"/>
                <w:lang w:eastAsia="en-GB"/>
              </w:rPr>
              <w:t xml:space="preserve">October </w:t>
            </w:r>
            <w:r w:rsidRPr="00975DFA">
              <w:rPr>
                <w:rFonts w:ascii="Calibri" w:eastAsia="Times New Roman" w:hAnsi="Calibri" w:cs="Calibri"/>
                <w:sz w:val="24"/>
                <w:szCs w:val="24"/>
                <w:lang w:eastAsia="en-GB"/>
              </w:rPr>
              <w:t>2021</w:t>
            </w:r>
          </w:p>
          <w:p w14:paraId="2A851BA3"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p>
          <w:p w14:paraId="4F82129B"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End date: </w:t>
            </w:r>
            <w:r w:rsidRPr="00975DFA">
              <w:rPr>
                <w:rFonts w:ascii="Calibri" w:eastAsia="Times New Roman" w:hAnsi="Calibri" w:cs="Calibri"/>
                <w:sz w:val="24"/>
                <w:szCs w:val="24"/>
                <w:lang w:eastAsia="en-GB"/>
              </w:rPr>
              <w:t>December 2024</w:t>
            </w:r>
          </w:p>
        </w:tc>
      </w:tr>
      <w:tr w:rsidR="00450287" w:rsidRPr="00975DFA" w14:paraId="2DA32888" w14:textId="77777777" w:rsidTr="5DA35DD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0B2CE5"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Area covered: </w:t>
            </w:r>
            <w:r w:rsidRPr="00975DFA">
              <w:rPr>
                <w:rFonts w:ascii="Calibri" w:eastAsia="Times New Roman" w:hAnsi="Calibri" w:cs="Calibri"/>
                <w:sz w:val="24"/>
                <w:szCs w:val="24"/>
                <w:lang w:eastAsia="en-GB"/>
              </w:rPr>
              <w:t>Richmond and Wandsworth</w:t>
            </w:r>
          </w:p>
          <w:p w14:paraId="42C6308C"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p>
          <w:p w14:paraId="48413F27"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Base: </w:t>
            </w:r>
            <w:r w:rsidRPr="00975DFA">
              <w:rPr>
                <w:rFonts w:ascii="Calibri" w:eastAsia="Times New Roman" w:hAnsi="Calibri" w:cs="Calibri"/>
                <w:sz w:val="24"/>
                <w:szCs w:val="24"/>
                <w:lang w:eastAsia="en-GB"/>
              </w:rPr>
              <w:t xml:space="preserve">Wandsworth </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0A246"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 Special conditions:</w:t>
            </w:r>
          </w:p>
          <w:p w14:paraId="20FE0883" w14:textId="77777777"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p>
          <w:p w14:paraId="4C993C17" w14:textId="1D402F4F" w:rsidR="00450287" w:rsidRPr="00975DFA" w:rsidRDefault="00450287" w:rsidP="00BE626E">
            <w:pPr>
              <w:spacing w:after="0" w:line="240" w:lineRule="auto"/>
              <w:textAlignment w:val="baseline"/>
              <w:rPr>
                <w:rFonts w:ascii="Calibri" w:eastAsia="Times New Roman" w:hAnsi="Calibri" w:cs="Calibri"/>
                <w:b/>
                <w:bCs/>
                <w:sz w:val="24"/>
                <w:szCs w:val="24"/>
                <w:lang w:eastAsia="en-GB"/>
              </w:rPr>
            </w:pPr>
            <w:r w:rsidRPr="5DA35DD6">
              <w:rPr>
                <w:rFonts w:ascii="Calibri" w:hAnsi="Calibri" w:cs="Calibri"/>
                <w:sz w:val="24"/>
                <w:szCs w:val="24"/>
              </w:rPr>
              <w:t>Possible evening / weekend work- Flex</w:t>
            </w:r>
            <w:r w:rsidR="00AB7AA5">
              <w:rPr>
                <w:rFonts w:ascii="Calibri" w:hAnsi="Calibri" w:cs="Calibri"/>
                <w:sz w:val="24"/>
                <w:szCs w:val="24"/>
              </w:rPr>
              <w:t>i</w:t>
            </w:r>
            <w:r w:rsidRPr="5DA35DD6">
              <w:rPr>
                <w:rFonts w:ascii="Calibri" w:hAnsi="Calibri" w:cs="Calibri"/>
                <w:sz w:val="24"/>
                <w:szCs w:val="24"/>
              </w:rPr>
              <w:t xml:space="preserve"> working, take time back</w:t>
            </w:r>
          </w:p>
        </w:tc>
      </w:tr>
    </w:tbl>
    <w:p w14:paraId="4D3C570B" w14:textId="77777777" w:rsidR="00A83A6B" w:rsidRDefault="00A83A6B" w:rsidP="00975DFA">
      <w:pPr>
        <w:spacing w:after="0" w:line="240" w:lineRule="auto"/>
        <w:textAlignment w:val="baseline"/>
        <w:rPr>
          <w:rFonts w:ascii="Calibri" w:eastAsia="Times New Roman" w:hAnsi="Calibri" w:cs="Calibri"/>
          <w:b/>
          <w:bCs/>
          <w:sz w:val="24"/>
          <w:szCs w:val="24"/>
          <w:lang w:eastAsia="en-GB"/>
        </w:rPr>
      </w:pPr>
    </w:p>
    <w:p w14:paraId="04B93E01" w14:textId="4F7B6E1E" w:rsidR="00975DFA" w:rsidRPr="00975DFA" w:rsidRDefault="00975DFA" w:rsidP="00975DFA">
      <w:pPr>
        <w:spacing w:after="0" w:line="240" w:lineRule="auto"/>
        <w:textAlignment w:val="baseline"/>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 xml:space="preserve">Our Values and Behaviours </w:t>
      </w:r>
    </w:p>
    <w:p w14:paraId="13E34EA6" w14:textId="77777777" w:rsidR="00975DFA" w:rsidRPr="00975DFA" w:rsidRDefault="00975DFA" w:rsidP="00975DFA">
      <w:pPr>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The values and behaviours we seek from our staff draw on the high standards of the two boroughs, and we prize these qualities in particular:</w:t>
      </w:r>
    </w:p>
    <w:p w14:paraId="124CE836" w14:textId="77777777" w:rsidR="00975DFA" w:rsidRPr="00975DFA" w:rsidRDefault="00975DFA" w:rsidP="00975DFA">
      <w:pPr>
        <w:spacing w:after="200" w:line="276" w:lineRule="auto"/>
        <w:rPr>
          <w:rFonts w:ascii="Calibri" w:hAnsi="Calibri" w:cs="Calibri"/>
          <w:sz w:val="24"/>
          <w:szCs w:val="24"/>
        </w:rPr>
      </w:pPr>
      <w:r w:rsidRPr="00975DFA">
        <w:rPr>
          <w:rFonts w:ascii="Calibri" w:hAnsi="Calibri" w:cs="Calibri"/>
          <w:b/>
          <w:sz w:val="24"/>
          <w:szCs w:val="24"/>
        </w:rPr>
        <w:t>Being open.</w:t>
      </w:r>
      <w:r w:rsidRPr="00975DFA">
        <w:rPr>
          <w:rFonts w:ascii="Calibri" w:hAnsi="Calibri" w:cs="Calibri"/>
          <w:sz w:val="24"/>
          <w:szCs w:val="24"/>
        </w:rPr>
        <w:t xml:space="preserve"> This means we share our views openly, honestly and in a thoughtful way. We encourage new ideas and ways of doing things. We appreciate and listen to feedback from each other.</w:t>
      </w:r>
    </w:p>
    <w:p w14:paraId="2B75120C" w14:textId="77777777" w:rsidR="00975DFA" w:rsidRPr="00975DFA" w:rsidRDefault="00975DFA" w:rsidP="00975DFA">
      <w:pPr>
        <w:shd w:val="clear" w:color="auto" w:fill="FFFFFF"/>
        <w:spacing w:before="120" w:after="120"/>
        <w:textAlignment w:val="top"/>
        <w:outlineLvl w:val="3"/>
        <w:rPr>
          <w:rFonts w:ascii="Calibri" w:hAnsi="Calibri" w:cs="Calibri"/>
          <w:sz w:val="24"/>
          <w:szCs w:val="24"/>
        </w:rPr>
      </w:pPr>
      <w:r w:rsidRPr="00975DFA">
        <w:rPr>
          <w:rFonts w:ascii="Calibri" w:hAnsi="Calibri" w:cs="Calibri"/>
          <w:b/>
          <w:sz w:val="24"/>
          <w:szCs w:val="24"/>
        </w:rPr>
        <w:t>Being supportive.</w:t>
      </w:r>
      <w:r w:rsidRPr="00975DFA">
        <w:rPr>
          <w:rFonts w:ascii="Calibri" w:hAnsi="Calibri" w:cs="Calibri"/>
          <w:sz w:val="24"/>
          <w:szCs w:val="24"/>
        </w:rPr>
        <w:t xml:space="preserve"> This means we drive the success of the organisation by making sure that our colleagues are successful. We encourage others and take account of the challenges they face. We help each other to do our jobs.</w:t>
      </w:r>
    </w:p>
    <w:p w14:paraId="33A65F14" w14:textId="577F779A" w:rsidR="00975DFA" w:rsidRPr="00975DFA" w:rsidRDefault="00975DFA" w:rsidP="008F56A6">
      <w:pPr>
        <w:shd w:val="clear" w:color="auto" w:fill="FFFFFF"/>
        <w:spacing w:before="120" w:after="120"/>
        <w:textAlignment w:val="top"/>
        <w:outlineLvl w:val="3"/>
        <w:rPr>
          <w:rFonts w:ascii="Calibri" w:hAnsi="Calibri" w:cs="Calibri"/>
          <w:sz w:val="24"/>
          <w:szCs w:val="24"/>
        </w:rPr>
      </w:pPr>
      <w:r w:rsidRPr="00975DFA">
        <w:rPr>
          <w:rFonts w:ascii="Calibri" w:hAnsi="Calibri" w:cs="Calibri"/>
          <w:b/>
          <w:sz w:val="24"/>
          <w:szCs w:val="24"/>
        </w:rPr>
        <w:t>Being positive.</w:t>
      </w:r>
      <w:r w:rsidRPr="00975DFA">
        <w:rPr>
          <w:rFonts w:ascii="Calibri" w:hAnsi="Calibri" w:cs="Calibri"/>
          <w:sz w:val="24"/>
          <w:szCs w:val="24"/>
        </w:rPr>
        <w:t xml:space="preserve"> Being positive and helpful means, we keep our goals in mind and look for ways to achieve them. We listen constructively and help others see opportunities and the </w:t>
      </w:r>
      <w:r w:rsidRPr="00975DFA">
        <w:rPr>
          <w:rFonts w:ascii="Calibri" w:hAnsi="Calibri" w:cs="Calibri"/>
          <w:sz w:val="24"/>
          <w:szCs w:val="24"/>
        </w:rPr>
        <w:lastRenderedPageBreak/>
        <w:t>way forward. We have a ‘can do’ attitude and are continuously looking for ways to help each other improve. </w:t>
      </w:r>
    </w:p>
    <w:tbl>
      <w:tblPr>
        <w:tblW w:w="903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25"/>
        <w:gridCol w:w="1605"/>
      </w:tblGrid>
      <w:tr w:rsidR="00975DFA" w:rsidRPr="00975DFA" w14:paraId="64DF00C7" w14:textId="77777777" w:rsidTr="3A3E5A5D">
        <w:trPr>
          <w:trHeight w:val="540"/>
        </w:trPr>
        <w:tc>
          <w:tcPr>
            <w:tcW w:w="7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896A75" w14:textId="77777777" w:rsidR="00975DFA" w:rsidRPr="00975DFA" w:rsidRDefault="00975DFA" w:rsidP="00975DFA">
            <w:pPr>
              <w:rPr>
                <w:rFonts w:ascii="Calibri" w:eastAsia="Times New Roman" w:hAnsi="Calibri" w:cs="Calibri"/>
                <w:b/>
                <w:bCs/>
                <w:sz w:val="24"/>
                <w:szCs w:val="24"/>
                <w:lang w:eastAsia="en-GB"/>
              </w:rPr>
            </w:pPr>
            <w:r w:rsidRPr="00975DFA">
              <w:rPr>
                <w:rFonts w:ascii="Calibri" w:eastAsia="Times New Roman" w:hAnsi="Calibri" w:cs="Calibri"/>
                <w:b/>
                <w:bCs/>
                <w:sz w:val="24"/>
                <w:szCs w:val="24"/>
                <w:lang w:eastAsia="en-GB"/>
              </w:rPr>
              <w:t>Person Specification Requirements based on PHP apprenticeship Entry Criteria</w:t>
            </w:r>
          </w:p>
          <w:p w14:paraId="16F5E4EB" w14:textId="29C5F009" w:rsidR="00975DFA" w:rsidRPr="00975DFA" w:rsidRDefault="00975DFA">
            <w:pPr>
              <w:spacing w:after="0" w:line="240" w:lineRule="auto"/>
              <w:textAlignment w:val="baseline"/>
              <w:rPr>
                <w:rFonts w:ascii="Calibri" w:eastAsia="Times New Roman" w:hAnsi="Calibri" w:cs="Calibri"/>
                <w:sz w:val="24"/>
                <w:szCs w:val="24"/>
                <w:lang w:eastAsia="en-GB"/>
              </w:rPr>
            </w:pPr>
          </w:p>
          <w:p w14:paraId="725BC570" w14:textId="77777777" w:rsidR="00975DFA" w:rsidRPr="00975DFA" w:rsidRDefault="00975DFA">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tc>
        <w:tc>
          <w:tcPr>
            <w:tcW w:w="160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5B25120"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Assessed by A &amp; I/ T/ C (see below for explanation)</w:t>
            </w:r>
            <w:r w:rsidRPr="00975DFA">
              <w:rPr>
                <w:rFonts w:ascii="Calibri" w:eastAsia="Times New Roman" w:hAnsi="Calibri" w:cs="Calibri"/>
                <w:sz w:val="24"/>
                <w:szCs w:val="24"/>
                <w:lang w:eastAsia="en-GB"/>
              </w:rPr>
              <w:t> </w:t>
            </w:r>
          </w:p>
        </w:tc>
      </w:tr>
      <w:tr w:rsidR="00975DFA" w:rsidRPr="00975DFA" w14:paraId="2A7B491D" w14:textId="77777777" w:rsidTr="3A3E5A5D">
        <w:trPr>
          <w:trHeight w:val="300"/>
        </w:trPr>
        <w:tc>
          <w:tcPr>
            <w:tcW w:w="9030"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A2DCF6C" w14:textId="77777777" w:rsidR="00975DFA" w:rsidRPr="00975DFA" w:rsidRDefault="00975DFA">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Knowledge </w:t>
            </w:r>
            <w:r w:rsidRPr="00975DFA">
              <w:rPr>
                <w:rFonts w:ascii="Calibri" w:eastAsia="Times New Roman" w:hAnsi="Calibri" w:cs="Calibri"/>
                <w:sz w:val="24"/>
                <w:szCs w:val="24"/>
                <w:lang w:eastAsia="en-GB"/>
              </w:rPr>
              <w:t> </w:t>
            </w:r>
          </w:p>
        </w:tc>
      </w:tr>
      <w:tr w:rsidR="00975DFA" w:rsidRPr="00975DFA" w14:paraId="76BD8095"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94E616A" w14:textId="2D12AC52" w:rsidR="00975DFA" w:rsidRPr="00975DFA" w:rsidRDefault="00A24D92">
            <w:pPr>
              <w:spacing w:after="0" w:line="240" w:lineRule="auto"/>
              <w:textAlignment w:val="baseline"/>
              <w:rPr>
                <w:rFonts w:ascii="Calibri" w:eastAsia="Times New Roman" w:hAnsi="Calibri" w:cs="Calibri"/>
                <w:sz w:val="24"/>
                <w:szCs w:val="24"/>
                <w:highlight w:val="yellow"/>
                <w:lang w:eastAsia="en-GB"/>
              </w:rPr>
            </w:pPr>
            <w:r w:rsidRPr="009D7DDC">
              <w:rPr>
                <w:rFonts w:ascii="Calibri" w:eastAsia="Times New Roman" w:hAnsi="Calibri" w:cs="Calibri"/>
                <w:sz w:val="24"/>
                <w:szCs w:val="24"/>
                <w:lang w:eastAsia="en-GB"/>
              </w:rPr>
              <w:t>K</w:t>
            </w:r>
            <w:r w:rsidR="00A36EBC" w:rsidRPr="009D7DDC">
              <w:rPr>
                <w:rFonts w:ascii="Calibri" w:eastAsia="Times New Roman" w:hAnsi="Calibri" w:cs="Calibri"/>
                <w:sz w:val="24"/>
                <w:szCs w:val="24"/>
                <w:lang w:eastAsia="en-GB"/>
              </w:rPr>
              <w:t>nowle</w:t>
            </w:r>
            <w:r w:rsidRPr="009D7DDC">
              <w:rPr>
                <w:rFonts w:ascii="Calibri" w:eastAsia="Times New Roman" w:hAnsi="Calibri" w:cs="Calibri"/>
                <w:sz w:val="24"/>
                <w:szCs w:val="24"/>
                <w:lang w:eastAsia="en-GB"/>
              </w:rPr>
              <w:t xml:space="preserve">dge </w:t>
            </w:r>
            <w:r w:rsidR="00975DFA" w:rsidRPr="009D7DDC">
              <w:rPr>
                <w:rFonts w:ascii="Calibri" w:eastAsia="Times New Roman" w:hAnsi="Calibri" w:cs="Calibri"/>
                <w:sz w:val="24"/>
                <w:szCs w:val="24"/>
                <w:lang w:eastAsia="en-GB"/>
              </w:rPr>
              <w:t>of public health practice, health promotion,</w:t>
            </w:r>
            <w:r w:rsidR="00FF1BC6">
              <w:rPr>
                <w:rFonts w:ascii="Calibri" w:eastAsia="Times New Roman" w:hAnsi="Calibri" w:cs="Calibri"/>
                <w:sz w:val="24"/>
                <w:szCs w:val="24"/>
                <w:lang w:eastAsia="en-GB"/>
              </w:rPr>
              <w:t xml:space="preserve"> and</w:t>
            </w:r>
            <w:r w:rsidR="00975DFA" w:rsidRPr="009D7DDC">
              <w:rPr>
                <w:rFonts w:ascii="Calibri" w:eastAsia="Times New Roman" w:hAnsi="Calibri" w:cs="Calibri"/>
                <w:sz w:val="24"/>
                <w:szCs w:val="24"/>
                <w:lang w:eastAsia="en-GB"/>
              </w:rPr>
              <w:t xml:space="preserve"> health care evaluation</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0EFC0052"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 / I / T </w:t>
            </w:r>
          </w:p>
          <w:p w14:paraId="74A4F0F9"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tc>
      </w:tr>
      <w:tr w:rsidR="00975DFA" w:rsidRPr="00975DFA" w14:paraId="5571AC7D" w14:textId="77777777" w:rsidTr="3A3E5A5D">
        <w:trPr>
          <w:trHeight w:val="300"/>
        </w:trPr>
        <w:tc>
          <w:tcPr>
            <w:tcW w:w="9030" w:type="dxa"/>
            <w:gridSpan w:val="2"/>
            <w:tcBorders>
              <w:top w:val="nil"/>
              <w:left w:val="single" w:sz="6" w:space="0" w:color="000000" w:themeColor="text1"/>
              <w:bottom w:val="single" w:sz="4" w:space="0" w:color="auto"/>
              <w:right w:val="single" w:sz="6" w:space="0" w:color="000000" w:themeColor="text1"/>
            </w:tcBorders>
            <w:shd w:val="clear" w:color="auto" w:fill="D9D9D9" w:themeFill="background1" w:themeFillShade="D9"/>
            <w:hideMark/>
          </w:tcPr>
          <w:p w14:paraId="5EFAC558" w14:textId="77777777" w:rsidR="00975DFA" w:rsidRPr="00975DFA" w:rsidRDefault="00975DFA">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Experience </w:t>
            </w:r>
            <w:r w:rsidRPr="00975DFA">
              <w:rPr>
                <w:rFonts w:ascii="Calibri" w:eastAsia="Times New Roman" w:hAnsi="Calibri" w:cs="Calibri"/>
                <w:sz w:val="24"/>
                <w:szCs w:val="24"/>
                <w:lang w:eastAsia="en-GB"/>
              </w:rPr>
              <w:t> </w:t>
            </w:r>
          </w:p>
        </w:tc>
      </w:tr>
      <w:tr w:rsidR="00975DFA" w:rsidRPr="00975DFA" w14:paraId="194DE980" w14:textId="77777777" w:rsidTr="00FF6B9D">
        <w:trPr>
          <w:trHeight w:val="300"/>
        </w:trPr>
        <w:tc>
          <w:tcPr>
            <w:tcW w:w="7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32A5B" w14:textId="5780F533" w:rsidR="00012D95" w:rsidRPr="00202E0F" w:rsidRDefault="00012D95" w:rsidP="00202E0F">
            <w:pPr>
              <w:rPr>
                <w:rFonts w:ascii="Calibri" w:hAnsi="Calibri" w:cs="Calibri"/>
                <w:sz w:val="24"/>
                <w:szCs w:val="24"/>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AC8A98" w14:textId="416B51DA" w:rsidR="00975DFA" w:rsidRPr="00975DFA" w:rsidRDefault="00975DFA">
            <w:pPr>
              <w:spacing w:after="0" w:line="240" w:lineRule="auto"/>
              <w:jc w:val="center"/>
              <w:textAlignment w:val="baseline"/>
              <w:rPr>
                <w:rFonts w:ascii="Calibri" w:eastAsia="Times New Roman" w:hAnsi="Calibri" w:cs="Calibri"/>
                <w:sz w:val="24"/>
                <w:szCs w:val="24"/>
                <w:lang w:eastAsia="en-GB"/>
              </w:rPr>
            </w:pPr>
          </w:p>
        </w:tc>
      </w:tr>
      <w:tr w:rsidR="00756214" w:rsidRPr="00975DFA" w14:paraId="13A8C669" w14:textId="77777777" w:rsidTr="3A3E5A5D">
        <w:trPr>
          <w:trHeight w:val="300"/>
        </w:trPr>
        <w:tc>
          <w:tcPr>
            <w:tcW w:w="7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360ED7D" w14:textId="5CDC956F" w:rsidR="00756214" w:rsidRPr="00975DFA" w:rsidRDefault="00756214" w:rsidP="00012D95">
            <w:pPr>
              <w:rPr>
                <w:rFonts w:ascii="Calibri" w:hAnsi="Calibri" w:cs="Calibri"/>
                <w:sz w:val="24"/>
                <w:szCs w:val="24"/>
              </w:rPr>
            </w:pPr>
            <w:r>
              <w:rPr>
                <w:rFonts w:ascii="Calibri" w:hAnsi="Calibri" w:cs="Calibri"/>
                <w:sz w:val="24"/>
                <w:szCs w:val="24"/>
              </w:rPr>
              <w:t>P</w:t>
            </w:r>
            <w:r w:rsidRPr="00975DFA">
              <w:rPr>
                <w:rFonts w:ascii="Calibri" w:hAnsi="Calibri" w:cs="Calibri"/>
                <w:sz w:val="24"/>
                <w:szCs w:val="24"/>
              </w:rPr>
              <w:t>rior learning and experience in a public health context</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83CEFF" w14:textId="5EB5A053" w:rsidR="00756214" w:rsidRPr="00975DFA" w:rsidRDefault="00756214">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975DFA" w:rsidRPr="00975DFA" w14:paraId="5DB980C4" w14:textId="77777777" w:rsidTr="3A3E5A5D">
        <w:trPr>
          <w:trHeight w:val="300"/>
        </w:trPr>
        <w:tc>
          <w:tcPr>
            <w:tcW w:w="9030" w:type="dxa"/>
            <w:gridSpan w:val="2"/>
            <w:tcBorders>
              <w:top w:val="single" w:sz="4"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BFB2B51" w14:textId="77777777" w:rsidR="00975DFA" w:rsidRPr="00975DFA" w:rsidRDefault="00975DFA">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Skills </w:t>
            </w:r>
            <w:r w:rsidRPr="00975DFA">
              <w:rPr>
                <w:rFonts w:ascii="Calibri" w:eastAsia="Times New Roman" w:hAnsi="Calibri" w:cs="Calibri"/>
                <w:sz w:val="24"/>
                <w:szCs w:val="24"/>
                <w:lang w:eastAsia="en-GB"/>
              </w:rPr>
              <w:t> </w:t>
            </w:r>
          </w:p>
        </w:tc>
      </w:tr>
      <w:tr w:rsidR="00975DFA" w:rsidRPr="00975DFA" w14:paraId="5CA77DCA"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8DBDD7" w14:textId="4EE2582B" w:rsidR="00975DFA" w:rsidRPr="00975DFA" w:rsidRDefault="00975DFA">
            <w:pPr>
              <w:spacing w:after="0" w:line="240" w:lineRule="auto"/>
              <w:textAlignment w:val="baseline"/>
              <w:rPr>
                <w:rFonts w:ascii="Calibri" w:eastAsia="Times New Roman" w:hAnsi="Calibri" w:cs="Calibri"/>
                <w:sz w:val="24"/>
                <w:szCs w:val="24"/>
                <w:highlight w:val="yellow"/>
                <w:lang w:eastAsia="en-GB"/>
              </w:rPr>
            </w:pPr>
            <w:r w:rsidRPr="005C38BE">
              <w:rPr>
                <w:rFonts w:ascii="Calibri" w:eastAsia="Times New Roman" w:hAnsi="Calibri" w:cs="Calibri"/>
                <w:sz w:val="24"/>
                <w:szCs w:val="24"/>
                <w:lang w:eastAsia="en-GB"/>
              </w:rPr>
              <w:t>Excellent communicator in oral, written and presentation skills</w:t>
            </w:r>
            <w:r w:rsidR="00857A96" w:rsidRPr="005C38BE">
              <w:rPr>
                <w:rFonts w:ascii="Calibri" w:eastAsia="Times New Roman" w:hAnsi="Calibri" w:cs="Calibri"/>
                <w:sz w:val="24"/>
                <w:szCs w:val="24"/>
                <w:lang w:eastAsia="en-GB"/>
              </w:rPr>
              <w:t xml:space="preserve"> (verbal and written)</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48B8A464" w14:textId="2B22899B"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xml:space="preserve">A / I </w:t>
            </w:r>
          </w:p>
          <w:p w14:paraId="6E876E83"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w:t>
            </w:r>
          </w:p>
        </w:tc>
      </w:tr>
      <w:tr w:rsidR="00435180" w:rsidRPr="00975DFA" w14:paraId="16365BFA" w14:textId="77777777" w:rsidTr="000C0CCF">
        <w:trPr>
          <w:trHeight w:val="398"/>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C04724A" w14:textId="074BB849" w:rsidR="00435180" w:rsidRDefault="00435180">
            <w:pPr>
              <w:spacing w:after="0" w:line="240" w:lineRule="auto"/>
              <w:textAlignment w:val="baseline"/>
              <w:rPr>
                <w:rFonts w:ascii="Calibri" w:hAnsi="Calibri" w:cs="Calibri"/>
                <w:sz w:val="24"/>
                <w:szCs w:val="24"/>
              </w:rPr>
            </w:pPr>
            <w:r>
              <w:rPr>
                <w:rFonts w:ascii="Calibri" w:hAnsi="Calibri" w:cs="Calibri"/>
                <w:sz w:val="24"/>
                <w:szCs w:val="24"/>
              </w:rPr>
              <w:t xml:space="preserve">Able to adapt </w:t>
            </w:r>
            <w:r w:rsidR="00F67482">
              <w:rPr>
                <w:rFonts w:ascii="Calibri" w:hAnsi="Calibri" w:cs="Calibri"/>
                <w:sz w:val="24"/>
                <w:szCs w:val="24"/>
              </w:rPr>
              <w:t>communication t</w:t>
            </w:r>
            <w:r w:rsidR="002F0C3D">
              <w:rPr>
                <w:rFonts w:ascii="Calibri" w:hAnsi="Calibri" w:cs="Calibri"/>
                <w:sz w:val="24"/>
                <w:szCs w:val="24"/>
              </w:rPr>
              <w:t>echniques</w:t>
            </w:r>
            <w:r w:rsidR="00F67482">
              <w:rPr>
                <w:rFonts w:ascii="Calibri" w:hAnsi="Calibri" w:cs="Calibri"/>
                <w:sz w:val="24"/>
                <w:szCs w:val="24"/>
              </w:rPr>
              <w:t xml:space="preserve"> </w:t>
            </w:r>
            <w:r w:rsidR="006F3E96">
              <w:rPr>
                <w:rFonts w:ascii="Calibri" w:hAnsi="Calibri" w:cs="Calibri"/>
                <w:sz w:val="24"/>
                <w:szCs w:val="24"/>
              </w:rPr>
              <w:t>used according to audiences</w:t>
            </w:r>
          </w:p>
        </w:tc>
        <w:tc>
          <w:tcPr>
            <w:tcW w:w="1605" w:type="dxa"/>
            <w:tcBorders>
              <w:top w:val="nil"/>
              <w:left w:val="nil"/>
              <w:bottom w:val="single" w:sz="6" w:space="0" w:color="000000" w:themeColor="text1"/>
              <w:right w:val="single" w:sz="6" w:space="0" w:color="000000" w:themeColor="text1"/>
            </w:tcBorders>
            <w:shd w:val="clear" w:color="auto" w:fill="FFFFFF" w:themeFill="background1"/>
          </w:tcPr>
          <w:p w14:paraId="31A15B3F" w14:textId="676673D4" w:rsidR="00435180" w:rsidRPr="00975DFA" w:rsidRDefault="00136F44">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 /I</w:t>
            </w:r>
          </w:p>
        </w:tc>
      </w:tr>
      <w:tr w:rsidR="00975DFA" w:rsidRPr="00975DFA" w14:paraId="1E15FB64" w14:textId="77777777" w:rsidTr="000C0CCF">
        <w:trPr>
          <w:trHeight w:val="398"/>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91A54C" w14:textId="2CAA87E1" w:rsidR="00975DFA" w:rsidRPr="00975DFA" w:rsidRDefault="007127D5">
            <w:pPr>
              <w:spacing w:after="0" w:line="240" w:lineRule="auto"/>
              <w:textAlignment w:val="baseline"/>
              <w:rPr>
                <w:rFonts w:ascii="Calibri" w:eastAsia="Times New Roman" w:hAnsi="Calibri" w:cs="Calibri"/>
                <w:sz w:val="24"/>
                <w:szCs w:val="24"/>
                <w:highlight w:val="yellow"/>
                <w:lang w:eastAsia="en-GB"/>
              </w:rPr>
            </w:pPr>
            <w:r>
              <w:rPr>
                <w:rFonts w:ascii="Calibri" w:hAnsi="Calibri" w:cs="Calibri"/>
                <w:sz w:val="24"/>
                <w:szCs w:val="24"/>
              </w:rPr>
              <w:t>Community</w:t>
            </w:r>
            <w:r w:rsidR="00857A96" w:rsidRPr="00975DFA">
              <w:rPr>
                <w:rFonts w:ascii="Calibri" w:hAnsi="Calibri" w:cs="Calibri"/>
                <w:sz w:val="24"/>
                <w:szCs w:val="24"/>
              </w:rPr>
              <w:t xml:space="preserve"> engagement, motivation</w:t>
            </w:r>
            <w:r w:rsidR="00040076">
              <w:rPr>
                <w:rFonts w:ascii="Calibri" w:hAnsi="Calibri" w:cs="Calibri"/>
                <w:sz w:val="24"/>
                <w:szCs w:val="24"/>
              </w:rPr>
              <w:t xml:space="preserve"> skills</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3BEA1435" w14:textId="516B25F8" w:rsidR="00975DFA" w:rsidRPr="00975DFA" w:rsidRDefault="00975DFA" w:rsidP="000C0CCF">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 / I  </w:t>
            </w:r>
          </w:p>
        </w:tc>
      </w:tr>
      <w:tr w:rsidR="005C38BE" w:rsidRPr="00975DFA" w14:paraId="1BD61194"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1E549B9" w14:textId="73186431" w:rsidR="005C38BE" w:rsidRDefault="005C38BE">
            <w:pPr>
              <w:spacing w:after="0" w:line="240" w:lineRule="auto"/>
              <w:textAlignment w:val="baseline"/>
              <w:rPr>
                <w:rFonts w:ascii="Calibri" w:hAnsi="Calibri" w:cs="Calibri"/>
                <w:sz w:val="24"/>
                <w:szCs w:val="24"/>
              </w:rPr>
            </w:pPr>
            <w:r>
              <w:rPr>
                <w:rFonts w:ascii="Calibri" w:hAnsi="Calibri" w:cs="Calibri"/>
                <w:sz w:val="24"/>
                <w:szCs w:val="24"/>
              </w:rPr>
              <w:t xml:space="preserve">Excellent </w:t>
            </w:r>
            <w:r w:rsidRPr="00975DFA">
              <w:rPr>
                <w:rFonts w:ascii="Calibri" w:hAnsi="Calibri" w:cs="Calibri"/>
                <w:sz w:val="24"/>
                <w:szCs w:val="24"/>
              </w:rPr>
              <w:t>personal and professional values</w:t>
            </w:r>
          </w:p>
        </w:tc>
        <w:tc>
          <w:tcPr>
            <w:tcW w:w="1605" w:type="dxa"/>
            <w:tcBorders>
              <w:top w:val="nil"/>
              <w:left w:val="nil"/>
              <w:bottom w:val="single" w:sz="6" w:space="0" w:color="000000" w:themeColor="text1"/>
              <w:right w:val="single" w:sz="6" w:space="0" w:color="000000" w:themeColor="text1"/>
            </w:tcBorders>
            <w:shd w:val="clear" w:color="auto" w:fill="FFFFFF" w:themeFill="background1"/>
          </w:tcPr>
          <w:p w14:paraId="344A2765" w14:textId="77777777" w:rsidR="005C38BE" w:rsidRPr="00975DFA" w:rsidRDefault="005C38BE">
            <w:pPr>
              <w:spacing w:after="0" w:line="240" w:lineRule="auto"/>
              <w:jc w:val="center"/>
              <w:textAlignment w:val="baseline"/>
              <w:rPr>
                <w:rFonts w:ascii="Calibri" w:eastAsia="Times New Roman" w:hAnsi="Calibri" w:cs="Calibri"/>
                <w:sz w:val="24"/>
                <w:szCs w:val="24"/>
                <w:lang w:eastAsia="en-GB"/>
              </w:rPr>
            </w:pPr>
          </w:p>
        </w:tc>
      </w:tr>
      <w:tr w:rsidR="00975DFA" w:rsidRPr="00975DFA" w14:paraId="55C7E1BE"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C59DF67" w14:textId="34A0E300" w:rsidR="00975DFA" w:rsidRPr="00040076" w:rsidRDefault="00975DFA">
            <w:pPr>
              <w:spacing w:after="0" w:line="240" w:lineRule="auto"/>
              <w:textAlignment w:val="baseline"/>
              <w:rPr>
                <w:rFonts w:ascii="Calibri" w:eastAsia="Times New Roman" w:hAnsi="Calibri" w:cs="Calibri"/>
                <w:sz w:val="24"/>
                <w:szCs w:val="24"/>
                <w:lang w:eastAsia="en-GB"/>
              </w:rPr>
            </w:pPr>
            <w:r w:rsidRPr="00040076">
              <w:rPr>
                <w:rFonts w:ascii="Calibri" w:eastAsia="Times New Roman" w:hAnsi="Calibri" w:cs="Calibri"/>
                <w:sz w:val="24"/>
                <w:szCs w:val="24"/>
                <w:lang w:eastAsia="en-GB"/>
              </w:rPr>
              <w:t xml:space="preserve">Effective team member with </w:t>
            </w:r>
            <w:r w:rsidR="007A73D6" w:rsidRPr="00040076">
              <w:rPr>
                <w:rFonts w:ascii="Calibri" w:eastAsia="Times New Roman" w:hAnsi="Calibri" w:cs="Calibri"/>
                <w:sz w:val="24"/>
                <w:szCs w:val="24"/>
                <w:lang w:eastAsia="en-GB"/>
              </w:rPr>
              <w:t>good</w:t>
            </w:r>
            <w:r w:rsidRPr="00040076">
              <w:rPr>
                <w:rFonts w:ascii="Calibri" w:eastAsia="Times New Roman" w:hAnsi="Calibri" w:cs="Calibri"/>
                <w:sz w:val="24"/>
                <w:szCs w:val="24"/>
                <w:lang w:eastAsia="en-GB"/>
              </w:rPr>
              <w:t xml:space="preserve"> interpersonal skills</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2EDC5579"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 / I </w:t>
            </w:r>
          </w:p>
        </w:tc>
      </w:tr>
      <w:tr w:rsidR="00975DFA" w:rsidRPr="00975DFA" w14:paraId="0D64990C"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02C073E" w14:textId="1B3154AA" w:rsidR="00975DFA" w:rsidRPr="00040076" w:rsidRDefault="00975DFA">
            <w:pPr>
              <w:spacing w:after="0" w:line="240" w:lineRule="auto"/>
              <w:textAlignment w:val="baseline"/>
              <w:rPr>
                <w:rFonts w:ascii="Calibri" w:eastAsia="Times New Roman" w:hAnsi="Calibri" w:cs="Calibri"/>
                <w:sz w:val="24"/>
                <w:szCs w:val="24"/>
                <w:lang w:eastAsia="en-GB"/>
              </w:rPr>
            </w:pPr>
            <w:r w:rsidRPr="00040076">
              <w:rPr>
                <w:rFonts w:ascii="Calibri" w:eastAsia="Times New Roman" w:hAnsi="Calibri" w:cs="Calibri"/>
                <w:sz w:val="24"/>
                <w:szCs w:val="24"/>
                <w:lang w:eastAsia="en-GB"/>
              </w:rPr>
              <w:t>Flexible, pro-active, uses initiative, prioritises, manages own workload</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641ED1D4"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 / I </w:t>
            </w:r>
          </w:p>
        </w:tc>
      </w:tr>
      <w:tr w:rsidR="00975DFA" w:rsidRPr="00975DFA" w14:paraId="745F3290"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7500B78" w14:textId="128A8C4C" w:rsidR="00975DFA" w:rsidRPr="00040076" w:rsidRDefault="00975DFA">
            <w:pPr>
              <w:spacing w:after="0" w:line="240" w:lineRule="auto"/>
              <w:textAlignment w:val="baseline"/>
              <w:rPr>
                <w:rFonts w:ascii="Calibri" w:eastAsia="Times New Roman" w:hAnsi="Calibri" w:cs="Calibri"/>
                <w:sz w:val="24"/>
                <w:szCs w:val="24"/>
                <w:lang w:eastAsia="en-GB"/>
              </w:rPr>
            </w:pPr>
            <w:r w:rsidRPr="00040076">
              <w:rPr>
                <w:rFonts w:ascii="Calibri" w:eastAsia="Times New Roman" w:hAnsi="Calibri" w:cs="Calibri"/>
                <w:sz w:val="24"/>
                <w:szCs w:val="24"/>
                <w:lang w:eastAsia="en-GB"/>
              </w:rPr>
              <w:t>Ability to carry out research and evaluate research carried out by others</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04D4D795"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 / I </w:t>
            </w:r>
          </w:p>
        </w:tc>
      </w:tr>
      <w:tr w:rsidR="00975DFA" w:rsidRPr="00975DFA" w14:paraId="7353ECA3" w14:textId="77777777" w:rsidTr="3A3E5A5D">
        <w:trPr>
          <w:trHeight w:val="300"/>
        </w:trPr>
        <w:tc>
          <w:tcPr>
            <w:tcW w:w="74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E59EBA" w14:textId="2CD90F49" w:rsidR="00975DFA" w:rsidRPr="00040076" w:rsidRDefault="00975DFA">
            <w:pPr>
              <w:spacing w:after="0" w:line="240" w:lineRule="auto"/>
              <w:textAlignment w:val="baseline"/>
              <w:rPr>
                <w:rFonts w:ascii="Calibri" w:eastAsia="Times New Roman" w:hAnsi="Calibri" w:cs="Calibri"/>
                <w:sz w:val="24"/>
                <w:szCs w:val="24"/>
                <w:lang w:eastAsia="en-GB"/>
              </w:rPr>
            </w:pPr>
            <w:r w:rsidRPr="00040076">
              <w:rPr>
                <w:rFonts w:ascii="Calibri" w:eastAsia="Times New Roman" w:hAnsi="Calibri" w:cs="Calibri"/>
                <w:sz w:val="24"/>
                <w:szCs w:val="24"/>
                <w:lang w:eastAsia="en-GB"/>
              </w:rPr>
              <w:t>Computer literate to enable reports, presentations, spreadsheets, databases</w:t>
            </w:r>
            <w:r w:rsidR="00202E0F" w:rsidRPr="00040076">
              <w:rPr>
                <w:rFonts w:ascii="Calibri" w:eastAsia="Times New Roman" w:hAnsi="Calibri" w:cs="Calibri"/>
                <w:sz w:val="24"/>
                <w:szCs w:val="24"/>
                <w:lang w:eastAsia="en-GB"/>
              </w:rPr>
              <w:t xml:space="preserve"> </w:t>
            </w:r>
            <w:r w:rsidRPr="00040076">
              <w:rPr>
                <w:rFonts w:ascii="Calibri" w:eastAsia="Times New Roman" w:hAnsi="Calibri" w:cs="Calibri"/>
                <w:sz w:val="24"/>
                <w:szCs w:val="24"/>
                <w:lang w:eastAsia="en-GB"/>
              </w:rPr>
              <w:t>to be produced</w:t>
            </w:r>
          </w:p>
        </w:tc>
        <w:tc>
          <w:tcPr>
            <w:tcW w:w="1605" w:type="dxa"/>
            <w:tcBorders>
              <w:top w:val="nil"/>
              <w:left w:val="nil"/>
              <w:bottom w:val="single" w:sz="6" w:space="0" w:color="000000" w:themeColor="text1"/>
              <w:right w:val="single" w:sz="6" w:space="0" w:color="000000" w:themeColor="text1"/>
            </w:tcBorders>
            <w:shd w:val="clear" w:color="auto" w:fill="FFFFFF" w:themeFill="background1"/>
            <w:hideMark/>
          </w:tcPr>
          <w:p w14:paraId="1B06EA36" w14:textId="77777777" w:rsidR="00975DFA" w:rsidRPr="00975DFA" w:rsidRDefault="00975DFA">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A / I / T </w:t>
            </w:r>
          </w:p>
        </w:tc>
      </w:tr>
      <w:tr w:rsidR="00975DFA" w:rsidRPr="00975DFA" w14:paraId="2C9D35EE" w14:textId="77777777" w:rsidTr="3A3E5A5D">
        <w:trPr>
          <w:trHeight w:val="300"/>
        </w:trPr>
        <w:tc>
          <w:tcPr>
            <w:tcW w:w="9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EDF66" w14:textId="77777777" w:rsidR="00975DFA" w:rsidRPr="00975DFA" w:rsidRDefault="00975DFA">
            <w:pPr>
              <w:spacing w:after="0" w:line="240" w:lineRule="auto"/>
              <w:textAlignment w:val="baseline"/>
              <w:rPr>
                <w:rFonts w:ascii="Calibri" w:eastAsia="Times New Roman" w:hAnsi="Calibri" w:cs="Calibri"/>
                <w:sz w:val="24"/>
                <w:szCs w:val="24"/>
                <w:lang w:eastAsia="en-GB"/>
              </w:rPr>
            </w:pPr>
            <w:r w:rsidRPr="00975DFA">
              <w:rPr>
                <w:rFonts w:ascii="Calibri" w:eastAsia="Times New Roman" w:hAnsi="Calibri" w:cs="Calibri"/>
                <w:b/>
                <w:bCs/>
                <w:sz w:val="24"/>
                <w:szCs w:val="24"/>
                <w:lang w:eastAsia="en-GB"/>
              </w:rPr>
              <w:t>Qualifications </w:t>
            </w:r>
            <w:r w:rsidRPr="00975DFA">
              <w:rPr>
                <w:rFonts w:ascii="Calibri" w:eastAsia="Times New Roman" w:hAnsi="Calibri" w:cs="Calibri"/>
                <w:sz w:val="24"/>
                <w:szCs w:val="24"/>
                <w:lang w:eastAsia="en-GB"/>
              </w:rPr>
              <w:t> </w:t>
            </w:r>
          </w:p>
        </w:tc>
      </w:tr>
      <w:tr w:rsidR="006B1FDC" w:rsidRPr="00975DFA" w14:paraId="5F7BC96B" w14:textId="77777777" w:rsidTr="3A3E5A5D">
        <w:trPr>
          <w:trHeight w:val="300"/>
        </w:trPr>
        <w:tc>
          <w:tcPr>
            <w:tcW w:w="7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8BDA9" w14:textId="42B4C224" w:rsidR="006B1FDC" w:rsidRPr="00975DFA" w:rsidRDefault="006B1FDC" w:rsidP="006B1FDC">
            <w:pPr>
              <w:rPr>
                <w:rFonts w:ascii="Calibri" w:hAnsi="Calibri" w:cs="Calibri"/>
                <w:sz w:val="24"/>
                <w:szCs w:val="24"/>
              </w:rPr>
            </w:pPr>
            <w:r w:rsidRPr="00975DFA">
              <w:rPr>
                <w:rFonts w:ascii="Calibri" w:hAnsi="Calibri" w:cs="Calibri"/>
                <w:sz w:val="24"/>
                <w:szCs w:val="24"/>
              </w:rPr>
              <w:t>Level 2 or equivalent English and Maths qualification, grade C or above</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90A0F5" w14:textId="75FE9DA9" w:rsidR="006B1FDC" w:rsidRPr="00975DFA" w:rsidRDefault="005F24AB" w:rsidP="006B1FDC">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A/C</w:t>
            </w:r>
          </w:p>
        </w:tc>
      </w:tr>
      <w:tr w:rsidR="006B1FDC" w:rsidRPr="00975DFA" w14:paraId="5FD59C37" w14:textId="77777777" w:rsidTr="3A3E5A5D">
        <w:trPr>
          <w:trHeight w:val="300"/>
        </w:trPr>
        <w:tc>
          <w:tcPr>
            <w:tcW w:w="7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AEAF5CC" w14:textId="14A78CD9" w:rsidR="006B1FDC" w:rsidRPr="00975DFA" w:rsidRDefault="006B1FDC" w:rsidP="006B1FDC">
            <w:pPr>
              <w:rPr>
                <w:rFonts w:ascii="Calibri" w:hAnsi="Calibri" w:cs="Calibri"/>
                <w:sz w:val="24"/>
                <w:szCs w:val="24"/>
              </w:rPr>
            </w:pPr>
            <w:r w:rsidRPr="00975DFA">
              <w:rPr>
                <w:rFonts w:ascii="Calibri" w:hAnsi="Calibri" w:cs="Calibri"/>
                <w:sz w:val="24"/>
                <w:szCs w:val="24"/>
              </w:rPr>
              <w:t>Demonstration of successful study at Level 3 (A level, Access,</w:t>
            </w:r>
            <w:r w:rsidR="00C34BD3">
              <w:rPr>
                <w:rFonts w:ascii="Calibri" w:hAnsi="Calibri" w:cs="Calibri"/>
                <w:sz w:val="24"/>
                <w:szCs w:val="24"/>
              </w:rPr>
              <w:t xml:space="preserve"> </w:t>
            </w:r>
            <w:r w:rsidR="00F93BCE">
              <w:rPr>
                <w:rFonts w:ascii="Calibri" w:hAnsi="Calibri" w:cs="Calibri"/>
                <w:sz w:val="24"/>
                <w:szCs w:val="24"/>
              </w:rPr>
              <w:t>B</w:t>
            </w:r>
            <w:r w:rsidRPr="00975DFA">
              <w:rPr>
                <w:rFonts w:ascii="Calibri" w:hAnsi="Calibri" w:cs="Calibri"/>
                <w:sz w:val="24"/>
                <w:szCs w:val="24"/>
              </w:rPr>
              <w:t xml:space="preserve">TEC) or equivalent experience, providing evidence of working at </w:t>
            </w:r>
            <w:r w:rsidR="00F93BCE">
              <w:rPr>
                <w:rFonts w:ascii="Calibri" w:hAnsi="Calibri" w:cs="Calibri"/>
                <w:sz w:val="24"/>
                <w:szCs w:val="24"/>
              </w:rPr>
              <w:t xml:space="preserve">a </w:t>
            </w:r>
            <w:r w:rsidRPr="00975DFA">
              <w:rPr>
                <w:rFonts w:ascii="Calibri" w:hAnsi="Calibri" w:cs="Calibri"/>
                <w:sz w:val="24"/>
                <w:szCs w:val="24"/>
              </w:rPr>
              <w:t>level 3 study</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E46A7B" w14:textId="1BC4ED9B" w:rsidR="006B1FDC" w:rsidRPr="00975DFA" w:rsidRDefault="005F24AB" w:rsidP="006B1FDC">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A/C</w:t>
            </w:r>
          </w:p>
        </w:tc>
      </w:tr>
      <w:tr w:rsidR="006B1FDC" w:rsidRPr="00975DFA" w14:paraId="3463EC77" w14:textId="77777777" w:rsidTr="3A3E5A5D">
        <w:trPr>
          <w:trHeight w:val="300"/>
        </w:trPr>
        <w:tc>
          <w:tcPr>
            <w:tcW w:w="7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783584" w14:textId="1A3886BD" w:rsidR="009907F4" w:rsidRPr="00FD6D55" w:rsidRDefault="006B1FDC" w:rsidP="006B1FDC">
            <w:pPr>
              <w:rPr>
                <w:rFonts w:ascii="Calibri" w:hAnsi="Calibri" w:cs="Calibri"/>
                <w:sz w:val="24"/>
                <w:szCs w:val="24"/>
              </w:rPr>
            </w:pPr>
            <w:r>
              <w:rPr>
                <w:rFonts w:ascii="Calibri" w:hAnsi="Calibri" w:cs="Calibri"/>
                <w:sz w:val="24"/>
                <w:szCs w:val="24"/>
              </w:rPr>
              <w:t xml:space="preserve">* </w:t>
            </w:r>
            <w:r w:rsidRPr="00975DFA">
              <w:rPr>
                <w:rFonts w:ascii="Calibri" w:hAnsi="Calibri" w:cs="Calibri"/>
                <w:sz w:val="24"/>
                <w:szCs w:val="24"/>
              </w:rPr>
              <w:t>For applicants without the above level 3 qualifications: at least 2 years’</w:t>
            </w:r>
            <w:r w:rsidR="00C34BD3">
              <w:rPr>
                <w:rFonts w:ascii="Calibri" w:hAnsi="Calibri" w:cs="Calibri"/>
                <w:sz w:val="24"/>
                <w:szCs w:val="24"/>
              </w:rPr>
              <w:t xml:space="preserve"> </w:t>
            </w:r>
            <w:r w:rsidRPr="00975DFA">
              <w:rPr>
                <w:rFonts w:ascii="Calibri" w:hAnsi="Calibri" w:cs="Calibri"/>
                <w:sz w:val="24"/>
                <w:szCs w:val="24"/>
              </w:rPr>
              <w:t>experience in a public health related role, providing evidence of the</w:t>
            </w:r>
            <w:r w:rsidR="00C34BD3">
              <w:rPr>
                <w:rFonts w:ascii="Calibri" w:hAnsi="Calibri" w:cs="Calibri"/>
                <w:sz w:val="24"/>
                <w:szCs w:val="24"/>
              </w:rPr>
              <w:t xml:space="preserve"> </w:t>
            </w:r>
            <w:r w:rsidRPr="00FD6D55">
              <w:rPr>
                <w:rFonts w:ascii="Calibri" w:hAnsi="Calibri" w:cs="Calibri"/>
                <w:sz w:val="24"/>
                <w:szCs w:val="24"/>
              </w:rPr>
              <w:t>following via personal statement</w:t>
            </w:r>
            <w:r w:rsidR="009D6397" w:rsidRPr="00FD6D55">
              <w:rPr>
                <w:rFonts w:ascii="Calibri" w:hAnsi="Calibri" w:cs="Calibri"/>
                <w:sz w:val="24"/>
                <w:szCs w:val="24"/>
              </w:rPr>
              <w:t>:</w:t>
            </w:r>
          </w:p>
          <w:p w14:paraId="4B935463" w14:textId="77777777" w:rsidR="009907F4" w:rsidRPr="00FD6D55" w:rsidRDefault="009907F4" w:rsidP="009907F4">
            <w:pPr>
              <w:pStyle w:val="ListParagraph"/>
              <w:numPr>
                <w:ilvl w:val="0"/>
                <w:numId w:val="6"/>
              </w:numPr>
              <w:rPr>
                <w:sz w:val="24"/>
                <w:szCs w:val="24"/>
              </w:rPr>
            </w:pPr>
            <w:r w:rsidRPr="00FD6D55">
              <w:rPr>
                <w:sz w:val="24"/>
                <w:szCs w:val="24"/>
              </w:rPr>
              <w:t>Team working ability</w:t>
            </w:r>
          </w:p>
          <w:p w14:paraId="0BD67832" w14:textId="5044D5E6" w:rsidR="009907F4" w:rsidRPr="00FD6D55" w:rsidRDefault="009907F4" w:rsidP="009907F4">
            <w:pPr>
              <w:pStyle w:val="ListParagraph"/>
              <w:numPr>
                <w:ilvl w:val="0"/>
                <w:numId w:val="6"/>
              </w:numPr>
              <w:rPr>
                <w:sz w:val="24"/>
                <w:szCs w:val="24"/>
              </w:rPr>
            </w:pPr>
            <w:r w:rsidRPr="00FD6D55">
              <w:rPr>
                <w:sz w:val="24"/>
                <w:szCs w:val="24"/>
              </w:rPr>
              <w:t>professional engagement / motivation</w:t>
            </w:r>
          </w:p>
          <w:p w14:paraId="5069E4F7" w14:textId="77777777" w:rsidR="009907F4" w:rsidRPr="00FD6D55" w:rsidRDefault="009907F4" w:rsidP="009907F4">
            <w:pPr>
              <w:pStyle w:val="ListParagraph"/>
              <w:numPr>
                <w:ilvl w:val="0"/>
                <w:numId w:val="6"/>
              </w:numPr>
              <w:rPr>
                <w:sz w:val="24"/>
                <w:szCs w:val="24"/>
              </w:rPr>
            </w:pPr>
            <w:r w:rsidRPr="00FD6D55">
              <w:rPr>
                <w:sz w:val="24"/>
                <w:szCs w:val="24"/>
              </w:rPr>
              <w:t>communication skills (verbal and written)</w:t>
            </w:r>
          </w:p>
          <w:p w14:paraId="08797341" w14:textId="36472D9A" w:rsidR="009907F4" w:rsidRPr="00FD6D55" w:rsidRDefault="009907F4" w:rsidP="009907F4">
            <w:pPr>
              <w:pStyle w:val="ListParagraph"/>
              <w:numPr>
                <w:ilvl w:val="0"/>
                <w:numId w:val="6"/>
              </w:numPr>
              <w:rPr>
                <w:sz w:val="24"/>
                <w:szCs w:val="24"/>
              </w:rPr>
            </w:pPr>
            <w:r w:rsidRPr="00FD6D55">
              <w:rPr>
                <w:sz w:val="24"/>
                <w:szCs w:val="24"/>
              </w:rPr>
              <w:t xml:space="preserve">personal and professional values </w:t>
            </w:r>
          </w:p>
          <w:p w14:paraId="262AB830" w14:textId="63862EDE" w:rsidR="006B1FDC" w:rsidRPr="00C34BD3" w:rsidRDefault="009907F4" w:rsidP="00C34BD3">
            <w:pPr>
              <w:pStyle w:val="ListParagraph"/>
              <w:numPr>
                <w:ilvl w:val="0"/>
                <w:numId w:val="6"/>
              </w:numPr>
              <w:rPr>
                <w:rFonts w:ascii="Calibri" w:hAnsi="Calibri" w:cs="Calibri"/>
                <w:sz w:val="24"/>
                <w:szCs w:val="24"/>
              </w:rPr>
            </w:pPr>
            <w:r w:rsidRPr="00FD6D55">
              <w:rPr>
                <w:sz w:val="24"/>
                <w:szCs w:val="24"/>
              </w:rPr>
              <w:t>prior learning and experience in a public health context</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E8E347" w14:textId="0DDFBE0B" w:rsidR="006B1FDC" w:rsidRPr="00975DFA" w:rsidRDefault="006B1FDC" w:rsidP="006B1FDC">
            <w:pPr>
              <w:spacing w:after="0" w:line="240" w:lineRule="auto"/>
              <w:jc w:val="center"/>
              <w:textAlignment w:val="baseline"/>
              <w:rPr>
                <w:rFonts w:ascii="Calibri" w:eastAsia="Times New Roman" w:hAnsi="Calibri" w:cs="Calibri"/>
                <w:sz w:val="24"/>
                <w:szCs w:val="24"/>
                <w:lang w:eastAsia="en-GB"/>
              </w:rPr>
            </w:pPr>
            <w:r w:rsidRPr="00975DFA">
              <w:rPr>
                <w:rFonts w:ascii="Calibri" w:eastAsia="Times New Roman" w:hAnsi="Calibri" w:cs="Calibri"/>
                <w:sz w:val="24"/>
                <w:szCs w:val="24"/>
                <w:lang w:eastAsia="en-GB"/>
              </w:rPr>
              <w:t xml:space="preserve">A </w:t>
            </w:r>
          </w:p>
        </w:tc>
      </w:tr>
    </w:tbl>
    <w:p w14:paraId="4F8B5275" w14:textId="20293B49" w:rsidR="0044635F" w:rsidRPr="00975DFA" w:rsidRDefault="0044635F" w:rsidP="00012D95">
      <w:pPr>
        <w:rPr>
          <w:rFonts w:ascii="Calibri" w:hAnsi="Calibri" w:cs="Calibri"/>
          <w:sz w:val="24"/>
          <w:szCs w:val="24"/>
        </w:rPr>
      </w:pPr>
    </w:p>
    <w:sectPr w:rsidR="0044635F" w:rsidRPr="00975DFA" w:rsidSect="00126BCD">
      <w:headerReference w:type="default" r:id="rId17"/>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A8D02" w14:textId="77777777" w:rsidR="00516500" w:rsidRDefault="00516500" w:rsidP="0044635F">
      <w:pPr>
        <w:spacing w:after="0" w:line="240" w:lineRule="auto"/>
      </w:pPr>
      <w:r>
        <w:separator/>
      </w:r>
    </w:p>
  </w:endnote>
  <w:endnote w:type="continuationSeparator" w:id="0">
    <w:p w14:paraId="03B3601C" w14:textId="77777777" w:rsidR="00516500" w:rsidRDefault="00516500" w:rsidP="0044635F">
      <w:pPr>
        <w:spacing w:after="0" w:line="240" w:lineRule="auto"/>
      </w:pPr>
      <w:r>
        <w:continuationSeparator/>
      </w:r>
    </w:p>
  </w:endnote>
  <w:endnote w:type="continuationNotice" w:id="1">
    <w:p w14:paraId="650944FD" w14:textId="77777777" w:rsidR="00516500" w:rsidRDefault="00516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3ED97" w14:textId="77777777" w:rsidR="00516500" w:rsidRDefault="00516500" w:rsidP="0044635F">
      <w:pPr>
        <w:spacing w:after="0" w:line="240" w:lineRule="auto"/>
      </w:pPr>
      <w:r>
        <w:separator/>
      </w:r>
    </w:p>
  </w:footnote>
  <w:footnote w:type="continuationSeparator" w:id="0">
    <w:p w14:paraId="4524ADAC" w14:textId="77777777" w:rsidR="00516500" w:rsidRDefault="00516500" w:rsidP="0044635F">
      <w:pPr>
        <w:spacing w:after="0" w:line="240" w:lineRule="auto"/>
      </w:pPr>
      <w:r>
        <w:continuationSeparator/>
      </w:r>
    </w:p>
  </w:footnote>
  <w:footnote w:type="continuationNotice" w:id="1">
    <w:p w14:paraId="26C4BB8A" w14:textId="77777777" w:rsidR="00516500" w:rsidRDefault="00516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60E67" w14:textId="5EEBAC52" w:rsidR="0044635F" w:rsidRDefault="0044635F">
    <w:pPr>
      <w:pStyle w:val="Header"/>
    </w:pPr>
    <w:r>
      <w:rPr>
        <w:noProof/>
      </w:rPr>
      <mc:AlternateContent>
        <mc:Choice Requires="wps">
          <w:drawing>
            <wp:anchor distT="0" distB="0" distL="114300" distR="114300" simplePos="0" relativeHeight="251661312" behindDoc="0" locked="0" layoutInCell="0" allowOverlap="1" wp14:anchorId="636E8C43" wp14:editId="3EF86328">
              <wp:simplePos x="0" y="0"/>
              <wp:positionH relativeFrom="page">
                <wp:posOffset>0</wp:posOffset>
              </wp:positionH>
              <wp:positionV relativeFrom="page">
                <wp:posOffset>190500</wp:posOffset>
              </wp:positionV>
              <wp:extent cx="7560310" cy="273050"/>
              <wp:effectExtent l="0" t="0" r="0" b="12700"/>
              <wp:wrapNone/>
              <wp:docPr id="1" name="MSIPCMcf18420589724e383f6bac7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96D84" w14:textId="5756E842" w:rsidR="0044635F" w:rsidRPr="0044635F" w:rsidRDefault="00726414" w:rsidP="0044635F">
                          <w:pPr>
                            <w:spacing w:after="0"/>
                            <w:rPr>
                              <w:rFonts w:ascii="Calibri" w:hAnsi="Calibri" w:cs="Calibri"/>
                              <w:color w:val="000000"/>
                              <w:sz w:val="20"/>
                            </w:rPr>
                          </w:pPr>
                          <w:r>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36E8C43" id="_x0000_t202" coordsize="21600,21600" o:spt="202" path="m,l,21600r21600,l21600,xe">
              <v:stroke joinstyle="miter"/>
              <v:path gradientshapeok="t" o:connecttype="rect"/>
            </v:shapetype>
            <v:shape id="MSIPCMcf18420589724e383f6bac7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B9aafq8CAABHBQAADgAAAAAA&#10;AAAAAAAAAAAuAgAAZHJzL2Uyb0RvYy54bWxQSwECLQAUAAYACAAAACEAaQHeI9wAAAAHAQAADwAA&#10;AAAAAAAAAAAAAAAJBQAAZHJzL2Rvd25yZXYueG1sUEsFBgAAAAAEAAQA8wAAABIGAAAAAA==&#10;" o:allowincell="f" filled="f" stroked="f" strokeweight=".5pt">
              <v:textbox inset="20pt,0,,0">
                <w:txbxContent>
                  <w:p w14:paraId="3C396D84" w14:textId="5756E842" w:rsidR="0044635F" w:rsidRPr="0044635F" w:rsidRDefault="00726414" w:rsidP="0044635F">
                    <w:pPr>
                      <w:spacing w:after="0"/>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48C6"/>
    <w:multiLevelType w:val="hybridMultilevel"/>
    <w:tmpl w:val="B7C6B198"/>
    <w:lvl w:ilvl="0" w:tplc="3F10BF4E">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17F94E39"/>
    <w:multiLevelType w:val="hybridMultilevel"/>
    <w:tmpl w:val="39B0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24BD8"/>
    <w:multiLevelType w:val="hybridMultilevel"/>
    <w:tmpl w:val="E078EE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04642"/>
    <w:multiLevelType w:val="hybridMultilevel"/>
    <w:tmpl w:val="29340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8217AB"/>
    <w:multiLevelType w:val="hybridMultilevel"/>
    <w:tmpl w:val="A77AA200"/>
    <w:lvl w:ilvl="0" w:tplc="523667BA">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5" w15:restartNumberingAfterBreak="0">
    <w:nsid w:val="479A28D4"/>
    <w:multiLevelType w:val="multilevel"/>
    <w:tmpl w:val="2474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5B1774"/>
    <w:multiLevelType w:val="hybridMultilevel"/>
    <w:tmpl w:val="C6CE76AA"/>
    <w:lvl w:ilvl="0" w:tplc="B2BC879E">
      <w:numFmt w:val="bullet"/>
      <w:lvlText w:val=""/>
      <w:lvlJc w:val="left"/>
      <w:pPr>
        <w:ind w:left="360" w:hanging="360"/>
      </w:pPr>
      <w:rPr>
        <w:rFonts w:ascii="Symbol" w:eastAsia="Calibr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25A6F7F"/>
    <w:multiLevelType w:val="hybridMultilevel"/>
    <w:tmpl w:val="41A0FB22"/>
    <w:lvl w:ilvl="0" w:tplc="FE549846">
      <w:numFmt w:val="bullet"/>
      <w:lvlText w:val="-"/>
      <w:lvlJc w:val="left"/>
      <w:pPr>
        <w:ind w:left="405" w:hanging="360"/>
      </w:pPr>
      <w:rPr>
        <w:rFonts w:ascii="Calibri" w:eastAsia="Calibri" w:hAnsi="Calibri" w:cs="Calibri" w:hint="default"/>
        <w:sz w:val="22"/>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8" w15:restartNumberingAfterBreak="0">
    <w:nsid w:val="62DB260A"/>
    <w:multiLevelType w:val="hybridMultilevel"/>
    <w:tmpl w:val="C0A06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B3980"/>
    <w:multiLevelType w:val="hybridMultilevel"/>
    <w:tmpl w:val="ED18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A009BF"/>
    <w:multiLevelType w:val="hybridMultilevel"/>
    <w:tmpl w:val="04CC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77172"/>
    <w:multiLevelType w:val="hybridMultilevel"/>
    <w:tmpl w:val="BE6CB0DA"/>
    <w:lvl w:ilvl="0" w:tplc="EBAA761E">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2" w15:restartNumberingAfterBreak="0">
    <w:nsid w:val="7D3B14F6"/>
    <w:multiLevelType w:val="hybridMultilevel"/>
    <w:tmpl w:val="AE2A2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9"/>
  </w:num>
  <w:num w:numId="5">
    <w:abstractNumId w:val="3"/>
  </w:num>
  <w:num w:numId="6">
    <w:abstractNumId w:val="2"/>
  </w:num>
  <w:num w:numId="7">
    <w:abstractNumId w:val="8"/>
  </w:num>
  <w:num w:numId="8">
    <w:abstractNumId w:val="1"/>
  </w:num>
  <w:num w:numId="9">
    <w:abstractNumId w:val="10"/>
  </w:num>
  <w:num w:numId="10">
    <w:abstractNumId w:val="12"/>
  </w:num>
  <w:num w:numId="11">
    <w:abstractNumId w:val="6"/>
  </w:num>
  <w:num w:numId="12">
    <w:abstractNumId w:val="0"/>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E6"/>
    <w:rsid w:val="00012D95"/>
    <w:rsid w:val="0001470B"/>
    <w:rsid w:val="00024CB6"/>
    <w:rsid w:val="00031C7F"/>
    <w:rsid w:val="00040076"/>
    <w:rsid w:val="000737D6"/>
    <w:rsid w:val="00082C8C"/>
    <w:rsid w:val="00087769"/>
    <w:rsid w:val="000A3D40"/>
    <w:rsid w:val="000A4586"/>
    <w:rsid w:val="000A6BB5"/>
    <w:rsid w:val="000C0CCF"/>
    <w:rsid w:val="000C4ED9"/>
    <w:rsid w:val="000E125F"/>
    <w:rsid w:val="000E60D2"/>
    <w:rsid w:val="000F4706"/>
    <w:rsid w:val="000F4D3F"/>
    <w:rsid w:val="00124FC8"/>
    <w:rsid w:val="00125C47"/>
    <w:rsid w:val="00126A88"/>
    <w:rsid w:val="00126BCD"/>
    <w:rsid w:val="0012741E"/>
    <w:rsid w:val="00135098"/>
    <w:rsid w:val="00136F44"/>
    <w:rsid w:val="00142AA1"/>
    <w:rsid w:val="00157C06"/>
    <w:rsid w:val="00165DD3"/>
    <w:rsid w:val="00167F6A"/>
    <w:rsid w:val="00181264"/>
    <w:rsid w:val="0019289E"/>
    <w:rsid w:val="001A4B54"/>
    <w:rsid w:val="001B1764"/>
    <w:rsid w:val="001C0286"/>
    <w:rsid w:val="001C0855"/>
    <w:rsid w:val="001C1D16"/>
    <w:rsid w:val="001C555C"/>
    <w:rsid w:val="001D0815"/>
    <w:rsid w:val="001D0D33"/>
    <w:rsid w:val="001D202E"/>
    <w:rsid w:val="001D2725"/>
    <w:rsid w:val="001F4313"/>
    <w:rsid w:val="001F4966"/>
    <w:rsid w:val="00200FFE"/>
    <w:rsid w:val="00202E0F"/>
    <w:rsid w:val="00210398"/>
    <w:rsid w:val="00212ED8"/>
    <w:rsid w:val="00215866"/>
    <w:rsid w:val="00217808"/>
    <w:rsid w:val="00220FAD"/>
    <w:rsid w:val="0022471B"/>
    <w:rsid w:val="00233C9D"/>
    <w:rsid w:val="00237E8A"/>
    <w:rsid w:val="00257893"/>
    <w:rsid w:val="00262FD2"/>
    <w:rsid w:val="00266E8D"/>
    <w:rsid w:val="00271DFD"/>
    <w:rsid w:val="00275488"/>
    <w:rsid w:val="002A402E"/>
    <w:rsid w:val="002B3176"/>
    <w:rsid w:val="002B4EC8"/>
    <w:rsid w:val="002B7317"/>
    <w:rsid w:val="002C442E"/>
    <w:rsid w:val="002D2BD6"/>
    <w:rsid w:val="002E1923"/>
    <w:rsid w:val="002F0C3D"/>
    <w:rsid w:val="002F222F"/>
    <w:rsid w:val="002F54D2"/>
    <w:rsid w:val="003058FC"/>
    <w:rsid w:val="0030719D"/>
    <w:rsid w:val="00307C26"/>
    <w:rsid w:val="00317BC2"/>
    <w:rsid w:val="00324086"/>
    <w:rsid w:val="00324738"/>
    <w:rsid w:val="00336AD0"/>
    <w:rsid w:val="00355AB6"/>
    <w:rsid w:val="00357C58"/>
    <w:rsid w:val="00370CA4"/>
    <w:rsid w:val="00376429"/>
    <w:rsid w:val="003A0CEE"/>
    <w:rsid w:val="003A5999"/>
    <w:rsid w:val="003C5686"/>
    <w:rsid w:val="003C58B1"/>
    <w:rsid w:val="003D3DDD"/>
    <w:rsid w:val="003D6D84"/>
    <w:rsid w:val="003E11ED"/>
    <w:rsid w:val="003E2E94"/>
    <w:rsid w:val="003F6B94"/>
    <w:rsid w:val="00403592"/>
    <w:rsid w:val="004101EF"/>
    <w:rsid w:val="00416435"/>
    <w:rsid w:val="0042153F"/>
    <w:rsid w:val="004264AA"/>
    <w:rsid w:val="004266C7"/>
    <w:rsid w:val="00431026"/>
    <w:rsid w:val="00431DE6"/>
    <w:rsid w:val="00435180"/>
    <w:rsid w:val="00437E48"/>
    <w:rsid w:val="00440AA2"/>
    <w:rsid w:val="0044635F"/>
    <w:rsid w:val="00450287"/>
    <w:rsid w:val="00474977"/>
    <w:rsid w:val="004751E6"/>
    <w:rsid w:val="00483406"/>
    <w:rsid w:val="004849CD"/>
    <w:rsid w:val="004865A6"/>
    <w:rsid w:val="004B4BE5"/>
    <w:rsid w:val="004B4F8C"/>
    <w:rsid w:val="004C0E6E"/>
    <w:rsid w:val="004C629B"/>
    <w:rsid w:val="004C74F6"/>
    <w:rsid w:val="004D3983"/>
    <w:rsid w:val="004E1E83"/>
    <w:rsid w:val="004E710D"/>
    <w:rsid w:val="004E7D33"/>
    <w:rsid w:val="004F2E4C"/>
    <w:rsid w:val="004F785B"/>
    <w:rsid w:val="00511945"/>
    <w:rsid w:val="00516500"/>
    <w:rsid w:val="00522F99"/>
    <w:rsid w:val="005243E9"/>
    <w:rsid w:val="005260D2"/>
    <w:rsid w:val="00534E3C"/>
    <w:rsid w:val="00550E24"/>
    <w:rsid w:val="00552F5F"/>
    <w:rsid w:val="005568A4"/>
    <w:rsid w:val="005574A2"/>
    <w:rsid w:val="00561DC1"/>
    <w:rsid w:val="00564E3D"/>
    <w:rsid w:val="00564F3C"/>
    <w:rsid w:val="0056505E"/>
    <w:rsid w:val="0056778C"/>
    <w:rsid w:val="00574180"/>
    <w:rsid w:val="00576DB3"/>
    <w:rsid w:val="00577E63"/>
    <w:rsid w:val="00580D7A"/>
    <w:rsid w:val="00585A7B"/>
    <w:rsid w:val="005A3A04"/>
    <w:rsid w:val="005B19B0"/>
    <w:rsid w:val="005B69E8"/>
    <w:rsid w:val="005B76B3"/>
    <w:rsid w:val="005C24B7"/>
    <w:rsid w:val="005C38BE"/>
    <w:rsid w:val="005C56A7"/>
    <w:rsid w:val="005D28B3"/>
    <w:rsid w:val="005D3566"/>
    <w:rsid w:val="005D7DE6"/>
    <w:rsid w:val="005E2CE9"/>
    <w:rsid w:val="005F0764"/>
    <w:rsid w:val="005F24AB"/>
    <w:rsid w:val="00603C0C"/>
    <w:rsid w:val="00614B22"/>
    <w:rsid w:val="00615384"/>
    <w:rsid w:val="00620CE7"/>
    <w:rsid w:val="00622475"/>
    <w:rsid w:val="0062292A"/>
    <w:rsid w:val="00627DA7"/>
    <w:rsid w:val="00640C19"/>
    <w:rsid w:val="006428AC"/>
    <w:rsid w:val="006436A3"/>
    <w:rsid w:val="00644760"/>
    <w:rsid w:val="00652EF6"/>
    <w:rsid w:val="00653093"/>
    <w:rsid w:val="006537F1"/>
    <w:rsid w:val="00653BFA"/>
    <w:rsid w:val="006565D8"/>
    <w:rsid w:val="00662ECA"/>
    <w:rsid w:val="006703D9"/>
    <w:rsid w:val="00675270"/>
    <w:rsid w:val="00675A7B"/>
    <w:rsid w:val="00676E56"/>
    <w:rsid w:val="006A4DC8"/>
    <w:rsid w:val="006A68D6"/>
    <w:rsid w:val="006B05F2"/>
    <w:rsid w:val="006B1FDC"/>
    <w:rsid w:val="006B5562"/>
    <w:rsid w:val="006C1598"/>
    <w:rsid w:val="006E0CB2"/>
    <w:rsid w:val="006E1EB9"/>
    <w:rsid w:val="006E250C"/>
    <w:rsid w:val="006F1448"/>
    <w:rsid w:val="006F3E96"/>
    <w:rsid w:val="007047CA"/>
    <w:rsid w:val="00704AB2"/>
    <w:rsid w:val="007127D5"/>
    <w:rsid w:val="007173BF"/>
    <w:rsid w:val="00721278"/>
    <w:rsid w:val="00722DF8"/>
    <w:rsid w:val="00726414"/>
    <w:rsid w:val="00744FDA"/>
    <w:rsid w:val="0075359C"/>
    <w:rsid w:val="00756214"/>
    <w:rsid w:val="00756FD4"/>
    <w:rsid w:val="00760EDD"/>
    <w:rsid w:val="00763BEA"/>
    <w:rsid w:val="0077523B"/>
    <w:rsid w:val="00782178"/>
    <w:rsid w:val="0078489F"/>
    <w:rsid w:val="0078768E"/>
    <w:rsid w:val="007A73D6"/>
    <w:rsid w:val="007A7E9C"/>
    <w:rsid w:val="007C53AF"/>
    <w:rsid w:val="007E5324"/>
    <w:rsid w:val="008064BC"/>
    <w:rsid w:val="00810A11"/>
    <w:rsid w:val="0083477B"/>
    <w:rsid w:val="00836368"/>
    <w:rsid w:val="0083693E"/>
    <w:rsid w:val="00857A96"/>
    <w:rsid w:val="00861540"/>
    <w:rsid w:val="008640ED"/>
    <w:rsid w:val="008678B8"/>
    <w:rsid w:val="00871BA4"/>
    <w:rsid w:val="00872275"/>
    <w:rsid w:val="0087645F"/>
    <w:rsid w:val="00876A93"/>
    <w:rsid w:val="00877EE9"/>
    <w:rsid w:val="00890FE1"/>
    <w:rsid w:val="00894DB4"/>
    <w:rsid w:val="008A1FDB"/>
    <w:rsid w:val="008D0ED9"/>
    <w:rsid w:val="008D3F42"/>
    <w:rsid w:val="008D66AB"/>
    <w:rsid w:val="008E3C1D"/>
    <w:rsid w:val="008F2041"/>
    <w:rsid w:val="008F537F"/>
    <w:rsid w:val="008F56A6"/>
    <w:rsid w:val="00904ECA"/>
    <w:rsid w:val="00906800"/>
    <w:rsid w:val="00941AFF"/>
    <w:rsid w:val="00952E7A"/>
    <w:rsid w:val="00975DFA"/>
    <w:rsid w:val="00977041"/>
    <w:rsid w:val="00977AC1"/>
    <w:rsid w:val="009907F4"/>
    <w:rsid w:val="0099328D"/>
    <w:rsid w:val="0099404D"/>
    <w:rsid w:val="00994E1E"/>
    <w:rsid w:val="009D075A"/>
    <w:rsid w:val="009D6397"/>
    <w:rsid w:val="009D6E2C"/>
    <w:rsid w:val="009D7DDC"/>
    <w:rsid w:val="009F23AA"/>
    <w:rsid w:val="009F64A5"/>
    <w:rsid w:val="00A01E18"/>
    <w:rsid w:val="00A01F1C"/>
    <w:rsid w:val="00A04724"/>
    <w:rsid w:val="00A04819"/>
    <w:rsid w:val="00A24D92"/>
    <w:rsid w:val="00A33020"/>
    <w:rsid w:val="00A36EBC"/>
    <w:rsid w:val="00A45A23"/>
    <w:rsid w:val="00A462E8"/>
    <w:rsid w:val="00A514FB"/>
    <w:rsid w:val="00A523C0"/>
    <w:rsid w:val="00A8102B"/>
    <w:rsid w:val="00A83A6B"/>
    <w:rsid w:val="00A97A51"/>
    <w:rsid w:val="00AB7AA5"/>
    <w:rsid w:val="00AC1ECE"/>
    <w:rsid w:val="00AD1E68"/>
    <w:rsid w:val="00AD637F"/>
    <w:rsid w:val="00AE02C7"/>
    <w:rsid w:val="00AE0D4A"/>
    <w:rsid w:val="00AF2DB0"/>
    <w:rsid w:val="00B14A06"/>
    <w:rsid w:val="00B23FBE"/>
    <w:rsid w:val="00B243D8"/>
    <w:rsid w:val="00B34E99"/>
    <w:rsid w:val="00B37B88"/>
    <w:rsid w:val="00B44248"/>
    <w:rsid w:val="00B5556E"/>
    <w:rsid w:val="00B6253A"/>
    <w:rsid w:val="00B6452B"/>
    <w:rsid w:val="00B65E9D"/>
    <w:rsid w:val="00B67E1C"/>
    <w:rsid w:val="00B71D86"/>
    <w:rsid w:val="00B73485"/>
    <w:rsid w:val="00B84910"/>
    <w:rsid w:val="00B856EB"/>
    <w:rsid w:val="00B85D26"/>
    <w:rsid w:val="00B87A1D"/>
    <w:rsid w:val="00B93CEA"/>
    <w:rsid w:val="00B9466C"/>
    <w:rsid w:val="00B94CD9"/>
    <w:rsid w:val="00BE626E"/>
    <w:rsid w:val="00BF06B0"/>
    <w:rsid w:val="00BF3437"/>
    <w:rsid w:val="00C02BCC"/>
    <w:rsid w:val="00C043A4"/>
    <w:rsid w:val="00C05E4D"/>
    <w:rsid w:val="00C138BB"/>
    <w:rsid w:val="00C160A5"/>
    <w:rsid w:val="00C26388"/>
    <w:rsid w:val="00C31A76"/>
    <w:rsid w:val="00C34BD3"/>
    <w:rsid w:val="00C42DFE"/>
    <w:rsid w:val="00C53D42"/>
    <w:rsid w:val="00C65A09"/>
    <w:rsid w:val="00C67057"/>
    <w:rsid w:val="00C70854"/>
    <w:rsid w:val="00C8529D"/>
    <w:rsid w:val="00CA3172"/>
    <w:rsid w:val="00CA4F3F"/>
    <w:rsid w:val="00CC117C"/>
    <w:rsid w:val="00CF2C05"/>
    <w:rsid w:val="00CF4263"/>
    <w:rsid w:val="00D126BB"/>
    <w:rsid w:val="00D16F3A"/>
    <w:rsid w:val="00D17F6C"/>
    <w:rsid w:val="00D23C7D"/>
    <w:rsid w:val="00D36810"/>
    <w:rsid w:val="00D4044F"/>
    <w:rsid w:val="00D45C92"/>
    <w:rsid w:val="00D5784A"/>
    <w:rsid w:val="00D60B6B"/>
    <w:rsid w:val="00D60DD6"/>
    <w:rsid w:val="00D666D7"/>
    <w:rsid w:val="00D71AC9"/>
    <w:rsid w:val="00D929BD"/>
    <w:rsid w:val="00D938A2"/>
    <w:rsid w:val="00DC7905"/>
    <w:rsid w:val="00DC7A94"/>
    <w:rsid w:val="00DD7F74"/>
    <w:rsid w:val="00DE081D"/>
    <w:rsid w:val="00DE2C43"/>
    <w:rsid w:val="00DE2D35"/>
    <w:rsid w:val="00DE58D9"/>
    <w:rsid w:val="00DF12B6"/>
    <w:rsid w:val="00DF40A8"/>
    <w:rsid w:val="00E004A6"/>
    <w:rsid w:val="00E0345E"/>
    <w:rsid w:val="00E12F16"/>
    <w:rsid w:val="00E15BF7"/>
    <w:rsid w:val="00E21092"/>
    <w:rsid w:val="00E2205F"/>
    <w:rsid w:val="00E23AEF"/>
    <w:rsid w:val="00E26517"/>
    <w:rsid w:val="00E33480"/>
    <w:rsid w:val="00E36AAA"/>
    <w:rsid w:val="00E446AB"/>
    <w:rsid w:val="00E556BE"/>
    <w:rsid w:val="00E5706E"/>
    <w:rsid w:val="00E57212"/>
    <w:rsid w:val="00E765F1"/>
    <w:rsid w:val="00E770F9"/>
    <w:rsid w:val="00E85E79"/>
    <w:rsid w:val="00E9737C"/>
    <w:rsid w:val="00E97EC8"/>
    <w:rsid w:val="00EA22E7"/>
    <w:rsid w:val="00EC5687"/>
    <w:rsid w:val="00EC6FE2"/>
    <w:rsid w:val="00ED6B94"/>
    <w:rsid w:val="00ED7EE4"/>
    <w:rsid w:val="00EE3BB9"/>
    <w:rsid w:val="00EF1B8E"/>
    <w:rsid w:val="00F000DF"/>
    <w:rsid w:val="00F0208C"/>
    <w:rsid w:val="00F116AA"/>
    <w:rsid w:val="00F14F43"/>
    <w:rsid w:val="00F15A06"/>
    <w:rsid w:val="00F210E0"/>
    <w:rsid w:val="00F30AA5"/>
    <w:rsid w:val="00F35F1E"/>
    <w:rsid w:val="00F41C79"/>
    <w:rsid w:val="00F5201A"/>
    <w:rsid w:val="00F53CD6"/>
    <w:rsid w:val="00F6184D"/>
    <w:rsid w:val="00F67482"/>
    <w:rsid w:val="00F7026C"/>
    <w:rsid w:val="00F853D1"/>
    <w:rsid w:val="00F93BCE"/>
    <w:rsid w:val="00F9788F"/>
    <w:rsid w:val="00FA16A6"/>
    <w:rsid w:val="00FC041E"/>
    <w:rsid w:val="00FC60E4"/>
    <w:rsid w:val="00FD1DB3"/>
    <w:rsid w:val="00FD2DBD"/>
    <w:rsid w:val="00FD6D55"/>
    <w:rsid w:val="00FF032B"/>
    <w:rsid w:val="00FF03F6"/>
    <w:rsid w:val="00FF1BC6"/>
    <w:rsid w:val="00FF6B9D"/>
    <w:rsid w:val="00FF78DC"/>
    <w:rsid w:val="0CDB3AFC"/>
    <w:rsid w:val="0ED2AE4C"/>
    <w:rsid w:val="1248D8B5"/>
    <w:rsid w:val="1CC29ADC"/>
    <w:rsid w:val="1EA9A878"/>
    <w:rsid w:val="3A3E5A5D"/>
    <w:rsid w:val="461A428E"/>
    <w:rsid w:val="4AC0991E"/>
    <w:rsid w:val="4B758415"/>
    <w:rsid w:val="577468BE"/>
    <w:rsid w:val="5992ABD4"/>
    <w:rsid w:val="5AA7C7D6"/>
    <w:rsid w:val="5DA35DD6"/>
    <w:rsid w:val="5E2851C2"/>
    <w:rsid w:val="68FEF19D"/>
    <w:rsid w:val="76E229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CFB99F"/>
  <w15:chartTrackingRefBased/>
  <w15:docId w15:val="{2C1BE1C8-754D-43A7-8959-B59DD5A6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23B"/>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35F"/>
  </w:style>
  <w:style w:type="paragraph" w:styleId="Footer">
    <w:name w:val="footer"/>
    <w:basedOn w:val="Normal"/>
    <w:link w:val="FooterChar"/>
    <w:uiPriority w:val="99"/>
    <w:unhideWhenUsed/>
    <w:rsid w:val="0044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35F"/>
  </w:style>
  <w:style w:type="paragraph" w:styleId="BalloonText">
    <w:name w:val="Balloon Text"/>
    <w:basedOn w:val="Normal"/>
    <w:link w:val="BalloonTextChar"/>
    <w:uiPriority w:val="99"/>
    <w:semiHidden/>
    <w:unhideWhenUsed/>
    <w:rsid w:val="004C6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29B"/>
    <w:rPr>
      <w:rFonts w:ascii="Segoe UI" w:hAnsi="Segoe UI" w:cs="Segoe UI"/>
      <w:sz w:val="18"/>
      <w:szCs w:val="18"/>
    </w:rPr>
  </w:style>
  <w:style w:type="character" w:styleId="CommentReference">
    <w:name w:val="annotation reference"/>
    <w:basedOn w:val="DefaultParagraphFont"/>
    <w:uiPriority w:val="99"/>
    <w:semiHidden/>
    <w:unhideWhenUsed/>
    <w:rsid w:val="00F000DF"/>
    <w:rPr>
      <w:sz w:val="16"/>
      <w:szCs w:val="16"/>
    </w:rPr>
  </w:style>
  <w:style w:type="paragraph" w:styleId="CommentText">
    <w:name w:val="annotation text"/>
    <w:basedOn w:val="Normal"/>
    <w:link w:val="CommentTextChar"/>
    <w:uiPriority w:val="99"/>
    <w:unhideWhenUsed/>
    <w:rsid w:val="00F000DF"/>
    <w:pPr>
      <w:spacing w:line="240" w:lineRule="auto"/>
    </w:pPr>
    <w:rPr>
      <w:sz w:val="20"/>
      <w:szCs w:val="20"/>
    </w:rPr>
  </w:style>
  <w:style w:type="character" w:customStyle="1" w:styleId="CommentTextChar">
    <w:name w:val="Comment Text Char"/>
    <w:basedOn w:val="DefaultParagraphFont"/>
    <w:link w:val="CommentText"/>
    <w:uiPriority w:val="99"/>
    <w:rsid w:val="00F000DF"/>
    <w:rPr>
      <w:sz w:val="20"/>
      <w:szCs w:val="20"/>
    </w:rPr>
  </w:style>
  <w:style w:type="paragraph" w:styleId="CommentSubject">
    <w:name w:val="annotation subject"/>
    <w:basedOn w:val="CommentText"/>
    <w:next w:val="CommentText"/>
    <w:link w:val="CommentSubjectChar"/>
    <w:uiPriority w:val="99"/>
    <w:semiHidden/>
    <w:unhideWhenUsed/>
    <w:rsid w:val="00F000DF"/>
    <w:rPr>
      <w:b/>
      <w:bCs/>
    </w:rPr>
  </w:style>
  <w:style w:type="character" w:customStyle="1" w:styleId="CommentSubjectChar">
    <w:name w:val="Comment Subject Char"/>
    <w:basedOn w:val="CommentTextChar"/>
    <w:link w:val="CommentSubject"/>
    <w:uiPriority w:val="99"/>
    <w:semiHidden/>
    <w:rsid w:val="00F000DF"/>
    <w:rPr>
      <w:b/>
      <w:bCs/>
      <w:sz w:val="20"/>
      <w:szCs w:val="20"/>
    </w:rPr>
  </w:style>
  <w:style w:type="character" w:styleId="Hyperlink">
    <w:name w:val="Hyperlink"/>
    <w:basedOn w:val="DefaultParagraphFont"/>
    <w:uiPriority w:val="99"/>
    <w:semiHidden/>
    <w:unhideWhenUsed/>
    <w:rsid w:val="00B34E99"/>
    <w:rPr>
      <w:color w:val="0000FF"/>
      <w:u w:val="single"/>
    </w:rPr>
  </w:style>
  <w:style w:type="paragraph" w:styleId="ListParagraph">
    <w:name w:val="List Paragraph"/>
    <w:basedOn w:val="Normal"/>
    <w:uiPriority w:val="34"/>
    <w:qFormat/>
    <w:rsid w:val="00975DFA"/>
    <w:pPr>
      <w:ind w:left="720"/>
      <w:contextualSpacing/>
    </w:pPr>
  </w:style>
  <w:style w:type="character" w:styleId="UnresolvedMention">
    <w:name w:val="Unresolved Mention"/>
    <w:basedOn w:val="DefaultParagraphFont"/>
    <w:uiPriority w:val="99"/>
    <w:unhideWhenUsed/>
    <w:rsid w:val="001F4313"/>
    <w:rPr>
      <w:color w:val="605E5C"/>
      <w:shd w:val="clear" w:color="auto" w:fill="E1DFDD"/>
    </w:rPr>
  </w:style>
  <w:style w:type="character" w:styleId="Mention">
    <w:name w:val="Mention"/>
    <w:basedOn w:val="DefaultParagraphFont"/>
    <w:uiPriority w:val="99"/>
    <w:unhideWhenUsed/>
    <w:rsid w:val="001F4313"/>
    <w:rPr>
      <w:color w:val="2B579A"/>
      <w:shd w:val="clear" w:color="auto" w:fill="E1DFDD"/>
    </w:rPr>
  </w:style>
  <w:style w:type="paragraph" w:styleId="Revision">
    <w:name w:val="Revision"/>
    <w:hidden/>
    <w:uiPriority w:val="99"/>
    <w:semiHidden/>
    <w:rsid w:val="00FF6B9D"/>
    <w:pPr>
      <w:spacing w:after="0" w:line="240" w:lineRule="auto"/>
    </w:pPr>
  </w:style>
  <w:style w:type="character" w:customStyle="1" w:styleId="Heading1Char">
    <w:name w:val="Heading 1 Char"/>
    <w:basedOn w:val="DefaultParagraphFont"/>
    <w:link w:val="Heading1"/>
    <w:uiPriority w:val="9"/>
    <w:rsid w:val="0077523B"/>
    <w:rPr>
      <w:rFonts w:ascii="Calibri" w:hAnsi="Calibri" w:cs="Calibri"/>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24517">
      <w:bodyDiv w:val="1"/>
      <w:marLeft w:val="0"/>
      <w:marRight w:val="0"/>
      <w:marTop w:val="0"/>
      <w:marBottom w:val="0"/>
      <w:divBdr>
        <w:top w:val="none" w:sz="0" w:space="0" w:color="auto"/>
        <w:left w:val="none" w:sz="0" w:space="0" w:color="auto"/>
        <w:bottom w:val="none" w:sz="0" w:space="0" w:color="auto"/>
        <w:right w:val="none" w:sz="0" w:space="0" w:color="auto"/>
      </w:divBdr>
    </w:div>
    <w:div w:id="535504974">
      <w:bodyDiv w:val="1"/>
      <w:marLeft w:val="0"/>
      <w:marRight w:val="0"/>
      <w:marTop w:val="0"/>
      <w:marBottom w:val="0"/>
      <w:divBdr>
        <w:top w:val="none" w:sz="0" w:space="0" w:color="auto"/>
        <w:left w:val="none" w:sz="0" w:space="0" w:color="auto"/>
        <w:bottom w:val="none" w:sz="0" w:space="0" w:color="auto"/>
        <w:right w:val="none" w:sz="0" w:space="0" w:color="auto"/>
      </w:divBdr>
    </w:div>
    <w:div w:id="743911319">
      <w:bodyDiv w:val="1"/>
      <w:marLeft w:val="0"/>
      <w:marRight w:val="0"/>
      <w:marTop w:val="0"/>
      <w:marBottom w:val="0"/>
      <w:divBdr>
        <w:top w:val="none" w:sz="0" w:space="0" w:color="auto"/>
        <w:left w:val="none" w:sz="0" w:space="0" w:color="auto"/>
        <w:bottom w:val="none" w:sz="0" w:space="0" w:color="auto"/>
        <w:right w:val="none" w:sz="0" w:space="0" w:color="auto"/>
      </w:divBdr>
    </w:div>
    <w:div w:id="875657271">
      <w:bodyDiv w:val="1"/>
      <w:marLeft w:val="0"/>
      <w:marRight w:val="0"/>
      <w:marTop w:val="0"/>
      <w:marBottom w:val="0"/>
      <w:divBdr>
        <w:top w:val="none" w:sz="0" w:space="0" w:color="auto"/>
        <w:left w:val="none" w:sz="0" w:space="0" w:color="auto"/>
        <w:bottom w:val="none" w:sz="0" w:space="0" w:color="auto"/>
        <w:right w:val="none" w:sz="0" w:space="0" w:color="auto"/>
      </w:divBdr>
    </w:div>
    <w:div w:id="953752399">
      <w:bodyDiv w:val="1"/>
      <w:marLeft w:val="0"/>
      <w:marRight w:val="0"/>
      <w:marTop w:val="0"/>
      <w:marBottom w:val="0"/>
      <w:divBdr>
        <w:top w:val="none" w:sz="0" w:space="0" w:color="auto"/>
        <w:left w:val="none" w:sz="0" w:space="0" w:color="auto"/>
        <w:bottom w:val="none" w:sz="0" w:space="0" w:color="auto"/>
        <w:right w:val="none" w:sz="0" w:space="0" w:color="auto"/>
      </w:divBdr>
    </w:div>
    <w:div w:id="1123116690">
      <w:bodyDiv w:val="1"/>
      <w:marLeft w:val="0"/>
      <w:marRight w:val="0"/>
      <w:marTop w:val="0"/>
      <w:marBottom w:val="0"/>
      <w:divBdr>
        <w:top w:val="none" w:sz="0" w:space="0" w:color="auto"/>
        <w:left w:val="none" w:sz="0" w:space="0" w:color="auto"/>
        <w:bottom w:val="none" w:sz="0" w:space="0" w:color="auto"/>
        <w:right w:val="none" w:sz="0" w:space="0" w:color="auto"/>
      </w:divBdr>
    </w:div>
    <w:div w:id="1139227548">
      <w:bodyDiv w:val="1"/>
      <w:marLeft w:val="0"/>
      <w:marRight w:val="0"/>
      <w:marTop w:val="0"/>
      <w:marBottom w:val="0"/>
      <w:divBdr>
        <w:top w:val="none" w:sz="0" w:space="0" w:color="auto"/>
        <w:left w:val="none" w:sz="0" w:space="0" w:color="auto"/>
        <w:bottom w:val="none" w:sz="0" w:space="0" w:color="auto"/>
        <w:right w:val="none" w:sz="0" w:space="0" w:color="auto"/>
      </w:divBdr>
    </w:div>
    <w:div w:id="1145898408">
      <w:bodyDiv w:val="1"/>
      <w:marLeft w:val="0"/>
      <w:marRight w:val="0"/>
      <w:marTop w:val="0"/>
      <w:marBottom w:val="0"/>
      <w:divBdr>
        <w:top w:val="none" w:sz="0" w:space="0" w:color="auto"/>
        <w:left w:val="none" w:sz="0" w:space="0" w:color="auto"/>
        <w:bottom w:val="none" w:sz="0" w:space="0" w:color="auto"/>
        <w:right w:val="none" w:sz="0" w:space="0" w:color="auto"/>
      </w:divBdr>
    </w:div>
    <w:div w:id="1223365143">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
    <w:div w:id="1340737592">
      <w:bodyDiv w:val="1"/>
      <w:marLeft w:val="0"/>
      <w:marRight w:val="0"/>
      <w:marTop w:val="0"/>
      <w:marBottom w:val="0"/>
      <w:divBdr>
        <w:top w:val="none" w:sz="0" w:space="0" w:color="auto"/>
        <w:left w:val="none" w:sz="0" w:space="0" w:color="auto"/>
        <w:bottom w:val="none" w:sz="0" w:space="0" w:color="auto"/>
        <w:right w:val="none" w:sz="0" w:space="0" w:color="auto"/>
      </w:divBdr>
    </w:div>
    <w:div w:id="1400178505">
      <w:bodyDiv w:val="1"/>
      <w:marLeft w:val="0"/>
      <w:marRight w:val="0"/>
      <w:marTop w:val="0"/>
      <w:marBottom w:val="0"/>
      <w:divBdr>
        <w:top w:val="none" w:sz="0" w:space="0" w:color="auto"/>
        <w:left w:val="none" w:sz="0" w:space="0" w:color="auto"/>
        <w:bottom w:val="none" w:sz="0" w:space="0" w:color="auto"/>
        <w:right w:val="none" w:sz="0" w:space="0" w:color="auto"/>
      </w:divBdr>
    </w:div>
    <w:div w:id="1592279708">
      <w:bodyDiv w:val="1"/>
      <w:marLeft w:val="0"/>
      <w:marRight w:val="0"/>
      <w:marTop w:val="0"/>
      <w:marBottom w:val="0"/>
      <w:divBdr>
        <w:top w:val="none" w:sz="0" w:space="0" w:color="auto"/>
        <w:left w:val="none" w:sz="0" w:space="0" w:color="auto"/>
        <w:bottom w:val="none" w:sz="0" w:space="0" w:color="auto"/>
        <w:right w:val="none" w:sz="0" w:space="0" w:color="auto"/>
      </w:divBdr>
    </w:div>
    <w:div w:id="1635328837">
      <w:bodyDiv w:val="1"/>
      <w:marLeft w:val="0"/>
      <w:marRight w:val="0"/>
      <w:marTop w:val="0"/>
      <w:marBottom w:val="0"/>
      <w:divBdr>
        <w:top w:val="none" w:sz="0" w:space="0" w:color="auto"/>
        <w:left w:val="none" w:sz="0" w:space="0" w:color="auto"/>
        <w:bottom w:val="none" w:sz="0" w:space="0" w:color="auto"/>
        <w:right w:val="none" w:sz="0" w:space="0" w:color="auto"/>
      </w:divBdr>
    </w:div>
    <w:div w:id="1919093919">
      <w:bodyDiv w:val="1"/>
      <w:marLeft w:val="0"/>
      <w:marRight w:val="0"/>
      <w:marTop w:val="0"/>
      <w:marBottom w:val="0"/>
      <w:divBdr>
        <w:top w:val="none" w:sz="0" w:space="0" w:color="auto"/>
        <w:left w:val="none" w:sz="0" w:space="0" w:color="auto"/>
        <w:bottom w:val="none" w:sz="0" w:space="0" w:color="auto"/>
        <w:right w:val="none" w:sz="0" w:space="0" w:color="auto"/>
      </w:divBdr>
    </w:div>
    <w:div w:id="1970089519">
      <w:bodyDiv w:val="1"/>
      <w:marLeft w:val="0"/>
      <w:marRight w:val="0"/>
      <w:marTop w:val="0"/>
      <w:marBottom w:val="0"/>
      <w:divBdr>
        <w:top w:val="none" w:sz="0" w:space="0" w:color="auto"/>
        <w:left w:val="none" w:sz="0" w:space="0" w:color="auto"/>
        <w:bottom w:val="none" w:sz="0" w:space="0" w:color="auto"/>
        <w:right w:val="none" w:sz="0" w:space="0" w:color="auto"/>
      </w:divBdr>
    </w:div>
    <w:div w:id="21133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ituteforapprenticeships.org/apprenticeship-standards/public-health-practitioner-degr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ituteforapprenticeships.org/apprenticeship-standards/public-health-practitioner-degr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svg"/><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apprenticeship-standards/public-health-practitioner-degree/" TargetMode="External"/></Relationships>
</file>

<file path=word/documenttasks/documenttasks1.xml><?xml version="1.0" encoding="utf-8"?>
<t:Tasks xmlns:t="http://schemas.microsoft.com/office/tasks/2019/documenttasks" xmlns:oel="http://schemas.microsoft.com/office/2019/extlst">
  <t:Task id="{17DBCEFA-6BCB-4A0D-BA81-358A2DA787D1}">
    <t:Anchor>
      <t:Comment id="613968653"/>
    </t:Anchor>
    <t:History>
      <t:Event id="{5355B99F-0F4E-4BE9-8AF7-5CA864C75B34}" time="2021-07-14T09:54:10Z">
        <t:Attribution userId="S::tamatha.macey@richmondandwandsworth.gov.uk::21a07ba9-689a-48ce-b78b-07364a625549" userProvider="AD" userName="Macey, Tamatha"/>
        <t:Anchor>
          <t:Comment id="1378432564"/>
        </t:Anchor>
        <t:Create/>
      </t:Event>
      <t:Event id="{2BACC191-E18E-4861-876E-0B84C28B4795}" time="2021-07-14T09:54:10Z">
        <t:Attribution userId="S::tamatha.macey@richmondandwandsworth.gov.uk::21a07ba9-689a-48ce-b78b-07364a625549" userProvider="AD" userName="Macey, Tamatha"/>
        <t:Anchor>
          <t:Comment id="1378432564"/>
        </t:Anchor>
        <t:Assign userId="S::Nike.Arowobusoye@RichmondandWandsworth.gov.uk::49d0e687-9c99-44e0-b1a3-2846166dbb18" userProvider="AD" userName="Arowobusoye, Nike"/>
      </t:Event>
      <t:Event id="{42C01A1D-A4FC-4F25-8408-651515829E1C}" time="2021-07-14T09:54:10Z">
        <t:Attribution userId="S::tamatha.macey@richmondandwandsworth.gov.uk::21a07ba9-689a-48ce-b78b-07364a625549" userProvider="AD" userName="Macey, Tamatha"/>
        <t:Anchor>
          <t:Comment id="1378432564"/>
        </t:Anchor>
        <t:SetTitle title="@Arowobusoye, Nike if that is OK to do so, then I think that is a good idea as makes the post more desir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6" ma:contentTypeDescription="Create a new document." ma:contentTypeScope="" ma:versionID="9e05ac2e503ca1abf05587ac5a08f173">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9debeddabee628e85da2acc2cf6836c3"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C47EF-92C6-44DD-9C69-907735EA72B4}">
  <ds:schemaRefs>
    <ds:schemaRef ds:uri="http://schemas.openxmlformats.org/officeDocument/2006/bibliography"/>
  </ds:schemaRefs>
</ds:datastoreItem>
</file>

<file path=customXml/itemProps2.xml><?xml version="1.0" encoding="utf-8"?>
<ds:datastoreItem xmlns:ds="http://schemas.openxmlformats.org/officeDocument/2006/customXml" ds:itemID="{D6BD1CC4-C840-4AA9-91D5-4F53C4053C61}">
  <ds:schemaRefs>
    <ds:schemaRef ds:uri="http://schemas.microsoft.com/sharepoint/v3/contenttype/forms"/>
  </ds:schemaRefs>
</ds:datastoreItem>
</file>

<file path=customXml/itemProps3.xml><?xml version="1.0" encoding="utf-8"?>
<ds:datastoreItem xmlns:ds="http://schemas.openxmlformats.org/officeDocument/2006/customXml" ds:itemID="{7E3D5FA4-F11D-4B41-978D-AB6C36654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8F94C-9592-41AD-965B-8A08E83FE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2514</Words>
  <Characters>14336</Characters>
  <Application>Microsoft Office Word</Application>
  <DocSecurity>4</DocSecurity>
  <Lines>119</Lines>
  <Paragraphs>33</Paragraphs>
  <ScaleCrop>false</ScaleCrop>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Arowobusoye, Nike</dc:creator>
  <cp:keywords/>
  <dc:description/>
  <cp:lastModifiedBy>Clark, Sarah</cp:lastModifiedBy>
  <cp:revision>2</cp:revision>
  <dcterms:created xsi:type="dcterms:W3CDTF">2021-10-26T09:01:00Z</dcterms:created>
  <dcterms:modified xsi:type="dcterms:W3CDTF">2021-10-26T09:01:00Z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0x0101007FA243D2EE2C2340B53270901A6916A1</vt:lpwstr>
  </property>
  <property fmtid="{D5CDD505-2E9C-101B-9397-08002B2CF9AE}" pid="3" name="MSIP_Label_763da656-5c75-4f6d-9461-4a3ce9a537cc_Enabled">
    <vt:lpwstr>true</vt:lpwstr>
  </property>
  <property fmtid="{D5CDD505-2E9C-101B-9397-08002B2CF9AE}" pid="4" name="MSIP_Label_763da656-5c75-4f6d-9461-4a3ce9a537cc_SetDate">
    <vt:lpwstr>2021-10-26T09:01:07Z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10aa4e39-37c1-4069-ae7e-78e506b248c7</vt:lpwstr>
  </property>
  <property fmtid="{D5CDD505-2E9C-101B-9397-08002B2CF9AE}" pid="9" name="MSIP_Label_763da656-5c75-4f6d-9461-4a3ce9a537cc_ContentBits">
    <vt:lpwstr>1</vt:lpwstr>
  </property>
</Properties>
</file>