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EB58" w14:textId="447CCA93" w:rsidR="00AD1501" w:rsidRPr="00CF6705" w:rsidRDefault="00AD1501" w:rsidP="003A00B7">
      <w:pPr>
        <w:autoSpaceDE w:val="0"/>
        <w:autoSpaceDN w:val="0"/>
        <w:adjustRightInd w:val="0"/>
        <w:jc w:val="center"/>
        <w:rPr>
          <w:rFonts w:ascii="Calibri" w:eastAsia="Times New Roman" w:hAnsi="Calibri" w:cs="Calibri"/>
          <w:b/>
          <w:bCs/>
          <w:sz w:val="36"/>
          <w:szCs w:val="36"/>
          <w:lang w:eastAsia="en-GB"/>
        </w:rPr>
      </w:pPr>
      <w:r w:rsidRPr="00CF6705">
        <w:rPr>
          <w:rFonts w:ascii="Calibri" w:eastAsia="Times New Roman" w:hAnsi="Calibri" w:cs="Calibri"/>
          <w:b/>
          <w:bCs/>
          <w:sz w:val="36"/>
          <w:szCs w:val="36"/>
          <w:lang w:eastAsia="en-GB"/>
        </w:rPr>
        <w:t>Job Profile comprising Job Description and Person Specification</w:t>
      </w:r>
      <w:bookmarkStart w:id="0" w:name="_GoBack"/>
      <w:bookmarkEnd w:id="0"/>
    </w:p>
    <w:p w14:paraId="06696E82" w14:textId="77777777" w:rsidR="00AD1501" w:rsidRPr="00CF6705" w:rsidRDefault="00AD1501" w:rsidP="00AD1501">
      <w:pPr>
        <w:autoSpaceDE w:val="0"/>
        <w:autoSpaceDN w:val="0"/>
        <w:adjustRightInd w:val="0"/>
        <w:rPr>
          <w:rFonts w:ascii="Calibri" w:eastAsia="Times New Roman" w:hAnsi="Calibri" w:cs="Calibri"/>
          <w:b/>
          <w:bCs/>
          <w:sz w:val="36"/>
          <w:szCs w:val="36"/>
          <w:lang w:eastAsia="en-GB"/>
        </w:rPr>
      </w:pPr>
      <w:r w:rsidRPr="00CF6705">
        <w:rPr>
          <w:rFonts w:ascii="Calibri" w:eastAsia="Times New Roman" w:hAnsi="Calibri" w:cs="Calibri"/>
          <w:b/>
          <w:bCs/>
          <w:sz w:val="36"/>
          <w:szCs w:val="36"/>
          <w:lang w:eastAsia="en-GB"/>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F631F4" w:rsidRPr="00EC0ADE" w14:paraId="62FA8033" w14:textId="77777777" w:rsidTr="00063427">
        <w:trPr>
          <w:trHeight w:val="828"/>
        </w:trPr>
        <w:tc>
          <w:tcPr>
            <w:tcW w:w="4261" w:type="dxa"/>
            <w:shd w:val="clear" w:color="auto" w:fill="D9D9D9"/>
          </w:tcPr>
          <w:p w14:paraId="15C1150C" w14:textId="77777777" w:rsidR="00F631F4" w:rsidRPr="00EC0ADE" w:rsidRDefault="00F631F4" w:rsidP="00FE695B">
            <w:pPr>
              <w:autoSpaceDE w:val="0"/>
              <w:autoSpaceDN w:val="0"/>
              <w:adjustRightInd w:val="0"/>
              <w:spacing w:after="60"/>
              <w:rPr>
                <w:rFonts w:cs="Calibri"/>
                <w:b/>
                <w:bCs/>
                <w:sz w:val="24"/>
                <w:szCs w:val="24"/>
              </w:rPr>
            </w:pPr>
            <w:r w:rsidRPr="00EC0ADE">
              <w:rPr>
                <w:rFonts w:cs="Calibri"/>
                <w:b/>
                <w:bCs/>
                <w:sz w:val="24"/>
                <w:szCs w:val="24"/>
              </w:rPr>
              <w:t xml:space="preserve"> Job Title: </w:t>
            </w:r>
          </w:p>
          <w:p w14:paraId="2B511A18" w14:textId="401963A9" w:rsidR="00F631F4" w:rsidRPr="00EC0ADE" w:rsidRDefault="00F631F4" w:rsidP="00FE695B">
            <w:pPr>
              <w:autoSpaceDE w:val="0"/>
              <w:autoSpaceDN w:val="0"/>
              <w:adjustRightInd w:val="0"/>
              <w:spacing w:after="60"/>
              <w:rPr>
                <w:rFonts w:cs="Arial"/>
                <w:sz w:val="24"/>
                <w:szCs w:val="24"/>
              </w:rPr>
            </w:pPr>
            <w:r w:rsidRPr="00EC0ADE">
              <w:rPr>
                <w:rFonts w:cs="Arial"/>
                <w:sz w:val="24"/>
                <w:szCs w:val="24"/>
              </w:rPr>
              <w:t>SLP</w:t>
            </w:r>
            <w:r w:rsidR="00095C9B">
              <w:rPr>
                <w:rFonts w:cs="Arial"/>
                <w:sz w:val="24"/>
                <w:szCs w:val="24"/>
              </w:rPr>
              <w:t xml:space="preserve"> </w:t>
            </w:r>
            <w:r w:rsidRPr="00EC0ADE">
              <w:rPr>
                <w:rFonts w:cs="Arial"/>
                <w:sz w:val="24"/>
                <w:szCs w:val="24"/>
              </w:rPr>
              <w:t>Data and Business Intelligence Analyst</w:t>
            </w:r>
          </w:p>
        </w:tc>
        <w:tc>
          <w:tcPr>
            <w:tcW w:w="4494" w:type="dxa"/>
            <w:shd w:val="clear" w:color="auto" w:fill="D9D9D9"/>
          </w:tcPr>
          <w:p w14:paraId="6162CF0D" w14:textId="77777777" w:rsidR="002D3355" w:rsidRDefault="00F631F4" w:rsidP="00FE695B">
            <w:pPr>
              <w:autoSpaceDE w:val="0"/>
              <w:autoSpaceDN w:val="0"/>
              <w:adjustRightInd w:val="0"/>
              <w:spacing w:after="60"/>
              <w:rPr>
                <w:rFonts w:cs="Arial"/>
                <w:bCs/>
                <w:sz w:val="24"/>
                <w:szCs w:val="24"/>
              </w:rPr>
            </w:pPr>
            <w:r w:rsidRPr="00EC0ADE">
              <w:rPr>
                <w:rFonts w:cs="Arial"/>
                <w:b/>
                <w:bCs/>
                <w:sz w:val="24"/>
                <w:szCs w:val="24"/>
              </w:rPr>
              <w:t>Grade</w:t>
            </w:r>
            <w:r w:rsidRPr="00EC0ADE">
              <w:rPr>
                <w:rFonts w:cs="Arial"/>
                <w:bCs/>
                <w:sz w:val="24"/>
                <w:szCs w:val="24"/>
              </w:rPr>
              <w:t xml:space="preserve">: </w:t>
            </w:r>
          </w:p>
          <w:p w14:paraId="26AE18BD" w14:textId="77777777" w:rsidR="008E7519" w:rsidRDefault="00F631F4" w:rsidP="00FE695B">
            <w:pPr>
              <w:autoSpaceDE w:val="0"/>
              <w:autoSpaceDN w:val="0"/>
              <w:adjustRightInd w:val="0"/>
              <w:spacing w:after="60"/>
              <w:rPr>
                <w:rFonts w:cs="Arial"/>
                <w:bCs/>
                <w:sz w:val="24"/>
                <w:szCs w:val="24"/>
              </w:rPr>
            </w:pPr>
            <w:r w:rsidRPr="00EC0ADE">
              <w:rPr>
                <w:rFonts w:cs="Arial"/>
                <w:bCs/>
                <w:sz w:val="24"/>
                <w:szCs w:val="24"/>
              </w:rPr>
              <w:t>PO2</w:t>
            </w:r>
          </w:p>
          <w:p w14:paraId="7FF7DD87" w14:textId="64495F3B" w:rsidR="00F631F4" w:rsidRPr="00EC0ADE" w:rsidRDefault="00F631F4" w:rsidP="000A72BC">
            <w:pPr>
              <w:autoSpaceDE w:val="0"/>
              <w:autoSpaceDN w:val="0"/>
              <w:adjustRightInd w:val="0"/>
              <w:spacing w:after="60" w:line="240" w:lineRule="auto"/>
              <w:rPr>
                <w:rFonts w:cs="Arial"/>
                <w:bCs/>
                <w:sz w:val="24"/>
                <w:szCs w:val="24"/>
              </w:rPr>
            </w:pPr>
          </w:p>
        </w:tc>
      </w:tr>
      <w:tr w:rsidR="00F631F4" w:rsidRPr="00EC0ADE" w14:paraId="1B4761C1" w14:textId="77777777" w:rsidTr="00063427">
        <w:trPr>
          <w:trHeight w:val="828"/>
        </w:trPr>
        <w:tc>
          <w:tcPr>
            <w:tcW w:w="4261" w:type="dxa"/>
            <w:shd w:val="clear" w:color="auto" w:fill="D9D9D9"/>
          </w:tcPr>
          <w:p w14:paraId="3F14FD9E" w14:textId="77777777" w:rsidR="00F631F4" w:rsidRPr="00EC0ADE" w:rsidRDefault="00F631F4" w:rsidP="00FE695B">
            <w:pPr>
              <w:autoSpaceDE w:val="0"/>
              <w:autoSpaceDN w:val="0"/>
              <w:adjustRightInd w:val="0"/>
              <w:spacing w:after="60"/>
              <w:rPr>
                <w:rFonts w:cs="Arial"/>
                <w:b/>
                <w:bCs/>
                <w:sz w:val="24"/>
                <w:szCs w:val="24"/>
              </w:rPr>
            </w:pPr>
            <w:r w:rsidRPr="00EC0ADE">
              <w:rPr>
                <w:rFonts w:cs="Arial"/>
                <w:b/>
                <w:bCs/>
                <w:sz w:val="24"/>
                <w:szCs w:val="24"/>
              </w:rPr>
              <w:t xml:space="preserve">Team: </w:t>
            </w:r>
          </w:p>
          <w:p w14:paraId="23526F1E" w14:textId="77777777" w:rsidR="00F631F4" w:rsidRPr="00EC0ADE" w:rsidRDefault="00F631F4" w:rsidP="00FE695B">
            <w:pPr>
              <w:autoSpaceDE w:val="0"/>
              <w:autoSpaceDN w:val="0"/>
              <w:adjustRightInd w:val="0"/>
              <w:spacing w:after="60"/>
              <w:rPr>
                <w:rFonts w:cs="Arial"/>
                <w:bCs/>
                <w:sz w:val="24"/>
                <w:szCs w:val="24"/>
              </w:rPr>
            </w:pPr>
            <w:r w:rsidRPr="00EC0ADE">
              <w:rPr>
                <w:rFonts w:cs="Arial"/>
                <w:bCs/>
                <w:sz w:val="24"/>
                <w:szCs w:val="24"/>
              </w:rPr>
              <w:t>South London Partnership</w:t>
            </w:r>
          </w:p>
        </w:tc>
        <w:tc>
          <w:tcPr>
            <w:tcW w:w="4494" w:type="dxa"/>
            <w:shd w:val="clear" w:color="auto" w:fill="D9D9D9"/>
          </w:tcPr>
          <w:p w14:paraId="2C7D87C6" w14:textId="77777777" w:rsidR="00F631F4" w:rsidRPr="00EC0ADE" w:rsidRDefault="00F631F4" w:rsidP="00FE695B">
            <w:pPr>
              <w:autoSpaceDE w:val="0"/>
              <w:autoSpaceDN w:val="0"/>
              <w:adjustRightInd w:val="0"/>
              <w:spacing w:after="60"/>
              <w:rPr>
                <w:rFonts w:cs="Arial"/>
                <w:bCs/>
                <w:sz w:val="24"/>
                <w:szCs w:val="24"/>
              </w:rPr>
            </w:pPr>
            <w:r w:rsidRPr="00EC0ADE">
              <w:rPr>
                <w:rFonts w:cs="Arial"/>
                <w:b/>
                <w:bCs/>
                <w:sz w:val="24"/>
                <w:szCs w:val="24"/>
              </w:rPr>
              <w:t>Directorate:</w:t>
            </w:r>
            <w:r w:rsidRPr="00EC0ADE">
              <w:rPr>
                <w:rFonts w:cs="Arial"/>
                <w:bCs/>
                <w:sz w:val="24"/>
                <w:szCs w:val="24"/>
              </w:rPr>
              <w:t xml:space="preserve"> </w:t>
            </w:r>
          </w:p>
          <w:p w14:paraId="66CE8168" w14:textId="77777777" w:rsidR="00F631F4" w:rsidRPr="00EC0ADE" w:rsidRDefault="00F631F4" w:rsidP="00FE695B">
            <w:pPr>
              <w:autoSpaceDE w:val="0"/>
              <w:autoSpaceDN w:val="0"/>
              <w:adjustRightInd w:val="0"/>
              <w:spacing w:after="60"/>
              <w:rPr>
                <w:rFonts w:cs="Arial"/>
                <w:bCs/>
                <w:sz w:val="24"/>
                <w:szCs w:val="24"/>
              </w:rPr>
            </w:pPr>
            <w:r w:rsidRPr="00EC0ADE">
              <w:rPr>
                <w:rFonts w:cs="Arial"/>
                <w:bCs/>
                <w:sz w:val="24"/>
                <w:szCs w:val="24"/>
              </w:rPr>
              <w:t>Chief Executive</w:t>
            </w:r>
            <w:r w:rsidR="00AD1501">
              <w:rPr>
                <w:rFonts w:cs="Arial"/>
                <w:bCs/>
                <w:sz w:val="24"/>
                <w:szCs w:val="24"/>
              </w:rPr>
              <w:t>’</w:t>
            </w:r>
            <w:r w:rsidRPr="00EC0ADE">
              <w:rPr>
                <w:rFonts w:cs="Arial"/>
                <w:bCs/>
                <w:sz w:val="24"/>
                <w:szCs w:val="24"/>
              </w:rPr>
              <w:t>s</w:t>
            </w:r>
            <w:r w:rsidR="00AD1501">
              <w:rPr>
                <w:rFonts w:cs="Arial"/>
                <w:bCs/>
                <w:sz w:val="24"/>
                <w:szCs w:val="24"/>
              </w:rPr>
              <w:t xml:space="preserve"> Group</w:t>
            </w:r>
          </w:p>
        </w:tc>
      </w:tr>
      <w:tr w:rsidR="00273A1C" w:rsidRPr="00EC0ADE" w14:paraId="2DEB1391" w14:textId="77777777" w:rsidTr="00063427">
        <w:trPr>
          <w:trHeight w:val="828"/>
        </w:trPr>
        <w:tc>
          <w:tcPr>
            <w:tcW w:w="4261" w:type="dxa"/>
            <w:shd w:val="clear" w:color="auto" w:fill="D9D9D9"/>
          </w:tcPr>
          <w:p w14:paraId="1C7DDCF7" w14:textId="77777777" w:rsidR="00273A1C" w:rsidRPr="00EC0ADE" w:rsidRDefault="00273A1C" w:rsidP="00FE695B">
            <w:pPr>
              <w:autoSpaceDE w:val="0"/>
              <w:autoSpaceDN w:val="0"/>
              <w:adjustRightInd w:val="0"/>
              <w:spacing w:after="60"/>
              <w:rPr>
                <w:rFonts w:cs="Arial"/>
                <w:b/>
                <w:bCs/>
                <w:sz w:val="24"/>
                <w:szCs w:val="24"/>
              </w:rPr>
            </w:pPr>
            <w:r w:rsidRPr="00EC0ADE">
              <w:rPr>
                <w:rFonts w:cs="Arial"/>
                <w:b/>
                <w:bCs/>
                <w:sz w:val="24"/>
                <w:szCs w:val="24"/>
              </w:rPr>
              <w:t xml:space="preserve">Reporting to: </w:t>
            </w:r>
          </w:p>
          <w:p w14:paraId="2392BDE2" w14:textId="11AAC358" w:rsidR="00273A1C" w:rsidRPr="00EC0ADE" w:rsidRDefault="00273A1C" w:rsidP="00FE695B">
            <w:pPr>
              <w:autoSpaceDE w:val="0"/>
              <w:autoSpaceDN w:val="0"/>
              <w:adjustRightInd w:val="0"/>
              <w:spacing w:after="60"/>
              <w:rPr>
                <w:rFonts w:cs="Arial"/>
                <w:b/>
                <w:bCs/>
                <w:sz w:val="24"/>
                <w:szCs w:val="24"/>
              </w:rPr>
            </w:pPr>
            <w:r w:rsidRPr="00EC0ADE">
              <w:rPr>
                <w:rFonts w:cs="Arial"/>
                <w:bCs/>
                <w:sz w:val="24"/>
                <w:szCs w:val="24"/>
              </w:rPr>
              <w:t xml:space="preserve">Sam Mason </w:t>
            </w:r>
          </w:p>
        </w:tc>
        <w:tc>
          <w:tcPr>
            <w:tcW w:w="4494" w:type="dxa"/>
            <w:shd w:val="clear" w:color="auto" w:fill="D9D9D9"/>
          </w:tcPr>
          <w:p w14:paraId="4F8B4BE3" w14:textId="77777777" w:rsidR="00273A1C" w:rsidRPr="00EC0ADE" w:rsidRDefault="00273A1C" w:rsidP="00FE695B">
            <w:pPr>
              <w:autoSpaceDE w:val="0"/>
              <w:autoSpaceDN w:val="0"/>
              <w:adjustRightInd w:val="0"/>
              <w:spacing w:after="60"/>
              <w:rPr>
                <w:rFonts w:cs="Arial"/>
                <w:b/>
                <w:bCs/>
                <w:sz w:val="24"/>
                <w:szCs w:val="24"/>
              </w:rPr>
            </w:pPr>
          </w:p>
        </w:tc>
      </w:tr>
    </w:tbl>
    <w:p w14:paraId="2E5A5BD2" w14:textId="77777777" w:rsidR="00F631F4" w:rsidRPr="008464A0" w:rsidRDefault="00F631F4">
      <w:pPr>
        <w:rPr>
          <w:rFonts w:cs="Arial"/>
          <w:color w:val="333333"/>
          <w:sz w:val="24"/>
          <w:szCs w:val="24"/>
          <w:lang w:val="en"/>
        </w:rPr>
      </w:pPr>
    </w:p>
    <w:p w14:paraId="5B815F54" w14:textId="77777777" w:rsidR="002F52B7" w:rsidRPr="00EC0ADE" w:rsidRDefault="00F631F4">
      <w:pPr>
        <w:rPr>
          <w:rFonts w:cs="Arial"/>
          <w:b/>
          <w:color w:val="333333"/>
          <w:sz w:val="24"/>
          <w:szCs w:val="24"/>
          <w:lang w:val="en"/>
        </w:rPr>
      </w:pPr>
      <w:r w:rsidRPr="00EC0ADE">
        <w:rPr>
          <w:rFonts w:cs="Arial"/>
          <w:b/>
          <w:color w:val="333333"/>
          <w:sz w:val="24"/>
          <w:szCs w:val="24"/>
          <w:lang w:val="en"/>
        </w:rPr>
        <w:t>Job</w:t>
      </w:r>
      <w:r w:rsidR="002F52B7" w:rsidRPr="00EC0ADE">
        <w:rPr>
          <w:rFonts w:cs="Arial"/>
          <w:b/>
          <w:color w:val="333333"/>
          <w:sz w:val="24"/>
          <w:szCs w:val="24"/>
          <w:lang w:val="en"/>
        </w:rPr>
        <w:t xml:space="preserve"> purpose</w:t>
      </w:r>
    </w:p>
    <w:p w14:paraId="0D3303C4" w14:textId="5F14B5DF" w:rsidR="002F52B7" w:rsidRPr="00EC0ADE" w:rsidRDefault="002F52B7" w:rsidP="002F52B7">
      <w:pPr>
        <w:rPr>
          <w:rFonts w:cs="Arial"/>
          <w:color w:val="333333"/>
          <w:sz w:val="24"/>
          <w:szCs w:val="24"/>
          <w:lang w:val="en"/>
        </w:rPr>
      </w:pPr>
      <w:r w:rsidRPr="00EC0ADE">
        <w:rPr>
          <w:rFonts w:cs="Arial"/>
          <w:color w:val="333333"/>
          <w:sz w:val="24"/>
          <w:szCs w:val="24"/>
          <w:lang w:val="en"/>
        </w:rPr>
        <w:t xml:space="preserve">To provide wide ranging </w:t>
      </w:r>
      <w:r w:rsidR="007C4152" w:rsidRPr="00EC0ADE">
        <w:rPr>
          <w:rFonts w:cs="Arial"/>
          <w:color w:val="333333"/>
          <w:sz w:val="24"/>
          <w:szCs w:val="24"/>
          <w:lang w:val="en"/>
        </w:rPr>
        <w:t xml:space="preserve">data based analytic support and </w:t>
      </w:r>
      <w:r w:rsidR="004E06EB" w:rsidRPr="00EC0ADE">
        <w:rPr>
          <w:rFonts w:cs="Arial"/>
          <w:color w:val="333333"/>
          <w:sz w:val="24"/>
          <w:szCs w:val="24"/>
          <w:lang w:val="en"/>
        </w:rPr>
        <w:t xml:space="preserve">business intelligence </w:t>
      </w:r>
      <w:r w:rsidRPr="00EC0ADE">
        <w:rPr>
          <w:rFonts w:cs="Arial"/>
          <w:color w:val="333333"/>
          <w:sz w:val="24"/>
          <w:szCs w:val="24"/>
          <w:lang w:val="en"/>
        </w:rPr>
        <w:t>to the SL</w:t>
      </w:r>
      <w:r w:rsidR="002568B0" w:rsidRPr="00EC0ADE">
        <w:rPr>
          <w:rFonts w:cs="Arial"/>
          <w:color w:val="333333"/>
          <w:sz w:val="24"/>
          <w:szCs w:val="24"/>
          <w:lang w:val="en"/>
        </w:rPr>
        <w:t xml:space="preserve">P team to support their work </w:t>
      </w:r>
      <w:r w:rsidR="00F631F4" w:rsidRPr="00EC0ADE">
        <w:rPr>
          <w:rFonts w:cs="Arial"/>
          <w:color w:val="333333"/>
          <w:sz w:val="24"/>
          <w:szCs w:val="24"/>
          <w:lang w:val="en"/>
        </w:rPr>
        <w:t xml:space="preserve">on </w:t>
      </w:r>
      <w:r w:rsidR="007C4152" w:rsidRPr="00EC0ADE">
        <w:rPr>
          <w:rFonts w:cs="Arial"/>
          <w:color w:val="333333"/>
          <w:sz w:val="24"/>
          <w:szCs w:val="24"/>
          <w:lang w:val="en"/>
        </w:rPr>
        <w:t xml:space="preserve">sub-regional collaboration between the South London Boroughs of </w:t>
      </w:r>
      <w:r w:rsidR="002568B0" w:rsidRPr="00EC0ADE">
        <w:rPr>
          <w:rFonts w:cs="Arial"/>
          <w:color w:val="333333"/>
          <w:sz w:val="24"/>
          <w:szCs w:val="24"/>
          <w:lang w:val="en"/>
        </w:rPr>
        <w:t>Croydon, King</w:t>
      </w:r>
      <w:r w:rsidR="000A7CD3" w:rsidRPr="00EC0ADE">
        <w:rPr>
          <w:rFonts w:cs="Arial"/>
          <w:color w:val="333333"/>
          <w:sz w:val="24"/>
          <w:szCs w:val="24"/>
          <w:lang w:val="en"/>
        </w:rPr>
        <w:t>ston, Merton, Richmond, Sutton</w:t>
      </w:r>
      <w:r w:rsidR="002568B0" w:rsidRPr="00EC0ADE">
        <w:rPr>
          <w:rFonts w:cs="Arial"/>
          <w:color w:val="333333"/>
          <w:sz w:val="24"/>
          <w:szCs w:val="24"/>
          <w:lang w:val="en"/>
        </w:rPr>
        <w:t xml:space="preserve"> </w:t>
      </w:r>
      <w:r w:rsidR="008836FA" w:rsidRPr="00EC0ADE">
        <w:rPr>
          <w:rFonts w:cs="Arial"/>
          <w:color w:val="333333"/>
          <w:sz w:val="24"/>
          <w:szCs w:val="24"/>
          <w:lang w:val="en"/>
        </w:rPr>
        <w:t>in areas of infrastructure (transport, housing, digi</w:t>
      </w:r>
      <w:r w:rsidR="000A7CD3" w:rsidRPr="00EC0ADE">
        <w:rPr>
          <w:rFonts w:cs="Arial"/>
          <w:color w:val="333333"/>
          <w:sz w:val="24"/>
          <w:szCs w:val="24"/>
          <w:lang w:val="en"/>
        </w:rPr>
        <w:t>t</w:t>
      </w:r>
      <w:r w:rsidR="008836FA" w:rsidRPr="00EC0ADE">
        <w:rPr>
          <w:rFonts w:cs="Arial"/>
          <w:color w:val="333333"/>
          <w:sz w:val="24"/>
          <w:szCs w:val="24"/>
          <w:lang w:val="en"/>
        </w:rPr>
        <w:t>al), economic growth, skills and employment, health and care</w:t>
      </w:r>
      <w:r w:rsidR="00F631F4" w:rsidRPr="00EC0ADE">
        <w:rPr>
          <w:rFonts w:cs="Arial"/>
          <w:color w:val="333333"/>
          <w:sz w:val="24"/>
          <w:szCs w:val="24"/>
          <w:lang w:val="en"/>
        </w:rPr>
        <w:t>.</w:t>
      </w:r>
      <w:r w:rsidR="00B247E8" w:rsidRPr="00EC0ADE">
        <w:rPr>
          <w:rFonts w:cs="Arial"/>
          <w:color w:val="333333"/>
          <w:sz w:val="24"/>
          <w:szCs w:val="24"/>
          <w:lang w:val="en"/>
        </w:rPr>
        <w:t xml:space="preserve">  While based in London Borough of Richmond this role involves working across five South London boroughs. </w:t>
      </w:r>
    </w:p>
    <w:p w14:paraId="79243F68" w14:textId="77777777" w:rsidR="002F52B7" w:rsidRPr="00EC0ADE" w:rsidRDefault="004D78C3">
      <w:pPr>
        <w:rPr>
          <w:rFonts w:cs="Arial"/>
          <w:b/>
          <w:color w:val="333333"/>
          <w:sz w:val="24"/>
          <w:szCs w:val="24"/>
          <w:lang w:val="en"/>
        </w:rPr>
      </w:pPr>
      <w:r w:rsidRPr="00EC0ADE">
        <w:rPr>
          <w:rFonts w:cs="Arial"/>
          <w:b/>
          <w:color w:val="333333"/>
          <w:sz w:val="24"/>
          <w:szCs w:val="24"/>
          <w:lang w:val="en"/>
        </w:rPr>
        <w:t xml:space="preserve">Person </w:t>
      </w:r>
      <w:r w:rsidR="00BF6532">
        <w:rPr>
          <w:rFonts w:cs="Arial"/>
          <w:b/>
          <w:color w:val="333333"/>
          <w:sz w:val="24"/>
          <w:szCs w:val="24"/>
          <w:lang w:val="en"/>
        </w:rPr>
        <w:t>S</w:t>
      </w:r>
      <w:r w:rsidRPr="00EC0ADE">
        <w:rPr>
          <w:rFonts w:cs="Arial"/>
          <w:b/>
          <w:color w:val="333333"/>
          <w:sz w:val="24"/>
          <w:szCs w:val="24"/>
          <w:lang w:val="en"/>
        </w:rPr>
        <w:t xml:space="preserve">pecification </w:t>
      </w:r>
      <w:r w:rsidR="00BF6532">
        <w:rPr>
          <w:rFonts w:cs="Arial"/>
          <w:b/>
          <w:color w:val="333333"/>
          <w:sz w:val="24"/>
          <w:szCs w:val="24"/>
          <w:lang w:val="en"/>
        </w:rPr>
        <w:t>- S</w:t>
      </w:r>
      <w:r w:rsidRPr="00EC0ADE">
        <w:rPr>
          <w:rFonts w:cs="Arial"/>
          <w:b/>
          <w:color w:val="333333"/>
          <w:sz w:val="24"/>
          <w:szCs w:val="24"/>
          <w:lang w:val="en"/>
        </w:rPr>
        <w:t xml:space="preserve">ummary </w:t>
      </w:r>
    </w:p>
    <w:p w14:paraId="7EA16460" w14:textId="77777777" w:rsidR="00A55DD1" w:rsidRPr="00EC0ADE" w:rsidRDefault="00B260A0">
      <w:pPr>
        <w:rPr>
          <w:rFonts w:cs="Arial"/>
          <w:color w:val="333333"/>
          <w:sz w:val="24"/>
          <w:szCs w:val="24"/>
          <w:lang w:val="en"/>
        </w:rPr>
      </w:pPr>
      <w:r w:rsidRPr="00EC0ADE">
        <w:rPr>
          <w:rFonts w:cs="Arial"/>
          <w:color w:val="333333"/>
          <w:sz w:val="24"/>
          <w:szCs w:val="24"/>
          <w:lang w:val="en"/>
        </w:rPr>
        <w:t>The South London Partnership are seeking a</w:t>
      </w:r>
      <w:r w:rsidR="000E146B" w:rsidRPr="00EC0ADE">
        <w:rPr>
          <w:rFonts w:cs="Arial"/>
          <w:color w:val="333333"/>
          <w:sz w:val="24"/>
          <w:szCs w:val="24"/>
          <w:lang w:val="en"/>
        </w:rPr>
        <w:t xml:space="preserve"> proactive</w:t>
      </w:r>
      <w:r w:rsidR="008B21E9" w:rsidRPr="00EC0ADE">
        <w:rPr>
          <w:rFonts w:cs="Arial"/>
          <w:color w:val="333333"/>
          <w:sz w:val="24"/>
          <w:szCs w:val="24"/>
          <w:lang w:val="en"/>
        </w:rPr>
        <w:t xml:space="preserve"> and experienced</w:t>
      </w:r>
      <w:r w:rsidR="000E146B" w:rsidRPr="00EC0ADE">
        <w:rPr>
          <w:rFonts w:cs="Arial"/>
          <w:color w:val="333333"/>
          <w:sz w:val="24"/>
          <w:szCs w:val="24"/>
          <w:lang w:val="en"/>
        </w:rPr>
        <w:t xml:space="preserve"> </w:t>
      </w:r>
      <w:r w:rsidR="00A55DD1" w:rsidRPr="00EC0ADE">
        <w:rPr>
          <w:rFonts w:cs="Arial"/>
          <w:color w:val="333333"/>
          <w:sz w:val="24"/>
          <w:szCs w:val="24"/>
          <w:lang w:val="en"/>
        </w:rPr>
        <w:t xml:space="preserve">quantitative </w:t>
      </w:r>
      <w:r w:rsidR="004D78C3" w:rsidRPr="00EC0ADE">
        <w:rPr>
          <w:rFonts w:cs="Arial"/>
          <w:color w:val="333333"/>
          <w:sz w:val="24"/>
          <w:szCs w:val="24"/>
          <w:lang w:val="en"/>
        </w:rPr>
        <w:t xml:space="preserve">analyst </w:t>
      </w:r>
      <w:r w:rsidR="007F390B" w:rsidRPr="00EC0ADE">
        <w:rPr>
          <w:rFonts w:cs="Arial"/>
          <w:color w:val="333333"/>
          <w:sz w:val="24"/>
          <w:szCs w:val="24"/>
          <w:lang w:val="en"/>
        </w:rPr>
        <w:t xml:space="preserve">able </w:t>
      </w:r>
      <w:r w:rsidR="004D78C3" w:rsidRPr="00EC0ADE">
        <w:rPr>
          <w:rFonts w:cs="Arial"/>
          <w:color w:val="333333"/>
          <w:sz w:val="24"/>
          <w:szCs w:val="24"/>
          <w:lang w:val="en"/>
        </w:rPr>
        <w:t xml:space="preserve">to </w:t>
      </w:r>
      <w:r w:rsidR="008B21E9" w:rsidRPr="00EC0ADE">
        <w:rPr>
          <w:rFonts w:cs="Arial"/>
          <w:color w:val="333333"/>
          <w:sz w:val="24"/>
          <w:szCs w:val="24"/>
          <w:lang w:val="en"/>
        </w:rPr>
        <w:t>provide data driven intelligence and insight</w:t>
      </w:r>
      <w:r w:rsidR="005D5EBD" w:rsidRPr="00EC0ADE">
        <w:rPr>
          <w:rFonts w:cs="Arial"/>
          <w:color w:val="333333"/>
          <w:sz w:val="24"/>
          <w:szCs w:val="24"/>
          <w:lang w:val="en"/>
        </w:rPr>
        <w:t xml:space="preserve"> </w:t>
      </w:r>
      <w:r w:rsidR="00A54657" w:rsidRPr="00EC0ADE">
        <w:rPr>
          <w:rFonts w:cs="Arial"/>
          <w:color w:val="333333"/>
          <w:sz w:val="24"/>
          <w:szCs w:val="24"/>
          <w:lang w:val="en"/>
        </w:rPr>
        <w:t xml:space="preserve">to the </w:t>
      </w:r>
      <w:r w:rsidR="006F38F1" w:rsidRPr="00EC0ADE">
        <w:rPr>
          <w:rFonts w:cs="Arial"/>
          <w:color w:val="333333"/>
          <w:sz w:val="24"/>
          <w:szCs w:val="24"/>
          <w:lang w:val="en"/>
        </w:rPr>
        <w:t xml:space="preserve">SLP team and key stakeholders </w:t>
      </w:r>
      <w:r w:rsidR="00A54657" w:rsidRPr="00EC0ADE">
        <w:rPr>
          <w:rFonts w:cs="Arial"/>
          <w:color w:val="333333"/>
          <w:sz w:val="24"/>
          <w:szCs w:val="24"/>
          <w:lang w:val="en"/>
        </w:rPr>
        <w:t xml:space="preserve">to support delivery of </w:t>
      </w:r>
      <w:r w:rsidR="006F38F1" w:rsidRPr="00EC0ADE">
        <w:rPr>
          <w:rFonts w:cs="Arial"/>
          <w:color w:val="333333"/>
          <w:sz w:val="24"/>
          <w:szCs w:val="24"/>
          <w:lang w:val="en"/>
        </w:rPr>
        <w:t xml:space="preserve">a wide range of cross borough </w:t>
      </w:r>
      <w:r w:rsidR="000E146B" w:rsidRPr="00EC0ADE">
        <w:rPr>
          <w:rFonts w:cs="Arial"/>
          <w:color w:val="333333"/>
          <w:sz w:val="24"/>
          <w:szCs w:val="24"/>
          <w:lang w:val="en"/>
        </w:rPr>
        <w:t xml:space="preserve">policy </w:t>
      </w:r>
      <w:r w:rsidR="006F38F1" w:rsidRPr="00EC0ADE">
        <w:rPr>
          <w:rFonts w:cs="Arial"/>
          <w:color w:val="333333"/>
          <w:sz w:val="24"/>
          <w:szCs w:val="24"/>
          <w:lang w:val="en"/>
        </w:rPr>
        <w:t xml:space="preserve">priorities and </w:t>
      </w:r>
      <w:r w:rsidR="000E146B" w:rsidRPr="00EC0ADE">
        <w:rPr>
          <w:rFonts w:cs="Arial"/>
          <w:color w:val="333333"/>
          <w:sz w:val="24"/>
          <w:szCs w:val="24"/>
          <w:lang w:val="en"/>
        </w:rPr>
        <w:t>projects</w:t>
      </w:r>
      <w:r w:rsidR="006F38F1" w:rsidRPr="00EC0ADE">
        <w:rPr>
          <w:rFonts w:cs="Arial"/>
          <w:color w:val="333333"/>
          <w:sz w:val="24"/>
          <w:szCs w:val="24"/>
          <w:lang w:val="en"/>
        </w:rPr>
        <w:t>.</w:t>
      </w:r>
      <w:r w:rsidR="005D5EBD" w:rsidRPr="00EC0ADE">
        <w:rPr>
          <w:rFonts w:cs="Arial"/>
          <w:color w:val="333333"/>
          <w:sz w:val="24"/>
          <w:szCs w:val="24"/>
          <w:lang w:val="en"/>
        </w:rPr>
        <w:t xml:space="preserve">  The post holder will</w:t>
      </w:r>
      <w:r w:rsidR="008B21E9" w:rsidRPr="00EC0ADE">
        <w:rPr>
          <w:rFonts w:cs="Arial"/>
          <w:color w:val="333333"/>
          <w:sz w:val="24"/>
          <w:szCs w:val="24"/>
          <w:lang w:val="en"/>
        </w:rPr>
        <w:t xml:space="preserve"> seek out, analyse, interpret and present a wide range of data</w:t>
      </w:r>
      <w:r w:rsidR="007F390B" w:rsidRPr="00EC0ADE">
        <w:rPr>
          <w:rFonts w:cs="Arial"/>
          <w:color w:val="333333"/>
          <w:sz w:val="24"/>
          <w:szCs w:val="24"/>
          <w:lang w:val="en"/>
        </w:rPr>
        <w:t xml:space="preserve"> effectively</w:t>
      </w:r>
      <w:r w:rsidR="008B21E9" w:rsidRPr="00EC0ADE">
        <w:rPr>
          <w:rFonts w:cs="Arial"/>
          <w:color w:val="333333"/>
          <w:sz w:val="24"/>
          <w:szCs w:val="24"/>
          <w:lang w:val="en"/>
        </w:rPr>
        <w:t xml:space="preserve"> helping to</w:t>
      </w:r>
      <w:r w:rsidR="005D5EBD" w:rsidRPr="00EC0ADE">
        <w:rPr>
          <w:rFonts w:cs="Arial"/>
          <w:color w:val="333333"/>
          <w:sz w:val="24"/>
          <w:szCs w:val="24"/>
          <w:lang w:val="en"/>
        </w:rPr>
        <w:t xml:space="preserve"> build knowledge and understanding of issues</w:t>
      </w:r>
      <w:r w:rsidRPr="00EC0ADE">
        <w:rPr>
          <w:rFonts w:cs="Arial"/>
          <w:color w:val="333333"/>
          <w:sz w:val="24"/>
          <w:szCs w:val="24"/>
          <w:lang w:val="en"/>
        </w:rPr>
        <w:t xml:space="preserve"> and develop </w:t>
      </w:r>
      <w:r w:rsidR="00E75E09" w:rsidRPr="00EC0ADE">
        <w:rPr>
          <w:rFonts w:cs="Arial"/>
          <w:color w:val="333333"/>
          <w:sz w:val="24"/>
          <w:szCs w:val="24"/>
          <w:lang w:val="en"/>
        </w:rPr>
        <w:t xml:space="preserve">intelligence led </w:t>
      </w:r>
      <w:r w:rsidRPr="00EC0ADE">
        <w:rPr>
          <w:rFonts w:cs="Arial"/>
          <w:color w:val="333333"/>
          <w:sz w:val="24"/>
          <w:szCs w:val="24"/>
          <w:lang w:val="en"/>
        </w:rPr>
        <w:t>proposals and solution</w:t>
      </w:r>
      <w:r w:rsidR="00E75E09" w:rsidRPr="00EC0ADE">
        <w:rPr>
          <w:rFonts w:cs="Arial"/>
          <w:color w:val="333333"/>
          <w:sz w:val="24"/>
          <w:szCs w:val="24"/>
          <w:lang w:val="en"/>
        </w:rPr>
        <w:t xml:space="preserve">s.  </w:t>
      </w:r>
      <w:r w:rsidR="007F390B" w:rsidRPr="00EC0ADE">
        <w:rPr>
          <w:rFonts w:cs="Arial"/>
          <w:color w:val="333333"/>
          <w:sz w:val="24"/>
          <w:szCs w:val="24"/>
          <w:lang w:val="en"/>
        </w:rPr>
        <w:t>They</w:t>
      </w:r>
      <w:r w:rsidR="00A55DD1" w:rsidRPr="00EC0ADE">
        <w:rPr>
          <w:rFonts w:cs="Arial"/>
          <w:color w:val="333333"/>
          <w:sz w:val="24"/>
          <w:szCs w:val="24"/>
          <w:lang w:val="en"/>
        </w:rPr>
        <w:t xml:space="preserve"> will also work effectively with </w:t>
      </w:r>
      <w:r w:rsidR="00A54657" w:rsidRPr="00EC0ADE">
        <w:rPr>
          <w:rFonts w:cs="Arial"/>
          <w:color w:val="333333"/>
          <w:sz w:val="24"/>
          <w:szCs w:val="24"/>
          <w:lang w:val="en"/>
        </w:rPr>
        <w:t xml:space="preserve">a wide range of </w:t>
      </w:r>
      <w:r w:rsidR="00A55DD1" w:rsidRPr="00EC0ADE">
        <w:rPr>
          <w:rFonts w:cs="Arial"/>
          <w:color w:val="333333"/>
          <w:sz w:val="24"/>
          <w:szCs w:val="24"/>
          <w:lang w:val="en"/>
        </w:rPr>
        <w:t>partners across SLP</w:t>
      </w:r>
      <w:r w:rsidR="00A54657" w:rsidRPr="00EC0ADE">
        <w:rPr>
          <w:rFonts w:cs="Arial"/>
          <w:color w:val="333333"/>
          <w:sz w:val="24"/>
          <w:szCs w:val="24"/>
          <w:lang w:val="en"/>
        </w:rPr>
        <w:t xml:space="preserve"> boroughs and in organisations such as the </w:t>
      </w:r>
      <w:r w:rsidR="00A55DD1" w:rsidRPr="00EC0ADE">
        <w:rPr>
          <w:rFonts w:cs="Arial"/>
          <w:color w:val="333333"/>
          <w:sz w:val="24"/>
          <w:szCs w:val="24"/>
          <w:lang w:val="en"/>
        </w:rPr>
        <w:t>GLA, LGA</w:t>
      </w:r>
      <w:r w:rsidR="00B71EB3" w:rsidRPr="00EC0ADE">
        <w:rPr>
          <w:rFonts w:cs="Arial"/>
          <w:color w:val="333333"/>
          <w:sz w:val="24"/>
          <w:szCs w:val="24"/>
          <w:lang w:val="en"/>
        </w:rPr>
        <w:t xml:space="preserve">, </w:t>
      </w:r>
      <w:r w:rsidR="007F390B" w:rsidRPr="00EC0ADE">
        <w:rPr>
          <w:rFonts w:cs="Arial"/>
          <w:color w:val="333333"/>
          <w:sz w:val="24"/>
          <w:szCs w:val="24"/>
          <w:lang w:val="en"/>
        </w:rPr>
        <w:t xml:space="preserve">TfL, </w:t>
      </w:r>
      <w:r w:rsidR="00B71EB3" w:rsidRPr="00EC0ADE">
        <w:rPr>
          <w:rFonts w:cs="Arial"/>
          <w:color w:val="333333"/>
          <w:sz w:val="24"/>
          <w:szCs w:val="24"/>
          <w:lang w:val="en"/>
        </w:rPr>
        <w:t>NHS</w:t>
      </w:r>
      <w:r w:rsidR="00A55DD1" w:rsidRPr="00EC0ADE">
        <w:rPr>
          <w:rFonts w:cs="Arial"/>
          <w:color w:val="333333"/>
          <w:sz w:val="24"/>
          <w:szCs w:val="24"/>
          <w:lang w:val="en"/>
        </w:rPr>
        <w:t xml:space="preserve"> </w:t>
      </w:r>
      <w:r w:rsidR="00A54657" w:rsidRPr="00EC0ADE">
        <w:rPr>
          <w:rFonts w:cs="Arial"/>
          <w:color w:val="333333"/>
          <w:sz w:val="24"/>
          <w:szCs w:val="24"/>
          <w:lang w:val="en"/>
        </w:rPr>
        <w:t>to access and develop the effective use of data.</w:t>
      </w:r>
    </w:p>
    <w:p w14:paraId="1094B0C9" w14:textId="77777777" w:rsidR="009E2012" w:rsidRPr="00EC0ADE" w:rsidRDefault="00023014">
      <w:pPr>
        <w:rPr>
          <w:rFonts w:cs="Arial"/>
          <w:b/>
          <w:color w:val="333333"/>
          <w:sz w:val="24"/>
          <w:szCs w:val="24"/>
          <w:lang w:val="en"/>
        </w:rPr>
      </w:pPr>
      <w:r w:rsidRPr="00EC0ADE">
        <w:rPr>
          <w:rFonts w:cs="Arial"/>
          <w:b/>
          <w:color w:val="333333"/>
          <w:sz w:val="24"/>
          <w:szCs w:val="24"/>
          <w:lang w:val="en"/>
        </w:rPr>
        <w:t>Main</w:t>
      </w:r>
      <w:r w:rsidR="002F52B7" w:rsidRPr="00EC0ADE">
        <w:rPr>
          <w:rFonts w:cs="Arial"/>
          <w:b/>
          <w:color w:val="333333"/>
          <w:sz w:val="24"/>
          <w:szCs w:val="24"/>
          <w:lang w:val="en"/>
        </w:rPr>
        <w:t xml:space="preserve"> responsibilities:</w:t>
      </w:r>
    </w:p>
    <w:p w14:paraId="334ED6E0" w14:textId="77777777" w:rsidR="009A4DC6" w:rsidRPr="00EC0ADE" w:rsidRDefault="00B03E45" w:rsidP="000B23CA">
      <w:pPr>
        <w:pStyle w:val="ListParagraph"/>
        <w:numPr>
          <w:ilvl w:val="0"/>
          <w:numId w:val="12"/>
        </w:numPr>
        <w:rPr>
          <w:rFonts w:cs="Arial"/>
          <w:sz w:val="24"/>
          <w:szCs w:val="24"/>
        </w:rPr>
      </w:pPr>
      <w:r w:rsidRPr="00EC0ADE">
        <w:rPr>
          <w:rFonts w:cs="Arial"/>
          <w:sz w:val="24"/>
          <w:szCs w:val="24"/>
        </w:rPr>
        <w:t>Proactive</w:t>
      </w:r>
      <w:r w:rsidR="008836FA" w:rsidRPr="00EC0ADE">
        <w:rPr>
          <w:rFonts w:cs="Arial"/>
          <w:sz w:val="24"/>
          <w:szCs w:val="24"/>
        </w:rPr>
        <w:t>ly seek</w:t>
      </w:r>
      <w:r w:rsidRPr="00EC0ADE">
        <w:rPr>
          <w:rFonts w:cs="Arial"/>
          <w:sz w:val="24"/>
          <w:szCs w:val="24"/>
        </w:rPr>
        <w:t xml:space="preserve"> out, </w:t>
      </w:r>
      <w:r w:rsidR="008836FA" w:rsidRPr="00EC0ADE">
        <w:rPr>
          <w:rFonts w:cs="Arial"/>
          <w:sz w:val="24"/>
          <w:szCs w:val="24"/>
        </w:rPr>
        <w:t>collate, analyse, interpret and</w:t>
      </w:r>
      <w:r w:rsidR="00ED7818" w:rsidRPr="00EC0ADE">
        <w:rPr>
          <w:rFonts w:cs="Arial"/>
          <w:sz w:val="24"/>
          <w:szCs w:val="24"/>
        </w:rPr>
        <w:t xml:space="preserve"> </w:t>
      </w:r>
      <w:r w:rsidR="008836FA" w:rsidRPr="00EC0ADE">
        <w:rPr>
          <w:rFonts w:cs="Arial"/>
          <w:sz w:val="24"/>
          <w:szCs w:val="24"/>
        </w:rPr>
        <w:t>present</w:t>
      </w:r>
      <w:r w:rsidR="00ED7818" w:rsidRPr="00EC0ADE">
        <w:rPr>
          <w:rFonts w:cs="Arial"/>
          <w:sz w:val="24"/>
          <w:szCs w:val="24"/>
        </w:rPr>
        <w:t xml:space="preserve"> </w:t>
      </w:r>
      <w:r w:rsidR="008836FA" w:rsidRPr="00EC0ADE">
        <w:rPr>
          <w:rFonts w:cs="Arial"/>
          <w:sz w:val="24"/>
          <w:szCs w:val="24"/>
        </w:rPr>
        <w:t>key d</w:t>
      </w:r>
      <w:r w:rsidR="00ED7818" w:rsidRPr="00EC0ADE">
        <w:rPr>
          <w:rFonts w:cs="Arial"/>
          <w:sz w:val="24"/>
          <w:szCs w:val="24"/>
        </w:rPr>
        <w:t>ata</w:t>
      </w:r>
      <w:r w:rsidR="005467CD" w:rsidRPr="00EC0ADE">
        <w:rPr>
          <w:rFonts w:cs="Arial"/>
          <w:sz w:val="24"/>
          <w:szCs w:val="24"/>
        </w:rPr>
        <w:t xml:space="preserve"> relating to the SLP borough</w:t>
      </w:r>
      <w:r w:rsidR="00CF2606" w:rsidRPr="00EC0ADE">
        <w:rPr>
          <w:rFonts w:cs="Arial"/>
          <w:sz w:val="24"/>
          <w:szCs w:val="24"/>
        </w:rPr>
        <w:t>s</w:t>
      </w:r>
      <w:r w:rsidR="005467CD" w:rsidRPr="00EC0ADE">
        <w:rPr>
          <w:rFonts w:cs="Arial"/>
          <w:sz w:val="24"/>
          <w:szCs w:val="24"/>
        </w:rPr>
        <w:t xml:space="preserve"> and </w:t>
      </w:r>
      <w:r w:rsidR="00BA342B" w:rsidRPr="00EC0ADE">
        <w:rPr>
          <w:rFonts w:cs="Arial"/>
          <w:sz w:val="24"/>
          <w:szCs w:val="24"/>
        </w:rPr>
        <w:t>work areas</w:t>
      </w:r>
      <w:r w:rsidR="00ED7818" w:rsidRPr="00EC0ADE">
        <w:rPr>
          <w:rFonts w:cs="Arial"/>
          <w:sz w:val="24"/>
          <w:szCs w:val="24"/>
        </w:rPr>
        <w:t xml:space="preserve"> </w:t>
      </w:r>
      <w:r w:rsidR="005467CD" w:rsidRPr="00EC0ADE">
        <w:rPr>
          <w:rFonts w:cs="Arial"/>
          <w:sz w:val="24"/>
          <w:szCs w:val="24"/>
        </w:rPr>
        <w:t xml:space="preserve">- from a wide range of sources - boroughs, </w:t>
      </w:r>
      <w:r w:rsidR="009A6426" w:rsidRPr="00EC0ADE">
        <w:rPr>
          <w:rFonts w:cs="Arial"/>
          <w:sz w:val="24"/>
          <w:szCs w:val="24"/>
        </w:rPr>
        <w:t xml:space="preserve">regional and </w:t>
      </w:r>
      <w:r w:rsidR="005467CD" w:rsidRPr="00EC0ADE">
        <w:rPr>
          <w:rFonts w:cs="Arial"/>
          <w:sz w:val="24"/>
          <w:szCs w:val="24"/>
        </w:rPr>
        <w:t xml:space="preserve">national datasets/data portals, GLA, central Government, </w:t>
      </w:r>
      <w:r w:rsidR="00BA342B" w:rsidRPr="00EC0ADE">
        <w:rPr>
          <w:rFonts w:cs="Arial"/>
          <w:sz w:val="24"/>
          <w:szCs w:val="24"/>
        </w:rPr>
        <w:t>NHS</w:t>
      </w:r>
      <w:r w:rsidR="009A6426" w:rsidRPr="00EC0ADE">
        <w:rPr>
          <w:rFonts w:cs="Arial"/>
          <w:sz w:val="24"/>
          <w:szCs w:val="24"/>
        </w:rPr>
        <w:t>, TfL</w:t>
      </w:r>
      <w:r w:rsidR="00BA342B" w:rsidRPr="00EC0ADE">
        <w:rPr>
          <w:rFonts w:cs="Arial"/>
          <w:sz w:val="24"/>
          <w:szCs w:val="24"/>
        </w:rPr>
        <w:t xml:space="preserve"> - and use these </w:t>
      </w:r>
      <w:r w:rsidR="00104F86">
        <w:rPr>
          <w:rFonts w:cs="Arial"/>
          <w:sz w:val="24"/>
          <w:szCs w:val="24"/>
        </w:rPr>
        <w:t xml:space="preserve">effectively </w:t>
      </w:r>
      <w:r w:rsidR="00BA342B" w:rsidRPr="00EC0ADE">
        <w:rPr>
          <w:rFonts w:cs="Arial"/>
          <w:sz w:val="24"/>
          <w:szCs w:val="24"/>
        </w:rPr>
        <w:t>to support the development and delivery of SLP priorities, policies</w:t>
      </w:r>
      <w:r w:rsidR="009A6426" w:rsidRPr="00EC0ADE">
        <w:rPr>
          <w:rFonts w:cs="Arial"/>
          <w:sz w:val="24"/>
          <w:szCs w:val="24"/>
        </w:rPr>
        <w:t xml:space="preserve"> and</w:t>
      </w:r>
      <w:r w:rsidR="00BA342B" w:rsidRPr="00EC0ADE">
        <w:rPr>
          <w:rFonts w:cs="Arial"/>
          <w:sz w:val="24"/>
          <w:szCs w:val="24"/>
        </w:rPr>
        <w:t xml:space="preserve"> projects. </w:t>
      </w:r>
    </w:p>
    <w:p w14:paraId="729630A1" w14:textId="4DEB1CC8" w:rsidR="00F06EC0" w:rsidRPr="00A71A58" w:rsidRDefault="00F06EC0" w:rsidP="00F06EC0">
      <w:pPr>
        <w:pStyle w:val="ListParagraph"/>
        <w:numPr>
          <w:ilvl w:val="0"/>
          <w:numId w:val="12"/>
        </w:numPr>
        <w:rPr>
          <w:rFonts w:cs="Arial"/>
          <w:color w:val="333333"/>
          <w:sz w:val="24"/>
          <w:szCs w:val="24"/>
          <w:lang w:val="en"/>
        </w:rPr>
      </w:pPr>
      <w:r w:rsidRPr="00EC0ADE">
        <w:rPr>
          <w:rFonts w:cs="Arial"/>
          <w:sz w:val="24"/>
          <w:szCs w:val="24"/>
        </w:rPr>
        <w:lastRenderedPageBreak/>
        <w:t>Present data effectively</w:t>
      </w:r>
      <w:r w:rsidR="008464A0">
        <w:rPr>
          <w:rFonts w:cs="Arial"/>
          <w:sz w:val="24"/>
          <w:szCs w:val="24"/>
        </w:rPr>
        <w:t xml:space="preserve"> and innovatively</w:t>
      </w:r>
      <w:r w:rsidRPr="00EC0ADE">
        <w:rPr>
          <w:rFonts w:cs="Arial"/>
          <w:sz w:val="24"/>
          <w:szCs w:val="24"/>
        </w:rPr>
        <w:t xml:space="preserve"> using graphs, infographics, maps, tables to support issue identification and understanding, development of business cases, funding bids and project delivery</w:t>
      </w:r>
      <w:r>
        <w:rPr>
          <w:rFonts w:cs="Arial"/>
          <w:sz w:val="24"/>
          <w:szCs w:val="24"/>
        </w:rPr>
        <w:t>.</w:t>
      </w:r>
    </w:p>
    <w:p w14:paraId="7B0AD533" w14:textId="77777777" w:rsidR="00A71A58" w:rsidRPr="00EC0ADE" w:rsidRDefault="00A71A58" w:rsidP="00A71A58">
      <w:pPr>
        <w:pStyle w:val="ListParagraph"/>
        <w:numPr>
          <w:ilvl w:val="0"/>
          <w:numId w:val="12"/>
        </w:numPr>
        <w:rPr>
          <w:rFonts w:cs="Arial"/>
          <w:color w:val="333333"/>
          <w:sz w:val="24"/>
          <w:szCs w:val="24"/>
          <w:lang w:val="en"/>
        </w:rPr>
      </w:pPr>
      <w:r w:rsidRPr="00EC0ADE">
        <w:rPr>
          <w:rFonts w:cs="Arial"/>
          <w:sz w:val="24"/>
          <w:szCs w:val="24"/>
        </w:rPr>
        <w:t xml:space="preserve">Provide regular comparative analyses of key indicators about the SLP boroughs and work areas from national and regional datasets in informative and accessible formats; e.g.  a SLP ‘dashboard’ </w:t>
      </w:r>
    </w:p>
    <w:p w14:paraId="06D487DA" w14:textId="77777777" w:rsidR="00E304D7" w:rsidRPr="008464A0" w:rsidRDefault="00E304D7" w:rsidP="00F06EC0">
      <w:pPr>
        <w:pStyle w:val="ListParagraph"/>
        <w:numPr>
          <w:ilvl w:val="0"/>
          <w:numId w:val="12"/>
        </w:numPr>
        <w:rPr>
          <w:rFonts w:cs="Arial"/>
          <w:color w:val="333333"/>
          <w:sz w:val="24"/>
          <w:szCs w:val="24"/>
          <w:lang w:val="en"/>
        </w:rPr>
      </w:pPr>
      <w:r>
        <w:rPr>
          <w:rFonts w:cs="Arial"/>
          <w:color w:val="333333"/>
          <w:sz w:val="24"/>
          <w:szCs w:val="24"/>
          <w:lang w:val="en"/>
        </w:rPr>
        <w:t>Present data and analysis orally at meetings with the SLP boroughs and partners</w:t>
      </w:r>
    </w:p>
    <w:p w14:paraId="3629E59F" w14:textId="77777777" w:rsidR="0040782A" w:rsidRPr="00EC0ADE" w:rsidRDefault="0040782A" w:rsidP="000B23CA">
      <w:pPr>
        <w:pStyle w:val="ListParagraph"/>
        <w:numPr>
          <w:ilvl w:val="0"/>
          <w:numId w:val="12"/>
        </w:numPr>
        <w:rPr>
          <w:rFonts w:cs="Arial"/>
          <w:color w:val="333333"/>
          <w:sz w:val="24"/>
          <w:szCs w:val="24"/>
          <w:lang w:val="en"/>
        </w:rPr>
      </w:pPr>
      <w:r w:rsidRPr="00EC0ADE">
        <w:rPr>
          <w:rFonts w:cs="Arial"/>
          <w:color w:val="333333"/>
          <w:sz w:val="24"/>
          <w:szCs w:val="24"/>
          <w:lang w:val="en"/>
        </w:rPr>
        <w:t xml:space="preserve">Provide </w:t>
      </w:r>
      <w:r w:rsidR="008464A0">
        <w:rPr>
          <w:rFonts w:cs="Arial"/>
          <w:color w:val="333333"/>
          <w:sz w:val="24"/>
          <w:szCs w:val="24"/>
          <w:lang w:val="en"/>
        </w:rPr>
        <w:t xml:space="preserve">insightful </w:t>
      </w:r>
      <w:r w:rsidRPr="00EC0ADE">
        <w:rPr>
          <w:rFonts w:cs="Arial"/>
          <w:color w:val="333333"/>
          <w:sz w:val="24"/>
          <w:szCs w:val="24"/>
          <w:lang w:val="en"/>
        </w:rPr>
        <w:t>data led interpretation and intelligence making links between different data and areas of work</w:t>
      </w:r>
      <w:r w:rsidR="00F06EC0">
        <w:rPr>
          <w:rFonts w:cs="Arial"/>
          <w:color w:val="333333"/>
          <w:sz w:val="24"/>
          <w:szCs w:val="24"/>
          <w:lang w:val="en"/>
        </w:rPr>
        <w:t>.</w:t>
      </w:r>
    </w:p>
    <w:p w14:paraId="005AC907" w14:textId="77777777" w:rsidR="005B04FF" w:rsidRPr="00EC0ADE" w:rsidRDefault="005B04FF" w:rsidP="000B23CA">
      <w:pPr>
        <w:pStyle w:val="ListParagraph"/>
        <w:numPr>
          <w:ilvl w:val="0"/>
          <w:numId w:val="12"/>
        </w:numPr>
        <w:rPr>
          <w:rFonts w:cs="Arial"/>
          <w:sz w:val="24"/>
          <w:szCs w:val="24"/>
        </w:rPr>
      </w:pPr>
      <w:r w:rsidRPr="00EC0ADE">
        <w:rPr>
          <w:rFonts w:cs="Arial"/>
          <w:sz w:val="24"/>
          <w:szCs w:val="24"/>
        </w:rPr>
        <w:t xml:space="preserve">Conduct quantitative </w:t>
      </w:r>
      <w:r w:rsidR="00895761" w:rsidRPr="00EC0ADE">
        <w:rPr>
          <w:rFonts w:cs="Arial"/>
          <w:sz w:val="24"/>
          <w:szCs w:val="24"/>
        </w:rPr>
        <w:t>analysis</w:t>
      </w:r>
      <w:r w:rsidRPr="00EC0ADE">
        <w:rPr>
          <w:rFonts w:cs="Arial"/>
          <w:sz w:val="24"/>
          <w:szCs w:val="24"/>
        </w:rPr>
        <w:t xml:space="preserve">, </w:t>
      </w:r>
      <w:r w:rsidRPr="00EC0ADE">
        <w:rPr>
          <w:rFonts w:cs="Arial"/>
          <w:color w:val="333333"/>
          <w:sz w:val="24"/>
          <w:szCs w:val="24"/>
          <w:lang w:val="en"/>
        </w:rPr>
        <w:t xml:space="preserve">using Excel, Microsoft BI and other </w:t>
      </w:r>
      <w:r w:rsidR="003A3DB9" w:rsidRPr="00EC0ADE">
        <w:rPr>
          <w:rFonts w:cs="Arial"/>
          <w:color w:val="333333"/>
          <w:sz w:val="24"/>
          <w:szCs w:val="24"/>
          <w:lang w:val="en"/>
        </w:rPr>
        <w:t xml:space="preserve">appropriate </w:t>
      </w:r>
      <w:r w:rsidRPr="00EC0ADE">
        <w:rPr>
          <w:rFonts w:cs="Arial"/>
          <w:color w:val="333333"/>
          <w:sz w:val="24"/>
          <w:szCs w:val="24"/>
          <w:lang w:val="en"/>
        </w:rPr>
        <w:t>analytical software</w:t>
      </w:r>
      <w:r w:rsidR="00442C74" w:rsidRPr="00EC0ADE">
        <w:rPr>
          <w:rFonts w:cs="Arial"/>
          <w:color w:val="333333"/>
          <w:sz w:val="24"/>
          <w:szCs w:val="24"/>
          <w:lang w:val="en"/>
        </w:rPr>
        <w:t xml:space="preserve"> </w:t>
      </w:r>
      <w:r w:rsidRPr="00EC0ADE">
        <w:rPr>
          <w:rFonts w:cs="Arial"/>
          <w:color w:val="333333"/>
          <w:sz w:val="24"/>
          <w:szCs w:val="24"/>
          <w:lang w:val="en"/>
        </w:rPr>
        <w:t>to s</w:t>
      </w:r>
      <w:r w:rsidRPr="00EC0ADE">
        <w:rPr>
          <w:rFonts w:cs="Arial"/>
          <w:sz w:val="24"/>
          <w:szCs w:val="24"/>
        </w:rPr>
        <w:t>upport</w:t>
      </w:r>
      <w:r w:rsidR="0059041D" w:rsidRPr="00EC0ADE">
        <w:rPr>
          <w:rFonts w:cs="Arial"/>
          <w:sz w:val="24"/>
          <w:szCs w:val="24"/>
        </w:rPr>
        <w:t xml:space="preserve"> </w:t>
      </w:r>
      <w:r w:rsidR="003B7B97" w:rsidRPr="00EC0ADE">
        <w:rPr>
          <w:rFonts w:cs="Arial"/>
          <w:sz w:val="24"/>
          <w:szCs w:val="24"/>
        </w:rPr>
        <w:t xml:space="preserve">policy and </w:t>
      </w:r>
      <w:r w:rsidR="00D95BD7" w:rsidRPr="00EC0ADE">
        <w:rPr>
          <w:rFonts w:cs="Arial"/>
          <w:sz w:val="24"/>
          <w:szCs w:val="24"/>
        </w:rPr>
        <w:t xml:space="preserve">project development, delivery and </w:t>
      </w:r>
      <w:r w:rsidRPr="00EC0ADE">
        <w:rPr>
          <w:rFonts w:cs="Arial"/>
          <w:sz w:val="24"/>
          <w:szCs w:val="24"/>
        </w:rPr>
        <w:t>performance improvement</w:t>
      </w:r>
      <w:r w:rsidR="008464A0">
        <w:rPr>
          <w:rFonts w:cs="Arial"/>
          <w:sz w:val="24"/>
          <w:szCs w:val="24"/>
        </w:rPr>
        <w:t>.</w:t>
      </w:r>
    </w:p>
    <w:p w14:paraId="35DEB0DD" w14:textId="77777777" w:rsidR="00D95BD7" w:rsidRPr="00EC0ADE" w:rsidRDefault="00D95BD7" w:rsidP="000B23CA">
      <w:pPr>
        <w:pStyle w:val="ListParagraph"/>
        <w:numPr>
          <w:ilvl w:val="0"/>
          <w:numId w:val="12"/>
        </w:numPr>
        <w:rPr>
          <w:rFonts w:cs="Arial"/>
          <w:sz w:val="24"/>
          <w:szCs w:val="24"/>
        </w:rPr>
      </w:pPr>
      <w:r w:rsidRPr="00EC0ADE">
        <w:rPr>
          <w:rFonts w:cs="Arial"/>
          <w:sz w:val="24"/>
          <w:szCs w:val="24"/>
        </w:rPr>
        <w:t xml:space="preserve">Provide analytical and research advice to </w:t>
      </w:r>
      <w:r w:rsidR="00945F3F">
        <w:rPr>
          <w:rFonts w:cs="Arial"/>
          <w:sz w:val="24"/>
          <w:szCs w:val="24"/>
        </w:rPr>
        <w:t xml:space="preserve">SLP </w:t>
      </w:r>
      <w:r w:rsidRPr="00EC0ADE">
        <w:rPr>
          <w:rFonts w:cs="Arial"/>
          <w:sz w:val="24"/>
          <w:szCs w:val="24"/>
        </w:rPr>
        <w:t xml:space="preserve">projects including </w:t>
      </w:r>
      <w:r w:rsidR="00BA342B" w:rsidRPr="00EC0ADE">
        <w:rPr>
          <w:rFonts w:cs="Arial"/>
          <w:sz w:val="24"/>
          <w:szCs w:val="24"/>
        </w:rPr>
        <w:t xml:space="preserve">on </w:t>
      </w:r>
      <w:r w:rsidRPr="00EC0ADE">
        <w:rPr>
          <w:rFonts w:cs="Arial"/>
          <w:sz w:val="24"/>
          <w:szCs w:val="24"/>
        </w:rPr>
        <w:t>project monitoring and evaluation</w:t>
      </w:r>
    </w:p>
    <w:p w14:paraId="3B33E547" w14:textId="77777777" w:rsidR="0012600C" w:rsidRPr="00EC0ADE" w:rsidRDefault="0012600C" w:rsidP="000B23CA">
      <w:pPr>
        <w:pStyle w:val="ListParagraph"/>
        <w:numPr>
          <w:ilvl w:val="0"/>
          <w:numId w:val="12"/>
        </w:numPr>
        <w:rPr>
          <w:rFonts w:cs="Arial"/>
          <w:color w:val="333333"/>
          <w:sz w:val="24"/>
          <w:szCs w:val="24"/>
          <w:lang w:val="en"/>
        </w:rPr>
      </w:pPr>
      <w:r w:rsidRPr="00EC0ADE">
        <w:rPr>
          <w:rFonts w:cs="Arial"/>
          <w:sz w:val="24"/>
          <w:szCs w:val="24"/>
        </w:rPr>
        <w:t xml:space="preserve">Build and maintain positive relationships with analytical teams and colleagues in the SLP boroughs and in key London and national partners </w:t>
      </w:r>
      <w:r w:rsidR="00BA342B" w:rsidRPr="00EC0ADE">
        <w:rPr>
          <w:rFonts w:cs="Arial"/>
          <w:color w:val="333333"/>
          <w:sz w:val="24"/>
          <w:szCs w:val="24"/>
          <w:lang w:val="en"/>
        </w:rPr>
        <w:t>to further effective use of data</w:t>
      </w:r>
      <w:r w:rsidR="00945F3F">
        <w:rPr>
          <w:rFonts w:cs="Arial"/>
          <w:color w:val="333333"/>
          <w:sz w:val="24"/>
          <w:szCs w:val="24"/>
          <w:lang w:val="en"/>
        </w:rPr>
        <w:t xml:space="preserve"> to improve effectiveness and efficiency in public services </w:t>
      </w:r>
    </w:p>
    <w:p w14:paraId="50EFB899" w14:textId="77777777" w:rsidR="00FB176A" w:rsidRPr="00EC0ADE" w:rsidRDefault="003B7B97" w:rsidP="000B23CA">
      <w:pPr>
        <w:pStyle w:val="ListParagraph"/>
        <w:numPr>
          <w:ilvl w:val="0"/>
          <w:numId w:val="12"/>
        </w:numPr>
        <w:rPr>
          <w:rFonts w:cs="Arial"/>
          <w:sz w:val="24"/>
          <w:szCs w:val="24"/>
        </w:rPr>
      </w:pPr>
      <w:r w:rsidRPr="00EC0ADE">
        <w:rPr>
          <w:rFonts w:cs="Arial"/>
          <w:sz w:val="24"/>
          <w:szCs w:val="24"/>
        </w:rPr>
        <w:t>Carry out straightforward financial and economic analysis to support SLP team in developing business cases</w:t>
      </w:r>
      <w:r w:rsidR="00482B89" w:rsidRPr="00EC0ADE">
        <w:rPr>
          <w:rFonts w:cs="Arial"/>
          <w:sz w:val="24"/>
          <w:szCs w:val="24"/>
        </w:rPr>
        <w:t xml:space="preserve"> and </w:t>
      </w:r>
      <w:r w:rsidRPr="00EC0ADE">
        <w:rPr>
          <w:rFonts w:cs="Arial"/>
          <w:sz w:val="24"/>
          <w:szCs w:val="24"/>
        </w:rPr>
        <w:t xml:space="preserve">assessing </w:t>
      </w:r>
      <w:r w:rsidR="00482B89" w:rsidRPr="00EC0ADE">
        <w:rPr>
          <w:rFonts w:cs="Arial"/>
          <w:sz w:val="24"/>
          <w:szCs w:val="24"/>
        </w:rPr>
        <w:t xml:space="preserve">financial </w:t>
      </w:r>
      <w:r w:rsidRPr="00EC0ADE">
        <w:rPr>
          <w:rFonts w:cs="Arial"/>
          <w:sz w:val="24"/>
          <w:szCs w:val="24"/>
        </w:rPr>
        <w:t xml:space="preserve">impact </w:t>
      </w:r>
    </w:p>
    <w:p w14:paraId="17899D53" w14:textId="77777777" w:rsidR="008836FA" w:rsidRPr="00EC0ADE" w:rsidRDefault="008836FA" w:rsidP="000B23CA">
      <w:pPr>
        <w:pStyle w:val="ListParagraph"/>
        <w:numPr>
          <w:ilvl w:val="0"/>
          <w:numId w:val="12"/>
        </w:numPr>
        <w:rPr>
          <w:rFonts w:cs="Arial"/>
          <w:sz w:val="24"/>
          <w:szCs w:val="24"/>
        </w:rPr>
      </w:pPr>
      <w:r w:rsidRPr="00EC0ADE">
        <w:rPr>
          <w:rFonts w:cs="Arial"/>
          <w:sz w:val="24"/>
          <w:szCs w:val="24"/>
        </w:rPr>
        <w:t xml:space="preserve">Commission </w:t>
      </w:r>
      <w:r w:rsidR="0059041D" w:rsidRPr="00EC0ADE">
        <w:rPr>
          <w:rFonts w:cs="Arial"/>
          <w:sz w:val="24"/>
          <w:szCs w:val="24"/>
        </w:rPr>
        <w:t xml:space="preserve">and manage </w:t>
      </w:r>
      <w:r w:rsidRPr="00EC0ADE">
        <w:rPr>
          <w:rFonts w:cs="Arial"/>
          <w:sz w:val="24"/>
          <w:szCs w:val="24"/>
        </w:rPr>
        <w:t>analytical pieces of work from external partners</w:t>
      </w:r>
    </w:p>
    <w:p w14:paraId="15654788" w14:textId="77777777" w:rsidR="008836FA" w:rsidRPr="00EC0ADE" w:rsidRDefault="00403A8A" w:rsidP="000B23CA">
      <w:pPr>
        <w:pStyle w:val="ListParagraph"/>
        <w:numPr>
          <w:ilvl w:val="0"/>
          <w:numId w:val="12"/>
        </w:numPr>
        <w:rPr>
          <w:rFonts w:cs="Arial"/>
          <w:color w:val="333333"/>
          <w:sz w:val="24"/>
          <w:szCs w:val="24"/>
          <w:lang w:val="en"/>
        </w:rPr>
      </w:pPr>
      <w:r w:rsidRPr="00EC0ADE">
        <w:rPr>
          <w:rFonts w:cs="Arial"/>
          <w:color w:val="333333"/>
          <w:sz w:val="24"/>
          <w:szCs w:val="24"/>
          <w:lang w:val="en"/>
        </w:rPr>
        <w:t>Conduct</w:t>
      </w:r>
      <w:r w:rsidR="008836FA" w:rsidRPr="00EC0ADE">
        <w:rPr>
          <w:rFonts w:cs="Arial"/>
          <w:color w:val="333333"/>
          <w:sz w:val="24"/>
          <w:szCs w:val="24"/>
          <w:lang w:val="en"/>
        </w:rPr>
        <w:t xml:space="preserve"> simple evidence r</w:t>
      </w:r>
      <w:r w:rsidR="003E7576" w:rsidRPr="00EC0ADE">
        <w:rPr>
          <w:rFonts w:cs="Arial"/>
          <w:color w:val="333333"/>
          <w:sz w:val="24"/>
          <w:szCs w:val="24"/>
          <w:lang w:val="en"/>
        </w:rPr>
        <w:t xml:space="preserve">eviews to support SLP projects drawing together qualitative and quantitative evidence from a range of sources </w:t>
      </w:r>
    </w:p>
    <w:p w14:paraId="6975DFBB" w14:textId="77777777" w:rsidR="00D95BD7" w:rsidRPr="00EC0ADE" w:rsidRDefault="00D95BD7" w:rsidP="000B23CA">
      <w:pPr>
        <w:pStyle w:val="ListParagraph"/>
        <w:numPr>
          <w:ilvl w:val="0"/>
          <w:numId w:val="12"/>
        </w:numPr>
        <w:rPr>
          <w:rFonts w:cs="Arial"/>
          <w:color w:val="333333"/>
          <w:sz w:val="24"/>
          <w:szCs w:val="24"/>
          <w:lang w:val="en"/>
        </w:rPr>
      </w:pPr>
      <w:r w:rsidRPr="00EC0ADE">
        <w:rPr>
          <w:rFonts w:cs="Arial"/>
          <w:color w:val="333333"/>
          <w:sz w:val="24"/>
          <w:szCs w:val="24"/>
          <w:lang w:val="en"/>
        </w:rPr>
        <w:t>Maintain and manage SLP datasets</w:t>
      </w:r>
      <w:r w:rsidR="0059041D" w:rsidRPr="00EC0ADE">
        <w:rPr>
          <w:rFonts w:cs="Arial"/>
          <w:color w:val="333333"/>
          <w:sz w:val="24"/>
          <w:szCs w:val="24"/>
          <w:lang w:val="en"/>
        </w:rPr>
        <w:t xml:space="preserve"> </w:t>
      </w:r>
    </w:p>
    <w:p w14:paraId="6A14F308" w14:textId="77777777" w:rsidR="006F38F1" w:rsidRPr="00EC0ADE" w:rsidRDefault="00F503AE" w:rsidP="000B23CA">
      <w:pPr>
        <w:pStyle w:val="ListParagraph"/>
        <w:numPr>
          <w:ilvl w:val="0"/>
          <w:numId w:val="12"/>
        </w:numPr>
        <w:rPr>
          <w:rFonts w:cs="Arial"/>
          <w:sz w:val="24"/>
          <w:szCs w:val="24"/>
        </w:rPr>
      </w:pPr>
      <w:r w:rsidRPr="00EC0ADE">
        <w:rPr>
          <w:rFonts w:cs="Arial"/>
          <w:sz w:val="24"/>
          <w:szCs w:val="24"/>
        </w:rPr>
        <w:t>Manage SLP Website</w:t>
      </w:r>
    </w:p>
    <w:p w14:paraId="40BC5B8A" w14:textId="77777777" w:rsidR="001705F9" w:rsidRDefault="00D810E0">
      <w:pPr>
        <w:rPr>
          <w:rFonts w:ascii="Arial" w:hAnsi="Arial" w:cs="Arial"/>
          <w:b/>
        </w:rPr>
      </w:pPr>
      <w:r>
        <w:rPr>
          <w:rFonts w:ascii="Arial" w:hAnsi="Arial" w:cs="Arial"/>
          <w:b/>
        </w:rPr>
        <w:br w:type="page"/>
      </w:r>
      <w:r>
        <w:rPr>
          <w:rFonts w:ascii="Arial" w:hAnsi="Arial" w:cs="Arial"/>
          <w:b/>
        </w:rPr>
        <w:lastRenderedPageBreak/>
        <w:t>Person Specification</w:t>
      </w:r>
    </w:p>
    <w:p w14:paraId="15108A9D" w14:textId="77777777" w:rsidR="0075183D" w:rsidRPr="00F11939" w:rsidRDefault="0075183D" w:rsidP="0075183D">
      <w:pPr>
        <w:spacing w:before="120"/>
        <w:rPr>
          <w:b/>
          <w:sz w:val="24"/>
        </w:rPr>
      </w:pPr>
      <w:r w:rsidRPr="00F11939">
        <w:rPr>
          <w:b/>
          <w:sz w:val="24"/>
        </w:rPr>
        <w:t>Our Values and Behaviours</w:t>
      </w:r>
    </w:p>
    <w:p w14:paraId="36A25578" w14:textId="77777777" w:rsidR="0075183D" w:rsidRDefault="0075183D" w:rsidP="0075183D">
      <w:pPr>
        <w:rPr>
          <w:sz w:val="24"/>
        </w:rPr>
      </w:pPr>
      <w:r>
        <w:rPr>
          <w:sz w:val="24"/>
        </w:rPr>
        <w:t>As the SLP is hosted by Richmond Council, our values and behaviours will be based on those for the council as part of the Richmond and Wandsworth Shared Staffing Arrangement (SSA), which expects staff to meet high standards.  The SSA values and behaviours are:</w:t>
      </w:r>
    </w:p>
    <w:p w14:paraId="0CB5AB6C" w14:textId="77777777" w:rsidR="0075183D" w:rsidRDefault="0075183D" w:rsidP="0075183D">
      <w:pPr>
        <w:pStyle w:val="ListParagraph"/>
        <w:numPr>
          <w:ilvl w:val="0"/>
          <w:numId w:val="11"/>
        </w:numPr>
        <w:rPr>
          <w:sz w:val="24"/>
        </w:rPr>
      </w:pPr>
      <w:r>
        <w:rPr>
          <w:sz w:val="24"/>
        </w:rPr>
        <w:t>being open</w:t>
      </w:r>
    </w:p>
    <w:p w14:paraId="307E0502" w14:textId="77777777" w:rsidR="0075183D" w:rsidRDefault="0075183D" w:rsidP="0075183D">
      <w:pPr>
        <w:pStyle w:val="ListParagraph"/>
        <w:numPr>
          <w:ilvl w:val="0"/>
          <w:numId w:val="11"/>
        </w:numPr>
        <w:rPr>
          <w:sz w:val="24"/>
        </w:rPr>
      </w:pPr>
      <w:r>
        <w:rPr>
          <w:sz w:val="24"/>
        </w:rPr>
        <w:t>being supportive</w:t>
      </w:r>
    </w:p>
    <w:p w14:paraId="6D92EF19" w14:textId="77777777" w:rsidR="0075183D" w:rsidRDefault="0075183D" w:rsidP="0075183D">
      <w:pPr>
        <w:pStyle w:val="ListParagraph"/>
        <w:numPr>
          <w:ilvl w:val="0"/>
          <w:numId w:val="11"/>
        </w:numPr>
        <w:rPr>
          <w:sz w:val="24"/>
        </w:rPr>
      </w:pPr>
      <w:r>
        <w:rPr>
          <w:sz w:val="24"/>
        </w:rPr>
        <w:t>being positive and helpful.</w:t>
      </w:r>
    </w:p>
    <w:p w14:paraId="38EB75F6" w14:textId="77777777" w:rsidR="0075183D" w:rsidRDefault="0075183D" w:rsidP="0075183D">
      <w:pPr>
        <w:rPr>
          <w:sz w:val="24"/>
        </w:rPr>
      </w:pPr>
      <w:r>
        <w:rPr>
          <w:sz w:val="24"/>
        </w:rPr>
        <w:t>Additional values and behaviours reflecting the specific functions of a sub-regional partnership team, which will continue to develop further as our agenda evolves, are:</w:t>
      </w:r>
    </w:p>
    <w:p w14:paraId="3C193D27" w14:textId="77777777" w:rsidR="0075183D" w:rsidRDefault="0075183D" w:rsidP="0075183D">
      <w:pPr>
        <w:pStyle w:val="ListParagraph"/>
        <w:numPr>
          <w:ilvl w:val="0"/>
          <w:numId w:val="11"/>
        </w:numPr>
        <w:rPr>
          <w:sz w:val="24"/>
        </w:rPr>
      </w:pPr>
      <w:r w:rsidRPr="0029078E">
        <w:rPr>
          <w:sz w:val="24"/>
        </w:rPr>
        <w:t xml:space="preserve">understanding and respecting the </w:t>
      </w:r>
      <w:r>
        <w:rPr>
          <w:sz w:val="24"/>
        </w:rPr>
        <w:t xml:space="preserve">perspectives, policies and </w:t>
      </w:r>
      <w:r w:rsidRPr="0029078E">
        <w:rPr>
          <w:sz w:val="24"/>
        </w:rPr>
        <w:t>practices of the different SLP member boroughs</w:t>
      </w:r>
      <w:r>
        <w:rPr>
          <w:sz w:val="24"/>
        </w:rPr>
        <w:t xml:space="preserve"> – the SLP team sees itself as part of the five boroughs it works with, helping them to work together effectively, not as a separate entity;</w:t>
      </w:r>
    </w:p>
    <w:p w14:paraId="2F4BD264" w14:textId="77777777" w:rsidR="0075183D" w:rsidRDefault="0075183D" w:rsidP="0075183D">
      <w:pPr>
        <w:pStyle w:val="ListParagraph"/>
        <w:numPr>
          <w:ilvl w:val="0"/>
          <w:numId w:val="11"/>
        </w:numPr>
        <w:rPr>
          <w:sz w:val="24"/>
        </w:rPr>
      </w:pPr>
      <w:r w:rsidRPr="0029078E">
        <w:rPr>
          <w:sz w:val="24"/>
        </w:rPr>
        <w:t xml:space="preserve">continuously </w:t>
      </w:r>
      <w:r>
        <w:rPr>
          <w:sz w:val="24"/>
        </w:rPr>
        <w:t xml:space="preserve">ensuring that sub-regional working </w:t>
      </w:r>
      <w:r w:rsidRPr="0029078E">
        <w:rPr>
          <w:sz w:val="24"/>
        </w:rPr>
        <w:t>add</w:t>
      </w:r>
      <w:r>
        <w:rPr>
          <w:sz w:val="24"/>
        </w:rPr>
        <w:t>s</w:t>
      </w:r>
      <w:r w:rsidRPr="0029078E">
        <w:rPr>
          <w:sz w:val="24"/>
        </w:rPr>
        <w:t xml:space="preserve"> value </w:t>
      </w:r>
      <w:r>
        <w:rPr>
          <w:sz w:val="24"/>
        </w:rPr>
        <w:t>to what could be or is done locally – and that it has an impact on outcomes for residents, service users or businesses;</w:t>
      </w:r>
    </w:p>
    <w:p w14:paraId="0AD31C46" w14:textId="77777777" w:rsidR="0075183D" w:rsidRPr="007629FD" w:rsidRDefault="0075183D" w:rsidP="0075183D">
      <w:pPr>
        <w:pStyle w:val="ListParagraph"/>
        <w:numPr>
          <w:ilvl w:val="0"/>
          <w:numId w:val="11"/>
        </w:numPr>
        <w:rPr>
          <w:sz w:val="24"/>
        </w:rPr>
      </w:pPr>
      <w:r>
        <w:rPr>
          <w:sz w:val="24"/>
        </w:rPr>
        <w:t>taking responsibility and being accountable for achieving the best possible outcomes – a ‘can do’ attitude to work;</w:t>
      </w:r>
    </w:p>
    <w:p w14:paraId="5FF06A04" w14:textId="77777777" w:rsidR="0075183D" w:rsidRDefault="0075183D" w:rsidP="0075183D">
      <w:pPr>
        <w:pStyle w:val="ListParagraph"/>
        <w:numPr>
          <w:ilvl w:val="0"/>
          <w:numId w:val="11"/>
        </w:numPr>
        <w:rPr>
          <w:sz w:val="24"/>
        </w:rPr>
      </w:pPr>
      <w:r>
        <w:rPr>
          <w:sz w:val="24"/>
        </w:rPr>
        <w:t>continuously seeking better value for money and improved outcomes at lower cost; and</w:t>
      </w:r>
    </w:p>
    <w:p w14:paraId="25200B53" w14:textId="77777777" w:rsidR="0075183D" w:rsidRDefault="0075183D" w:rsidP="0075183D">
      <w:pPr>
        <w:pStyle w:val="ListParagraph"/>
        <w:numPr>
          <w:ilvl w:val="0"/>
          <w:numId w:val="11"/>
        </w:numPr>
        <w:rPr>
          <w:sz w:val="24"/>
        </w:rPr>
      </w:pPr>
      <w:r>
        <w:rPr>
          <w:sz w:val="24"/>
        </w:rPr>
        <w:t>taking a team approach that values collaboration, partnership working and mutual support.</w:t>
      </w:r>
    </w:p>
    <w:p w14:paraId="595F29E5" w14:textId="77777777" w:rsidR="0075183D" w:rsidRPr="00D810E0" w:rsidRDefault="0075183D">
      <w:pPr>
        <w:rPr>
          <w:rFonts w:ascii="Arial" w:hAnsi="Arial" w:cs="Arial"/>
          <w:b/>
        </w:rPr>
      </w:pPr>
    </w:p>
    <w:tbl>
      <w:tblPr>
        <w:tblW w:w="9864"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029"/>
        <w:gridCol w:w="1418"/>
        <w:gridCol w:w="11"/>
        <w:gridCol w:w="7"/>
        <w:gridCol w:w="1399"/>
      </w:tblGrid>
      <w:tr w:rsidR="00D810E0" w:rsidRPr="00E4247B" w14:paraId="534F3596" w14:textId="77777777" w:rsidTr="00AD4F7E">
        <w:trPr>
          <w:trHeight w:val="548"/>
        </w:trPr>
        <w:tc>
          <w:tcPr>
            <w:tcW w:w="7029" w:type="dxa"/>
            <w:tcBorders>
              <w:top w:val="single" w:sz="8" w:space="0" w:color="000000"/>
              <w:left w:val="single" w:sz="8" w:space="0" w:color="000000"/>
              <w:bottom w:val="single" w:sz="8" w:space="0" w:color="000000"/>
              <w:right w:val="single" w:sz="8" w:space="0" w:color="000000"/>
            </w:tcBorders>
            <w:shd w:val="clear" w:color="auto" w:fill="D9D9D9"/>
            <w:hideMark/>
          </w:tcPr>
          <w:p w14:paraId="32D71F9E" w14:textId="77777777" w:rsidR="00D810E0" w:rsidRPr="00E4247B" w:rsidRDefault="00D810E0" w:rsidP="00AD4F7E">
            <w:pPr>
              <w:rPr>
                <w:rFonts w:cs="Arial"/>
                <w:sz w:val="24"/>
                <w:szCs w:val="24"/>
              </w:rPr>
            </w:pPr>
            <w:r w:rsidRPr="00E4247B">
              <w:rPr>
                <w:rFonts w:cs="Arial"/>
                <w:b/>
                <w:bCs/>
                <w:sz w:val="24"/>
                <w:szCs w:val="24"/>
              </w:rPr>
              <w:t>Person Specification Requirements</w:t>
            </w:r>
          </w:p>
          <w:p w14:paraId="01E4B9AF" w14:textId="77777777" w:rsidR="00D810E0" w:rsidRPr="00E4247B" w:rsidRDefault="00D810E0" w:rsidP="00AD4F7E">
            <w:pPr>
              <w:rPr>
                <w:rFonts w:cs="Arial"/>
                <w:sz w:val="24"/>
                <w:szCs w:val="24"/>
              </w:rPr>
            </w:pPr>
          </w:p>
        </w:tc>
        <w:tc>
          <w:tcPr>
            <w:tcW w:w="1429" w:type="dxa"/>
            <w:gridSpan w:val="2"/>
            <w:tcBorders>
              <w:top w:val="single" w:sz="8" w:space="0" w:color="000000"/>
              <w:bottom w:val="single" w:sz="8" w:space="0" w:color="000000"/>
              <w:right w:val="single" w:sz="8" w:space="0" w:color="000000"/>
            </w:tcBorders>
            <w:shd w:val="clear" w:color="auto" w:fill="D9D9D9"/>
            <w:hideMark/>
          </w:tcPr>
          <w:p w14:paraId="3EB4146A" w14:textId="77777777" w:rsidR="00D810E0" w:rsidRPr="00D43F7C" w:rsidRDefault="00D810E0" w:rsidP="00AD4F7E">
            <w:pPr>
              <w:spacing w:after="0" w:line="240" w:lineRule="auto"/>
              <w:jc w:val="center"/>
              <w:rPr>
                <w:rFonts w:cs="Arial"/>
                <w:b/>
                <w:sz w:val="24"/>
                <w:szCs w:val="24"/>
              </w:rPr>
            </w:pPr>
            <w:r w:rsidRPr="00D43F7C">
              <w:rPr>
                <w:rFonts w:cs="Arial"/>
                <w:b/>
                <w:sz w:val="24"/>
                <w:szCs w:val="24"/>
              </w:rPr>
              <w:t>Essential/</w:t>
            </w:r>
          </w:p>
          <w:p w14:paraId="1D7FF5F0" w14:textId="77777777" w:rsidR="00D810E0" w:rsidRPr="00E4247B" w:rsidRDefault="00D810E0" w:rsidP="00AD4F7E">
            <w:pPr>
              <w:spacing w:after="0" w:line="240" w:lineRule="auto"/>
              <w:jc w:val="center"/>
              <w:rPr>
                <w:rFonts w:cs="Arial"/>
                <w:sz w:val="24"/>
                <w:szCs w:val="24"/>
              </w:rPr>
            </w:pPr>
            <w:r w:rsidRPr="00D43F7C">
              <w:rPr>
                <w:rFonts w:cs="Arial"/>
                <w:b/>
                <w:sz w:val="24"/>
                <w:szCs w:val="24"/>
              </w:rPr>
              <w:t>Desired</w:t>
            </w:r>
          </w:p>
        </w:tc>
        <w:tc>
          <w:tcPr>
            <w:tcW w:w="1406" w:type="dxa"/>
            <w:gridSpan w:val="2"/>
            <w:tcBorders>
              <w:top w:val="single" w:sz="8" w:space="0" w:color="000000"/>
              <w:bottom w:val="single" w:sz="8" w:space="0" w:color="000000"/>
              <w:right w:val="single" w:sz="8" w:space="0" w:color="000000"/>
            </w:tcBorders>
            <w:shd w:val="clear" w:color="auto" w:fill="D9D9D9"/>
          </w:tcPr>
          <w:p w14:paraId="510AB0FC" w14:textId="77777777" w:rsidR="00D810E0" w:rsidRPr="00E4247B" w:rsidRDefault="00D810E0" w:rsidP="00AD4F7E">
            <w:pPr>
              <w:spacing w:after="0" w:line="240" w:lineRule="auto"/>
              <w:jc w:val="center"/>
              <w:rPr>
                <w:rFonts w:cs="Arial"/>
                <w:b/>
                <w:bCs/>
                <w:sz w:val="24"/>
                <w:szCs w:val="24"/>
              </w:rPr>
            </w:pPr>
            <w:r w:rsidRPr="00E4247B">
              <w:rPr>
                <w:rFonts w:cs="Arial"/>
                <w:b/>
                <w:bCs/>
                <w:sz w:val="24"/>
                <w:szCs w:val="24"/>
              </w:rPr>
              <w:t xml:space="preserve">Assessed by </w:t>
            </w:r>
          </w:p>
          <w:p w14:paraId="22348140" w14:textId="77777777" w:rsidR="00D810E0" w:rsidRPr="00E4247B" w:rsidRDefault="00D810E0" w:rsidP="00D810E0">
            <w:pPr>
              <w:spacing w:after="0" w:line="240" w:lineRule="auto"/>
              <w:jc w:val="center"/>
              <w:rPr>
                <w:rFonts w:cs="Arial"/>
                <w:b/>
                <w:bCs/>
                <w:sz w:val="24"/>
                <w:szCs w:val="24"/>
              </w:rPr>
            </w:pPr>
            <w:r w:rsidRPr="00E4247B">
              <w:rPr>
                <w:rFonts w:cs="Arial"/>
                <w:b/>
                <w:bCs/>
                <w:sz w:val="24"/>
                <w:szCs w:val="24"/>
              </w:rPr>
              <w:t xml:space="preserve">A &amp; I/T/C </w:t>
            </w:r>
          </w:p>
        </w:tc>
      </w:tr>
      <w:tr w:rsidR="00D810E0" w:rsidRPr="00E4247B" w14:paraId="263647BF" w14:textId="77777777" w:rsidTr="00AD4F7E">
        <w:trPr>
          <w:trHeight w:val="70"/>
        </w:trPr>
        <w:tc>
          <w:tcPr>
            <w:tcW w:w="8465" w:type="dxa"/>
            <w:gridSpan w:val="4"/>
            <w:tcBorders>
              <w:left w:val="single" w:sz="8" w:space="0" w:color="000000"/>
              <w:bottom w:val="single" w:sz="8" w:space="0" w:color="000000"/>
              <w:right w:val="single" w:sz="8" w:space="0" w:color="000000"/>
            </w:tcBorders>
            <w:shd w:val="clear" w:color="auto" w:fill="D9D9D9"/>
            <w:hideMark/>
          </w:tcPr>
          <w:p w14:paraId="20C7A452" w14:textId="77777777" w:rsidR="00D810E0" w:rsidRPr="00E4247B" w:rsidRDefault="00D810E0" w:rsidP="00AD4F7E">
            <w:pPr>
              <w:spacing w:line="240" w:lineRule="auto"/>
              <w:ind w:left="57"/>
              <w:rPr>
                <w:rFonts w:cs="Arial"/>
                <w:sz w:val="24"/>
                <w:szCs w:val="24"/>
              </w:rPr>
            </w:pPr>
            <w:r w:rsidRPr="00E4247B">
              <w:rPr>
                <w:rFonts w:cs="Arial"/>
                <w:b/>
                <w:bCs/>
                <w:sz w:val="24"/>
                <w:szCs w:val="24"/>
              </w:rPr>
              <w:t xml:space="preserve">Knowledge </w:t>
            </w:r>
          </w:p>
        </w:tc>
        <w:tc>
          <w:tcPr>
            <w:tcW w:w="1399" w:type="dxa"/>
            <w:tcBorders>
              <w:left w:val="single" w:sz="8" w:space="0" w:color="000000"/>
              <w:bottom w:val="single" w:sz="8" w:space="0" w:color="000000"/>
              <w:right w:val="single" w:sz="8" w:space="0" w:color="000000"/>
            </w:tcBorders>
            <w:shd w:val="clear" w:color="auto" w:fill="D9D9D9"/>
          </w:tcPr>
          <w:p w14:paraId="25F795B0" w14:textId="77777777" w:rsidR="00D810E0" w:rsidRPr="00E4247B" w:rsidRDefault="00D810E0" w:rsidP="00AD4F7E">
            <w:pPr>
              <w:spacing w:line="240" w:lineRule="auto"/>
              <w:ind w:left="57"/>
              <w:rPr>
                <w:rFonts w:cs="Arial"/>
                <w:b/>
                <w:bCs/>
                <w:sz w:val="24"/>
                <w:szCs w:val="24"/>
              </w:rPr>
            </w:pPr>
          </w:p>
        </w:tc>
      </w:tr>
      <w:tr w:rsidR="00D810E0" w:rsidRPr="00E4247B" w14:paraId="0204CC71" w14:textId="77777777" w:rsidTr="00AD4F7E">
        <w:trPr>
          <w:trHeight w:val="70"/>
        </w:trPr>
        <w:tc>
          <w:tcPr>
            <w:tcW w:w="7029" w:type="dxa"/>
            <w:tcBorders>
              <w:left w:val="single" w:sz="8" w:space="0" w:color="000000"/>
              <w:bottom w:val="single" w:sz="8" w:space="0" w:color="000000"/>
              <w:right w:val="single" w:sz="8" w:space="0" w:color="000000"/>
            </w:tcBorders>
            <w:shd w:val="clear" w:color="auto" w:fill="FFFFFF"/>
          </w:tcPr>
          <w:p w14:paraId="0B6B36D1" w14:textId="77777777" w:rsidR="00D810E0" w:rsidRPr="00E4247B" w:rsidRDefault="00D810E0" w:rsidP="00AD4F7E">
            <w:pPr>
              <w:spacing w:line="240" w:lineRule="auto"/>
              <w:ind w:left="57"/>
              <w:jc w:val="both"/>
              <w:rPr>
                <w:sz w:val="24"/>
                <w:szCs w:val="24"/>
              </w:rPr>
            </w:pPr>
            <w:r w:rsidRPr="00E4247B">
              <w:rPr>
                <w:rFonts w:cs="Arial"/>
                <w:sz w:val="24"/>
                <w:szCs w:val="24"/>
              </w:rPr>
              <w:t xml:space="preserve">Knowledge of range of analytical </w:t>
            </w:r>
            <w:r w:rsidR="00837467">
              <w:rPr>
                <w:rFonts w:cs="Arial"/>
                <w:sz w:val="24"/>
                <w:szCs w:val="24"/>
              </w:rPr>
              <w:t xml:space="preserve">methods and </w:t>
            </w:r>
            <w:r w:rsidRPr="00E4247B">
              <w:rPr>
                <w:rFonts w:cs="Arial"/>
                <w:sz w:val="24"/>
                <w:szCs w:val="24"/>
              </w:rPr>
              <w:t>techniques, understanding of statistical concepts and techniques</w:t>
            </w:r>
          </w:p>
        </w:tc>
        <w:tc>
          <w:tcPr>
            <w:tcW w:w="1429" w:type="dxa"/>
            <w:gridSpan w:val="2"/>
            <w:tcBorders>
              <w:bottom w:val="single" w:sz="8" w:space="0" w:color="000000"/>
              <w:right w:val="single" w:sz="8" w:space="0" w:color="000000"/>
            </w:tcBorders>
            <w:shd w:val="clear" w:color="auto" w:fill="FFFFFF"/>
          </w:tcPr>
          <w:p w14:paraId="2B22ADE5" w14:textId="77777777" w:rsidR="00D810E0" w:rsidRPr="00E4247B" w:rsidRDefault="00D810E0" w:rsidP="00AD4F7E">
            <w:pPr>
              <w:spacing w:line="70" w:lineRule="atLeast"/>
              <w:jc w:val="center"/>
              <w:rPr>
                <w:rFonts w:cs="Arial"/>
                <w:sz w:val="24"/>
                <w:szCs w:val="24"/>
              </w:rPr>
            </w:pPr>
            <w:r>
              <w:rPr>
                <w:rFonts w:cs="Arial"/>
                <w:sz w:val="24"/>
                <w:szCs w:val="24"/>
              </w:rPr>
              <w:t>E</w:t>
            </w:r>
          </w:p>
        </w:tc>
        <w:tc>
          <w:tcPr>
            <w:tcW w:w="1406" w:type="dxa"/>
            <w:gridSpan w:val="2"/>
            <w:tcBorders>
              <w:bottom w:val="single" w:sz="8" w:space="0" w:color="000000"/>
              <w:right w:val="single" w:sz="8" w:space="0" w:color="000000"/>
            </w:tcBorders>
            <w:shd w:val="clear" w:color="auto" w:fill="FFFFFF"/>
          </w:tcPr>
          <w:p w14:paraId="6C75E5FB" w14:textId="77777777" w:rsidR="00D810E0" w:rsidRPr="00E4247B" w:rsidRDefault="00D810E0" w:rsidP="00AD4F7E">
            <w:pPr>
              <w:spacing w:line="70" w:lineRule="atLeast"/>
              <w:jc w:val="center"/>
              <w:rPr>
                <w:rFonts w:cs="Arial"/>
                <w:sz w:val="24"/>
                <w:szCs w:val="24"/>
              </w:rPr>
            </w:pPr>
            <w:r w:rsidRPr="00E4247B">
              <w:rPr>
                <w:rFonts w:cs="Arial"/>
                <w:sz w:val="24"/>
                <w:szCs w:val="24"/>
              </w:rPr>
              <w:t>A/I/T</w:t>
            </w:r>
          </w:p>
        </w:tc>
      </w:tr>
      <w:tr w:rsidR="00D810E0" w:rsidRPr="00E4247B" w14:paraId="55932F74" w14:textId="77777777" w:rsidTr="00AD4F7E">
        <w:trPr>
          <w:trHeight w:val="70"/>
        </w:trPr>
        <w:tc>
          <w:tcPr>
            <w:tcW w:w="7029" w:type="dxa"/>
            <w:tcBorders>
              <w:left w:val="single" w:sz="8" w:space="0" w:color="000000"/>
              <w:bottom w:val="single" w:sz="8" w:space="0" w:color="000000"/>
              <w:right w:val="single" w:sz="8" w:space="0" w:color="000000"/>
            </w:tcBorders>
            <w:shd w:val="clear" w:color="auto" w:fill="FFFFFF"/>
          </w:tcPr>
          <w:p w14:paraId="0D23C114" w14:textId="77777777" w:rsidR="00D810E0" w:rsidRPr="00E4247B" w:rsidRDefault="00D810E0" w:rsidP="00AD4F7E">
            <w:pPr>
              <w:spacing w:line="240" w:lineRule="auto"/>
              <w:ind w:left="57"/>
              <w:jc w:val="both"/>
              <w:rPr>
                <w:sz w:val="24"/>
                <w:szCs w:val="24"/>
              </w:rPr>
            </w:pPr>
            <w:r w:rsidRPr="00E4247B">
              <w:rPr>
                <w:rFonts w:cs="Arial"/>
                <w:sz w:val="24"/>
                <w:szCs w:val="24"/>
              </w:rPr>
              <w:t xml:space="preserve">Knowledge and understanding of </w:t>
            </w:r>
            <w:r w:rsidR="00837467">
              <w:rPr>
                <w:rFonts w:cs="Arial"/>
                <w:sz w:val="24"/>
                <w:szCs w:val="24"/>
              </w:rPr>
              <w:t xml:space="preserve">national and regional </w:t>
            </w:r>
            <w:r w:rsidRPr="00E4247B">
              <w:rPr>
                <w:rFonts w:cs="Arial"/>
                <w:sz w:val="24"/>
                <w:szCs w:val="24"/>
              </w:rPr>
              <w:t xml:space="preserve">socio-economic data and sources </w:t>
            </w:r>
          </w:p>
        </w:tc>
        <w:tc>
          <w:tcPr>
            <w:tcW w:w="1429" w:type="dxa"/>
            <w:gridSpan w:val="2"/>
            <w:tcBorders>
              <w:bottom w:val="single" w:sz="8" w:space="0" w:color="000000"/>
              <w:right w:val="single" w:sz="8" w:space="0" w:color="000000"/>
            </w:tcBorders>
            <w:shd w:val="clear" w:color="auto" w:fill="FFFFFF"/>
          </w:tcPr>
          <w:p w14:paraId="2FB2CE52" w14:textId="77777777" w:rsidR="00D810E0" w:rsidRPr="00E4247B" w:rsidRDefault="00D810E0" w:rsidP="00AD4F7E">
            <w:pPr>
              <w:spacing w:line="70" w:lineRule="atLeast"/>
              <w:jc w:val="center"/>
              <w:rPr>
                <w:rFonts w:cs="Arial"/>
                <w:sz w:val="24"/>
                <w:szCs w:val="24"/>
              </w:rPr>
            </w:pPr>
            <w:r>
              <w:rPr>
                <w:rFonts w:cs="Arial"/>
                <w:sz w:val="24"/>
                <w:szCs w:val="24"/>
              </w:rPr>
              <w:t>E</w:t>
            </w:r>
          </w:p>
        </w:tc>
        <w:tc>
          <w:tcPr>
            <w:tcW w:w="1406" w:type="dxa"/>
            <w:gridSpan w:val="2"/>
            <w:tcBorders>
              <w:bottom w:val="single" w:sz="8" w:space="0" w:color="000000"/>
              <w:right w:val="single" w:sz="8" w:space="0" w:color="000000"/>
            </w:tcBorders>
            <w:shd w:val="clear" w:color="auto" w:fill="FFFFFF"/>
          </w:tcPr>
          <w:p w14:paraId="79A1F725" w14:textId="77777777" w:rsidR="00D810E0" w:rsidRPr="00E4247B" w:rsidRDefault="00D810E0" w:rsidP="00AD4F7E">
            <w:pPr>
              <w:spacing w:line="70" w:lineRule="atLeast"/>
              <w:jc w:val="center"/>
              <w:rPr>
                <w:rFonts w:cs="Arial"/>
                <w:sz w:val="24"/>
                <w:szCs w:val="24"/>
              </w:rPr>
            </w:pPr>
            <w:r w:rsidRPr="00E4247B">
              <w:rPr>
                <w:rFonts w:cs="Arial"/>
                <w:sz w:val="24"/>
                <w:szCs w:val="24"/>
              </w:rPr>
              <w:t>A/I/T</w:t>
            </w:r>
          </w:p>
        </w:tc>
      </w:tr>
      <w:tr w:rsidR="00D810E0" w:rsidRPr="00E4247B" w14:paraId="1C4F25CE" w14:textId="77777777" w:rsidTr="00AD4F7E">
        <w:trPr>
          <w:trHeight w:val="70"/>
        </w:trPr>
        <w:tc>
          <w:tcPr>
            <w:tcW w:w="7029" w:type="dxa"/>
            <w:tcBorders>
              <w:left w:val="single" w:sz="8" w:space="0" w:color="000000"/>
              <w:bottom w:val="single" w:sz="8" w:space="0" w:color="000000"/>
              <w:right w:val="single" w:sz="8" w:space="0" w:color="000000"/>
            </w:tcBorders>
            <w:shd w:val="clear" w:color="auto" w:fill="FFFFFF"/>
          </w:tcPr>
          <w:p w14:paraId="0A9051AE" w14:textId="77777777" w:rsidR="00D810E0" w:rsidRPr="00E4247B" w:rsidRDefault="00D810E0" w:rsidP="00AD4F7E">
            <w:pPr>
              <w:spacing w:line="240" w:lineRule="auto"/>
              <w:ind w:left="57"/>
              <w:jc w:val="both"/>
              <w:rPr>
                <w:sz w:val="24"/>
                <w:szCs w:val="24"/>
              </w:rPr>
            </w:pPr>
            <w:r w:rsidRPr="00E4247B">
              <w:rPr>
                <w:sz w:val="24"/>
                <w:szCs w:val="24"/>
              </w:rPr>
              <w:t>Knowledge of business systems and software applications that support data collection and analysis, and a high standard of ICT literacy.</w:t>
            </w:r>
          </w:p>
        </w:tc>
        <w:tc>
          <w:tcPr>
            <w:tcW w:w="1429" w:type="dxa"/>
            <w:gridSpan w:val="2"/>
            <w:tcBorders>
              <w:bottom w:val="single" w:sz="8" w:space="0" w:color="000000"/>
              <w:right w:val="single" w:sz="8" w:space="0" w:color="000000"/>
            </w:tcBorders>
            <w:shd w:val="clear" w:color="auto" w:fill="FFFFFF"/>
          </w:tcPr>
          <w:p w14:paraId="5D9A4033" w14:textId="77777777" w:rsidR="00D810E0" w:rsidRPr="00E4247B" w:rsidRDefault="00D810E0" w:rsidP="00AD4F7E">
            <w:pPr>
              <w:spacing w:line="70" w:lineRule="atLeast"/>
              <w:jc w:val="center"/>
              <w:rPr>
                <w:rFonts w:cs="Arial"/>
                <w:sz w:val="24"/>
                <w:szCs w:val="24"/>
              </w:rPr>
            </w:pPr>
            <w:r>
              <w:rPr>
                <w:rFonts w:cs="Arial"/>
                <w:sz w:val="24"/>
                <w:szCs w:val="24"/>
              </w:rPr>
              <w:t>E</w:t>
            </w:r>
          </w:p>
        </w:tc>
        <w:tc>
          <w:tcPr>
            <w:tcW w:w="1406" w:type="dxa"/>
            <w:gridSpan w:val="2"/>
            <w:tcBorders>
              <w:bottom w:val="single" w:sz="8" w:space="0" w:color="000000"/>
              <w:right w:val="single" w:sz="8" w:space="0" w:color="000000"/>
            </w:tcBorders>
            <w:shd w:val="clear" w:color="auto" w:fill="FFFFFF"/>
          </w:tcPr>
          <w:p w14:paraId="019DC304" w14:textId="77777777" w:rsidR="00D810E0" w:rsidRPr="00E4247B" w:rsidRDefault="00D810E0" w:rsidP="00AD4F7E">
            <w:pPr>
              <w:spacing w:line="70" w:lineRule="atLeast"/>
              <w:jc w:val="center"/>
              <w:rPr>
                <w:rFonts w:cs="Arial"/>
                <w:sz w:val="24"/>
                <w:szCs w:val="24"/>
              </w:rPr>
            </w:pPr>
            <w:r w:rsidRPr="00E4247B">
              <w:rPr>
                <w:rFonts w:cs="Arial"/>
                <w:sz w:val="24"/>
                <w:szCs w:val="24"/>
              </w:rPr>
              <w:t>A/I/T</w:t>
            </w:r>
          </w:p>
        </w:tc>
      </w:tr>
      <w:tr w:rsidR="00D810E0" w:rsidRPr="00E4247B" w14:paraId="5121F077" w14:textId="77777777" w:rsidTr="00AD4F7E">
        <w:trPr>
          <w:trHeight w:val="70"/>
        </w:trPr>
        <w:tc>
          <w:tcPr>
            <w:tcW w:w="8465" w:type="dxa"/>
            <w:gridSpan w:val="4"/>
            <w:tcBorders>
              <w:left w:val="single" w:sz="8" w:space="0" w:color="000000"/>
              <w:bottom w:val="single" w:sz="8" w:space="0" w:color="000000"/>
              <w:right w:val="single" w:sz="8" w:space="0" w:color="000000"/>
            </w:tcBorders>
            <w:shd w:val="clear" w:color="auto" w:fill="D9D9D9"/>
            <w:hideMark/>
          </w:tcPr>
          <w:p w14:paraId="236A0FE7" w14:textId="77777777" w:rsidR="00D810E0" w:rsidRPr="00E4247B" w:rsidRDefault="00D810E0" w:rsidP="00AD4F7E">
            <w:pPr>
              <w:spacing w:line="70" w:lineRule="atLeast"/>
              <w:ind w:left="57"/>
              <w:rPr>
                <w:rFonts w:cs="Arial"/>
                <w:sz w:val="24"/>
                <w:szCs w:val="24"/>
              </w:rPr>
            </w:pPr>
            <w:r w:rsidRPr="00E4247B">
              <w:rPr>
                <w:rFonts w:cs="Arial"/>
                <w:b/>
                <w:bCs/>
                <w:sz w:val="24"/>
                <w:szCs w:val="24"/>
              </w:rPr>
              <w:t xml:space="preserve">Experience </w:t>
            </w:r>
          </w:p>
        </w:tc>
        <w:tc>
          <w:tcPr>
            <w:tcW w:w="1399" w:type="dxa"/>
            <w:tcBorders>
              <w:left w:val="single" w:sz="8" w:space="0" w:color="000000"/>
              <w:bottom w:val="single" w:sz="8" w:space="0" w:color="000000"/>
              <w:right w:val="single" w:sz="8" w:space="0" w:color="000000"/>
            </w:tcBorders>
            <w:shd w:val="clear" w:color="auto" w:fill="D9D9D9"/>
          </w:tcPr>
          <w:p w14:paraId="36F0DB83" w14:textId="77777777" w:rsidR="00D810E0" w:rsidRPr="00E4247B" w:rsidRDefault="00D810E0" w:rsidP="00AD4F7E">
            <w:pPr>
              <w:spacing w:line="70" w:lineRule="atLeast"/>
              <w:ind w:left="57"/>
              <w:rPr>
                <w:rFonts w:cs="Arial"/>
                <w:b/>
                <w:bCs/>
                <w:sz w:val="24"/>
                <w:szCs w:val="24"/>
              </w:rPr>
            </w:pPr>
          </w:p>
        </w:tc>
      </w:tr>
      <w:tr w:rsidR="00D810E0" w:rsidRPr="00E4247B" w14:paraId="03334173" w14:textId="77777777" w:rsidTr="00AD4F7E">
        <w:trPr>
          <w:trHeight w:val="70"/>
        </w:trPr>
        <w:tc>
          <w:tcPr>
            <w:tcW w:w="7029" w:type="dxa"/>
            <w:tcBorders>
              <w:left w:val="single" w:sz="8" w:space="0" w:color="000000"/>
              <w:bottom w:val="single" w:sz="8" w:space="0" w:color="000000"/>
              <w:right w:val="single" w:sz="8" w:space="0" w:color="000000"/>
            </w:tcBorders>
            <w:shd w:val="clear" w:color="auto" w:fill="FFFFFF"/>
          </w:tcPr>
          <w:p w14:paraId="1E12EC7C" w14:textId="77777777" w:rsidR="00D810E0" w:rsidRPr="00E4247B" w:rsidRDefault="00D810E0" w:rsidP="00AD4F7E">
            <w:pPr>
              <w:spacing w:line="240" w:lineRule="auto"/>
              <w:ind w:left="57"/>
              <w:rPr>
                <w:rFonts w:cs="Arial"/>
                <w:color w:val="000000"/>
                <w:sz w:val="24"/>
                <w:szCs w:val="24"/>
              </w:rPr>
            </w:pPr>
            <w:r w:rsidRPr="00E4247B">
              <w:rPr>
                <w:rFonts w:cs="Arial"/>
                <w:color w:val="000000"/>
                <w:sz w:val="24"/>
                <w:szCs w:val="24"/>
              </w:rPr>
              <w:lastRenderedPageBreak/>
              <w:t xml:space="preserve">Experience of working </w:t>
            </w:r>
            <w:r w:rsidRPr="00E4247B">
              <w:rPr>
                <w:rFonts w:cs="Arial"/>
                <w:color w:val="373A3C"/>
                <w:sz w:val="24"/>
                <w:szCs w:val="24"/>
                <w:lang w:val="en"/>
              </w:rPr>
              <w:t>successfully in a research analysis</w:t>
            </w:r>
            <w:r>
              <w:rPr>
                <w:rFonts w:cs="Arial"/>
                <w:color w:val="373A3C"/>
                <w:sz w:val="24"/>
                <w:szCs w:val="24"/>
                <w:lang w:val="en"/>
              </w:rPr>
              <w:t xml:space="preserve"> or business intelligence</w:t>
            </w:r>
            <w:r w:rsidRPr="00E4247B">
              <w:rPr>
                <w:rFonts w:cs="Arial"/>
                <w:color w:val="373A3C"/>
                <w:sz w:val="24"/>
                <w:szCs w:val="24"/>
                <w:lang w:val="en"/>
              </w:rPr>
              <w:t xml:space="preserve"> role supporting policy and programme development and delivery</w:t>
            </w:r>
          </w:p>
        </w:tc>
        <w:tc>
          <w:tcPr>
            <w:tcW w:w="1429" w:type="dxa"/>
            <w:gridSpan w:val="2"/>
            <w:tcBorders>
              <w:bottom w:val="single" w:sz="8" w:space="0" w:color="000000"/>
              <w:right w:val="single" w:sz="8" w:space="0" w:color="000000"/>
            </w:tcBorders>
            <w:shd w:val="clear" w:color="auto" w:fill="FFFFFF"/>
          </w:tcPr>
          <w:p w14:paraId="5707100F" w14:textId="77777777" w:rsidR="00D810E0" w:rsidRPr="00E4247B" w:rsidRDefault="00D810E0" w:rsidP="00AD4F7E">
            <w:pPr>
              <w:spacing w:line="70" w:lineRule="atLeast"/>
              <w:jc w:val="center"/>
              <w:rPr>
                <w:rFonts w:cs="Arial"/>
                <w:sz w:val="24"/>
                <w:szCs w:val="24"/>
              </w:rPr>
            </w:pPr>
            <w:r>
              <w:rPr>
                <w:rFonts w:cs="Arial"/>
                <w:sz w:val="24"/>
                <w:szCs w:val="24"/>
              </w:rPr>
              <w:t>E</w:t>
            </w:r>
          </w:p>
        </w:tc>
        <w:tc>
          <w:tcPr>
            <w:tcW w:w="1406" w:type="dxa"/>
            <w:gridSpan w:val="2"/>
            <w:tcBorders>
              <w:bottom w:val="single" w:sz="8" w:space="0" w:color="000000"/>
              <w:right w:val="single" w:sz="8" w:space="0" w:color="000000"/>
            </w:tcBorders>
            <w:shd w:val="clear" w:color="auto" w:fill="FFFFFF"/>
          </w:tcPr>
          <w:p w14:paraId="4500066F" w14:textId="77777777" w:rsidR="00D810E0" w:rsidRDefault="00D810E0" w:rsidP="00AD4F7E">
            <w:pPr>
              <w:spacing w:line="70" w:lineRule="atLeast"/>
              <w:jc w:val="center"/>
              <w:rPr>
                <w:rFonts w:cs="Arial"/>
                <w:sz w:val="24"/>
                <w:szCs w:val="24"/>
              </w:rPr>
            </w:pPr>
          </w:p>
          <w:p w14:paraId="2D03BB40" w14:textId="77777777" w:rsidR="00D810E0" w:rsidRPr="00E4247B" w:rsidRDefault="00D810E0" w:rsidP="00AD4F7E">
            <w:pPr>
              <w:spacing w:line="70" w:lineRule="atLeast"/>
              <w:jc w:val="center"/>
              <w:rPr>
                <w:rFonts w:cs="Arial"/>
                <w:sz w:val="24"/>
                <w:szCs w:val="24"/>
              </w:rPr>
            </w:pPr>
            <w:r w:rsidRPr="00E4247B">
              <w:rPr>
                <w:rFonts w:cs="Arial"/>
                <w:sz w:val="24"/>
                <w:szCs w:val="24"/>
              </w:rPr>
              <w:t>A/I</w:t>
            </w:r>
          </w:p>
        </w:tc>
      </w:tr>
      <w:tr w:rsidR="00D810E0" w:rsidRPr="00E4247B" w14:paraId="0BC964DB" w14:textId="77777777" w:rsidTr="00AD4F7E">
        <w:trPr>
          <w:trHeight w:val="70"/>
        </w:trPr>
        <w:tc>
          <w:tcPr>
            <w:tcW w:w="7029" w:type="dxa"/>
            <w:tcBorders>
              <w:left w:val="single" w:sz="8" w:space="0" w:color="000000"/>
              <w:bottom w:val="single" w:sz="8" w:space="0" w:color="000000"/>
              <w:right w:val="single" w:sz="8" w:space="0" w:color="000000"/>
            </w:tcBorders>
            <w:shd w:val="clear" w:color="auto" w:fill="FFFFFF"/>
          </w:tcPr>
          <w:p w14:paraId="606278EC" w14:textId="77777777" w:rsidR="00D810E0" w:rsidRPr="00E4247B" w:rsidRDefault="00837467" w:rsidP="00AD4F7E">
            <w:pPr>
              <w:spacing w:line="240" w:lineRule="auto"/>
              <w:ind w:left="57"/>
              <w:rPr>
                <w:rFonts w:cs="Arial"/>
                <w:color w:val="000000"/>
                <w:sz w:val="24"/>
                <w:szCs w:val="24"/>
              </w:rPr>
            </w:pPr>
            <w:r>
              <w:rPr>
                <w:rFonts w:cs="Arial"/>
                <w:color w:val="000000"/>
                <w:sz w:val="24"/>
                <w:szCs w:val="24"/>
              </w:rPr>
              <w:t>Significant e</w:t>
            </w:r>
            <w:r w:rsidR="00D810E0" w:rsidRPr="00E4247B">
              <w:rPr>
                <w:rFonts w:cs="Arial"/>
                <w:color w:val="000000"/>
                <w:sz w:val="24"/>
                <w:szCs w:val="24"/>
              </w:rPr>
              <w:t xml:space="preserve">xperience of providing insightful </w:t>
            </w:r>
            <w:r>
              <w:rPr>
                <w:rFonts w:cs="Arial"/>
                <w:color w:val="000000"/>
                <w:sz w:val="24"/>
                <w:szCs w:val="24"/>
              </w:rPr>
              <w:t xml:space="preserve">data </w:t>
            </w:r>
            <w:r w:rsidR="00D810E0" w:rsidRPr="00E4247B">
              <w:rPr>
                <w:rFonts w:cs="Arial"/>
                <w:color w:val="000000"/>
                <w:sz w:val="24"/>
                <w:szCs w:val="24"/>
              </w:rPr>
              <w:t>analysis and intelligence to further business priorities and objectives</w:t>
            </w:r>
          </w:p>
        </w:tc>
        <w:tc>
          <w:tcPr>
            <w:tcW w:w="1429" w:type="dxa"/>
            <w:gridSpan w:val="2"/>
            <w:tcBorders>
              <w:bottom w:val="single" w:sz="8" w:space="0" w:color="000000"/>
              <w:right w:val="single" w:sz="8" w:space="0" w:color="000000"/>
            </w:tcBorders>
            <w:shd w:val="clear" w:color="auto" w:fill="FFFFFF"/>
          </w:tcPr>
          <w:p w14:paraId="3CC5CCA7" w14:textId="77777777" w:rsidR="00D810E0" w:rsidRPr="00E4247B" w:rsidRDefault="00D810E0" w:rsidP="00AD4F7E">
            <w:pPr>
              <w:spacing w:line="70" w:lineRule="atLeast"/>
              <w:jc w:val="center"/>
              <w:rPr>
                <w:rFonts w:cs="Arial"/>
                <w:sz w:val="24"/>
                <w:szCs w:val="24"/>
              </w:rPr>
            </w:pPr>
            <w:r>
              <w:rPr>
                <w:rFonts w:cs="Arial"/>
                <w:sz w:val="24"/>
                <w:szCs w:val="24"/>
              </w:rPr>
              <w:t>E</w:t>
            </w:r>
          </w:p>
        </w:tc>
        <w:tc>
          <w:tcPr>
            <w:tcW w:w="1406" w:type="dxa"/>
            <w:gridSpan w:val="2"/>
            <w:tcBorders>
              <w:bottom w:val="single" w:sz="8" w:space="0" w:color="000000"/>
              <w:right w:val="single" w:sz="8" w:space="0" w:color="000000"/>
            </w:tcBorders>
            <w:shd w:val="clear" w:color="auto" w:fill="FFFFFF"/>
          </w:tcPr>
          <w:p w14:paraId="0B490820" w14:textId="77777777" w:rsidR="00D810E0" w:rsidRPr="00E4247B" w:rsidRDefault="00D810E0" w:rsidP="00AD4F7E">
            <w:pPr>
              <w:spacing w:line="70" w:lineRule="atLeast"/>
              <w:jc w:val="center"/>
              <w:rPr>
                <w:rFonts w:cs="Arial"/>
                <w:sz w:val="24"/>
                <w:szCs w:val="24"/>
              </w:rPr>
            </w:pPr>
            <w:r w:rsidRPr="00E4247B">
              <w:rPr>
                <w:rFonts w:cs="Arial"/>
                <w:sz w:val="24"/>
                <w:szCs w:val="24"/>
              </w:rPr>
              <w:t>A/I</w:t>
            </w:r>
          </w:p>
        </w:tc>
      </w:tr>
      <w:tr w:rsidR="00D810E0" w:rsidRPr="00E4247B" w14:paraId="39252907" w14:textId="77777777" w:rsidTr="00AD4F7E">
        <w:trPr>
          <w:trHeight w:val="70"/>
        </w:trPr>
        <w:tc>
          <w:tcPr>
            <w:tcW w:w="8465" w:type="dxa"/>
            <w:gridSpan w:val="4"/>
            <w:tcBorders>
              <w:left w:val="single" w:sz="8" w:space="0" w:color="000000"/>
              <w:bottom w:val="single" w:sz="8" w:space="0" w:color="000000"/>
              <w:right w:val="single" w:sz="8" w:space="0" w:color="000000"/>
            </w:tcBorders>
            <w:shd w:val="clear" w:color="auto" w:fill="D9D9D9"/>
            <w:hideMark/>
          </w:tcPr>
          <w:p w14:paraId="482EE5FF" w14:textId="77777777" w:rsidR="00D810E0" w:rsidRPr="00E4247B" w:rsidRDefault="00D810E0" w:rsidP="00AD4F7E">
            <w:pPr>
              <w:spacing w:line="70" w:lineRule="atLeast"/>
              <w:ind w:left="57"/>
              <w:rPr>
                <w:rFonts w:cs="Arial"/>
                <w:sz w:val="24"/>
                <w:szCs w:val="24"/>
              </w:rPr>
            </w:pPr>
            <w:r w:rsidRPr="00E4247B">
              <w:rPr>
                <w:rFonts w:cs="Arial"/>
                <w:b/>
                <w:bCs/>
                <w:sz w:val="24"/>
                <w:szCs w:val="24"/>
              </w:rPr>
              <w:t xml:space="preserve">Skills </w:t>
            </w:r>
          </w:p>
        </w:tc>
        <w:tc>
          <w:tcPr>
            <w:tcW w:w="1399" w:type="dxa"/>
            <w:tcBorders>
              <w:left w:val="single" w:sz="8" w:space="0" w:color="000000"/>
              <w:bottom w:val="single" w:sz="8" w:space="0" w:color="000000"/>
              <w:right w:val="single" w:sz="8" w:space="0" w:color="000000"/>
            </w:tcBorders>
            <w:shd w:val="clear" w:color="auto" w:fill="D9D9D9"/>
          </w:tcPr>
          <w:p w14:paraId="4A3A4991" w14:textId="77777777" w:rsidR="00D810E0" w:rsidRPr="00E4247B" w:rsidRDefault="00D810E0" w:rsidP="00AD4F7E">
            <w:pPr>
              <w:spacing w:line="70" w:lineRule="atLeast"/>
              <w:ind w:left="57"/>
              <w:rPr>
                <w:rFonts w:cs="Arial"/>
                <w:b/>
                <w:bCs/>
                <w:sz w:val="24"/>
                <w:szCs w:val="24"/>
              </w:rPr>
            </w:pPr>
          </w:p>
        </w:tc>
      </w:tr>
      <w:tr w:rsidR="00D810E0" w:rsidRPr="00E4247B" w14:paraId="2934A67F" w14:textId="77777777" w:rsidTr="00AD4F7E">
        <w:trPr>
          <w:trHeight w:val="70"/>
        </w:trPr>
        <w:tc>
          <w:tcPr>
            <w:tcW w:w="7029" w:type="dxa"/>
            <w:tcBorders>
              <w:left w:val="single" w:sz="8" w:space="0" w:color="000000"/>
              <w:bottom w:val="single" w:sz="8" w:space="0" w:color="000000"/>
              <w:right w:val="single" w:sz="8" w:space="0" w:color="000000"/>
            </w:tcBorders>
            <w:shd w:val="clear" w:color="auto" w:fill="FFFFFF"/>
          </w:tcPr>
          <w:p w14:paraId="61A3B3DA" w14:textId="77777777" w:rsidR="00D810E0" w:rsidRPr="00BE3E8A" w:rsidRDefault="00D810E0" w:rsidP="00AD4F7E">
            <w:pPr>
              <w:spacing w:after="60"/>
              <w:ind w:left="57"/>
              <w:rPr>
                <w:rFonts w:cs="Arial"/>
                <w:sz w:val="24"/>
                <w:szCs w:val="24"/>
              </w:rPr>
            </w:pPr>
            <w:r w:rsidRPr="00BE3E8A">
              <w:rPr>
                <w:rFonts w:cs="Arial"/>
                <w:sz w:val="24"/>
                <w:szCs w:val="24"/>
              </w:rPr>
              <w:t>Strong quantitative analysis skills including:</w:t>
            </w:r>
          </w:p>
          <w:p w14:paraId="6037A8E1" w14:textId="77777777" w:rsidR="00D810E0" w:rsidRPr="00E4247B" w:rsidRDefault="00D810E0" w:rsidP="00D810E0">
            <w:pPr>
              <w:pStyle w:val="ListParagraph"/>
              <w:numPr>
                <w:ilvl w:val="0"/>
                <w:numId w:val="5"/>
              </w:numPr>
              <w:spacing w:after="0" w:line="240" w:lineRule="auto"/>
              <w:ind w:left="426" w:hanging="219"/>
              <w:rPr>
                <w:rFonts w:cs="Arial"/>
                <w:sz w:val="24"/>
                <w:szCs w:val="24"/>
              </w:rPr>
            </w:pPr>
            <w:r w:rsidRPr="00E4247B">
              <w:rPr>
                <w:rFonts w:cs="Arial"/>
                <w:sz w:val="24"/>
                <w:szCs w:val="24"/>
              </w:rPr>
              <w:t>Ability to analyse and interpret a wide range of data including potentially large and complex datasets using a range of techniques and appropriate analytical software</w:t>
            </w:r>
          </w:p>
          <w:p w14:paraId="5256B526" w14:textId="77777777" w:rsidR="00D810E0" w:rsidRPr="00E4247B" w:rsidRDefault="00D810E0" w:rsidP="00D810E0">
            <w:pPr>
              <w:pStyle w:val="ListParagraph"/>
              <w:numPr>
                <w:ilvl w:val="0"/>
                <w:numId w:val="5"/>
              </w:numPr>
              <w:spacing w:after="0" w:line="240" w:lineRule="auto"/>
              <w:ind w:left="426" w:hanging="219"/>
              <w:rPr>
                <w:rFonts w:cs="Arial"/>
                <w:sz w:val="24"/>
                <w:szCs w:val="24"/>
              </w:rPr>
            </w:pPr>
            <w:r w:rsidRPr="00E4247B">
              <w:rPr>
                <w:rFonts w:cs="Arial"/>
                <w:sz w:val="24"/>
                <w:szCs w:val="24"/>
              </w:rPr>
              <w:t>Ability to present complex analytical information and analysis effectively to range of stakeholders including councillors, senior officers</w:t>
            </w:r>
          </w:p>
          <w:p w14:paraId="637064D8" w14:textId="77777777" w:rsidR="00D810E0" w:rsidRPr="00E4247B" w:rsidRDefault="00D810E0" w:rsidP="00D810E0">
            <w:pPr>
              <w:pStyle w:val="ListParagraph"/>
              <w:numPr>
                <w:ilvl w:val="0"/>
                <w:numId w:val="5"/>
              </w:numPr>
              <w:spacing w:after="0" w:line="240" w:lineRule="auto"/>
              <w:ind w:left="426" w:hanging="219"/>
              <w:rPr>
                <w:rFonts w:cs="Arial"/>
                <w:sz w:val="24"/>
                <w:szCs w:val="24"/>
              </w:rPr>
            </w:pPr>
            <w:r w:rsidRPr="00E4247B">
              <w:rPr>
                <w:rFonts w:cs="Arial"/>
                <w:sz w:val="24"/>
                <w:szCs w:val="24"/>
              </w:rPr>
              <w:t xml:space="preserve">Good numerical and applied statistical skills and an ability to work accurately with attention to detail. </w:t>
            </w:r>
          </w:p>
          <w:p w14:paraId="69D99DD7" w14:textId="77777777" w:rsidR="00D810E0" w:rsidRPr="00E4247B" w:rsidRDefault="00D810E0" w:rsidP="00D810E0">
            <w:pPr>
              <w:pStyle w:val="ListParagraph"/>
              <w:numPr>
                <w:ilvl w:val="0"/>
                <w:numId w:val="5"/>
              </w:numPr>
              <w:spacing w:after="0" w:line="240" w:lineRule="auto"/>
              <w:ind w:left="426" w:hanging="219"/>
              <w:rPr>
                <w:rFonts w:cs="Arial"/>
                <w:sz w:val="24"/>
                <w:szCs w:val="24"/>
              </w:rPr>
            </w:pPr>
            <w:r w:rsidRPr="00E4247B">
              <w:rPr>
                <w:rFonts w:cs="Arial"/>
                <w:sz w:val="24"/>
                <w:szCs w:val="24"/>
                <w:lang w:val="en"/>
              </w:rPr>
              <w:t>Able to use mapping software and techniques to map key information relating to SLP boroughs</w:t>
            </w:r>
          </w:p>
        </w:tc>
        <w:tc>
          <w:tcPr>
            <w:tcW w:w="1429" w:type="dxa"/>
            <w:gridSpan w:val="2"/>
            <w:tcBorders>
              <w:bottom w:val="single" w:sz="8" w:space="0" w:color="000000"/>
              <w:right w:val="single" w:sz="8" w:space="0" w:color="000000"/>
            </w:tcBorders>
            <w:shd w:val="clear" w:color="auto" w:fill="FFFFFF"/>
          </w:tcPr>
          <w:p w14:paraId="5C89261B" w14:textId="77777777" w:rsidR="00D810E0" w:rsidRDefault="00D810E0" w:rsidP="00AD4F7E">
            <w:pPr>
              <w:spacing w:line="70" w:lineRule="atLeast"/>
              <w:jc w:val="center"/>
              <w:rPr>
                <w:rFonts w:cs="Arial"/>
                <w:sz w:val="24"/>
                <w:szCs w:val="24"/>
              </w:rPr>
            </w:pPr>
          </w:p>
          <w:p w14:paraId="1487D452" w14:textId="77777777" w:rsidR="00D810E0" w:rsidRDefault="00D810E0" w:rsidP="00AD4F7E">
            <w:pPr>
              <w:spacing w:line="70" w:lineRule="atLeast"/>
              <w:jc w:val="center"/>
              <w:rPr>
                <w:rFonts w:cs="Arial"/>
                <w:sz w:val="24"/>
                <w:szCs w:val="24"/>
              </w:rPr>
            </w:pPr>
            <w:r>
              <w:rPr>
                <w:rFonts w:cs="Arial"/>
                <w:sz w:val="24"/>
                <w:szCs w:val="24"/>
              </w:rPr>
              <w:t>E</w:t>
            </w:r>
          </w:p>
          <w:p w14:paraId="39E90097" w14:textId="77777777" w:rsidR="00D810E0" w:rsidRDefault="00D810E0" w:rsidP="00AD4F7E">
            <w:pPr>
              <w:spacing w:line="70" w:lineRule="atLeast"/>
              <w:jc w:val="center"/>
              <w:rPr>
                <w:rFonts w:cs="Arial"/>
                <w:sz w:val="24"/>
                <w:szCs w:val="24"/>
              </w:rPr>
            </w:pPr>
          </w:p>
          <w:p w14:paraId="3AC8808A" w14:textId="77777777" w:rsidR="00D810E0" w:rsidRDefault="00D810E0" w:rsidP="00AD4F7E">
            <w:pPr>
              <w:spacing w:line="70" w:lineRule="atLeast"/>
              <w:jc w:val="center"/>
              <w:rPr>
                <w:rFonts w:cs="Arial"/>
                <w:sz w:val="24"/>
                <w:szCs w:val="24"/>
              </w:rPr>
            </w:pPr>
            <w:r>
              <w:rPr>
                <w:rFonts w:cs="Arial"/>
                <w:sz w:val="24"/>
                <w:szCs w:val="24"/>
              </w:rPr>
              <w:t>E</w:t>
            </w:r>
          </w:p>
          <w:p w14:paraId="38F80640" w14:textId="77777777" w:rsidR="00D810E0" w:rsidRDefault="00D810E0" w:rsidP="00AD4F7E">
            <w:pPr>
              <w:spacing w:line="70" w:lineRule="atLeast"/>
              <w:jc w:val="center"/>
              <w:rPr>
                <w:rFonts w:cs="Arial"/>
                <w:sz w:val="24"/>
                <w:szCs w:val="24"/>
              </w:rPr>
            </w:pPr>
            <w:r>
              <w:rPr>
                <w:rFonts w:cs="Arial"/>
                <w:sz w:val="24"/>
                <w:szCs w:val="24"/>
              </w:rPr>
              <w:t>E</w:t>
            </w:r>
          </w:p>
          <w:p w14:paraId="1E14901B" w14:textId="77777777" w:rsidR="00D810E0" w:rsidRPr="00E4247B" w:rsidRDefault="00D810E0" w:rsidP="00AD4F7E">
            <w:pPr>
              <w:spacing w:line="70" w:lineRule="atLeast"/>
              <w:jc w:val="center"/>
              <w:rPr>
                <w:rFonts w:cs="Arial"/>
                <w:sz w:val="24"/>
                <w:szCs w:val="24"/>
              </w:rPr>
            </w:pPr>
            <w:r>
              <w:rPr>
                <w:rFonts w:cs="Arial"/>
                <w:sz w:val="24"/>
                <w:szCs w:val="24"/>
              </w:rPr>
              <w:t>E</w:t>
            </w:r>
          </w:p>
        </w:tc>
        <w:tc>
          <w:tcPr>
            <w:tcW w:w="1406" w:type="dxa"/>
            <w:gridSpan w:val="2"/>
            <w:tcBorders>
              <w:bottom w:val="single" w:sz="8" w:space="0" w:color="000000"/>
              <w:right w:val="single" w:sz="8" w:space="0" w:color="000000"/>
            </w:tcBorders>
            <w:shd w:val="clear" w:color="auto" w:fill="FFFFFF"/>
          </w:tcPr>
          <w:p w14:paraId="15E920E5" w14:textId="77777777" w:rsidR="00D810E0" w:rsidRDefault="00D810E0" w:rsidP="00AD4F7E">
            <w:pPr>
              <w:spacing w:line="70" w:lineRule="atLeast"/>
              <w:jc w:val="center"/>
              <w:rPr>
                <w:rFonts w:cs="Arial"/>
                <w:sz w:val="24"/>
                <w:szCs w:val="24"/>
              </w:rPr>
            </w:pPr>
          </w:p>
          <w:p w14:paraId="2B9FB6CD" w14:textId="77777777" w:rsidR="00BF6532" w:rsidRPr="00E4247B" w:rsidRDefault="00BF6532" w:rsidP="00AD4F7E">
            <w:pPr>
              <w:spacing w:line="70" w:lineRule="atLeast"/>
              <w:jc w:val="center"/>
              <w:rPr>
                <w:rFonts w:cs="Arial"/>
                <w:sz w:val="24"/>
                <w:szCs w:val="24"/>
              </w:rPr>
            </w:pPr>
            <w:r w:rsidRPr="00E4247B">
              <w:rPr>
                <w:rFonts w:cs="Arial"/>
                <w:sz w:val="24"/>
                <w:szCs w:val="24"/>
              </w:rPr>
              <w:t>A/I</w:t>
            </w:r>
            <w:r>
              <w:rPr>
                <w:rFonts w:cs="Arial"/>
                <w:sz w:val="24"/>
                <w:szCs w:val="24"/>
              </w:rPr>
              <w:t>/T</w:t>
            </w:r>
          </w:p>
        </w:tc>
      </w:tr>
      <w:tr w:rsidR="00D810E0" w:rsidRPr="00E4247B" w14:paraId="16D4FFD9" w14:textId="77777777" w:rsidTr="00AD4F7E">
        <w:trPr>
          <w:trHeight w:val="70"/>
        </w:trPr>
        <w:tc>
          <w:tcPr>
            <w:tcW w:w="7029" w:type="dxa"/>
            <w:tcBorders>
              <w:left w:val="single" w:sz="8" w:space="0" w:color="000000"/>
              <w:bottom w:val="single" w:sz="8" w:space="0" w:color="000000"/>
              <w:right w:val="single" w:sz="8" w:space="0" w:color="000000"/>
            </w:tcBorders>
            <w:shd w:val="clear" w:color="auto" w:fill="FFFFFF"/>
          </w:tcPr>
          <w:p w14:paraId="63E42FAD" w14:textId="77777777" w:rsidR="00D810E0" w:rsidRPr="00BE3E8A" w:rsidRDefault="00BE3E8A" w:rsidP="00AD4F7E">
            <w:pPr>
              <w:spacing w:after="60"/>
              <w:ind w:left="57"/>
              <w:rPr>
                <w:rFonts w:cs="Arial"/>
                <w:sz w:val="24"/>
                <w:szCs w:val="24"/>
              </w:rPr>
            </w:pPr>
            <w:r w:rsidRPr="00BE3E8A">
              <w:rPr>
                <w:rFonts w:cs="Arial"/>
                <w:sz w:val="24"/>
                <w:szCs w:val="24"/>
              </w:rPr>
              <w:t>Ability to effectively m</w:t>
            </w:r>
            <w:r w:rsidR="00D810E0" w:rsidRPr="00BE3E8A">
              <w:rPr>
                <w:rFonts w:cs="Arial"/>
                <w:sz w:val="24"/>
                <w:szCs w:val="24"/>
              </w:rPr>
              <w:t>anag</w:t>
            </w:r>
            <w:r w:rsidRPr="00BE3E8A">
              <w:rPr>
                <w:rFonts w:cs="Arial"/>
                <w:sz w:val="24"/>
                <w:szCs w:val="24"/>
              </w:rPr>
              <w:t>e</w:t>
            </w:r>
            <w:r w:rsidR="00D810E0" w:rsidRPr="00BE3E8A">
              <w:rPr>
                <w:rFonts w:cs="Arial"/>
                <w:sz w:val="24"/>
                <w:szCs w:val="24"/>
              </w:rPr>
              <w:t xml:space="preserve"> and carry</w:t>
            </w:r>
            <w:r w:rsidRPr="00BE3E8A">
              <w:rPr>
                <w:rFonts w:cs="Arial"/>
                <w:sz w:val="24"/>
                <w:szCs w:val="24"/>
              </w:rPr>
              <w:t xml:space="preserve"> </w:t>
            </w:r>
            <w:r w:rsidR="00D810E0" w:rsidRPr="00BE3E8A">
              <w:rPr>
                <w:rFonts w:cs="Arial"/>
                <w:sz w:val="24"/>
                <w:szCs w:val="24"/>
              </w:rPr>
              <w:t>out analytical and research projects:</w:t>
            </w:r>
          </w:p>
          <w:p w14:paraId="4405DC02" w14:textId="77777777" w:rsidR="00D810E0" w:rsidRPr="00E4247B" w:rsidRDefault="00D810E0" w:rsidP="00D810E0">
            <w:pPr>
              <w:pStyle w:val="ListParagraph"/>
              <w:numPr>
                <w:ilvl w:val="0"/>
                <w:numId w:val="6"/>
              </w:numPr>
              <w:spacing w:after="0" w:line="240" w:lineRule="auto"/>
              <w:ind w:left="357" w:hanging="222"/>
              <w:rPr>
                <w:rFonts w:cs="Arial"/>
                <w:sz w:val="24"/>
                <w:szCs w:val="24"/>
              </w:rPr>
            </w:pPr>
            <w:r w:rsidRPr="00E4247B">
              <w:rPr>
                <w:rFonts w:cs="Arial"/>
                <w:sz w:val="24"/>
                <w:szCs w:val="24"/>
              </w:rPr>
              <w:t>Experience of designing and managing analytical and research projects</w:t>
            </w:r>
          </w:p>
          <w:p w14:paraId="2FD6229A" w14:textId="77777777" w:rsidR="00D810E0" w:rsidRDefault="00D810E0" w:rsidP="00D810E0">
            <w:pPr>
              <w:pStyle w:val="ListParagraph"/>
              <w:numPr>
                <w:ilvl w:val="0"/>
                <w:numId w:val="6"/>
              </w:numPr>
              <w:spacing w:after="0" w:line="240" w:lineRule="auto"/>
              <w:ind w:left="357" w:hanging="222"/>
              <w:rPr>
                <w:rFonts w:eastAsia="Times New Roman" w:cs="Arial"/>
                <w:sz w:val="24"/>
                <w:szCs w:val="24"/>
                <w:lang w:val="en" w:eastAsia="en-GB"/>
              </w:rPr>
            </w:pPr>
            <w:r w:rsidRPr="00E4247B">
              <w:rPr>
                <w:rFonts w:eastAsia="Times New Roman" w:cs="Arial"/>
                <w:sz w:val="24"/>
                <w:szCs w:val="24"/>
                <w:lang w:val="en" w:eastAsia="en-GB"/>
              </w:rPr>
              <w:t>Some experience or knowledge of designing and implementing evaluations desirable</w:t>
            </w:r>
          </w:p>
          <w:p w14:paraId="44FA3AAC" w14:textId="77777777" w:rsidR="00D810E0" w:rsidRPr="00E4247B" w:rsidRDefault="00D810E0" w:rsidP="00D810E0">
            <w:pPr>
              <w:pStyle w:val="ListParagraph"/>
              <w:numPr>
                <w:ilvl w:val="0"/>
                <w:numId w:val="6"/>
              </w:numPr>
              <w:spacing w:after="0" w:line="240" w:lineRule="auto"/>
              <w:ind w:left="357" w:hanging="222"/>
              <w:rPr>
                <w:rFonts w:eastAsia="Times New Roman" w:cs="Arial"/>
                <w:sz w:val="24"/>
                <w:szCs w:val="24"/>
                <w:lang w:val="en" w:eastAsia="en-GB"/>
              </w:rPr>
            </w:pPr>
            <w:r w:rsidRPr="00E4247B">
              <w:rPr>
                <w:rFonts w:eastAsia="Times New Roman" w:cs="Arial"/>
                <w:sz w:val="24"/>
                <w:szCs w:val="24"/>
                <w:lang w:val="en" w:eastAsia="en-GB"/>
              </w:rPr>
              <w:t>Experience of commissioning and managing external contractors desirable</w:t>
            </w:r>
          </w:p>
        </w:tc>
        <w:tc>
          <w:tcPr>
            <w:tcW w:w="1429" w:type="dxa"/>
            <w:gridSpan w:val="2"/>
            <w:tcBorders>
              <w:bottom w:val="single" w:sz="8" w:space="0" w:color="000000"/>
              <w:right w:val="single" w:sz="8" w:space="0" w:color="000000"/>
            </w:tcBorders>
            <w:shd w:val="clear" w:color="auto" w:fill="FFFFFF"/>
          </w:tcPr>
          <w:p w14:paraId="4EA9B253" w14:textId="77777777" w:rsidR="00D810E0" w:rsidRDefault="00D810E0" w:rsidP="00BE3E8A">
            <w:pPr>
              <w:spacing w:line="70" w:lineRule="atLeast"/>
              <w:jc w:val="center"/>
              <w:rPr>
                <w:rFonts w:cs="Arial"/>
                <w:sz w:val="24"/>
                <w:szCs w:val="24"/>
              </w:rPr>
            </w:pPr>
            <w:r>
              <w:rPr>
                <w:rFonts w:cs="Arial"/>
                <w:sz w:val="24"/>
                <w:szCs w:val="24"/>
              </w:rPr>
              <w:t>E</w:t>
            </w:r>
          </w:p>
          <w:p w14:paraId="5F2AEBD3" w14:textId="77777777" w:rsidR="00BE3E8A" w:rsidRDefault="00BE3E8A" w:rsidP="00BE3E8A">
            <w:pPr>
              <w:spacing w:line="70" w:lineRule="atLeast"/>
              <w:jc w:val="center"/>
              <w:rPr>
                <w:rFonts w:cs="Arial"/>
                <w:sz w:val="24"/>
                <w:szCs w:val="24"/>
              </w:rPr>
            </w:pPr>
          </w:p>
          <w:p w14:paraId="0CA5D70C" w14:textId="77777777" w:rsidR="00D810E0" w:rsidRDefault="00D810E0" w:rsidP="00BE3E8A">
            <w:pPr>
              <w:spacing w:line="70" w:lineRule="atLeast"/>
              <w:jc w:val="center"/>
              <w:rPr>
                <w:rFonts w:cs="Arial"/>
                <w:sz w:val="24"/>
                <w:szCs w:val="24"/>
              </w:rPr>
            </w:pPr>
            <w:r>
              <w:rPr>
                <w:rFonts w:cs="Arial"/>
                <w:sz w:val="24"/>
                <w:szCs w:val="24"/>
              </w:rPr>
              <w:t>D</w:t>
            </w:r>
          </w:p>
          <w:p w14:paraId="51378F38" w14:textId="77777777" w:rsidR="00D810E0" w:rsidRPr="00E4247B" w:rsidRDefault="00D810E0" w:rsidP="00BE3E8A">
            <w:pPr>
              <w:spacing w:line="70" w:lineRule="atLeast"/>
              <w:jc w:val="center"/>
              <w:rPr>
                <w:rFonts w:cs="Arial"/>
                <w:sz w:val="24"/>
                <w:szCs w:val="24"/>
              </w:rPr>
            </w:pPr>
            <w:r>
              <w:rPr>
                <w:rFonts w:cs="Arial"/>
                <w:sz w:val="24"/>
                <w:szCs w:val="24"/>
              </w:rPr>
              <w:t>D</w:t>
            </w:r>
          </w:p>
        </w:tc>
        <w:tc>
          <w:tcPr>
            <w:tcW w:w="1406" w:type="dxa"/>
            <w:gridSpan w:val="2"/>
            <w:tcBorders>
              <w:bottom w:val="single" w:sz="8" w:space="0" w:color="000000"/>
              <w:right w:val="single" w:sz="8" w:space="0" w:color="000000"/>
            </w:tcBorders>
            <w:shd w:val="clear" w:color="auto" w:fill="FFFFFF"/>
          </w:tcPr>
          <w:p w14:paraId="5B7E4975" w14:textId="77777777" w:rsidR="00D810E0" w:rsidRPr="00E4247B" w:rsidRDefault="006961AC" w:rsidP="006961AC">
            <w:pPr>
              <w:spacing w:line="70" w:lineRule="atLeast"/>
              <w:jc w:val="center"/>
              <w:rPr>
                <w:rFonts w:cs="Arial"/>
                <w:sz w:val="24"/>
                <w:szCs w:val="24"/>
              </w:rPr>
            </w:pPr>
            <w:r w:rsidRPr="00E4247B">
              <w:rPr>
                <w:rFonts w:cs="Arial"/>
                <w:sz w:val="24"/>
                <w:szCs w:val="24"/>
              </w:rPr>
              <w:t>A/I</w:t>
            </w:r>
          </w:p>
        </w:tc>
      </w:tr>
      <w:tr w:rsidR="00D810E0" w:rsidRPr="00E4247B" w14:paraId="6ACA37E1" w14:textId="77777777" w:rsidTr="00AD4F7E">
        <w:trPr>
          <w:trHeight w:val="70"/>
        </w:trPr>
        <w:tc>
          <w:tcPr>
            <w:tcW w:w="7029" w:type="dxa"/>
            <w:tcBorders>
              <w:top w:val="single" w:sz="4" w:space="0" w:color="auto"/>
              <w:left w:val="single" w:sz="8" w:space="0" w:color="000000"/>
              <w:bottom w:val="single" w:sz="8" w:space="0" w:color="000000"/>
              <w:right w:val="single" w:sz="8" w:space="0" w:color="000000"/>
            </w:tcBorders>
            <w:shd w:val="clear" w:color="auto" w:fill="FFFFFF"/>
          </w:tcPr>
          <w:p w14:paraId="0467E25B" w14:textId="77777777" w:rsidR="00863F77" w:rsidRPr="00837467" w:rsidRDefault="00D810E0" w:rsidP="00837467">
            <w:pPr>
              <w:spacing w:after="60" w:line="240" w:lineRule="auto"/>
              <w:ind w:left="57"/>
              <w:rPr>
                <w:sz w:val="24"/>
                <w:szCs w:val="24"/>
              </w:rPr>
            </w:pPr>
            <w:r w:rsidRPr="00E4247B">
              <w:rPr>
                <w:sz w:val="24"/>
                <w:szCs w:val="24"/>
              </w:rPr>
              <w:br w:type="page"/>
            </w:r>
            <w:r w:rsidR="00837467">
              <w:rPr>
                <w:sz w:val="24"/>
                <w:szCs w:val="24"/>
              </w:rPr>
              <w:t xml:space="preserve">Highly effective communication skills, both written and verbal, to present </w:t>
            </w:r>
            <w:r w:rsidRPr="00863F77">
              <w:rPr>
                <w:rFonts w:cs="Arial"/>
                <w:color w:val="373A3C"/>
                <w:sz w:val="24"/>
                <w:szCs w:val="24"/>
                <w:lang w:val="en"/>
              </w:rPr>
              <w:t xml:space="preserve">complex data, analysis and research information </w:t>
            </w:r>
            <w:r w:rsidR="00863F77" w:rsidRPr="00863F77">
              <w:rPr>
                <w:rFonts w:cs="Arial"/>
                <w:sz w:val="24"/>
                <w:szCs w:val="24"/>
              </w:rPr>
              <w:t>to non-technical</w:t>
            </w:r>
            <w:r w:rsidRPr="00863F77">
              <w:rPr>
                <w:rFonts w:cs="Arial"/>
                <w:sz w:val="24"/>
                <w:szCs w:val="24"/>
              </w:rPr>
              <w:t xml:space="preserve"> audience</w:t>
            </w:r>
            <w:r w:rsidR="00863F77" w:rsidRPr="00863F77">
              <w:rPr>
                <w:rFonts w:cs="Arial"/>
                <w:sz w:val="24"/>
                <w:szCs w:val="24"/>
              </w:rPr>
              <w:t xml:space="preserve">s </w:t>
            </w:r>
            <w:r w:rsidR="00863F77" w:rsidRPr="00863F77">
              <w:rPr>
                <w:rFonts w:eastAsia="Times New Roman" w:cs="Arial"/>
                <w:color w:val="333333"/>
                <w:sz w:val="24"/>
                <w:szCs w:val="24"/>
                <w:lang w:val="en" w:eastAsia="en-GB"/>
              </w:rPr>
              <w:t>through reports, presentations, dashboards and data visualizations</w:t>
            </w:r>
          </w:p>
          <w:p w14:paraId="20636B37" w14:textId="77777777" w:rsidR="00863F77" w:rsidRPr="00863F77" w:rsidRDefault="00863F77" w:rsidP="00863F77">
            <w:pPr>
              <w:spacing w:after="0" w:line="240" w:lineRule="auto"/>
              <w:rPr>
                <w:rFonts w:cs="Arial"/>
                <w:color w:val="373A3C"/>
                <w:sz w:val="24"/>
                <w:szCs w:val="24"/>
                <w:lang w:val="en"/>
              </w:rPr>
            </w:pPr>
          </w:p>
        </w:tc>
        <w:tc>
          <w:tcPr>
            <w:tcW w:w="1418" w:type="dxa"/>
            <w:tcBorders>
              <w:top w:val="single" w:sz="4" w:space="0" w:color="auto"/>
              <w:bottom w:val="single" w:sz="8" w:space="0" w:color="000000"/>
              <w:right w:val="single" w:sz="8" w:space="0" w:color="000000"/>
            </w:tcBorders>
            <w:shd w:val="clear" w:color="auto" w:fill="FFFFFF"/>
          </w:tcPr>
          <w:p w14:paraId="2114F2A0" w14:textId="77777777" w:rsidR="00D810E0" w:rsidRPr="00E4247B" w:rsidRDefault="00D810E0" w:rsidP="00AD4F7E">
            <w:pPr>
              <w:spacing w:line="70" w:lineRule="atLeast"/>
              <w:jc w:val="center"/>
              <w:rPr>
                <w:rFonts w:cs="Arial"/>
                <w:sz w:val="24"/>
                <w:szCs w:val="24"/>
              </w:rPr>
            </w:pPr>
            <w:r>
              <w:rPr>
                <w:rFonts w:cs="Arial"/>
                <w:sz w:val="24"/>
                <w:szCs w:val="24"/>
              </w:rPr>
              <w:t>E</w:t>
            </w:r>
          </w:p>
        </w:tc>
        <w:tc>
          <w:tcPr>
            <w:tcW w:w="1417" w:type="dxa"/>
            <w:gridSpan w:val="3"/>
            <w:tcBorders>
              <w:top w:val="single" w:sz="4" w:space="0" w:color="auto"/>
              <w:bottom w:val="single" w:sz="8" w:space="0" w:color="000000"/>
              <w:right w:val="single" w:sz="8" w:space="0" w:color="000000"/>
            </w:tcBorders>
            <w:shd w:val="clear" w:color="auto" w:fill="FFFFFF"/>
          </w:tcPr>
          <w:p w14:paraId="3BACAF34" w14:textId="77777777" w:rsidR="00D810E0" w:rsidRDefault="006961AC" w:rsidP="00AD4F7E">
            <w:pPr>
              <w:spacing w:line="70" w:lineRule="atLeast"/>
              <w:jc w:val="center"/>
              <w:rPr>
                <w:rFonts w:cs="Arial"/>
                <w:sz w:val="24"/>
                <w:szCs w:val="24"/>
              </w:rPr>
            </w:pPr>
            <w:r w:rsidRPr="00E4247B">
              <w:rPr>
                <w:rFonts w:cs="Arial"/>
                <w:sz w:val="24"/>
                <w:szCs w:val="24"/>
              </w:rPr>
              <w:t>A/I</w:t>
            </w:r>
            <w:r>
              <w:rPr>
                <w:rFonts w:cs="Arial"/>
                <w:sz w:val="24"/>
                <w:szCs w:val="24"/>
              </w:rPr>
              <w:t>/T</w:t>
            </w:r>
          </w:p>
        </w:tc>
      </w:tr>
      <w:tr w:rsidR="00D810E0" w:rsidRPr="00E4247B" w14:paraId="15FC99FA" w14:textId="77777777" w:rsidTr="00AD4F7E">
        <w:trPr>
          <w:trHeight w:val="70"/>
        </w:trPr>
        <w:tc>
          <w:tcPr>
            <w:tcW w:w="7029" w:type="dxa"/>
            <w:tcBorders>
              <w:left w:val="single" w:sz="8" w:space="0" w:color="000000"/>
              <w:bottom w:val="single" w:sz="8" w:space="0" w:color="000000"/>
              <w:right w:val="single" w:sz="8" w:space="0" w:color="000000"/>
            </w:tcBorders>
            <w:shd w:val="clear" w:color="auto" w:fill="FFFFFF"/>
          </w:tcPr>
          <w:p w14:paraId="6ACE9258" w14:textId="77777777" w:rsidR="00D810E0" w:rsidRPr="00BE3E8A" w:rsidRDefault="00D810E0" w:rsidP="00AD4F7E">
            <w:pPr>
              <w:spacing w:line="240" w:lineRule="auto"/>
              <w:ind w:left="57"/>
              <w:rPr>
                <w:rFonts w:cs="Arial"/>
                <w:sz w:val="24"/>
                <w:szCs w:val="24"/>
              </w:rPr>
            </w:pPr>
            <w:r w:rsidRPr="00BE3E8A">
              <w:rPr>
                <w:rFonts w:cs="Arial"/>
                <w:sz w:val="24"/>
                <w:szCs w:val="24"/>
              </w:rPr>
              <w:t xml:space="preserve">Ability to work collaboratively with wide range of internal and external partners </w:t>
            </w:r>
          </w:p>
        </w:tc>
        <w:tc>
          <w:tcPr>
            <w:tcW w:w="1418" w:type="dxa"/>
            <w:tcBorders>
              <w:bottom w:val="single" w:sz="8" w:space="0" w:color="000000"/>
              <w:right w:val="single" w:sz="8" w:space="0" w:color="000000"/>
            </w:tcBorders>
            <w:shd w:val="clear" w:color="auto" w:fill="FFFFFF"/>
          </w:tcPr>
          <w:p w14:paraId="11D1317C" w14:textId="77777777" w:rsidR="00D810E0" w:rsidRPr="00E4247B" w:rsidRDefault="00D810E0" w:rsidP="00AD4F7E">
            <w:pPr>
              <w:spacing w:line="70" w:lineRule="atLeast"/>
              <w:jc w:val="center"/>
              <w:rPr>
                <w:rFonts w:cs="Arial"/>
                <w:sz w:val="24"/>
                <w:szCs w:val="24"/>
              </w:rPr>
            </w:pPr>
            <w:r>
              <w:rPr>
                <w:rFonts w:cs="Arial"/>
                <w:sz w:val="24"/>
                <w:szCs w:val="24"/>
              </w:rPr>
              <w:t>E</w:t>
            </w:r>
          </w:p>
        </w:tc>
        <w:tc>
          <w:tcPr>
            <w:tcW w:w="1417" w:type="dxa"/>
            <w:gridSpan w:val="3"/>
            <w:tcBorders>
              <w:bottom w:val="single" w:sz="8" w:space="0" w:color="000000"/>
              <w:right w:val="single" w:sz="8" w:space="0" w:color="000000"/>
            </w:tcBorders>
            <w:shd w:val="clear" w:color="auto" w:fill="FFFFFF"/>
          </w:tcPr>
          <w:p w14:paraId="21640ABC" w14:textId="77777777" w:rsidR="00D810E0" w:rsidRDefault="006961AC" w:rsidP="00AD4F7E">
            <w:pPr>
              <w:spacing w:line="70" w:lineRule="atLeast"/>
              <w:jc w:val="center"/>
              <w:rPr>
                <w:rFonts w:cs="Arial"/>
                <w:sz w:val="24"/>
                <w:szCs w:val="24"/>
              </w:rPr>
            </w:pPr>
            <w:r>
              <w:rPr>
                <w:rFonts w:cs="Arial"/>
                <w:sz w:val="24"/>
                <w:szCs w:val="24"/>
              </w:rPr>
              <w:t>A/I</w:t>
            </w:r>
          </w:p>
        </w:tc>
      </w:tr>
      <w:tr w:rsidR="00D810E0" w:rsidRPr="00E4247B" w14:paraId="3460A788" w14:textId="77777777" w:rsidTr="00AD4F7E">
        <w:trPr>
          <w:trHeight w:val="70"/>
        </w:trPr>
        <w:tc>
          <w:tcPr>
            <w:tcW w:w="7029" w:type="dxa"/>
            <w:tcBorders>
              <w:left w:val="single" w:sz="8" w:space="0" w:color="000000"/>
              <w:bottom w:val="single" w:sz="8" w:space="0" w:color="000000"/>
              <w:right w:val="single" w:sz="8" w:space="0" w:color="000000"/>
            </w:tcBorders>
            <w:shd w:val="clear" w:color="auto" w:fill="FFFFFF"/>
          </w:tcPr>
          <w:p w14:paraId="16ABD0D5" w14:textId="77777777" w:rsidR="00D810E0" w:rsidRPr="00BE3E8A" w:rsidRDefault="00D810E0" w:rsidP="00650755">
            <w:pPr>
              <w:spacing w:line="240" w:lineRule="auto"/>
              <w:ind w:left="57"/>
              <w:rPr>
                <w:rFonts w:cs="Arial"/>
                <w:sz w:val="24"/>
                <w:szCs w:val="24"/>
              </w:rPr>
            </w:pPr>
            <w:r w:rsidRPr="00BE3E8A">
              <w:rPr>
                <w:rFonts w:cs="Arial"/>
                <w:sz w:val="24"/>
                <w:szCs w:val="24"/>
              </w:rPr>
              <w:t xml:space="preserve">Ability to work independently and </w:t>
            </w:r>
            <w:r w:rsidR="00837467" w:rsidRPr="00BE3E8A">
              <w:rPr>
                <w:rFonts w:cs="Arial"/>
                <w:sz w:val="24"/>
                <w:szCs w:val="24"/>
              </w:rPr>
              <w:t xml:space="preserve">part of a team </w:t>
            </w:r>
          </w:p>
        </w:tc>
        <w:tc>
          <w:tcPr>
            <w:tcW w:w="1418" w:type="dxa"/>
            <w:tcBorders>
              <w:bottom w:val="single" w:sz="8" w:space="0" w:color="000000"/>
              <w:right w:val="single" w:sz="8" w:space="0" w:color="000000"/>
            </w:tcBorders>
            <w:shd w:val="clear" w:color="auto" w:fill="FFFFFF"/>
          </w:tcPr>
          <w:p w14:paraId="58773A05" w14:textId="77777777" w:rsidR="00D810E0" w:rsidRPr="00E4247B" w:rsidRDefault="00370AF5" w:rsidP="00AD4F7E">
            <w:pPr>
              <w:spacing w:line="70" w:lineRule="atLeast"/>
              <w:jc w:val="center"/>
              <w:rPr>
                <w:rFonts w:cs="Arial"/>
                <w:sz w:val="24"/>
                <w:szCs w:val="24"/>
              </w:rPr>
            </w:pPr>
            <w:r>
              <w:rPr>
                <w:rFonts w:cs="Arial"/>
                <w:sz w:val="24"/>
                <w:szCs w:val="24"/>
              </w:rPr>
              <w:t>E</w:t>
            </w:r>
          </w:p>
        </w:tc>
        <w:tc>
          <w:tcPr>
            <w:tcW w:w="1417" w:type="dxa"/>
            <w:gridSpan w:val="3"/>
            <w:tcBorders>
              <w:bottom w:val="single" w:sz="8" w:space="0" w:color="000000"/>
              <w:right w:val="single" w:sz="8" w:space="0" w:color="000000"/>
            </w:tcBorders>
            <w:shd w:val="clear" w:color="auto" w:fill="FFFFFF"/>
          </w:tcPr>
          <w:p w14:paraId="70F9A5F5" w14:textId="77777777" w:rsidR="00D810E0" w:rsidRPr="00E4247B" w:rsidRDefault="006961AC" w:rsidP="00AD4F7E">
            <w:pPr>
              <w:spacing w:line="70" w:lineRule="atLeast"/>
              <w:jc w:val="center"/>
              <w:rPr>
                <w:rFonts w:cs="Arial"/>
                <w:sz w:val="24"/>
                <w:szCs w:val="24"/>
              </w:rPr>
            </w:pPr>
            <w:r>
              <w:rPr>
                <w:rFonts w:cs="Arial"/>
                <w:sz w:val="24"/>
                <w:szCs w:val="24"/>
              </w:rPr>
              <w:t>A/I</w:t>
            </w:r>
          </w:p>
        </w:tc>
      </w:tr>
      <w:tr w:rsidR="00650755" w:rsidRPr="00E4247B" w14:paraId="2B01C2DF" w14:textId="77777777" w:rsidTr="00AD4F7E">
        <w:trPr>
          <w:trHeight w:val="70"/>
        </w:trPr>
        <w:tc>
          <w:tcPr>
            <w:tcW w:w="7029" w:type="dxa"/>
            <w:tcBorders>
              <w:left w:val="single" w:sz="8" w:space="0" w:color="000000"/>
              <w:bottom w:val="single" w:sz="8" w:space="0" w:color="000000"/>
              <w:right w:val="single" w:sz="8" w:space="0" w:color="000000"/>
            </w:tcBorders>
            <w:shd w:val="clear" w:color="auto" w:fill="FFFFFF"/>
          </w:tcPr>
          <w:p w14:paraId="7B07EC3C" w14:textId="77777777" w:rsidR="00650755" w:rsidRPr="00BE3E8A" w:rsidRDefault="00650755" w:rsidP="00650755">
            <w:pPr>
              <w:spacing w:line="240" w:lineRule="auto"/>
              <w:ind w:left="57"/>
              <w:rPr>
                <w:rFonts w:cs="Arial"/>
                <w:sz w:val="24"/>
                <w:szCs w:val="24"/>
              </w:rPr>
            </w:pPr>
            <w:r w:rsidRPr="00BE3E8A">
              <w:rPr>
                <w:rFonts w:cs="Arial"/>
                <w:sz w:val="24"/>
                <w:szCs w:val="24"/>
              </w:rPr>
              <w:t>Ability to manage a varied workload in response to changing priorities and demands</w:t>
            </w:r>
          </w:p>
        </w:tc>
        <w:tc>
          <w:tcPr>
            <w:tcW w:w="1418" w:type="dxa"/>
            <w:tcBorders>
              <w:bottom w:val="single" w:sz="8" w:space="0" w:color="000000"/>
              <w:right w:val="single" w:sz="8" w:space="0" w:color="000000"/>
            </w:tcBorders>
            <w:shd w:val="clear" w:color="auto" w:fill="FFFFFF"/>
          </w:tcPr>
          <w:p w14:paraId="79FEC636" w14:textId="77777777" w:rsidR="00650755" w:rsidRPr="00E4247B" w:rsidRDefault="00650755" w:rsidP="00650755">
            <w:pPr>
              <w:spacing w:line="70" w:lineRule="atLeast"/>
              <w:jc w:val="center"/>
              <w:rPr>
                <w:rFonts w:cs="Arial"/>
                <w:sz w:val="24"/>
                <w:szCs w:val="24"/>
              </w:rPr>
            </w:pPr>
            <w:r>
              <w:rPr>
                <w:rFonts w:cs="Arial"/>
                <w:sz w:val="24"/>
                <w:szCs w:val="24"/>
              </w:rPr>
              <w:t>E</w:t>
            </w:r>
          </w:p>
        </w:tc>
        <w:tc>
          <w:tcPr>
            <w:tcW w:w="1417" w:type="dxa"/>
            <w:gridSpan w:val="3"/>
            <w:tcBorders>
              <w:bottom w:val="single" w:sz="8" w:space="0" w:color="000000"/>
              <w:right w:val="single" w:sz="8" w:space="0" w:color="000000"/>
            </w:tcBorders>
            <w:shd w:val="clear" w:color="auto" w:fill="FFFFFF"/>
          </w:tcPr>
          <w:p w14:paraId="3E06EEBE" w14:textId="77777777" w:rsidR="00650755" w:rsidRPr="00E4247B" w:rsidRDefault="00650755" w:rsidP="00650755">
            <w:pPr>
              <w:spacing w:line="70" w:lineRule="atLeast"/>
              <w:jc w:val="center"/>
              <w:rPr>
                <w:rFonts w:cs="Arial"/>
                <w:sz w:val="24"/>
                <w:szCs w:val="24"/>
              </w:rPr>
            </w:pPr>
            <w:r>
              <w:rPr>
                <w:rFonts w:cs="Arial"/>
                <w:sz w:val="24"/>
                <w:szCs w:val="24"/>
              </w:rPr>
              <w:t>A/I</w:t>
            </w:r>
          </w:p>
        </w:tc>
      </w:tr>
      <w:tr w:rsidR="00650755" w:rsidRPr="00E4247B" w14:paraId="3EDDC23C" w14:textId="77777777" w:rsidTr="00AD4F7E">
        <w:trPr>
          <w:trHeight w:val="70"/>
        </w:trPr>
        <w:tc>
          <w:tcPr>
            <w:tcW w:w="7029" w:type="dxa"/>
            <w:tcBorders>
              <w:left w:val="single" w:sz="8" w:space="0" w:color="000000"/>
              <w:bottom w:val="single" w:sz="8" w:space="0" w:color="000000"/>
              <w:right w:val="single" w:sz="8" w:space="0" w:color="000000"/>
            </w:tcBorders>
            <w:shd w:val="clear" w:color="auto" w:fill="FFFFFF"/>
          </w:tcPr>
          <w:p w14:paraId="7D9DA24D" w14:textId="77777777" w:rsidR="00650755" w:rsidRPr="00E4247B" w:rsidRDefault="00650755" w:rsidP="00650755">
            <w:pPr>
              <w:pStyle w:val="Default"/>
              <w:ind w:left="57"/>
              <w:rPr>
                <w:rFonts w:asciiTheme="minorHAnsi" w:hAnsiTheme="minorHAnsi"/>
              </w:rPr>
            </w:pPr>
            <w:r w:rsidRPr="00BE3E8A">
              <w:rPr>
                <w:rFonts w:asciiTheme="minorHAnsi" w:hAnsiTheme="minorHAnsi"/>
              </w:rPr>
              <w:t>Advanced IT skills</w:t>
            </w:r>
            <w:r w:rsidRPr="00E4247B">
              <w:rPr>
                <w:rFonts w:asciiTheme="minorHAnsi" w:hAnsiTheme="minorHAnsi"/>
              </w:rPr>
              <w:t xml:space="preserve"> including ability to utilise wide range of analytical and presentation software</w:t>
            </w:r>
            <w:r>
              <w:rPr>
                <w:rFonts w:asciiTheme="minorHAnsi" w:hAnsiTheme="minorHAnsi"/>
              </w:rPr>
              <w:t xml:space="preserve"> including advanced Excel, Microsoft BI, Geographical Information Systems, data analysis software such as R, Stata</w:t>
            </w:r>
          </w:p>
          <w:p w14:paraId="23685424" w14:textId="77777777" w:rsidR="00650755" w:rsidRPr="00E4247B" w:rsidRDefault="00650755" w:rsidP="00650755">
            <w:pPr>
              <w:pStyle w:val="Default"/>
              <w:ind w:left="57"/>
              <w:rPr>
                <w:rFonts w:asciiTheme="minorHAnsi" w:hAnsiTheme="minorHAnsi"/>
              </w:rPr>
            </w:pPr>
            <w:r w:rsidRPr="00E4247B">
              <w:rPr>
                <w:rFonts w:asciiTheme="minorHAnsi" w:hAnsiTheme="minorHAnsi"/>
              </w:rPr>
              <w:t xml:space="preserve">Developing and managing websites </w:t>
            </w:r>
          </w:p>
          <w:p w14:paraId="7470BFC4" w14:textId="77777777" w:rsidR="00650755" w:rsidRPr="00E4247B" w:rsidRDefault="00650755" w:rsidP="00650755">
            <w:pPr>
              <w:pStyle w:val="Default"/>
              <w:ind w:left="57"/>
              <w:rPr>
                <w:rFonts w:asciiTheme="minorHAnsi" w:hAnsiTheme="minorHAnsi"/>
              </w:rPr>
            </w:pPr>
          </w:p>
        </w:tc>
        <w:tc>
          <w:tcPr>
            <w:tcW w:w="1418" w:type="dxa"/>
            <w:tcBorders>
              <w:bottom w:val="single" w:sz="8" w:space="0" w:color="000000"/>
              <w:right w:val="single" w:sz="8" w:space="0" w:color="000000"/>
            </w:tcBorders>
            <w:shd w:val="clear" w:color="auto" w:fill="FFFFFF"/>
          </w:tcPr>
          <w:p w14:paraId="2479C87A" w14:textId="77777777" w:rsidR="00650755" w:rsidRDefault="00650755" w:rsidP="00650755">
            <w:pPr>
              <w:spacing w:line="70" w:lineRule="atLeast"/>
              <w:jc w:val="center"/>
              <w:rPr>
                <w:rFonts w:cs="Arial"/>
                <w:sz w:val="24"/>
                <w:szCs w:val="24"/>
              </w:rPr>
            </w:pPr>
            <w:r>
              <w:rPr>
                <w:rFonts w:cs="Arial"/>
                <w:sz w:val="24"/>
                <w:szCs w:val="24"/>
              </w:rPr>
              <w:lastRenderedPageBreak/>
              <w:t>E</w:t>
            </w:r>
          </w:p>
          <w:p w14:paraId="6F0CB6FA" w14:textId="77777777" w:rsidR="00BE3E8A" w:rsidRDefault="00BE3E8A" w:rsidP="00650755">
            <w:pPr>
              <w:spacing w:line="70" w:lineRule="atLeast"/>
              <w:jc w:val="center"/>
              <w:rPr>
                <w:rFonts w:cs="Arial"/>
                <w:sz w:val="24"/>
                <w:szCs w:val="24"/>
              </w:rPr>
            </w:pPr>
          </w:p>
          <w:p w14:paraId="55D479AC" w14:textId="77777777" w:rsidR="00650755" w:rsidRPr="00E4247B" w:rsidRDefault="00650755" w:rsidP="00BE3E8A">
            <w:pPr>
              <w:spacing w:line="70" w:lineRule="atLeast"/>
              <w:jc w:val="center"/>
              <w:rPr>
                <w:rFonts w:cs="Arial"/>
                <w:sz w:val="24"/>
                <w:szCs w:val="24"/>
              </w:rPr>
            </w:pPr>
            <w:r>
              <w:rPr>
                <w:rFonts w:cs="Arial"/>
                <w:sz w:val="24"/>
                <w:szCs w:val="24"/>
              </w:rPr>
              <w:t>D</w:t>
            </w:r>
          </w:p>
        </w:tc>
        <w:tc>
          <w:tcPr>
            <w:tcW w:w="1417" w:type="dxa"/>
            <w:gridSpan w:val="3"/>
            <w:tcBorders>
              <w:bottom w:val="single" w:sz="8" w:space="0" w:color="000000"/>
              <w:right w:val="single" w:sz="8" w:space="0" w:color="000000"/>
            </w:tcBorders>
            <w:shd w:val="clear" w:color="auto" w:fill="FFFFFF"/>
          </w:tcPr>
          <w:p w14:paraId="534CA834" w14:textId="77777777" w:rsidR="00650755" w:rsidRPr="00E4247B" w:rsidRDefault="00650755" w:rsidP="00650755">
            <w:pPr>
              <w:spacing w:line="70" w:lineRule="atLeast"/>
              <w:jc w:val="center"/>
              <w:rPr>
                <w:rFonts w:cs="Arial"/>
                <w:sz w:val="24"/>
                <w:szCs w:val="24"/>
              </w:rPr>
            </w:pPr>
            <w:r>
              <w:rPr>
                <w:rFonts w:cs="Arial"/>
                <w:sz w:val="24"/>
                <w:szCs w:val="24"/>
              </w:rPr>
              <w:t>A/I</w:t>
            </w:r>
          </w:p>
        </w:tc>
      </w:tr>
      <w:tr w:rsidR="00650755" w:rsidRPr="00E4247B" w14:paraId="0EFF0346" w14:textId="77777777" w:rsidTr="00AD4F7E">
        <w:trPr>
          <w:trHeight w:val="70"/>
        </w:trPr>
        <w:tc>
          <w:tcPr>
            <w:tcW w:w="7029" w:type="dxa"/>
            <w:tcBorders>
              <w:left w:val="single" w:sz="8" w:space="0" w:color="000000"/>
              <w:bottom w:val="single" w:sz="8" w:space="0" w:color="000000"/>
              <w:right w:val="single" w:sz="8" w:space="0" w:color="000000"/>
            </w:tcBorders>
            <w:shd w:val="clear" w:color="auto" w:fill="FFFFFF"/>
          </w:tcPr>
          <w:p w14:paraId="5C714E7D" w14:textId="77777777" w:rsidR="00650755" w:rsidRPr="00BE3E8A" w:rsidRDefault="00650755" w:rsidP="00650755">
            <w:pPr>
              <w:pStyle w:val="Default"/>
              <w:ind w:left="57"/>
              <w:rPr>
                <w:rFonts w:asciiTheme="minorHAnsi" w:hAnsiTheme="minorHAnsi"/>
              </w:rPr>
            </w:pPr>
            <w:r w:rsidRPr="00BE3E8A">
              <w:rPr>
                <w:rFonts w:asciiTheme="minorHAnsi" w:hAnsiTheme="minorHAnsi"/>
              </w:rPr>
              <w:t xml:space="preserve">Creative thinking and problem solving including the ability to improve services, develop new ways of working, and find appropriate solutions to complex issues. </w:t>
            </w:r>
          </w:p>
        </w:tc>
        <w:tc>
          <w:tcPr>
            <w:tcW w:w="1418" w:type="dxa"/>
            <w:tcBorders>
              <w:bottom w:val="single" w:sz="8" w:space="0" w:color="000000"/>
              <w:right w:val="single" w:sz="8" w:space="0" w:color="000000"/>
            </w:tcBorders>
            <w:shd w:val="clear" w:color="auto" w:fill="FFFFFF"/>
          </w:tcPr>
          <w:p w14:paraId="01DCF153" w14:textId="77777777" w:rsidR="00650755" w:rsidRPr="00E4247B" w:rsidRDefault="00650755" w:rsidP="00650755">
            <w:pPr>
              <w:spacing w:line="70" w:lineRule="atLeast"/>
              <w:jc w:val="center"/>
              <w:rPr>
                <w:rFonts w:cs="Arial"/>
                <w:sz w:val="24"/>
                <w:szCs w:val="24"/>
              </w:rPr>
            </w:pPr>
            <w:r>
              <w:rPr>
                <w:rFonts w:cs="Arial"/>
                <w:sz w:val="24"/>
                <w:szCs w:val="24"/>
              </w:rPr>
              <w:t>E</w:t>
            </w:r>
          </w:p>
        </w:tc>
        <w:tc>
          <w:tcPr>
            <w:tcW w:w="1417" w:type="dxa"/>
            <w:gridSpan w:val="3"/>
            <w:tcBorders>
              <w:bottom w:val="single" w:sz="8" w:space="0" w:color="000000"/>
              <w:right w:val="single" w:sz="8" w:space="0" w:color="000000"/>
            </w:tcBorders>
            <w:shd w:val="clear" w:color="auto" w:fill="FFFFFF"/>
          </w:tcPr>
          <w:p w14:paraId="14229D73" w14:textId="77777777" w:rsidR="00650755" w:rsidRPr="00E4247B" w:rsidRDefault="00650755" w:rsidP="00650755">
            <w:pPr>
              <w:spacing w:line="70" w:lineRule="atLeast"/>
              <w:jc w:val="center"/>
              <w:rPr>
                <w:rFonts w:cs="Arial"/>
                <w:sz w:val="24"/>
                <w:szCs w:val="24"/>
              </w:rPr>
            </w:pPr>
            <w:r>
              <w:rPr>
                <w:rFonts w:cs="Arial"/>
                <w:sz w:val="24"/>
                <w:szCs w:val="24"/>
              </w:rPr>
              <w:t>A/I</w:t>
            </w:r>
          </w:p>
        </w:tc>
      </w:tr>
      <w:tr w:rsidR="00650755" w:rsidRPr="00E4247B" w14:paraId="1FF0E71D" w14:textId="77777777" w:rsidTr="00AD4F7E">
        <w:trPr>
          <w:trHeight w:val="70"/>
        </w:trPr>
        <w:tc>
          <w:tcPr>
            <w:tcW w:w="8447" w:type="dxa"/>
            <w:gridSpan w:val="2"/>
            <w:tcBorders>
              <w:left w:val="single" w:sz="8" w:space="0" w:color="000000"/>
              <w:bottom w:val="single" w:sz="8" w:space="0" w:color="000000"/>
              <w:right w:val="single" w:sz="8" w:space="0" w:color="000000"/>
            </w:tcBorders>
            <w:shd w:val="clear" w:color="auto" w:fill="D9D9D9"/>
            <w:hideMark/>
          </w:tcPr>
          <w:p w14:paraId="682D4B46" w14:textId="77777777" w:rsidR="00650755" w:rsidRPr="00E4247B" w:rsidRDefault="00650755" w:rsidP="00650755">
            <w:pPr>
              <w:spacing w:line="70" w:lineRule="atLeast"/>
              <w:ind w:left="57"/>
              <w:rPr>
                <w:rFonts w:cs="Arial"/>
                <w:sz w:val="24"/>
                <w:szCs w:val="24"/>
              </w:rPr>
            </w:pPr>
            <w:bookmarkStart w:id="1" w:name="_Hlk10194263"/>
            <w:r w:rsidRPr="00E4247B">
              <w:rPr>
                <w:rFonts w:cs="Arial"/>
                <w:b/>
                <w:bCs/>
                <w:sz w:val="24"/>
                <w:szCs w:val="24"/>
              </w:rPr>
              <w:t>Qualifications</w:t>
            </w:r>
          </w:p>
        </w:tc>
        <w:tc>
          <w:tcPr>
            <w:tcW w:w="1417" w:type="dxa"/>
            <w:gridSpan w:val="3"/>
            <w:tcBorders>
              <w:left w:val="single" w:sz="8" w:space="0" w:color="000000"/>
              <w:bottom w:val="single" w:sz="8" w:space="0" w:color="000000"/>
              <w:right w:val="single" w:sz="8" w:space="0" w:color="000000"/>
            </w:tcBorders>
            <w:shd w:val="clear" w:color="auto" w:fill="D9D9D9"/>
          </w:tcPr>
          <w:p w14:paraId="2CADBB23" w14:textId="77777777" w:rsidR="00650755" w:rsidRPr="00E4247B" w:rsidRDefault="00650755" w:rsidP="00650755">
            <w:pPr>
              <w:spacing w:line="70" w:lineRule="atLeast"/>
              <w:ind w:left="57"/>
              <w:jc w:val="center"/>
              <w:rPr>
                <w:rFonts w:cs="Arial"/>
                <w:b/>
                <w:bCs/>
                <w:sz w:val="24"/>
                <w:szCs w:val="24"/>
              </w:rPr>
            </w:pPr>
          </w:p>
        </w:tc>
      </w:tr>
      <w:bookmarkEnd w:id="1"/>
      <w:tr w:rsidR="00650755" w:rsidRPr="00E4247B" w14:paraId="00D954DB" w14:textId="77777777" w:rsidTr="00AD4F7E">
        <w:trPr>
          <w:trHeight w:val="70"/>
        </w:trPr>
        <w:tc>
          <w:tcPr>
            <w:tcW w:w="7029" w:type="dxa"/>
            <w:tcBorders>
              <w:left w:val="single" w:sz="8" w:space="0" w:color="000000"/>
              <w:bottom w:val="single" w:sz="4" w:space="0" w:color="auto"/>
              <w:right w:val="single" w:sz="8" w:space="0" w:color="000000"/>
            </w:tcBorders>
            <w:shd w:val="clear" w:color="auto" w:fill="FFFFFF"/>
          </w:tcPr>
          <w:p w14:paraId="77DEFC41" w14:textId="77777777" w:rsidR="00650755" w:rsidRPr="00E4247B" w:rsidRDefault="00650755" w:rsidP="00650755">
            <w:pPr>
              <w:spacing w:line="240" w:lineRule="auto"/>
              <w:ind w:left="57"/>
              <w:rPr>
                <w:rFonts w:cs="Arial"/>
                <w:sz w:val="24"/>
                <w:szCs w:val="24"/>
              </w:rPr>
            </w:pPr>
            <w:r w:rsidRPr="00E4247B">
              <w:rPr>
                <w:rFonts w:cs="Arial"/>
                <w:color w:val="373A3C"/>
                <w:sz w:val="24"/>
                <w:szCs w:val="24"/>
                <w:lang w:val="en"/>
              </w:rPr>
              <w:t>Degree in relevant discipline (e.g. statistics, maths, economics, social research) or other  degree with a significant focus on quantitative research methods), or equivalent experience</w:t>
            </w:r>
          </w:p>
        </w:tc>
        <w:tc>
          <w:tcPr>
            <w:tcW w:w="1418" w:type="dxa"/>
            <w:tcBorders>
              <w:bottom w:val="single" w:sz="4" w:space="0" w:color="auto"/>
              <w:right w:val="single" w:sz="8" w:space="0" w:color="000000"/>
            </w:tcBorders>
            <w:shd w:val="clear" w:color="auto" w:fill="FFFFFF"/>
          </w:tcPr>
          <w:p w14:paraId="408036B6" w14:textId="77777777" w:rsidR="00650755" w:rsidRPr="00E4247B" w:rsidRDefault="00650755" w:rsidP="00650755">
            <w:pPr>
              <w:spacing w:line="70" w:lineRule="atLeast"/>
              <w:jc w:val="center"/>
              <w:rPr>
                <w:rFonts w:cs="Arial"/>
                <w:sz w:val="24"/>
                <w:szCs w:val="24"/>
              </w:rPr>
            </w:pPr>
            <w:r>
              <w:rPr>
                <w:rFonts w:cs="Arial"/>
                <w:sz w:val="24"/>
                <w:szCs w:val="24"/>
              </w:rPr>
              <w:t>E</w:t>
            </w:r>
          </w:p>
        </w:tc>
        <w:tc>
          <w:tcPr>
            <w:tcW w:w="1417" w:type="dxa"/>
            <w:gridSpan w:val="3"/>
            <w:tcBorders>
              <w:bottom w:val="single" w:sz="4" w:space="0" w:color="auto"/>
              <w:right w:val="single" w:sz="8" w:space="0" w:color="000000"/>
            </w:tcBorders>
            <w:shd w:val="clear" w:color="auto" w:fill="FFFFFF"/>
          </w:tcPr>
          <w:p w14:paraId="11BFA994" w14:textId="77777777" w:rsidR="00650755" w:rsidRPr="00E4247B" w:rsidRDefault="00650755" w:rsidP="00650755">
            <w:pPr>
              <w:spacing w:line="70" w:lineRule="atLeast"/>
              <w:jc w:val="center"/>
              <w:rPr>
                <w:rFonts w:cs="Arial"/>
                <w:sz w:val="24"/>
                <w:szCs w:val="24"/>
              </w:rPr>
            </w:pPr>
            <w:r>
              <w:rPr>
                <w:rFonts w:cs="Arial"/>
                <w:sz w:val="24"/>
                <w:szCs w:val="24"/>
              </w:rPr>
              <w:t>A/C</w:t>
            </w:r>
          </w:p>
        </w:tc>
      </w:tr>
      <w:tr w:rsidR="00650755" w:rsidRPr="00E4247B" w14:paraId="01F6E26C" w14:textId="77777777" w:rsidTr="00AD4F7E">
        <w:trPr>
          <w:trHeight w:val="70"/>
        </w:trPr>
        <w:tc>
          <w:tcPr>
            <w:tcW w:w="7029" w:type="dxa"/>
            <w:tcBorders>
              <w:top w:val="single" w:sz="4" w:space="0" w:color="auto"/>
              <w:left w:val="single" w:sz="8" w:space="0" w:color="000000"/>
              <w:bottom w:val="single" w:sz="4" w:space="0" w:color="auto"/>
              <w:right w:val="single" w:sz="8" w:space="0" w:color="000000"/>
            </w:tcBorders>
            <w:shd w:val="clear" w:color="auto" w:fill="FFFFFF"/>
          </w:tcPr>
          <w:p w14:paraId="2C9910FA" w14:textId="77777777" w:rsidR="00650755" w:rsidRPr="00E4247B" w:rsidRDefault="00650755" w:rsidP="00650755">
            <w:pPr>
              <w:spacing w:line="240" w:lineRule="auto"/>
              <w:ind w:left="57"/>
              <w:rPr>
                <w:rFonts w:cs="Arial"/>
                <w:sz w:val="24"/>
                <w:szCs w:val="24"/>
              </w:rPr>
            </w:pPr>
            <w:r w:rsidRPr="00E4247B">
              <w:rPr>
                <w:rFonts w:cs="Arial"/>
                <w:sz w:val="24"/>
                <w:szCs w:val="24"/>
              </w:rPr>
              <w:t>Formal training/qualifications in analysis and research methods desirable</w:t>
            </w:r>
          </w:p>
        </w:tc>
        <w:tc>
          <w:tcPr>
            <w:tcW w:w="1418" w:type="dxa"/>
            <w:tcBorders>
              <w:top w:val="single" w:sz="4" w:space="0" w:color="auto"/>
              <w:bottom w:val="single" w:sz="4" w:space="0" w:color="auto"/>
              <w:right w:val="single" w:sz="8" w:space="0" w:color="000000"/>
            </w:tcBorders>
            <w:shd w:val="clear" w:color="auto" w:fill="FFFFFF"/>
          </w:tcPr>
          <w:p w14:paraId="072D223D" w14:textId="77777777" w:rsidR="00650755" w:rsidRPr="00E4247B" w:rsidRDefault="00650755" w:rsidP="00650755">
            <w:pPr>
              <w:spacing w:line="70" w:lineRule="atLeast"/>
              <w:jc w:val="center"/>
              <w:rPr>
                <w:rFonts w:cs="Arial"/>
                <w:sz w:val="24"/>
                <w:szCs w:val="24"/>
              </w:rPr>
            </w:pPr>
            <w:r>
              <w:rPr>
                <w:rFonts w:cs="Arial"/>
                <w:sz w:val="24"/>
                <w:szCs w:val="24"/>
              </w:rPr>
              <w:t>D</w:t>
            </w:r>
          </w:p>
        </w:tc>
        <w:tc>
          <w:tcPr>
            <w:tcW w:w="1417" w:type="dxa"/>
            <w:gridSpan w:val="3"/>
            <w:tcBorders>
              <w:top w:val="single" w:sz="4" w:space="0" w:color="auto"/>
              <w:bottom w:val="single" w:sz="4" w:space="0" w:color="auto"/>
              <w:right w:val="single" w:sz="8" w:space="0" w:color="000000"/>
            </w:tcBorders>
            <w:shd w:val="clear" w:color="auto" w:fill="FFFFFF"/>
          </w:tcPr>
          <w:p w14:paraId="69872DDA" w14:textId="77777777" w:rsidR="00650755" w:rsidRPr="00E4247B" w:rsidRDefault="00650755" w:rsidP="00650755">
            <w:pPr>
              <w:spacing w:line="70" w:lineRule="atLeast"/>
              <w:jc w:val="center"/>
              <w:rPr>
                <w:rFonts w:cs="Arial"/>
                <w:sz w:val="24"/>
                <w:szCs w:val="24"/>
              </w:rPr>
            </w:pPr>
            <w:r>
              <w:rPr>
                <w:rFonts w:cs="Arial"/>
                <w:sz w:val="24"/>
                <w:szCs w:val="24"/>
              </w:rPr>
              <w:t>A/C</w:t>
            </w:r>
          </w:p>
        </w:tc>
      </w:tr>
      <w:tr w:rsidR="00650755" w:rsidRPr="00E4247B" w14:paraId="74AECFB1" w14:textId="77777777" w:rsidTr="00AD4F7E">
        <w:trPr>
          <w:trHeight w:val="70"/>
        </w:trPr>
        <w:tc>
          <w:tcPr>
            <w:tcW w:w="8447" w:type="dxa"/>
            <w:gridSpan w:val="2"/>
            <w:tcBorders>
              <w:left w:val="single" w:sz="8" w:space="0" w:color="000000"/>
              <w:bottom w:val="single" w:sz="8" w:space="0" w:color="000000"/>
              <w:right w:val="single" w:sz="8" w:space="0" w:color="000000"/>
            </w:tcBorders>
            <w:shd w:val="clear" w:color="auto" w:fill="D9D9D9"/>
            <w:hideMark/>
          </w:tcPr>
          <w:p w14:paraId="7758F956" w14:textId="77777777" w:rsidR="00650755" w:rsidRPr="00E4247B" w:rsidRDefault="00650755" w:rsidP="00650755">
            <w:pPr>
              <w:spacing w:line="70" w:lineRule="atLeast"/>
              <w:ind w:left="57"/>
              <w:rPr>
                <w:rFonts w:cs="Arial"/>
                <w:sz w:val="24"/>
                <w:szCs w:val="24"/>
              </w:rPr>
            </w:pPr>
            <w:r>
              <w:rPr>
                <w:rFonts w:cs="Arial"/>
                <w:b/>
                <w:bCs/>
                <w:sz w:val="24"/>
                <w:szCs w:val="24"/>
              </w:rPr>
              <w:t>Other Considerations</w:t>
            </w:r>
          </w:p>
        </w:tc>
        <w:tc>
          <w:tcPr>
            <w:tcW w:w="1417" w:type="dxa"/>
            <w:gridSpan w:val="3"/>
            <w:tcBorders>
              <w:left w:val="single" w:sz="8" w:space="0" w:color="000000"/>
              <w:bottom w:val="single" w:sz="8" w:space="0" w:color="000000"/>
              <w:right w:val="single" w:sz="8" w:space="0" w:color="000000"/>
            </w:tcBorders>
            <w:shd w:val="clear" w:color="auto" w:fill="D9D9D9"/>
          </w:tcPr>
          <w:p w14:paraId="2B62499D" w14:textId="77777777" w:rsidR="00650755" w:rsidRPr="00E4247B" w:rsidRDefault="00650755" w:rsidP="00650755">
            <w:pPr>
              <w:spacing w:line="70" w:lineRule="atLeast"/>
              <w:ind w:left="57"/>
              <w:jc w:val="center"/>
              <w:rPr>
                <w:rFonts w:cs="Arial"/>
                <w:b/>
                <w:bCs/>
                <w:sz w:val="24"/>
                <w:szCs w:val="24"/>
              </w:rPr>
            </w:pPr>
          </w:p>
        </w:tc>
      </w:tr>
      <w:tr w:rsidR="00650755" w:rsidRPr="00E4247B" w14:paraId="2031C914" w14:textId="77777777" w:rsidTr="00AD4F7E">
        <w:trPr>
          <w:trHeight w:val="70"/>
        </w:trPr>
        <w:tc>
          <w:tcPr>
            <w:tcW w:w="7029" w:type="dxa"/>
            <w:tcBorders>
              <w:top w:val="single" w:sz="4" w:space="0" w:color="auto"/>
              <w:left w:val="single" w:sz="8" w:space="0" w:color="000000"/>
              <w:bottom w:val="single" w:sz="4" w:space="0" w:color="auto"/>
              <w:right w:val="single" w:sz="8" w:space="0" w:color="000000"/>
            </w:tcBorders>
            <w:shd w:val="clear" w:color="auto" w:fill="FFFFFF"/>
          </w:tcPr>
          <w:p w14:paraId="7162BA53" w14:textId="77777777" w:rsidR="00650755" w:rsidRPr="002C0D69" w:rsidRDefault="00650755" w:rsidP="00650755">
            <w:pPr>
              <w:rPr>
                <w:rFonts w:cs="Arial"/>
                <w:color w:val="373A3C"/>
                <w:sz w:val="24"/>
                <w:szCs w:val="24"/>
                <w:lang w:val="en"/>
              </w:rPr>
            </w:pPr>
            <w:r w:rsidRPr="002C0D69">
              <w:rPr>
                <w:rFonts w:cs="Arial"/>
                <w:color w:val="373A3C"/>
                <w:sz w:val="24"/>
                <w:szCs w:val="24"/>
                <w:lang w:val="en"/>
              </w:rPr>
              <w:t>Willingness to travel across SLP sites and work flexibly as required</w:t>
            </w:r>
          </w:p>
        </w:tc>
        <w:tc>
          <w:tcPr>
            <w:tcW w:w="1418" w:type="dxa"/>
            <w:tcBorders>
              <w:top w:val="single" w:sz="4" w:space="0" w:color="auto"/>
              <w:bottom w:val="single" w:sz="4" w:space="0" w:color="auto"/>
              <w:right w:val="single" w:sz="8" w:space="0" w:color="000000"/>
            </w:tcBorders>
            <w:shd w:val="clear" w:color="auto" w:fill="FFFFFF"/>
          </w:tcPr>
          <w:p w14:paraId="7392FA42" w14:textId="77777777" w:rsidR="00650755" w:rsidRDefault="00650755" w:rsidP="00650755">
            <w:pPr>
              <w:spacing w:line="70" w:lineRule="atLeast"/>
              <w:jc w:val="center"/>
              <w:rPr>
                <w:rFonts w:cs="Arial"/>
                <w:sz w:val="24"/>
                <w:szCs w:val="24"/>
              </w:rPr>
            </w:pPr>
          </w:p>
        </w:tc>
        <w:tc>
          <w:tcPr>
            <w:tcW w:w="1417" w:type="dxa"/>
            <w:gridSpan w:val="3"/>
            <w:tcBorders>
              <w:top w:val="single" w:sz="4" w:space="0" w:color="auto"/>
              <w:bottom w:val="single" w:sz="4" w:space="0" w:color="auto"/>
              <w:right w:val="single" w:sz="8" w:space="0" w:color="000000"/>
            </w:tcBorders>
            <w:shd w:val="clear" w:color="auto" w:fill="FFFFFF"/>
          </w:tcPr>
          <w:p w14:paraId="6897BCC5" w14:textId="77777777" w:rsidR="00650755" w:rsidRDefault="00650755" w:rsidP="00650755">
            <w:pPr>
              <w:spacing w:line="70" w:lineRule="atLeast"/>
              <w:jc w:val="center"/>
              <w:rPr>
                <w:rFonts w:cs="Arial"/>
                <w:sz w:val="24"/>
                <w:szCs w:val="24"/>
              </w:rPr>
            </w:pPr>
          </w:p>
        </w:tc>
      </w:tr>
    </w:tbl>
    <w:p w14:paraId="30FBD33E" w14:textId="77777777" w:rsidR="00D810E0" w:rsidRPr="00B93846" w:rsidRDefault="00D810E0">
      <w:pPr>
        <w:rPr>
          <w:rFonts w:cs="Arial"/>
          <w:b/>
        </w:rPr>
      </w:pPr>
      <w:r w:rsidRPr="00B93846">
        <w:rPr>
          <w:rFonts w:cs="Arial"/>
          <w:b/>
        </w:rPr>
        <w:t>A</w:t>
      </w:r>
      <w:r w:rsidR="00B93846" w:rsidRPr="00B93846">
        <w:rPr>
          <w:rFonts w:cs="Arial"/>
          <w:b/>
        </w:rPr>
        <w:t xml:space="preserve"> - </w:t>
      </w:r>
      <w:r w:rsidRPr="00B93846">
        <w:rPr>
          <w:rFonts w:cs="Arial"/>
          <w:b/>
        </w:rPr>
        <w:t>Application, I</w:t>
      </w:r>
      <w:r w:rsidR="00B93846" w:rsidRPr="00B93846">
        <w:rPr>
          <w:rFonts w:cs="Arial"/>
          <w:b/>
        </w:rPr>
        <w:t xml:space="preserve"> - </w:t>
      </w:r>
      <w:r w:rsidRPr="00B93846">
        <w:rPr>
          <w:rFonts w:cs="Arial"/>
          <w:b/>
        </w:rPr>
        <w:t>Interview, T</w:t>
      </w:r>
      <w:r w:rsidR="00B93846" w:rsidRPr="00B93846">
        <w:rPr>
          <w:rFonts w:cs="Arial"/>
          <w:b/>
        </w:rPr>
        <w:t xml:space="preserve"> - </w:t>
      </w:r>
      <w:r w:rsidRPr="00B93846">
        <w:rPr>
          <w:rFonts w:cs="Arial"/>
          <w:b/>
        </w:rPr>
        <w:t>Test; C</w:t>
      </w:r>
      <w:r w:rsidR="00B93846" w:rsidRPr="00B93846">
        <w:rPr>
          <w:rFonts w:cs="Arial"/>
          <w:b/>
        </w:rPr>
        <w:t xml:space="preserve"> - </w:t>
      </w:r>
      <w:r w:rsidRPr="00B93846">
        <w:rPr>
          <w:rFonts w:cs="Arial"/>
          <w:b/>
        </w:rPr>
        <w:t>Certificate</w:t>
      </w:r>
    </w:p>
    <w:p w14:paraId="47E3B63C" w14:textId="77777777" w:rsidR="008F16F7" w:rsidRPr="00DA428C" w:rsidRDefault="008F16F7" w:rsidP="00DA428C">
      <w:pPr>
        <w:spacing w:before="100" w:beforeAutospacing="1" w:after="100" w:afterAutospacing="1"/>
        <w:rPr>
          <w:rFonts w:ascii="Calibri" w:eastAsia="Times New Roman" w:hAnsi="Calibri"/>
          <w:b/>
          <w:sz w:val="24"/>
          <w:szCs w:val="24"/>
          <w:lang w:eastAsia="en-GB"/>
        </w:rPr>
      </w:pPr>
      <w:r w:rsidRPr="008F16F7">
        <w:rPr>
          <w:rFonts w:ascii="Calibri" w:eastAsia="Times New Roman" w:hAnsi="Calibri"/>
          <w:b/>
          <w:sz w:val="24"/>
          <w:szCs w:val="24"/>
          <w:lang w:eastAsia="en-GB"/>
        </w:rPr>
        <w:t xml:space="preserve">Additional Information </w:t>
      </w:r>
    </w:p>
    <w:p w14:paraId="05D2E4EE" w14:textId="77777777" w:rsidR="00863F77" w:rsidRPr="00D85517" w:rsidRDefault="00D85517" w:rsidP="001222FF">
      <w:pPr>
        <w:rPr>
          <w:rFonts w:cs="Arial"/>
          <w:b/>
          <w:color w:val="373A3C"/>
          <w:sz w:val="24"/>
          <w:szCs w:val="24"/>
          <w:lang w:val="en"/>
        </w:rPr>
      </w:pPr>
      <w:r w:rsidRPr="00D85517">
        <w:rPr>
          <w:rFonts w:cs="Arial"/>
          <w:b/>
          <w:color w:val="373A3C"/>
          <w:sz w:val="24"/>
          <w:szCs w:val="24"/>
          <w:lang w:val="en"/>
        </w:rPr>
        <w:t xml:space="preserve">About </w:t>
      </w:r>
      <w:r w:rsidR="008F16F7">
        <w:rPr>
          <w:rFonts w:cs="Arial"/>
          <w:b/>
          <w:color w:val="373A3C"/>
          <w:sz w:val="24"/>
          <w:szCs w:val="24"/>
          <w:lang w:val="en"/>
        </w:rPr>
        <w:t xml:space="preserve">the </w:t>
      </w:r>
      <w:r w:rsidRPr="00D85517">
        <w:rPr>
          <w:rFonts w:cs="Arial"/>
          <w:b/>
          <w:color w:val="373A3C"/>
          <w:sz w:val="24"/>
          <w:szCs w:val="24"/>
          <w:lang w:val="en"/>
        </w:rPr>
        <w:t>South London Partnership</w:t>
      </w:r>
    </w:p>
    <w:p w14:paraId="06A53CBB" w14:textId="77777777" w:rsidR="00D85517" w:rsidRDefault="00D85517" w:rsidP="00D85517">
      <w:pPr>
        <w:jc w:val="both"/>
        <w:rPr>
          <w:sz w:val="24"/>
        </w:rPr>
      </w:pPr>
      <w:r>
        <w:rPr>
          <w:sz w:val="24"/>
        </w:rPr>
        <w:t xml:space="preserve">The South London Partnership (SLP) is a cross-party five borough sub-regional partnership of Croydon, Kingston upon Thames, Merton, Richmond upon Thames and Sutton. It has a small dynamic core team working closely with politicians, chief executives, senior managers and subject specialists in each of the five boroughs, as well as London and local stakeholders and partners. Together they have forged an ambitious programme of work that is securing greater sub-regional collaboration and traction on areas including health, skills and transport. </w:t>
      </w:r>
    </w:p>
    <w:p w14:paraId="0C17833D" w14:textId="77777777" w:rsidR="00D85517" w:rsidRDefault="00D85517" w:rsidP="00D85517">
      <w:pPr>
        <w:jc w:val="both"/>
        <w:rPr>
          <w:sz w:val="24"/>
        </w:rPr>
      </w:pPr>
      <w:r>
        <w:rPr>
          <w:sz w:val="24"/>
        </w:rPr>
        <w:t xml:space="preserve">The SLP boroughs collaborate sub-regionally on things where they can secure more together than individually. The SLP team focuses on areas where collaboration leads to increased influence, increased powers and funding and better delivery of the services our residents need.  The key collaboration areas are Growth, Health and Innovation. </w:t>
      </w:r>
    </w:p>
    <w:p w14:paraId="7D128290" w14:textId="040BBAA5" w:rsidR="00F63AFE" w:rsidRPr="001411DE" w:rsidRDefault="00F63AFE" w:rsidP="00F63AFE">
      <w:pPr>
        <w:jc w:val="both"/>
        <w:rPr>
          <w:sz w:val="24"/>
        </w:rPr>
      </w:pPr>
      <w:r>
        <w:rPr>
          <w:sz w:val="24"/>
        </w:rPr>
        <w:t xml:space="preserve">SLP is hosted by Richmond Council.  </w:t>
      </w:r>
      <w:r w:rsidR="0002515B">
        <w:rPr>
          <w:sz w:val="24"/>
        </w:rPr>
        <w:t xml:space="preserve">However, the London Boroughs of Richmond and </w:t>
      </w:r>
      <w:r w:rsidR="0002515B" w:rsidRPr="0002515B">
        <w:rPr>
          <w:sz w:val="24"/>
        </w:rPr>
        <w:t>Wandsworth operate a Shared Staffing Agreement (SSA) so the</w:t>
      </w:r>
      <w:r w:rsidRPr="0002515B">
        <w:rPr>
          <w:sz w:val="24"/>
        </w:rPr>
        <w:t xml:space="preserve"> post holder will </w:t>
      </w:r>
      <w:r w:rsidR="0002515B" w:rsidRPr="0002515B">
        <w:rPr>
          <w:sz w:val="24"/>
        </w:rPr>
        <w:t>employed on the SSA</w:t>
      </w:r>
      <w:r w:rsidRPr="0002515B">
        <w:rPr>
          <w:sz w:val="24"/>
        </w:rPr>
        <w:t xml:space="preserve"> terms and conditions.</w:t>
      </w:r>
      <w:r>
        <w:rPr>
          <w:sz w:val="24"/>
        </w:rPr>
        <w:t xml:space="preserve">  The team is based at the Richmond Civic Centre in Twickenham, but all members are expected to work in other SLP borough offices when that makes sense to build working relationships and make most effective use of their time.</w:t>
      </w:r>
    </w:p>
    <w:p w14:paraId="4A27D27C" w14:textId="77777777" w:rsidR="00AE7820" w:rsidRDefault="00AE7820" w:rsidP="00263603">
      <w:pPr>
        <w:jc w:val="both"/>
        <w:rPr>
          <w:b/>
          <w:sz w:val="24"/>
        </w:rPr>
      </w:pPr>
    </w:p>
    <w:p w14:paraId="74C2C8C5" w14:textId="77777777" w:rsidR="00AE7820" w:rsidRDefault="00AE7820" w:rsidP="00263603">
      <w:pPr>
        <w:jc w:val="both"/>
        <w:rPr>
          <w:b/>
          <w:sz w:val="24"/>
        </w:rPr>
      </w:pPr>
    </w:p>
    <w:p w14:paraId="6F9D12B8" w14:textId="77777777" w:rsidR="00263603" w:rsidRDefault="00263603" w:rsidP="00263603">
      <w:pPr>
        <w:jc w:val="both"/>
        <w:rPr>
          <w:sz w:val="24"/>
        </w:rPr>
      </w:pPr>
      <w:r w:rsidRPr="008D2F26">
        <w:rPr>
          <w:b/>
          <w:sz w:val="24"/>
        </w:rPr>
        <w:lastRenderedPageBreak/>
        <w:t>Team Structure</w:t>
      </w:r>
    </w:p>
    <w:p w14:paraId="77E3FF12" w14:textId="77777777" w:rsidR="00AE7820" w:rsidRDefault="00AE7820" w:rsidP="00263603">
      <w:pPr>
        <w:rPr>
          <w:noProof/>
          <w:lang w:eastAsia="en-GB"/>
        </w:rPr>
      </w:pPr>
    </w:p>
    <w:p w14:paraId="00BD5AD7" w14:textId="77777777" w:rsidR="00263603" w:rsidRDefault="00263603" w:rsidP="00263603">
      <w:pPr>
        <w:rPr>
          <w:noProof/>
          <w:lang w:eastAsia="en-GB"/>
        </w:rPr>
      </w:pPr>
      <w:r>
        <w:rPr>
          <w:noProof/>
          <w:lang w:eastAsia="en-GB"/>
        </w:rPr>
        <mc:AlternateContent>
          <mc:Choice Requires="wps">
            <w:drawing>
              <wp:anchor distT="0" distB="0" distL="114300" distR="114300" simplePos="0" relativeHeight="251653632" behindDoc="0" locked="0" layoutInCell="1" allowOverlap="1" wp14:anchorId="54C62827" wp14:editId="50FF3AC1">
                <wp:simplePos x="0" y="0"/>
                <wp:positionH relativeFrom="column">
                  <wp:posOffset>2306064</wp:posOffset>
                </wp:positionH>
                <wp:positionV relativeFrom="paragraph">
                  <wp:posOffset>93601</wp:posOffset>
                </wp:positionV>
                <wp:extent cx="1441027" cy="702469"/>
                <wp:effectExtent l="0" t="0" r="26035" b="21590"/>
                <wp:wrapNone/>
                <wp:docPr id="3" name="Rounded Rectangle 2"/>
                <wp:cNvGraphicFramePr/>
                <a:graphic xmlns:a="http://schemas.openxmlformats.org/drawingml/2006/main">
                  <a:graphicData uri="http://schemas.microsoft.com/office/word/2010/wordprocessingShape">
                    <wps:wsp>
                      <wps:cNvSpPr/>
                      <wps:spPr>
                        <a:xfrm>
                          <a:off x="0" y="0"/>
                          <a:ext cx="1441027" cy="702469"/>
                        </a:xfrm>
                        <a:prstGeom prst="roundRect">
                          <a:avLst/>
                        </a:prstGeom>
                        <a:solidFill>
                          <a:schemeClr val="bg1"/>
                        </a:solidFill>
                        <a:ln w="25400">
                          <a:solidFill>
                            <a:srgbClr val="CF0B6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E6F232" w14:textId="77777777" w:rsidR="00263603" w:rsidRPr="008C618E" w:rsidRDefault="00263603" w:rsidP="00263603">
                            <w:pPr>
                              <w:spacing w:after="0" w:line="240" w:lineRule="auto"/>
                              <w:jc w:val="center"/>
                              <w:rPr>
                                <w:color w:val="000000" w:themeColor="text1"/>
                                <w:sz w:val="24"/>
                              </w:rPr>
                            </w:pPr>
                            <w:r w:rsidRPr="008C618E">
                              <w:rPr>
                                <w:color w:val="000000" w:themeColor="text1"/>
                                <w:sz w:val="24"/>
                              </w:rPr>
                              <w:t>Sarah Sturrock</w:t>
                            </w:r>
                          </w:p>
                          <w:p w14:paraId="34E62E13" w14:textId="77777777" w:rsidR="00263603" w:rsidRPr="008C618E" w:rsidRDefault="00263603" w:rsidP="00263603">
                            <w:pPr>
                              <w:spacing w:after="0" w:line="240" w:lineRule="auto"/>
                              <w:jc w:val="center"/>
                              <w:rPr>
                                <w:color w:val="000000" w:themeColor="text1"/>
                                <w:sz w:val="24"/>
                              </w:rPr>
                            </w:pPr>
                            <w:r w:rsidRPr="008C618E">
                              <w:rPr>
                                <w:color w:val="000000" w:themeColor="text1"/>
                                <w:sz w:val="24"/>
                              </w:rPr>
                              <w:t>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C62827" id="Rounded Rectangle 2" o:spid="_x0000_s1026" style="position:absolute;margin-left:181.6pt;margin-top:7.35pt;width:113.45pt;height:55.3pt;z-index:251653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" fillcolor="white [3212]" strokecolor="#cf0b6d" strokeweight="2pt">
                <v:textbox>
                  <w:txbxContent>
                    <w:p w14:paraId="16E6F232" w14:textId="77777777" w:rsidR="00263603" w:rsidRPr="008C618E" w:rsidRDefault="00263603" w:rsidP="00263603">
                      <w:pPr>
                        <w:spacing w:after="0" w:line="240" w:lineRule="auto"/>
                        <w:jc w:val="center"/>
                        <w:rPr>
                          <w:color w:val="000000" w:themeColor="text1"/>
                          <w:sz w:val="24"/>
                        </w:rPr>
                      </w:pPr>
                      <w:r w:rsidRPr="008C618E">
                        <w:rPr>
                          <w:color w:val="000000" w:themeColor="text1"/>
                          <w:sz w:val="24"/>
                        </w:rPr>
                        <w:t>Sarah Sturrock</w:t>
                      </w:r>
                    </w:p>
                    <w:p w14:paraId="34E62E13" w14:textId="77777777" w:rsidR="00263603" w:rsidRPr="008C618E" w:rsidRDefault="00263603" w:rsidP="00263603">
                      <w:pPr>
                        <w:spacing w:after="0" w:line="240" w:lineRule="auto"/>
                        <w:jc w:val="center"/>
                        <w:rPr>
                          <w:color w:val="000000" w:themeColor="text1"/>
                          <w:sz w:val="24"/>
                        </w:rPr>
                      </w:pPr>
                      <w:r w:rsidRPr="008C618E">
                        <w:rPr>
                          <w:color w:val="000000" w:themeColor="text1"/>
                          <w:sz w:val="24"/>
                        </w:rPr>
                        <w:t>Director</w:t>
                      </w:r>
                    </w:p>
                  </w:txbxContent>
                </v:textbox>
              </v:roundrect>
            </w:pict>
          </mc:Fallback>
        </mc:AlternateContent>
      </w:r>
    </w:p>
    <w:p w14:paraId="7D82546F" w14:textId="77777777" w:rsidR="00263603" w:rsidRDefault="00263603" w:rsidP="00263603">
      <w:pPr>
        <w:rPr>
          <w:sz w:val="24"/>
        </w:rPr>
      </w:pPr>
    </w:p>
    <w:p w14:paraId="0BEE15BF" w14:textId="77777777" w:rsidR="00263603" w:rsidRDefault="00263603" w:rsidP="00263603">
      <w:pPr>
        <w:rPr>
          <w:sz w:val="24"/>
        </w:rPr>
      </w:pPr>
      <w:r>
        <w:rPr>
          <w:noProof/>
          <w:sz w:val="24"/>
        </w:rPr>
        <mc:AlternateContent>
          <mc:Choice Requires="wps">
            <w:drawing>
              <wp:anchor distT="0" distB="0" distL="114300" distR="114300" simplePos="0" relativeHeight="251658752" behindDoc="0" locked="0" layoutInCell="1" allowOverlap="1" wp14:anchorId="6A7DEF1A" wp14:editId="7C4AB559">
                <wp:simplePos x="0" y="0"/>
                <wp:positionH relativeFrom="column">
                  <wp:posOffset>3007104</wp:posOffset>
                </wp:positionH>
                <wp:positionV relativeFrom="paragraph">
                  <wp:posOffset>131860</wp:posOffset>
                </wp:positionV>
                <wp:extent cx="0" cy="285378"/>
                <wp:effectExtent l="0" t="0" r="38100" b="19685"/>
                <wp:wrapNone/>
                <wp:docPr id="13" name="Straight Connector 13"/>
                <wp:cNvGraphicFramePr/>
                <a:graphic xmlns:a="http://schemas.openxmlformats.org/drawingml/2006/main">
                  <a:graphicData uri="http://schemas.microsoft.com/office/word/2010/wordprocessingShape">
                    <wps:wsp>
                      <wps:cNvCnPr/>
                      <wps:spPr>
                        <a:xfrm flipV="1">
                          <a:off x="0" y="0"/>
                          <a:ext cx="0" cy="285378"/>
                        </a:xfrm>
                        <a:prstGeom prst="line">
                          <a:avLst/>
                        </a:prstGeom>
                        <a:noFill/>
                        <a:ln w="25400" cap="flat" cmpd="sng" algn="ctr">
                          <a:solidFill>
                            <a:srgbClr val="CF0B6D"/>
                          </a:solidFill>
                          <a:prstDash val="solid"/>
                        </a:ln>
                        <a:effectLst/>
                      </wps:spPr>
                      <wps:bodyPr/>
                    </wps:wsp>
                  </a:graphicData>
                </a:graphic>
              </wp:anchor>
            </w:drawing>
          </mc:Choice>
          <mc:Fallback>
            <w:pict>
              <v:line w14:anchorId="2BC981FA" id="Straight Connector 13"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236.8pt,10.4pt" to="236.8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" strokecolor="#cf0b6d" strokeweight="2pt"/>
            </w:pict>
          </mc:Fallback>
        </mc:AlternateContent>
      </w:r>
    </w:p>
    <w:p w14:paraId="47C4F7C2" w14:textId="77777777" w:rsidR="00263603" w:rsidRDefault="00263603" w:rsidP="00263603">
      <w:pPr>
        <w:rPr>
          <w:sz w:val="24"/>
        </w:rPr>
      </w:pPr>
      <w:r>
        <w:rPr>
          <w:noProof/>
          <w:sz w:val="24"/>
        </w:rPr>
        <mc:AlternateContent>
          <mc:Choice Requires="wps">
            <w:drawing>
              <wp:anchor distT="0" distB="0" distL="114300" distR="114300" simplePos="0" relativeHeight="251666432" behindDoc="0" locked="0" layoutInCell="1" allowOverlap="1" wp14:anchorId="591C0FAA" wp14:editId="2491E22C">
                <wp:simplePos x="0" y="0"/>
                <wp:positionH relativeFrom="column">
                  <wp:posOffset>2883599</wp:posOffset>
                </wp:positionH>
                <wp:positionV relativeFrom="paragraph">
                  <wp:posOffset>87630</wp:posOffset>
                </wp:positionV>
                <wp:extent cx="7620" cy="322580"/>
                <wp:effectExtent l="0" t="0" r="30480" b="20320"/>
                <wp:wrapNone/>
                <wp:docPr id="11" name="Straight Connector 11"/>
                <wp:cNvGraphicFramePr/>
                <a:graphic xmlns:a="http://schemas.openxmlformats.org/drawingml/2006/main">
                  <a:graphicData uri="http://schemas.microsoft.com/office/word/2010/wordprocessingShape">
                    <wps:wsp>
                      <wps:cNvCnPr/>
                      <wps:spPr>
                        <a:xfrm flipV="1">
                          <a:off x="0" y="0"/>
                          <a:ext cx="7620" cy="322580"/>
                        </a:xfrm>
                        <a:prstGeom prst="line">
                          <a:avLst/>
                        </a:prstGeom>
                        <a:noFill/>
                        <a:ln w="25400" cap="flat" cmpd="sng" algn="ctr">
                          <a:solidFill>
                            <a:srgbClr val="CF0B6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178239" id="Straight Connector 1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05pt,6.9pt" to="227.6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" strokecolor="#cf0b6d" strokeweight="2pt"/>
            </w:pict>
          </mc:Fallback>
        </mc:AlternateContent>
      </w:r>
      <w:r>
        <w:rPr>
          <w:noProof/>
          <w:sz w:val="24"/>
        </w:rPr>
        <mc:AlternateContent>
          <mc:Choice Requires="wps">
            <w:drawing>
              <wp:anchor distT="0" distB="0" distL="114300" distR="114300" simplePos="0" relativeHeight="251644928" behindDoc="0" locked="0" layoutInCell="1" allowOverlap="1" wp14:anchorId="0B9E7DAA" wp14:editId="5A47A7C4">
                <wp:simplePos x="0" y="0"/>
                <wp:positionH relativeFrom="column">
                  <wp:posOffset>660827</wp:posOffset>
                </wp:positionH>
                <wp:positionV relativeFrom="paragraph">
                  <wp:posOffset>80270</wp:posOffset>
                </wp:positionV>
                <wp:extent cx="3941909" cy="7685"/>
                <wp:effectExtent l="0" t="0" r="20955" b="30480"/>
                <wp:wrapNone/>
                <wp:docPr id="8" name="Straight Connector 8"/>
                <wp:cNvGraphicFramePr/>
                <a:graphic xmlns:a="http://schemas.openxmlformats.org/drawingml/2006/main">
                  <a:graphicData uri="http://schemas.microsoft.com/office/word/2010/wordprocessingShape">
                    <wps:wsp>
                      <wps:cNvCnPr/>
                      <wps:spPr>
                        <a:xfrm>
                          <a:off x="0" y="0"/>
                          <a:ext cx="3941909" cy="7685"/>
                        </a:xfrm>
                        <a:prstGeom prst="line">
                          <a:avLst/>
                        </a:prstGeom>
                        <a:ln w="25400">
                          <a:solidFill>
                            <a:srgbClr val="CF0B6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25833" id="Straight Connector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5pt,6.3pt" to="362.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" strokecolor="#cf0b6d" strokeweight="2pt"/>
            </w:pict>
          </mc:Fallback>
        </mc:AlternateContent>
      </w:r>
      <w:r>
        <w:rPr>
          <w:noProof/>
          <w:sz w:val="24"/>
        </w:rPr>
        <mc:AlternateContent>
          <mc:Choice Requires="wps">
            <w:drawing>
              <wp:anchor distT="0" distB="0" distL="114300" distR="114300" simplePos="0" relativeHeight="251655168" behindDoc="0" locked="0" layoutInCell="1" allowOverlap="1" wp14:anchorId="09FBEF36" wp14:editId="21149867">
                <wp:simplePos x="0" y="0"/>
                <wp:positionH relativeFrom="column">
                  <wp:posOffset>4617149</wp:posOffset>
                </wp:positionH>
                <wp:positionV relativeFrom="paragraph">
                  <wp:posOffset>76835</wp:posOffset>
                </wp:positionV>
                <wp:extent cx="0" cy="351155"/>
                <wp:effectExtent l="0" t="0" r="38100" b="10795"/>
                <wp:wrapNone/>
                <wp:docPr id="10" name="Straight Connector 10"/>
                <wp:cNvGraphicFramePr/>
                <a:graphic xmlns:a="http://schemas.openxmlformats.org/drawingml/2006/main">
                  <a:graphicData uri="http://schemas.microsoft.com/office/word/2010/wordprocessingShape">
                    <wps:wsp>
                      <wps:cNvCnPr/>
                      <wps:spPr>
                        <a:xfrm flipV="1">
                          <a:off x="0" y="0"/>
                          <a:ext cx="0" cy="351155"/>
                        </a:xfrm>
                        <a:prstGeom prst="line">
                          <a:avLst/>
                        </a:prstGeom>
                        <a:noFill/>
                        <a:ln w="25400" cap="flat" cmpd="sng" algn="ctr">
                          <a:solidFill>
                            <a:srgbClr val="CF0B6D"/>
                          </a:solidFill>
                          <a:prstDash val="solid"/>
                        </a:ln>
                        <a:effectLst/>
                      </wps:spPr>
                      <wps:bodyPr/>
                    </wps:wsp>
                  </a:graphicData>
                </a:graphic>
              </wp:anchor>
            </w:drawing>
          </mc:Choice>
          <mc:Fallback>
            <w:pict>
              <v:line w14:anchorId="5E48CA62" id="Straight Connector 10"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363.55pt,6.05pt" to="363.5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" strokecolor="#cf0b6d" strokeweight="2pt"/>
            </w:pict>
          </mc:Fallback>
        </mc:AlternateContent>
      </w:r>
      <w:r>
        <w:rPr>
          <w:noProof/>
          <w:sz w:val="24"/>
        </w:rPr>
        <mc:AlternateContent>
          <mc:Choice Requires="wps">
            <w:drawing>
              <wp:anchor distT="0" distB="0" distL="114300" distR="114300" simplePos="0" relativeHeight="251649024" behindDoc="0" locked="0" layoutInCell="1" allowOverlap="1" wp14:anchorId="2E275A39" wp14:editId="36BCF607">
                <wp:simplePos x="0" y="0"/>
                <wp:positionH relativeFrom="column">
                  <wp:posOffset>660567</wp:posOffset>
                </wp:positionH>
                <wp:positionV relativeFrom="paragraph">
                  <wp:posOffset>76878</wp:posOffset>
                </wp:positionV>
                <wp:extent cx="0" cy="351234"/>
                <wp:effectExtent l="0" t="0" r="38100" b="10795"/>
                <wp:wrapNone/>
                <wp:docPr id="9" name="Straight Connector 9"/>
                <wp:cNvGraphicFramePr/>
                <a:graphic xmlns:a="http://schemas.openxmlformats.org/drawingml/2006/main">
                  <a:graphicData uri="http://schemas.microsoft.com/office/word/2010/wordprocessingShape">
                    <wps:wsp>
                      <wps:cNvCnPr/>
                      <wps:spPr>
                        <a:xfrm flipV="1">
                          <a:off x="0" y="0"/>
                          <a:ext cx="0" cy="351234"/>
                        </a:xfrm>
                        <a:prstGeom prst="line">
                          <a:avLst/>
                        </a:prstGeom>
                        <a:noFill/>
                        <a:ln w="25400" cap="flat" cmpd="sng" algn="ctr">
                          <a:solidFill>
                            <a:srgbClr val="CF0B6D"/>
                          </a:solidFill>
                          <a:prstDash val="solid"/>
                        </a:ln>
                        <a:effectLst/>
                      </wps:spPr>
                      <wps:bodyPr/>
                    </wps:wsp>
                  </a:graphicData>
                </a:graphic>
              </wp:anchor>
            </w:drawing>
          </mc:Choice>
          <mc:Fallback>
            <w:pict>
              <v:line w14:anchorId="30741B6F" id="Straight Connector 9" o:spid="_x0000_s1026" style="position:absolute;flip:y;z-index:251649024;visibility:visible;mso-wrap-style:square;mso-wrap-distance-left:9pt;mso-wrap-distance-top:0;mso-wrap-distance-right:9pt;mso-wrap-distance-bottom:0;mso-position-horizontal:absolute;mso-position-horizontal-relative:text;mso-position-vertical:absolute;mso-position-vertical-relative:text" from="52pt,6.05pt" to="52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" strokecolor="#cf0b6d" strokeweight="2pt"/>
            </w:pict>
          </mc:Fallback>
        </mc:AlternateContent>
      </w:r>
    </w:p>
    <w:p w14:paraId="6A61B03B" w14:textId="77777777" w:rsidR="00263603" w:rsidRDefault="00263603" w:rsidP="00263603">
      <w:pPr>
        <w:rPr>
          <w:sz w:val="24"/>
        </w:rPr>
      </w:pPr>
      <w:r>
        <w:rPr>
          <w:noProof/>
          <w:sz w:val="24"/>
        </w:rPr>
        <mc:AlternateContent>
          <mc:Choice Requires="wps">
            <w:drawing>
              <wp:anchor distT="0" distB="0" distL="114300" distR="114300" simplePos="0" relativeHeight="251677696" behindDoc="0" locked="0" layoutInCell="1" allowOverlap="1" wp14:anchorId="0A3742AA" wp14:editId="05051840">
                <wp:simplePos x="0" y="0"/>
                <wp:positionH relativeFrom="column">
                  <wp:posOffset>3957277</wp:posOffset>
                </wp:positionH>
                <wp:positionV relativeFrom="paragraph">
                  <wp:posOffset>85058</wp:posOffset>
                </wp:positionV>
                <wp:extent cx="1459967" cy="1329338"/>
                <wp:effectExtent l="0" t="0" r="26035" b="23495"/>
                <wp:wrapNone/>
                <wp:docPr id="6" name="Rounded Rectangle 7"/>
                <wp:cNvGraphicFramePr/>
                <a:graphic xmlns:a="http://schemas.openxmlformats.org/drawingml/2006/main">
                  <a:graphicData uri="http://schemas.microsoft.com/office/word/2010/wordprocessingShape">
                    <wps:wsp>
                      <wps:cNvSpPr/>
                      <wps:spPr>
                        <a:xfrm>
                          <a:off x="0" y="0"/>
                          <a:ext cx="1459967" cy="1329338"/>
                        </a:xfrm>
                        <a:prstGeom prst="roundRect">
                          <a:avLst/>
                        </a:prstGeom>
                        <a:solidFill>
                          <a:sysClr val="window" lastClr="FFFFFF"/>
                        </a:solidFill>
                        <a:ln w="25400" cap="flat" cmpd="sng" algn="ctr">
                          <a:solidFill>
                            <a:srgbClr val="CF0B6D"/>
                          </a:solidFill>
                          <a:prstDash val="solid"/>
                        </a:ln>
                        <a:effectLst/>
                      </wps:spPr>
                      <wps:txbx>
                        <w:txbxContent>
                          <w:p w14:paraId="7109104F" w14:textId="77777777" w:rsidR="00263603" w:rsidRDefault="00263603" w:rsidP="00263603">
                            <w:pPr>
                              <w:spacing w:after="0" w:line="240" w:lineRule="auto"/>
                              <w:jc w:val="center"/>
                              <w:rPr>
                                <w:color w:val="000000" w:themeColor="text1"/>
                                <w:sz w:val="24"/>
                              </w:rPr>
                            </w:pPr>
                            <w:r>
                              <w:rPr>
                                <w:color w:val="000000" w:themeColor="text1"/>
                                <w:sz w:val="24"/>
                              </w:rPr>
                              <w:t>Sam Mason</w:t>
                            </w:r>
                          </w:p>
                          <w:p w14:paraId="03C39BBE" w14:textId="77777777" w:rsidR="00263603" w:rsidRPr="008C618E" w:rsidRDefault="00263603" w:rsidP="00263603">
                            <w:pPr>
                              <w:spacing w:after="0" w:line="240" w:lineRule="auto"/>
                              <w:jc w:val="center"/>
                              <w:rPr>
                                <w:color w:val="000000" w:themeColor="text1"/>
                                <w:sz w:val="24"/>
                              </w:rPr>
                            </w:pPr>
                            <w:r>
                              <w:rPr>
                                <w:color w:val="000000" w:themeColor="text1"/>
                                <w:sz w:val="24"/>
                              </w:rPr>
                              <w:t>Health &amp; Care Programme Manager</w:t>
                            </w:r>
                          </w:p>
                          <w:p w14:paraId="023A7103" w14:textId="77777777" w:rsidR="00263603" w:rsidRPr="008C618E" w:rsidRDefault="00263603" w:rsidP="00263603">
                            <w:pPr>
                              <w:spacing w:after="0" w:line="240" w:lineRule="auto"/>
                              <w:jc w:val="center"/>
                              <w:rPr>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742AA" id="Rounded Rectangle 7" o:spid="_x0000_s1027" style="position:absolute;margin-left:311.6pt;margin-top:6.7pt;width:114.95pt;height:10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" fillcolor="window" strokecolor="#cf0b6d" strokeweight="2pt">
                <v:textbox>
                  <w:txbxContent>
                    <w:p w14:paraId="7109104F" w14:textId="77777777" w:rsidR="00263603" w:rsidRDefault="00263603" w:rsidP="00263603">
                      <w:pPr>
                        <w:spacing w:after="0" w:line="240" w:lineRule="auto"/>
                        <w:jc w:val="center"/>
                        <w:rPr>
                          <w:color w:val="000000" w:themeColor="text1"/>
                          <w:sz w:val="24"/>
                        </w:rPr>
                      </w:pPr>
                      <w:r>
                        <w:rPr>
                          <w:color w:val="000000" w:themeColor="text1"/>
                          <w:sz w:val="24"/>
                        </w:rPr>
                        <w:t>Sam Mason</w:t>
                      </w:r>
                    </w:p>
                    <w:p w14:paraId="03C39BBE" w14:textId="77777777" w:rsidR="00263603" w:rsidRPr="008C618E" w:rsidRDefault="00263603" w:rsidP="00263603">
                      <w:pPr>
                        <w:spacing w:after="0" w:line="240" w:lineRule="auto"/>
                        <w:jc w:val="center"/>
                        <w:rPr>
                          <w:color w:val="000000" w:themeColor="text1"/>
                          <w:sz w:val="24"/>
                        </w:rPr>
                      </w:pPr>
                      <w:r>
                        <w:rPr>
                          <w:color w:val="000000" w:themeColor="text1"/>
                          <w:sz w:val="24"/>
                        </w:rPr>
                        <w:t>Health &amp; Care Programme Manager</w:t>
                      </w:r>
                    </w:p>
                    <w:p w14:paraId="023A7103" w14:textId="77777777" w:rsidR="00263603" w:rsidRPr="008C618E" w:rsidRDefault="00263603" w:rsidP="00263603">
                      <w:pPr>
                        <w:spacing w:after="0" w:line="240" w:lineRule="auto"/>
                        <w:jc w:val="center"/>
                        <w:rPr>
                          <w:color w:val="000000" w:themeColor="text1"/>
                          <w:sz w:val="24"/>
                        </w:rPr>
                      </w:pPr>
                    </w:p>
                  </w:txbxContent>
                </v:textbox>
              </v:roundrect>
            </w:pict>
          </mc:Fallback>
        </mc:AlternateContent>
      </w:r>
      <w:r>
        <w:rPr>
          <w:noProof/>
          <w:sz w:val="24"/>
        </w:rPr>
        <mc:AlternateContent>
          <mc:Choice Requires="wps">
            <w:drawing>
              <wp:anchor distT="0" distB="0" distL="114300" distR="114300" simplePos="0" relativeHeight="251637760" behindDoc="0" locked="0" layoutInCell="1" allowOverlap="1" wp14:anchorId="2F801456" wp14:editId="5F98ECD9">
                <wp:simplePos x="0" y="0"/>
                <wp:positionH relativeFrom="column">
                  <wp:posOffset>361315</wp:posOffset>
                </wp:positionH>
                <wp:positionV relativeFrom="paragraph">
                  <wp:posOffset>78804</wp:posOffset>
                </wp:positionV>
                <wp:extent cx="1382395" cy="1356360"/>
                <wp:effectExtent l="0" t="0" r="27305" b="15240"/>
                <wp:wrapNone/>
                <wp:docPr id="4" name="Rounded Rectangle 1"/>
                <wp:cNvGraphicFramePr/>
                <a:graphic xmlns:a="http://schemas.openxmlformats.org/drawingml/2006/main">
                  <a:graphicData uri="http://schemas.microsoft.com/office/word/2010/wordprocessingShape">
                    <wps:wsp>
                      <wps:cNvSpPr/>
                      <wps:spPr>
                        <a:xfrm>
                          <a:off x="0" y="0"/>
                          <a:ext cx="1382395" cy="1356360"/>
                        </a:xfrm>
                        <a:prstGeom prst="roundRect">
                          <a:avLst/>
                        </a:prstGeom>
                        <a:solidFill>
                          <a:sysClr val="window" lastClr="FFFFFF"/>
                        </a:solidFill>
                        <a:ln w="25400" cap="flat" cmpd="sng" algn="ctr">
                          <a:solidFill>
                            <a:srgbClr val="CF0B6D"/>
                          </a:solidFill>
                          <a:prstDash val="solid"/>
                        </a:ln>
                        <a:effectLst/>
                      </wps:spPr>
                      <wps:txbx>
                        <w:txbxContent>
                          <w:p w14:paraId="4A7D869C" w14:textId="1D47E2DE" w:rsidR="0002515B" w:rsidRDefault="0002515B" w:rsidP="00263603">
                            <w:pPr>
                              <w:spacing w:after="0" w:line="240" w:lineRule="auto"/>
                              <w:jc w:val="center"/>
                              <w:rPr>
                                <w:color w:val="000000" w:themeColor="text1"/>
                                <w:sz w:val="24"/>
                              </w:rPr>
                            </w:pPr>
                            <w:r>
                              <w:rPr>
                                <w:color w:val="000000" w:themeColor="text1"/>
                                <w:sz w:val="24"/>
                              </w:rPr>
                              <w:t>Bryony Langdon</w:t>
                            </w:r>
                          </w:p>
                          <w:p w14:paraId="0E91DFB8" w14:textId="723A87ED" w:rsidR="00263603" w:rsidRPr="008C618E" w:rsidRDefault="00263603" w:rsidP="00263603">
                            <w:pPr>
                              <w:spacing w:after="0" w:line="240" w:lineRule="auto"/>
                              <w:jc w:val="center"/>
                              <w:rPr>
                                <w:color w:val="000000" w:themeColor="text1"/>
                                <w:sz w:val="24"/>
                              </w:rPr>
                            </w:pPr>
                            <w:r>
                              <w:rPr>
                                <w:color w:val="000000" w:themeColor="text1"/>
                                <w:sz w:val="24"/>
                              </w:rPr>
                              <w:t>Policy &amp; Programme Manager (Infrastructure, Planning &amp; Housing)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801456" id="Rounded Rectangle 1" o:spid="_x0000_s1028" style="position:absolute;margin-left:28.45pt;margin-top:6.2pt;width:108.85pt;height:106.8pt;z-index:251637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" fillcolor="window" strokecolor="#cf0b6d" strokeweight="2pt">
                <v:textbox>
                  <w:txbxContent>
                    <w:p w14:paraId="4A7D869C" w14:textId="1D47E2DE" w:rsidR="0002515B" w:rsidRDefault="0002515B" w:rsidP="00263603">
                      <w:pPr>
                        <w:spacing w:after="0" w:line="240" w:lineRule="auto"/>
                        <w:jc w:val="center"/>
                        <w:rPr>
                          <w:color w:val="000000" w:themeColor="text1"/>
                          <w:sz w:val="24"/>
                        </w:rPr>
                      </w:pPr>
                      <w:r>
                        <w:rPr>
                          <w:color w:val="000000" w:themeColor="text1"/>
                          <w:sz w:val="24"/>
                        </w:rPr>
                        <w:t>Bryony Langdon</w:t>
                      </w:r>
                    </w:p>
                    <w:p w14:paraId="0E91DFB8" w14:textId="723A87ED" w:rsidR="00263603" w:rsidRPr="008C618E" w:rsidRDefault="00263603" w:rsidP="00263603">
                      <w:pPr>
                        <w:spacing w:after="0" w:line="240" w:lineRule="auto"/>
                        <w:jc w:val="center"/>
                        <w:rPr>
                          <w:color w:val="000000" w:themeColor="text1"/>
                          <w:sz w:val="24"/>
                        </w:rPr>
                      </w:pPr>
                      <w:r>
                        <w:rPr>
                          <w:color w:val="000000" w:themeColor="text1"/>
                          <w:sz w:val="24"/>
                        </w:rPr>
                        <w:t>Policy &amp; Programme Manager (Infrastructure, Planning &amp; Housing)</w:t>
                      </w:r>
                    </w:p>
                  </w:txbxContent>
                </v:textbox>
              </v:roundrect>
            </w:pict>
          </mc:Fallback>
        </mc:AlternateContent>
      </w:r>
      <w:r>
        <w:rPr>
          <w:noProof/>
          <w:sz w:val="24"/>
        </w:rPr>
        <mc:AlternateContent>
          <mc:Choice Requires="wps">
            <w:drawing>
              <wp:anchor distT="0" distB="0" distL="114300" distR="114300" simplePos="0" relativeHeight="251685888" behindDoc="0" locked="0" layoutInCell="1" allowOverlap="1" wp14:anchorId="08C33739" wp14:editId="442A38E2">
                <wp:simplePos x="0" y="0"/>
                <wp:positionH relativeFrom="column">
                  <wp:posOffset>2159213</wp:posOffset>
                </wp:positionH>
                <wp:positionV relativeFrom="paragraph">
                  <wp:posOffset>62006</wp:posOffset>
                </wp:positionV>
                <wp:extent cx="1536434" cy="1367758"/>
                <wp:effectExtent l="0" t="0" r="26035" b="23495"/>
                <wp:wrapNone/>
                <wp:docPr id="5" name="Rounded Rectangle 6"/>
                <wp:cNvGraphicFramePr/>
                <a:graphic xmlns:a="http://schemas.openxmlformats.org/drawingml/2006/main">
                  <a:graphicData uri="http://schemas.microsoft.com/office/word/2010/wordprocessingShape">
                    <wps:wsp>
                      <wps:cNvSpPr/>
                      <wps:spPr>
                        <a:xfrm>
                          <a:off x="0" y="0"/>
                          <a:ext cx="1536434" cy="1367758"/>
                        </a:xfrm>
                        <a:prstGeom prst="roundRect">
                          <a:avLst/>
                        </a:prstGeom>
                        <a:solidFill>
                          <a:sysClr val="window" lastClr="FFFFFF"/>
                        </a:solidFill>
                        <a:ln w="25400" cap="flat" cmpd="sng" algn="ctr">
                          <a:solidFill>
                            <a:srgbClr val="CF0B6D"/>
                          </a:solidFill>
                          <a:prstDash val="solid"/>
                        </a:ln>
                        <a:effectLst/>
                      </wps:spPr>
                      <wps:txbx>
                        <w:txbxContent>
                          <w:p w14:paraId="37937A12" w14:textId="5F12E07A" w:rsidR="0002515B" w:rsidRDefault="0002515B" w:rsidP="00263603">
                            <w:pPr>
                              <w:spacing w:after="0" w:line="240" w:lineRule="auto"/>
                              <w:jc w:val="center"/>
                              <w:rPr>
                                <w:color w:val="000000" w:themeColor="text1"/>
                                <w:sz w:val="24"/>
                              </w:rPr>
                            </w:pPr>
                            <w:r>
                              <w:rPr>
                                <w:color w:val="000000" w:themeColor="text1"/>
                                <w:sz w:val="24"/>
                              </w:rPr>
                              <w:t>Polly Persechino</w:t>
                            </w:r>
                          </w:p>
                          <w:p w14:paraId="368C305F" w14:textId="419CCDE4" w:rsidR="00263603" w:rsidRPr="008C618E" w:rsidRDefault="00263603" w:rsidP="00263603">
                            <w:pPr>
                              <w:spacing w:after="0" w:line="240" w:lineRule="auto"/>
                              <w:jc w:val="center"/>
                              <w:rPr>
                                <w:color w:val="000000" w:themeColor="text1"/>
                                <w:sz w:val="24"/>
                              </w:rPr>
                            </w:pPr>
                            <w:r>
                              <w:rPr>
                                <w:color w:val="000000" w:themeColor="text1"/>
                                <w:sz w:val="24"/>
                              </w:rPr>
                              <w:t>Policy &amp; Programme Manager (Economy, Skills &amp; Employment)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33739" id="Rounded Rectangle 6" o:spid="_x0000_s1029" style="position:absolute;margin-left:170pt;margin-top:4.9pt;width:121pt;height:10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" fillcolor="window" strokecolor="#cf0b6d" strokeweight="2pt">
                <v:textbox>
                  <w:txbxContent>
                    <w:p w14:paraId="37937A12" w14:textId="5F12E07A" w:rsidR="0002515B" w:rsidRDefault="0002515B" w:rsidP="00263603">
                      <w:pPr>
                        <w:spacing w:after="0" w:line="240" w:lineRule="auto"/>
                        <w:jc w:val="center"/>
                        <w:rPr>
                          <w:color w:val="000000" w:themeColor="text1"/>
                          <w:sz w:val="24"/>
                        </w:rPr>
                      </w:pPr>
                      <w:r>
                        <w:rPr>
                          <w:color w:val="000000" w:themeColor="text1"/>
                          <w:sz w:val="24"/>
                        </w:rPr>
                        <w:t>Polly Persechino</w:t>
                      </w:r>
                    </w:p>
                    <w:p w14:paraId="368C305F" w14:textId="419CCDE4" w:rsidR="00263603" w:rsidRPr="008C618E" w:rsidRDefault="00263603" w:rsidP="00263603">
                      <w:pPr>
                        <w:spacing w:after="0" w:line="240" w:lineRule="auto"/>
                        <w:jc w:val="center"/>
                        <w:rPr>
                          <w:color w:val="000000" w:themeColor="text1"/>
                          <w:sz w:val="24"/>
                        </w:rPr>
                      </w:pPr>
                      <w:r>
                        <w:rPr>
                          <w:color w:val="000000" w:themeColor="text1"/>
                          <w:sz w:val="24"/>
                        </w:rPr>
                        <w:t>Policy &amp; Programme Manager (Economy, Skills &amp; Employment)</w:t>
                      </w:r>
                    </w:p>
                  </w:txbxContent>
                </v:textbox>
              </v:roundrect>
            </w:pict>
          </mc:Fallback>
        </mc:AlternateContent>
      </w:r>
    </w:p>
    <w:p w14:paraId="3B2883F4" w14:textId="77777777" w:rsidR="00263603" w:rsidRDefault="00263603" w:rsidP="00263603">
      <w:pPr>
        <w:rPr>
          <w:sz w:val="24"/>
        </w:rPr>
      </w:pPr>
    </w:p>
    <w:p w14:paraId="1C5B0082" w14:textId="77777777" w:rsidR="00263603" w:rsidRDefault="00263603" w:rsidP="00263603">
      <w:pPr>
        <w:rPr>
          <w:sz w:val="24"/>
        </w:rPr>
      </w:pPr>
    </w:p>
    <w:p w14:paraId="6A2F3F09" w14:textId="77777777" w:rsidR="00263603" w:rsidRDefault="00263603" w:rsidP="001222FF">
      <w:pPr>
        <w:rPr>
          <w:rFonts w:ascii="Arial" w:hAnsi="Arial" w:cs="Arial"/>
          <w:color w:val="373A3C"/>
          <w:lang w:val="en"/>
        </w:rPr>
      </w:pPr>
    </w:p>
    <w:p w14:paraId="319224DF" w14:textId="77777777" w:rsidR="00DA428C" w:rsidRDefault="00DA428C" w:rsidP="001222FF">
      <w:pPr>
        <w:rPr>
          <w:rFonts w:ascii="Arial" w:hAnsi="Arial" w:cs="Arial"/>
          <w:color w:val="373A3C"/>
          <w:lang w:val="en"/>
        </w:rPr>
      </w:pPr>
    </w:p>
    <w:p w14:paraId="4E9D485E" w14:textId="77777777" w:rsidR="00DA428C" w:rsidRDefault="00DA428C" w:rsidP="001222FF">
      <w:pPr>
        <w:rPr>
          <w:rFonts w:ascii="Arial" w:hAnsi="Arial" w:cs="Arial"/>
          <w:color w:val="373A3C"/>
          <w:lang w:val="en"/>
        </w:rPr>
      </w:pPr>
    </w:p>
    <w:p w14:paraId="02EE1153" w14:textId="77777777" w:rsidR="00DA428C" w:rsidRDefault="00DA428C" w:rsidP="001222FF">
      <w:pPr>
        <w:rPr>
          <w:rFonts w:ascii="Arial" w:hAnsi="Arial" w:cs="Arial"/>
          <w:color w:val="373A3C"/>
          <w:lang w:val="en"/>
        </w:rPr>
      </w:pPr>
    </w:p>
    <w:p w14:paraId="021B4219" w14:textId="77777777" w:rsidR="00DA428C" w:rsidRPr="00837467" w:rsidRDefault="00DA428C" w:rsidP="001222FF">
      <w:pPr>
        <w:rPr>
          <w:rFonts w:cs="Arial"/>
          <w:color w:val="373A3C"/>
          <w:sz w:val="24"/>
          <w:szCs w:val="24"/>
          <w:lang w:val="en"/>
        </w:rPr>
      </w:pPr>
      <w:r w:rsidRPr="00837467">
        <w:rPr>
          <w:rFonts w:cs="Arial"/>
          <w:color w:val="373A3C"/>
          <w:sz w:val="24"/>
          <w:szCs w:val="24"/>
          <w:lang w:val="en"/>
        </w:rPr>
        <w:t>The postholder will also be part of the wider analytical community in the London Borough of Richmond who they will be able to draw on for professional support and development</w:t>
      </w:r>
      <w:r w:rsidR="00837467">
        <w:rPr>
          <w:rFonts w:cs="Arial"/>
          <w:color w:val="373A3C"/>
          <w:sz w:val="24"/>
          <w:szCs w:val="24"/>
          <w:lang w:val="en"/>
        </w:rPr>
        <w:t xml:space="preserve">. </w:t>
      </w:r>
    </w:p>
    <w:sectPr w:rsidR="00DA428C" w:rsidRPr="00837467" w:rsidSect="000D277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CAC69" w14:textId="77777777" w:rsidR="00734448" w:rsidRDefault="00734448" w:rsidP="005C0C7E">
      <w:pPr>
        <w:spacing w:after="0" w:line="240" w:lineRule="auto"/>
      </w:pPr>
      <w:r>
        <w:separator/>
      </w:r>
    </w:p>
  </w:endnote>
  <w:endnote w:type="continuationSeparator" w:id="0">
    <w:p w14:paraId="36221D91" w14:textId="77777777" w:rsidR="00734448" w:rsidRDefault="00734448" w:rsidP="005C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ECF8B" w14:textId="77777777" w:rsidR="001D58A9" w:rsidRDefault="001D5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AE2EA" w14:textId="77777777" w:rsidR="001D58A9" w:rsidRDefault="001D5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E0AC6" w14:textId="77777777" w:rsidR="001D58A9" w:rsidRDefault="001D5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C823F" w14:textId="77777777" w:rsidR="00734448" w:rsidRDefault="00734448" w:rsidP="005C0C7E">
      <w:pPr>
        <w:spacing w:after="0" w:line="240" w:lineRule="auto"/>
      </w:pPr>
      <w:r>
        <w:separator/>
      </w:r>
    </w:p>
  </w:footnote>
  <w:footnote w:type="continuationSeparator" w:id="0">
    <w:p w14:paraId="2D8AC983" w14:textId="77777777" w:rsidR="00734448" w:rsidRDefault="00734448" w:rsidP="005C0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FE6FC" w14:textId="77777777" w:rsidR="001D58A9" w:rsidRDefault="001D5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ABF66" w14:textId="77777777" w:rsidR="005C0C7E" w:rsidRDefault="00AD1501" w:rsidP="000D2773">
    <w:pPr>
      <w:pStyle w:val="Header"/>
      <w:jc w:val="right"/>
    </w:pPr>
    <w:r>
      <w:rPr>
        <w:noProof/>
        <w:lang w:eastAsia="en-GB"/>
      </w:rPr>
      <mc:AlternateContent>
        <mc:Choice Requires="wps">
          <w:drawing>
            <wp:anchor distT="0" distB="0" distL="114300" distR="114300" simplePos="0" relativeHeight="251659264" behindDoc="0" locked="0" layoutInCell="0" allowOverlap="1" wp14:anchorId="632A7E36" wp14:editId="7038D0B4">
              <wp:simplePos x="0" y="0"/>
              <wp:positionH relativeFrom="page">
                <wp:posOffset>0</wp:posOffset>
              </wp:positionH>
              <wp:positionV relativeFrom="page">
                <wp:posOffset>190500</wp:posOffset>
              </wp:positionV>
              <wp:extent cx="7560310" cy="266700"/>
              <wp:effectExtent l="0" t="0" r="0" b="0"/>
              <wp:wrapNone/>
              <wp:docPr id="1" name="MSIPCM4a1e4d269065709456d55f2e" descr="{&quot;HashCode&quot;:-695740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7123C3" w14:textId="77777777" w:rsidR="00AD1501" w:rsidRPr="00AD1501" w:rsidRDefault="00AD1501" w:rsidP="00AD1501">
                          <w:pPr>
                            <w:spacing w:after="0"/>
                            <w:rPr>
                              <w:rFonts w:ascii="Calibri" w:hAnsi="Calibri"/>
                              <w:color w:val="000000"/>
                              <w:sz w:val="20"/>
                            </w:rPr>
                          </w:pPr>
                          <w:r w:rsidRPr="00AD1501">
                            <w:rPr>
                              <w:rFonts w:ascii="Calibri" w:hAnsi="Calibri"/>
                              <w:color w:val="000000"/>
                              <w:sz w:val="20"/>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32A7E36" id="_x0000_t202" coordsize="21600,21600" o:spt="202" path="m,l,21600r21600,l21600,xe">
              <v:stroke joinstyle="miter"/>
              <v:path gradientshapeok="t" o:connecttype="rect"/>
            </v:shapetype>
            <v:shape id="MSIPCM4a1e4d269065709456d55f2e" o:spid="_x0000_s1030" type="#_x0000_t202" alt="{&quot;HashCode&quot;:-69574079,&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" o:allowincell="f" filled="f" stroked="f" strokeweight=".5pt">
              <v:textbox inset="20pt,0,,0">
                <w:txbxContent>
                  <w:p w14:paraId="527123C3" w14:textId="77777777" w:rsidR="00AD1501" w:rsidRPr="00AD1501" w:rsidRDefault="00AD1501" w:rsidP="00AD1501">
                    <w:pPr>
                      <w:spacing w:after="0"/>
                      <w:rPr>
                        <w:rFonts w:ascii="Calibri" w:hAnsi="Calibri"/>
                        <w:color w:val="000000"/>
                        <w:sz w:val="20"/>
                      </w:rPr>
                    </w:pPr>
                    <w:r w:rsidRPr="00AD1501">
                      <w:rPr>
                        <w:rFonts w:ascii="Calibri" w:hAnsi="Calibri"/>
                        <w:color w:val="000000"/>
                        <w:sz w:val="20"/>
                      </w:rPr>
                      <w:t>Public</w:t>
                    </w:r>
                  </w:p>
                </w:txbxContent>
              </v:textbox>
              <w10:wrap anchorx="page" anchory="page"/>
            </v:shape>
          </w:pict>
        </mc:Fallback>
      </mc:AlternateContent>
    </w:r>
    <w:r w:rsidR="000D2773">
      <w:rPr>
        <w:noProof/>
        <w:lang w:eastAsia="en-GB"/>
      </w:rPr>
      <w:drawing>
        <wp:inline distT="0" distB="0" distL="0" distR="0" wp14:anchorId="4F1DF900" wp14:editId="4BE651D6">
          <wp:extent cx="1457325" cy="647453"/>
          <wp:effectExtent l="0" t="0" r="0" b="635"/>
          <wp:docPr id="14" name="Picture 14" descr="S:\Non Departmental\South London Partnership\Admin\Templates\S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on Departmental\South London Partnership\Admin\Templates\SL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154" cy="6482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F29CD" w14:textId="77777777" w:rsidR="001D58A9" w:rsidRDefault="001D5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71D1"/>
    <w:multiLevelType w:val="hybridMultilevel"/>
    <w:tmpl w:val="CC52D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C9F00EC"/>
    <w:multiLevelType w:val="hybridMultilevel"/>
    <w:tmpl w:val="25D0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160C2A"/>
    <w:multiLevelType w:val="hybridMultilevel"/>
    <w:tmpl w:val="F2704520"/>
    <w:lvl w:ilvl="0" w:tplc="DE8C665A">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B0DC9"/>
    <w:multiLevelType w:val="hybridMultilevel"/>
    <w:tmpl w:val="F4AE4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DE6075"/>
    <w:multiLevelType w:val="hybridMultilevel"/>
    <w:tmpl w:val="74764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8B4F4E"/>
    <w:multiLevelType w:val="hybridMultilevel"/>
    <w:tmpl w:val="69208BD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EB402B"/>
    <w:multiLevelType w:val="hybridMultilevel"/>
    <w:tmpl w:val="CC963DAE"/>
    <w:lvl w:ilvl="0" w:tplc="DE8C665A">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F81AC9"/>
    <w:multiLevelType w:val="hybridMultilevel"/>
    <w:tmpl w:val="85C2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384833"/>
    <w:multiLevelType w:val="multilevel"/>
    <w:tmpl w:val="0254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383630"/>
    <w:multiLevelType w:val="hybridMultilevel"/>
    <w:tmpl w:val="32EAC8F4"/>
    <w:lvl w:ilvl="0" w:tplc="DE8C665A">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6A4343"/>
    <w:multiLevelType w:val="hybridMultilevel"/>
    <w:tmpl w:val="DDEE8BC4"/>
    <w:lvl w:ilvl="0" w:tplc="F154CCC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343105"/>
    <w:multiLevelType w:val="hybridMultilevel"/>
    <w:tmpl w:val="B51EA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8"/>
  </w:num>
  <w:num w:numId="4">
    <w:abstractNumId w:val="3"/>
  </w:num>
  <w:num w:numId="5">
    <w:abstractNumId w:val="2"/>
  </w:num>
  <w:num w:numId="6">
    <w:abstractNumId w:val="9"/>
  </w:num>
  <w:num w:numId="7">
    <w:abstractNumId w:val="6"/>
  </w:num>
  <w:num w:numId="8">
    <w:abstractNumId w:val="0"/>
  </w:num>
  <w:num w:numId="9">
    <w:abstractNumId w:val="0"/>
  </w:num>
  <w:num w:numId="10">
    <w:abstractNumId w:val="1"/>
  </w:num>
  <w:num w:numId="11">
    <w:abstractNumId w:val="1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F30"/>
    <w:rsid w:val="00006854"/>
    <w:rsid w:val="00023014"/>
    <w:rsid w:val="0002515B"/>
    <w:rsid w:val="00047C08"/>
    <w:rsid w:val="000870D2"/>
    <w:rsid w:val="00095C9B"/>
    <w:rsid w:val="000A72BC"/>
    <w:rsid w:val="000A7CD3"/>
    <w:rsid w:val="000B23CA"/>
    <w:rsid w:val="000C1A5E"/>
    <w:rsid w:val="000D2773"/>
    <w:rsid w:val="000E146B"/>
    <w:rsid w:val="000F7A4F"/>
    <w:rsid w:val="00104F86"/>
    <w:rsid w:val="0011254A"/>
    <w:rsid w:val="00115F30"/>
    <w:rsid w:val="00117B44"/>
    <w:rsid w:val="001222FF"/>
    <w:rsid w:val="0012600C"/>
    <w:rsid w:val="001355E7"/>
    <w:rsid w:val="001557B1"/>
    <w:rsid w:val="0016257A"/>
    <w:rsid w:val="001705F9"/>
    <w:rsid w:val="00175568"/>
    <w:rsid w:val="0019663F"/>
    <w:rsid w:val="001A1A23"/>
    <w:rsid w:val="001C1C91"/>
    <w:rsid w:val="001D58A9"/>
    <w:rsid w:val="001F2559"/>
    <w:rsid w:val="0025245B"/>
    <w:rsid w:val="002568B0"/>
    <w:rsid w:val="00263603"/>
    <w:rsid w:val="002721DF"/>
    <w:rsid w:val="00273A1C"/>
    <w:rsid w:val="002A233F"/>
    <w:rsid w:val="002A62A2"/>
    <w:rsid w:val="002C0D69"/>
    <w:rsid w:val="002D3355"/>
    <w:rsid w:val="002F52B7"/>
    <w:rsid w:val="0031365E"/>
    <w:rsid w:val="00330FCC"/>
    <w:rsid w:val="00370AF5"/>
    <w:rsid w:val="003751ED"/>
    <w:rsid w:val="00391913"/>
    <w:rsid w:val="003A3DB9"/>
    <w:rsid w:val="003A7BC2"/>
    <w:rsid w:val="003B0514"/>
    <w:rsid w:val="003B7B97"/>
    <w:rsid w:val="003C67C0"/>
    <w:rsid w:val="003E7576"/>
    <w:rsid w:val="00403A8A"/>
    <w:rsid w:val="0040782A"/>
    <w:rsid w:val="00435C2F"/>
    <w:rsid w:val="00442C74"/>
    <w:rsid w:val="00482B89"/>
    <w:rsid w:val="004B1286"/>
    <w:rsid w:val="004B5E2D"/>
    <w:rsid w:val="004C3F88"/>
    <w:rsid w:val="004D78C3"/>
    <w:rsid w:val="004E06EB"/>
    <w:rsid w:val="004F2DE5"/>
    <w:rsid w:val="0050024C"/>
    <w:rsid w:val="005467CD"/>
    <w:rsid w:val="00580DAA"/>
    <w:rsid w:val="0059041D"/>
    <w:rsid w:val="005B04FF"/>
    <w:rsid w:val="005C0C7E"/>
    <w:rsid w:val="005D5EBD"/>
    <w:rsid w:val="005E179D"/>
    <w:rsid w:val="006376C5"/>
    <w:rsid w:val="00650755"/>
    <w:rsid w:val="00673D87"/>
    <w:rsid w:val="006961AC"/>
    <w:rsid w:val="006A6BB1"/>
    <w:rsid w:val="006C6ED8"/>
    <w:rsid w:val="006D62C9"/>
    <w:rsid w:val="006F38F1"/>
    <w:rsid w:val="007155A7"/>
    <w:rsid w:val="0071608B"/>
    <w:rsid w:val="00734448"/>
    <w:rsid w:val="0075183D"/>
    <w:rsid w:val="00763DE8"/>
    <w:rsid w:val="00765C51"/>
    <w:rsid w:val="00792827"/>
    <w:rsid w:val="007C3571"/>
    <w:rsid w:val="007C4152"/>
    <w:rsid w:val="007F390B"/>
    <w:rsid w:val="00837467"/>
    <w:rsid w:val="00842274"/>
    <w:rsid w:val="008464A0"/>
    <w:rsid w:val="00863F77"/>
    <w:rsid w:val="008835A8"/>
    <w:rsid w:val="008836FA"/>
    <w:rsid w:val="00895761"/>
    <w:rsid w:val="008B21E9"/>
    <w:rsid w:val="008B657D"/>
    <w:rsid w:val="008C2CF6"/>
    <w:rsid w:val="008E7519"/>
    <w:rsid w:val="008F16F7"/>
    <w:rsid w:val="00930B5B"/>
    <w:rsid w:val="00945F3F"/>
    <w:rsid w:val="009A4DC6"/>
    <w:rsid w:val="009A6426"/>
    <w:rsid w:val="009B10CF"/>
    <w:rsid w:val="009E2012"/>
    <w:rsid w:val="00A009BC"/>
    <w:rsid w:val="00A43E07"/>
    <w:rsid w:val="00A51E0A"/>
    <w:rsid w:val="00A54657"/>
    <w:rsid w:val="00A55DD1"/>
    <w:rsid w:val="00A71A58"/>
    <w:rsid w:val="00A72DF7"/>
    <w:rsid w:val="00AB73E0"/>
    <w:rsid w:val="00AC4A41"/>
    <w:rsid w:val="00AC5E8B"/>
    <w:rsid w:val="00AD1501"/>
    <w:rsid w:val="00AE7820"/>
    <w:rsid w:val="00B03E45"/>
    <w:rsid w:val="00B0681F"/>
    <w:rsid w:val="00B15442"/>
    <w:rsid w:val="00B17BD9"/>
    <w:rsid w:val="00B247E8"/>
    <w:rsid w:val="00B24B4E"/>
    <w:rsid w:val="00B260A0"/>
    <w:rsid w:val="00B416F7"/>
    <w:rsid w:val="00B4323C"/>
    <w:rsid w:val="00B5773B"/>
    <w:rsid w:val="00B71EB3"/>
    <w:rsid w:val="00B91126"/>
    <w:rsid w:val="00B93846"/>
    <w:rsid w:val="00BA038B"/>
    <w:rsid w:val="00BA342B"/>
    <w:rsid w:val="00BB12A3"/>
    <w:rsid w:val="00BD38C6"/>
    <w:rsid w:val="00BE3E8A"/>
    <w:rsid w:val="00BF018D"/>
    <w:rsid w:val="00BF0F65"/>
    <w:rsid w:val="00BF18B5"/>
    <w:rsid w:val="00BF6532"/>
    <w:rsid w:val="00C0555F"/>
    <w:rsid w:val="00C11FDE"/>
    <w:rsid w:val="00C80947"/>
    <w:rsid w:val="00CA53B5"/>
    <w:rsid w:val="00CF2606"/>
    <w:rsid w:val="00CF3604"/>
    <w:rsid w:val="00D118B2"/>
    <w:rsid w:val="00D17923"/>
    <w:rsid w:val="00D42378"/>
    <w:rsid w:val="00D810E0"/>
    <w:rsid w:val="00D81B82"/>
    <w:rsid w:val="00D85517"/>
    <w:rsid w:val="00D95BD7"/>
    <w:rsid w:val="00DA428C"/>
    <w:rsid w:val="00E10D4E"/>
    <w:rsid w:val="00E304D7"/>
    <w:rsid w:val="00E42E1A"/>
    <w:rsid w:val="00E75E09"/>
    <w:rsid w:val="00EB06B3"/>
    <w:rsid w:val="00EB2D4C"/>
    <w:rsid w:val="00EC0ADE"/>
    <w:rsid w:val="00EC5051"/>
    <w:rsid w:val="00ED2A3F"/>
    <w:rsid w:val="00ED7818"/>
    <w:rsid w:val="00EE1307"/>
    <w:rsid w:val="00F06EC0"/>
    <w:rsid w:val="00F177C5"/>
    <w:rsid w:val="00F37829"/>
    <w:rsid w:val="00F503AE"/>
    <w:rsid w:val="00F631F4"/>
    <w:rsid w:val="00F63AFE"/>
    <w:rsid w:val="00F73C31"/>
    <w:rsid w:val="00F75EA9"/>
    <w:rsid w:val="00F84746"/>
    <w:rsid w:val="00FA0CFA"/>
    <w:rsid w:val="00FB176A"/>
    <w:rsid w:val="00FE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9C63BA"/>
  <w15:docId w15:val="{10C3C74A-9E21-4909-BC15-6807D260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818"/>
    <w:pPr>
      <w:ind w:left="720"/>
      <w:contextualSpacing/>
    </w:pPr>
  </w:style>
  <w:style w:type="paragraph" w:customStyle="1" w:styleId="Default">
    <w:name w:val="Default"/>
    <w:rsid w:val="001222F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E06E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50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0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C7E"/>
  </w:style>
  <w:style w:type="paragraph" w:styleId="Footer">
    <w:name w:val="footer"/>
    <w:basedOn w:val="Normal"/>
    <w:link w:val="FooterChar"/>
    <w:uiPriority w:val="99"/>
    <w:unhideWhenUsed/>
    <w:rsid w:val="005C0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C7E"/>
  </w:style>
  <w:style w:type="paragraph" w:styleId="BalloonText">
    <w:name w:val="Balloon Text"/>
    <w:basedOn w:val="Normal"/>
    <w:link w:val="BalloonTextChar"/>
    <w:uiPriority w:val="99"/>
    <w:semiHidden/>
    <w:unhideWhenUsed/>
    <w:rsid w:val="006C6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E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013030">
      <w:bodyDiv w:val="1"/>
      <w:marLeft w:val="0"/>
      <w:marRight w:val="0"/>
      <w:marTop w:val="0"/>
      <w:marBottom w:val="0"/>
      <w:divBdr>
        <w:top w:val="none" w:sz="0" w:space="0" w:color="auto"/>
        <w:left w:val="none" w:sz="0" w:space="0" w:color="auto"/>
        <w:bottom w:val="none" w:sz="0" w:space="0" w:color="auto"/>
        <w:right w:val="none" w:sz="0" w:space="0" w:color="auto"/>
      </w:divBdr>
    </w:div>
    <w:div w:id="651183114">
      <w:bodyDiv w:val="1"/>
      <w:marLeft w:val="0"/>
      <w:marRight w:val="0"/>
      <w:marTop w:val="0"/>
      <w:marBottom w:val="0"/>
      <w:divBdr>
        <w:top w:val="none" w:sz="0" w:space="0" w:color="auto"/>
        <w:left w:val="none" w:sz="0" w:space="0" w:color="auto"/>
        <w:bottom w:val="none" w:sz="0" w:space="0" w:color="auto"/>
        <w:right w:val="none" w:sz="0" w:space="0" w:color="auto"/>
      </w:divBdr>
    </w:div>
    <w:div w:id="660235009">
      <w:bodyDiv w:val="1"/>
      <w:marLeft w:val="0"/>
      <w:marRight w:val="0"/>
      <w:marTop w:val="0"/>
      <w:marBottom w:val="0"/>
      <w:divBdr>
        <w:top w:val="none" w:sz="0" w:space="0" w:color="auto"/>
        <w:left w:val="none" w:sz="0" w:space="0" w:color="auto"/>
        <w:bottom w:val="none" w:sz="0" w:space="0" w:color="auto"/>
        <w:right w:val="none" w:sz="0" w:space="0" w:color="auto"/>
      </w:divBdr>
      <w:divsChild>
        <w:div w:id="957838799">
          <w:marLeft w:val="0"/>
          <w:marRight w:val="0"/>
          <w:marTop w:val="0"/>
          <w:marBottom w:val="0"/>
          <w:divBdr>
            <w:top w:val="none" w:sz="0" w:space="0" w:color="auto"/>
            <w:left w:val="none" w:sz="0" w:space="0" w:color="auto"/>
            <w:bottom w:val="none" w:sz="0" w:space="0" w:color="auto"/>
            <w:right w:val="none" w:sz="0" w:space="0" w:color="auto"/>
          </w:divBdr>
          <w:divsChild>
            <w:div w:id="1385643340">
              <w:marLeft w:val="0"/>
              <w:marRight w:val="0"/>
              <w:marTop w:val="0"/>
              <w:marBottom w:val="0"/>
              <w:divBdr>
                <w:top w:val="none" w:sz="0" w:space="0" w:color="auto"/>
                <w:left w:val="none" w:sz="0" w:space="0" w:color="auto"/>
                <w:bottom w:val="none" w:sz="0" w:space="0" w:color="auto"/>
                <w:right w:val="none" w:sz="0" w:space="0" w:color="auto"/>
              </w:divBdr>
              <w:divsChild>
                <w:div w:id="875193703">
                  <w:marLeft w:val="0"/>
                  <w:marRight w:val="0"/>
                  <w:marTop w:val="0"/>
                  <w:marBottom w:val="0"/>
                  <w:divBdr>
                    <w:top w:val="none" w:sz="0" w:space="0" w:color="auto"/>
                    <w:left w:val="none" w:sz="0" w:space="0" w:color="auto"/>
                    <w:bottom w:val="none" w:sz="0" w:space="0" w:color="auto"/>
                    <w:right w:val="none" w:sz="0" w:space="0" w:color="auto"/>
                  </w:divBdr>
                  <w:divsChild>
                    <w:div w:id="2029333068">
                      <w:marLeft w:val="0"/>
                      <w:marRight w:val="0"/>
                      <w:marTop w:val="0"/>
                      <w:marBottom w:val="0"/>
                      <w:divBdr>
                        <w:top w:val="none" w:sz="0" w:space="0" w:color="auto"/>
                        <w:left w:val="none" w:sz="0" w:space="0" w:color="auto"/>
                        <w:bottom w:val="none" w:sz="0" w:space="0" w:color="auto"/>
                        <w:right w:val="none" w:sz="0" w:space="0" w:color="auto"/>
                      </w:divBdr>
                      <w:divsChild>
                        <w:div w:id="134642489">
                          <w:marLeft w:val="0"/>
                          <w:marRight w:val="0"/>
                          <w:marTop w:val="0"/>
                          <w:marBottom w:val="0"/>
                          <w:divBdr>
                            <w:top w:val="none" w:sz="0" w:space="0" w:color="auto"/>
                            <w:left w:val="none" w:sz="0" w:space="0" w:color="auto"/>
                            <w:bottom w:val="none" w:sz="0" w:space="0" w:color="auto"/>
                            <w:right w:val="none" w:sz="0" w:space="0" w:color="auto"/>
                          </w:divBdr>
                          <w:divsChild>
                            <w:div w:id="887565809">
                              <w:marLeft w:val="0"/>
                              <w:marRight w:val="0"/>
                              <w:marTop w:val="0"/>
                              <w:marBottom w:val="0"/>
                              <w:divBdr>
                                <w:top w:val="none" w:sz="0" w:space="0" w:color="auto"/>
                                <w:left w:val="none" w:sz="0" w:space="0" w:color="auto"/>
                                <w:bottom w:val="none" w:sz="0" w:space="0" w:color="auto"/>
                                <w:right w:val="none" w:sz="0" w:space="0" w:color="auto"/>
                              </w:divBdr>
                              <w:divsChild>
                                <w:div w:id="1595280740">
                                  <w:marLeft w:val="0"/>
                                  <w:marRight w:val="0"/>
                                  <w:marTop w:val="0"/>
                                  <w:marBottom w:val="0"/>
                                  <w:divBdr>
                                    <w:top w:val="none" w:sz="0" w:space="0" w:color="auto"/>
                                    <w:left w:val="none" w:sz="0" w:space="0" w:color="auto"/>
                                    <w:bottom w:val="none" w:sz="0" w:space="0" w:color="auto"/>
                                    <w:right w:val="none" w:sz="0" w:space="0" w:color="auto"/>
                                  </w:divBdr>
                                  <w:divsChild>
                                    <w:div w:id="41444201">
                                      <w:marLeft w:val="0"/>
                                      <w:marRight w:val="0"/>
                                      <w:marTop w:val="0"/>
                                      <w:marBottom w:val="0"/>
                                      <w:divBdr>
                                        <w:top w:val="none" w:sz="0" w:space="0" w:color="auto"/>
                                        <w:left w:val="none" w:sz="0" w:space="0" w:color="auto"/>
                                        <w:bottom w:val="none" w:sz="0" w:space="0" w:color="auto"/>
                                        <w:right w:val="none" w:sz="0" w:space="0" w:color="auto"/>
                                      </w:divBdr>
                                      <w:divsChild>
                                        <w:div w:id="3748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989290">
      <w:bodyDiv w:val="1"/>
      <w:marLeft w:val="0"/>
      <w:marRight w:val="0"/>
      <w:marTop w:val="0"/>
      <w:marBottom w:val="0"/>
      <w:divBdr>
        <w:top w:val="none" w:sz="0" w:space="0" w:color="auto"/>
        <w:left w:val="none" w:sz="0" w:space="0" w:color="auto"/>
        <w:bottom w:val="none" w:sz="0" w:space="0" w:color="auto"/>
        <w:right w:val="none" w:sz="0" w:space="0" w:color="auto"/>
      </w:divBdr>
      <w:divsChild>
        <w:div w:id="1931619594">
          <w:marLeft w:val="0"/>
          <w:marRight w:val="0"/>
          <w:marTop w:val="0"/>
          <w:marBottom w:val="0"/>
          <w:divBdr>
            <w:top w:val="none" w:sz="0" w:space="0" w:color="auto"/>
            <w:left w:val="none" w:sz="0" w:space="0" w:color="auto"/>
            <w:bottom w:val="none" w:sz="0" w:space="0" w:color="auto"/>
            <w:right w:val="none" w:sz="0" w:space="0" w:color="auto"/>
          </w:divBdr>
          <w:divsChild>
            <w:div w:id="1159538857">
              <w:marLeft w:val="0"/>
              <w:marRight w:val="0"/>
              <w:marTop w:val="0"/>
              <w:marBottom w:val="0"/>
              <w:divBdr>
                <w:top w:val="none" w:sz="0" w:space="0" w:color="auto"/>
                <w:left w:val="none" w:sz="0" w:space="0" w:color="auto"/>
                <w:bottom w:val="none" w:sz="0" w:space="0" w:color="auto"/>
                <w:right w:val="none" w:sz="0" w:space="0" w:color="auto"/>
              </w:divBdr>
              <w:divsChild>
                <w:div w:id="3557676">
                  <w:marLeft w:val="225"/>
                  <w:marRight w:val="0"/>
                  <w:marTop w:val="0"/>
                  <w:marBottom w:val="0"/>
                  <w:divBdr>
                    <w:top w:val="none" w:sz="0" w:space="0" w:color="auto"/>
                    <w:left w:val="none" w:sz="0" w:space="0" w:color="auto"/>
                    <w:bottom w:val="none" w:sz="0" w:space="0" w:color="auto"/>
                    <w:right w:val="none" w:sz="0" w:space="0" w:color="auto"/>
                  </w:divBdr>
                  <w:divsChild>
                    <w:div w:id="1139808344">
                      <w:marLeft w:val="0"/>
                      <w:marRight w:val="0"/>
                      <w:marTop w:val="0"/>
                      <w:marBottom w:val="300"/>
                      <w:divBdr>
                        <w:top w:val="none" w:sz="0" w:space="0" w:color="auto"/>
                        <w:left w:val="none" w:sz="0" w:space="0" w:color="auto"/>
                        <w:bottom w:val="none" w:sz="0" w:space="0" w:color="auto"/>
                        <w:right w:val="none" w:sz="0" w:space="0" w:color="auto"/>
                      </w:divBdr>
                      <w:divsChild>
                        <w:div w:id="20877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895F600A5A78449089C0E69FB41FD4" ma:contentTypeVersion="9" ma:contentTypeDescription="Create a new document." ma:contentTypeScope="" ma:versionID="8587bc917111a0c177c6e96cc38a5dc7">
  <xsd:schema xmlns:xsd="http://www.w3.org/2001/XMLSchema" xmlns:xs="http://www.w3.org/2001/XMLSchema" xmlns:p="http://schemas.microsoft.com/office/2006/metadata/properties" xmlns:ns1="http://schemas.microsoft.com/sharepoint/v3" xmlns:ns3="7df37470-342f-494b-99f6-50860bb40ca7" targetNamespace="http://schemas.microsoft.com/office/2006/metadata/properties" ma:root="true" ma:fieldsID="fb71b62ef23d7cc2f476a39aa5143fca" ns1:_="" ns3:_="">
    <xsd:import namespace="http://schemas.microsoft.com/sharepoint/v3"/>
    <xsd:import namespace="7df37470-342f-494b-99f6-50860bb40c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37470-342f-494b-99f6-50860bb40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3285E-BF39-4F65-A7E4-E0FFE88BA0C4}">
  <ds:schemaRefs>
    <ds:schemaRef ds:uri="http://schemas.microsoft.com/sharepoint/v3"/>
    <ds:schemaRef ds:uri="7df37470-342f-494b-99f6-50860bb40ca7"/>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39A3A1B-0197-44B0-B46A-625FCAC0439C}">
  <ds:schemaRefs>
    <ds:schemaRef ds:uri="http://schemas.microsoft.com/sharepoint/v3/contenttype/forms"/>
  </ds:schemaRefs>
</ds:datastoreItem>
</file>

<file path=customXml/itemProps3.xml><?xml version="1.0" encoding="utf-8"?>
<ds:datastoreItem xmlns:ds="http://schemas.openxmlformats.org/officeDocument/2006/customXml" ds:itemID="{ACEE0BC2-321A-4741-A939-ED1CA055A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f37470-342f-494b-99f6-50860bb40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London Borough of Richmond Upon Thames</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Mason</dc:creator>
  <cp:lastModifiedBy>Mason, Samantha</cp:lastModifiedBy>
  <cp:revision>2</cp:revision>
  <cp:lastPrinted>2019-06-18T11:32:00Z</cp:lastPrinted>
  <dcterms:created xsi:type="dcterms:W3CDTF">2019-10-25T10:23:00Z</dcterms:created>
  <dcterms:modified xsi:type="dcterms:W3CDTF">2019-10-25T10:23:00Z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dc2b4c-1058-43a8-8dff-1fe8823a706e_Enabled">
    <vt:lpwstr>True</vt:lpwstr>
  </property>
  <property fmtid="{D5CDD505-2E9C-101B-9397-08002B2CF9AE}" pid="3" name="MSIP_Label_0edc2b4c-1058-43a8-8dff-1fe8823a706e_SiteId">
    <vt:lpwstr>d9d3f5ac-f803-49be-949f-14a7074d74a7</vt:lpwstr>
  </property>
  <property fmtid="{D5CDD505-2E9C-101B-9397-08002B2CF9AE}" pid="4" name="MSIP_Label_0edc2b4c-1058-43a8-8dff-1fe8823a706e_Owner">
    <vt:lpwstr>Samantha.Mason@richmondandwandsworth.gov.uk</vt:lpwstr>
  </property>
  <property fmtid="{D5CDD505-2E9C-101B-9397-08002B2CF9AE}" pid="5" name="MSIP_Label_0edc2b4c-1058-43a8-8dff-1fe8823a706e_SetDate">
    <vt:lpwstr>2019-05-24T14:26:34.9231488Z</vt:lpwstr>
  </property>
  <property fmtid="{D5CDD505-2E9C-101B-9397-08002B2CF9AE}" pid="6" name="MSIP_Label_0edc2b4c-1058-43a8-8dff-1fe8823a706e_Name">
    <vt:lpwstr>Public</vt:lpwstr>
  </property>
  <property fmtid="{D5CDD505-2E9C-101B-9397-08002B2CF9AE}" pid="7" name="MSIP_Label_0edc2b4c-1058-43a8-8dff-1fe8823a706e_Application">
    <vt:lpwstr>Microsoft Azure Information Protection</vt:lpwstr>
  </property>
  <property fmtid="{D5CDD505-2E9C-101B-9397-08002B2CF9AE}" pid="8" name="MSIP_Label_0edc2b4c-1058-43a8-8dff-1fe8823a706e_Extended_MSFT_Method">
    <vt:lpwstr>Manual</vt:lpwstr>
  </property>
  <property fmtid="{D5CDD505-2E9C-101B-9397-08002B2CF9AE}" pid="9" name="Sensitivity">
    <vt:lpwstr>Public</vt:lpwstr>
  </property>
  <property fmtid="{D5CDD505-2E9C-101B-9397-08002B2CF9AE}" pid="10" name="ContentTypeId">
    <vt:lpwstr>0x01010008895F600A5A78449089C0E69FB41FD4</vt:lpwstr>
  </property>
</Properties>
</file>