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666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967B170"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A0F0ED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1F511FE7" w14:textId="77777777" w:rsidTr="00545A74">
        <w:trPr>
          <w:trHeight w:val="828"/>
        </w:trPr>
        <w:tc>
          <w:tcPr>
            <w:tcW w:w="4261" w:type="dxa"/>
            <w:shd w:val="clear" w:color="auto" w:fill="D9D9D9"/>
          </w:tcPr>
          <w:p w14:paraId="6623FC7F" w14:textId="77777777" w:rsidR="004D3C48" w:rsidRDefault="00FB6581" w:rsidP="004D3C48">
            <w:pPr>
              <w:spacing w:after="60"/>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r w:rsidR="00AC0C7B" w:rsidRPr="004963D3">
              <w:rPr>
                <w:rFonts w:ascii="Calibri" w:hAnsi="Calibri" w:cs="Calibri"/>
              </w:rPr>
              <w:t xml:space="preserve"> </w:t>
            </w:r>
            <w:r w:rsidR="004D3C48">
              <w:t xml:space="preserve">Green Skills Hub Co-ordinator </w:t>
            </w:r>
          </w:p>
          <w:p w14:paraId="3A1A0F0A" w14:textId="0D9A7805" w:rsidR="00783C6D" w:rsidRPr="005B3EBF" w:rsidRDefault="00783C6D" w:rsidP="00C0043E">
            <w:pPr>
              <w:autoSpaceDE w:val="0"/>
              <w:autoSpaceDN w:val="0"/>
              <w:adjustRightInd w:val="0"/>
              <w:rPr>
                <w:rFonts w:ascii="Calibri" w:hAnsi="Calibri" w:cs="Calibri"/>
              </w:rPr>
            </w:pPr>
          </w:p>
        </w:tc>
        <w:tc>
          <w:tcPr>
            <w:tcW w:w="4494" w:type="dxa"/>
            <w:shd w:val="clear" w:color="auto" w:fill="D9D9D9"/>
          </w:tcPr>
          <w:p w14:paraId="4772EF3F" w14:textId="2BED4994" w:rsidR="00D20A7D" w:rsidRPr="005B3EBF" w:rsidRDefault="00F90371" w:rsidP="00C0043E">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sidR="00703EF2">
              <w:rPr>
                <w:rFonts w:ascii="Calibri" w:hAnsi="Calibri" w:cs="Calibri"/>
                <w:bCs/>
              </w:rPr>
              <w:t xml:space="preserve"> SO</w:t>
            </w:r>
            <w:r w:rsidR="008123AD">
              <w:rPr>
                <w:rFonts w:ascii="Calibri" w:hAnsi="Calibri" w:cs="Calibri"/>
                <w:bCs/>
              </w:rPr>
              <w:t>1</w:t>
            </w:r>
          </w:p>
        </w:tc>
      </w:tr>
      <w:tr w:rsidR="00783C6D" w:rsidRPr="005B3EBF" w14:paraId="0F4AA67D" w14:textId="77777777" w:rsidTr="00545A74">
        <w:trPr>
          <w:trHeight w:val="828"/>
        </w:trPr>
        <w:tc>
          <w:tcPr>
            <w:tcW w:w="4261" w:type="dxa"/>
            <w:shd w:val="clear" w:color="auto" w:fill="D9D9D9"/>
          </w:tcPr>
          <w:p w14:paraId="0641967F" w14:textId="4415654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9E68DE">
              <w:rPr>
                <w:rFonts w:ascii="Calibri" w:hAnsi="Calibri" w:cs="Calibri"/>
                <w:b/>
                <w:bCs/>
              </w:rPr>
              <w:t xml:space="preserve">South London </w:t>
            </w:r>
            <w:r w:rsidR="007D5983">
              <w:rPr>
                <w:rFonts w:ascii="Calibri" w:hAnsi="Calibri" w:cs="Calibri"/>
                <w:b/>
                <w:bCs/>
              </w:rPr>
              <w:t>Partnership</w:t>
            </w:r>
          </w:p>
          <w:p w14:paraId="1D3734BF"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18FBCF41" w14:textId="5E56B27E" w:rsidR="0044737D" w:rsidRPr="0026064E" w:rsidRDefault="00783C6D" w:rsidP="00C0043E">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963D3" w:rsidRPr="00DA603D">
              <w:rPr>
                <w:rFonts w:asciiTheme="minorHAnsi" w:hAnsiTheme="minorHAnsi" w:cstheme="minorHAnsi"/>
                <w:bCs/>
              </w:rPr>
              <w:t>Chief Executive</w:t>
            </w:r>
          </w:p>
        </w:tc>
      </w:tr>
      <w:tr w:rsidR="000E62C7" w:rsidRPr="005B3EBF" w14:paraId="41611F4E" w14:textId="77777777" w:rsidTr="00545A74">
        <w:trPr>
          <w:trHeight w:val="828"/>
        </w:trPr>
        <w:tc>
          <w:tcPr>
            <w:tcW w:w="4261" w:type="dxa"/>
            <w:shd w:val="clear" w:color="auto" w:fill="D9D9D9"/>
          </w:tcPr>
          <w:p w14:paraId="3DE1D3E4" w14:textId="3389118F"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4963D3">
              <w:rPr>
                <w:rFonts w:ascii="Calibri" w:hAnsi="Calibri" w:cs="Calibri"/>
                <w:b/>
                <w:bCs/>
              </w:rPr>
              <w:t xml:space="preserve"> </w:t>
            </w:r>
            <w:r w:rsidR="00191B60">
              <w:rPr>
                <w:rFonts w:ascii="Calibri" w:hAnsi="Calibri" w:cs="Calibri"/>
              </w:rPr>
              <w:t>MCA Hub Strategic Lead</w:t>
            </w:r>
          </w:p>
          <w:p w14:paraId="1B8A9A70"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2EC47249" w14:textId="371E98D1" w:rsidR="00387E78" w:rsidRPr="0026064E" w:rsidRDefault="00FB6581" w:rsidP="00C0043E">
            <w:pPr>
              <w:autoSpaceDE w:val="0"/>
              <w:autoSpaceDN w:val="0"/>
              <w:adjustRightInd w:val="0"/>
              <w:rPr>
                <w:rFonts w:ascii="Calibri" w:hAnsi="Calibri" w:cs="Calibri"/>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6C386B">
              <w:rPr>
                <w:rFonts w:ascii="Calibri" w:hAnsi="Calibri" w:cs="Calibri"/>
                <w:b/>
                <w:bCs/>
              </w:rPr>
              <w:t xml:space="preserve"> </w:t>
            </w:r>
            <w:r w:rsidR="001949C3">
              <w:rPr>
                <w:rFonts w:ascii="Calibri" w:hAnsi="Calibri" w:cs="Calibri"/>
                <w:b/>
                <w:bCs/>
              </w:rPr>
              <w:t>N/A</w:t>
            </w:r>
            <w:r w:rsidR="006C386B">
              <w:rPr>
                <w:rFonts w:ascii="Calibri" w:hAnsi="Calibri" w:cs="Calibri"/>
                <w:b/>
                <w:bCs/>
              </w:rPr>
              <w:t xml:space="preserve"> </w:t>
            </w:r>
          </w:p>
        </w:tc>
      </w:tr>
      <w:tr w:rsidR="004F668A" w:rsidRPr="005B3EBF" w14:paraId="41158D7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5FAC36F" w14:textId="05737665"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A96083">
              <w:t xml:space="preserve"> </w:t>
            </w:r>
            <w:r w:rsidR="00A96083">
              <w:t>R180304</w:t>
            </w:r>
          </w:p>
          <w:p w14:paraId="402859D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B4AB1F" w14:textId="31501DFD" w:rsidR="0026064E" w:rsidRPr="0026064E" w:rsidRDefault="00B35400" w:rsidP="00C0043E">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tc>
      </w:tr>
    </w:tbl>
    <w:p w14:paraId="72E0F9D3" w14:textId="77777777" w:rsidR="00343CED" w:rsidRPr="005B3EBF" w:rsidRDefault="00343CED" w:rsidP="00343CED">
      <w:pPr>
        <w:rPr>
          <w:rFonts w:ascii="Calibri" w:hAnsi="Calibri" w:cs="Arial"/>
          <w:i/>
        </w:rPr>
      </w:pPr>
    </w:p>
    <w:p w14:paraId="3BDD0D9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5E15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EF3E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3BECFB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A3446C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28BEDD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D308874" w14:textId="72A74A10"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9EFB630" w14:textId="77777777" w:rsidR="00384A3A" w:rsidRDefault="00384A3A" w:rsidP="00545A74">
      <w:pPr>
        <w:pBdr>
          <w:top w:val="single" w:sz="4" w:space="1" w:color="auto"/>
          <w:left w:val="single" w:sz="4" w:space="4" w:color="auto"/>
          <w:bottom w:val="single" w:sz="4" w:space="0" w:color="auto"/>
          <w:right w:val="single" w:sz="4" w:space="3" w:color="auto"/>
        </w:pBdr>
        <w:rPr>
          <w:rFonts w:ascii="Calibri" w:hAnsi="Calibri" w:cs="Arial"/>
        </w:rPr>
      </w:pPr>
    </w:p>
    <w:p w14:paraId="668897B8" w14:textId="13975CD3" w:rsidR="00343CED" w:rsidRPr="0011340F" w:rsidRDefault="00343CED" w:rsidP="00343CED">
      <w:pPr>
        <w:rPr>
          <w:rFonts w:asciiTheme="minorHAnsi" w:hAnsiTheme="minorHAnsi" w:cstheme="minorHAnsi"/>
        </w:rPr>
      </w:pPr>
    </w:p>
    <w:p w14:paraId="6ECE7A2B" w14:textId="77777777" w:rsidR="00F5486B" w:rsidRPr="00F5486B" w:rsidRDefault="00F5486B" w:rsidP="00F5486B">
      <w:pPr>
        <w:rPr>
          <w:rFonts w:asciiTheme="minorHAnsi" w:hAnsiTheme="minorHAnsi" w:cstheme="minorHAnsi"/>
        </w:rPr>
      </w:pPr>
      <w:r w:rsidRPr="00F5486B">
        <w:rPr>
          <w:rFonts w:asciiTheme="minorHAnsi" w:hAnsiTheme="minorHAnsi" w:cstheme="minorHAnsi"/>
          <w:b/>
          <w:bCs/>
        </w:rPr>
        <w:t>Background</w:t>
      </w:r>
    </w:p>
    <w:p w14:paraId="0231A33C"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 xml:space="preserve">The South London Partnership boroughs of Croydon, Kingston, Merton, Richmond and Sutton and neighbouring borough Wandsworth have joined together to develop the South London and Partners Green Skills Hub.  The Hub will support people and businesses connect to green skills training and jobs across south London.  </w:t>
      </w:r>
    </w:p>
    <w:p w14:paraId="454FF6A9"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The Green Skills Hub focuses on supporting Green Construction, Green Spaces, Waste Reduction and Recycling.</w:t>
      </w:r>
    </w:p>
    <w:p w14:paraId="27B67E46"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 xml:space="preserve">The UK has a legally binding target of greenhouse gas emissions reaching net zero by 2050 and 40% of those emissions are produced by construction and the built environment. The need for Greener Buildings does not escape the Governments 10 Point Plan.  The UK Green Building Council estimates that up to 95% of emissions from the built environment over the next 30 years will come from buildings that exist today. </w:t>
      </w:r>
      <w:r w:rsidRPr="00F5486B">
        <w:rPr>
          <w:rFonts w:asciiTheme="minorHAnsi" w:hAnsiTheme="minorHAnsi" w:cstheme="minorHAnsi"/>
        </w:rPr>
        <w:lastRenderedPageBreak/>
        <w:t xml:space="preserve">Using data from the Climate Change Committee’s balanced scenario, it’s suggested that an additional 350,000 workers will be needed in the sector by 2028. </w:t>
      </w:r>
    </w:p>
    <w:p w14:paraId="1F171BD9"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This clearly is an opportunity for the sector to grow, diversify and introduce fresh ideas as people from other sectors and underrepresented groups discover their futures in green construction.</w:t>
      </w:r>
    </w:p>
    <w:p w14:paraId="54941432"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Skills Training is often demand led and therefore a time lag in supply creating skills shortages which could easily cause delay to decarbonisation aspirations.  The hub will harmonise demand for skills with availability of skills and raise awareness of the opportunities, equipping them with the skills needed to retrofit the 660,000 homes in south London.</w:t>
      </w:r>
    </w:p>
    <w:p w14:paraId="4FD79D20"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The Green Skills Hub will also strengthen the pathways for residents into sustainable jobs in the Green Skills Sector through training and access to jobs on developments in local areas, with a particular focus on increasing opportunities for priority groups and improving diversity of the sector.</w:t>
      </w:r>
    </w:p>
    <w:p w14:paraId="1DB3C219"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Operating across the six boroughs of Croydon, Sutton, Merton, Kingston, Richmond and Wandsworth, the South London Partnership aims to deliver a cohesive route of employer led brokerage support which will train South London residents to gain the skills they needed to access construction sector vacancies.</w:t>
      </w:r>
    </w:p>
    <w:p w14:paraId="74DE7D9F" w14:textId="77777777" w:rsidR="00F5486B" w:rsidRDefault="00F5486B" w:rsidP="00F5486B">
      <w:pPr>
        <w:rPr>
          <w:rFonts w:asciiTheme="minorHAnsi" w:hAnsiTheme="minorHAnsi" w:cstheme="minorHAnsi"/>
          <w:b/>
          <w:bCs/>
        </w:rPr>
      </w:pPr>
    </w:p>
    <w:p w14:paraId="1429FB06" w14:textId="64A6FA55" w:rsidR="00F5486B" w:rsidRPr="00F5486B" w:rsidRDefault="00F5486B" w:rsidP="00F5486B">
      <w:pPr>
        <w:rPr>
          <w:rFonts w:asciiTheme="minorHAnsi" w:hAnsiTheme="minorHAnsi" w:cstheme="minorHAnsi"/>
        </w:rPr>
      </w:pPr>
      <w:r w:rsidRPr="00F5486B">
        <w:rPr>
          <w:rFonts w:asciiTheme="minorHAnsi" w:hAnsiTheme="minorHAnsi" w:cstheme="minorHAnsi"/>
          <w:b/>
          <w:bCs/>
        </w:rPr>
        <w:t>Job purpose</w:t>
      </w:r>
    </w:p>
    <w:p w14:paraId="298FC2AA"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This new role is responsible for developing, brokering and maintaining strong relationships between employers, boroughs and training providers, to support residents gain skills needed to work in the Green Skills industry.  And to support the delivery of training programme that will help people into good jobs.</w:t>
      </w:r>
    </w:p>
    <w:p w14:paraId="0B2BB10D"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The South London Partnership are looking for a Green Skills Hub Co-ordinator, with experience of working within the sustainability and/or skills industry, to identify potential employment, work experience, apprenticeship and traineeship opportunities in the green sector and to ensure that the future workforce have the skills required to access green jobs.</w:t>
      </w:r>
    </w:p>
    <w:p w14:paraId="26340987" w14:textId="77777777" w:rsidR="00F5486B" w:rsidRPr="00F5486B" w:rsidRDefault="00F5486B" w:rsidP="00F5486B">
      <w:pPr>
        <w:rPr>
          <w:rFonts w:asciiTheme="minorHAnsi" w:hAnsiTheme="minorHAnsi" w:cstheme="minorHAnsi"/>
        </w:rPr>
      </w:pPr>
      <w:r w:rsidRPr="00F5486B">
        <w:rPr>
          <w:rFonts w:asciiTheme="minorHAnsi" w:hAnsiTheme="minorHAnsi" w:cstheme="minorHAnsi"/>
        </w:rPr>
        <w:t>The postholder will be responsible for developing the green skills and sustainable construction offer across the region and widen accessibility by:</w:t>
      </w:r>
    </w:p>
    <w:p w14:paraId="355E56A9" w14:textId="77777777" w:rsidR="00F5486B" w:rsidRPr="00F5486B" w:rsidRDefault="00F5486B" w:rsidP="00F5486B">
      <w:pPr>
        <w:pStyle w:val="ListParagraph"/>
        <w:numPr>
          <w:ilvl w:val="0"/>
          <w:numId w:val="41"/>
        </w:numPr>
        <w:spacing w:after="160" w:line="259" w:lineRule="auto"/>
        <w:contextualSpacing/>
        <w:rPr>
          <w:rFonts w:asciiTheme="minorHAnsi" w:hAnsiTheme="minorHAnsi" w:cstheme="minorHAnsi"/>
        </w:rPr>
      </w:pPr>
      <w:r w:rsidRPr="00F5486B">
        <w:rPr>
          <w:rFonts w:asciiTheme="minorHAnsi" w:hAnsiTheme="minorHAnsi" w:cstheme="minorHAnsi"/>
        </w:rPr>
        <w:t>working directly with employers to identify current and pipeline demand for green skills – focus on sustainable construction, reuse recycle and green space.</w:t>
      </w:r>
    </w:p>
    <w:p w14:paraId="7F2F6A55" w14:textId="77777777" w:rsidR="00F5486B" w:rsidRPr="00F5486B" w:rsidRDefault="00F5486B" w:rsidP="00F5486B">
      <w:pPr>
        <w:pStyle w:val="ListParagraph"/>
        <w:numPr>
          <w:ilvl w:val="0"/>
          <w:numId w:val="41"/>
        </w:numPr>
        <w:spacing w:after="160" w:line="259" w:lineRule="auto"/>
        <w:contextualSpacing/>
        <w:rPr>
          <w:rFonts w:asciiTheme="minorHAnsi" w:hAnsiTheme="minorHAnsi" w:cstheme="minorHAnsi"/>
        </w:rPr>
      </w:pPr>
      <w:r w:rsidRPr="00F5486B">
        <w:rPr>
          <w:rFonts w:asciiTheme="minorHAnsi" w:hAnsiTheme="minorHAnsi" w:cstheme="minorHAnsi"/>
        </w:rPr>
        <w:t xml:space="preserve">bringing together awarding organisations, training providers and employers to support the development of new demand led accreditations </w:t>
      </w:r>
    </w:p>
    <w:p w14:paraId="590F3005" w14:textId="77777777" w:rsidR="00F5486B" w:rsidRPr="00F5486B" w:rsidRDefault="00F5486B" w:rsidP="00F5486B">
      <w:pPr>
        <w:pStyle w:val="ListParagraph"/>
        <w:numPr>
          <w:ilvl w:val="0"/>
          <w:numId w:val="41"/>
        </w:numPr>
        <w:spacing w:after="160" w:line="259" w:lineRule="auto"/>
        <w:contextualSpacing/>
        <w:rPr>
          <w:rFonts w:asciiTheme="minorHAnsi" w:hAnsiTheme="minorHAnsi" w:cstheme="minorHAnsi"/>
        </w:rPr>
      </w:pPr>
      <w:r w:rsidRPr="00F5486B">
        <w:rPr>
          <w:rFonts w:asciiTheme="minorHAnsi" w:hAnsiTheme="minorHAnsi" w:cstheme="minorHAnsi"/>
        </w:rPr>
        <w:t xml:space="preserve">working with the green skills lead to develop new training opportunities, funded or otherwise </w:t>
      </w:r>
    </w:p>
    <w:p w14:paraId="36B21472" w14:textId="77777777" w:rsidR="00F5486B" w:rsidRPr="00F5486B" w:rsidRDefault="00F5486B" w:rsidP="00F5486B">
      <w:pPr>
        <w:pStyle w:val="ListParagraph"/>
        <w:numPr>
          <w:ilvl w:val="0"/>
          <w:numId w:val="41"/>
        </w:numPr>
        <w:spacing w:after="160" w:line="259" w:lineRule="auto"/>
        <w:contextualSpacing/>
        <w:rPr>
          <w:rFonts w:asciiTheme="minorHAnsi" w:hAnsiTheme="minorHAnsi" w:cstheme="minorHAnsi"/>
        </w:rPr>
      </w:pPr>
      <w:r w:rsidRPr="00F5486B">
        <w:rPr>
          <w:rFonts w:asciiTheme="minorHAnsi" w:hAnsiTheme="minorHAnsi" w:cstheme="minorHAnsi"/>
        </w:rPr>
        <w:t>supporting the delivery of programme outputs</w:t>
      </w:r>
    </w:p>
    <w:p w14:paraId="68C73114" w14:textId="77777777" w:rsidR="00F5486B" w:rsidRPr="00F5486B" w:rsidRDefault="00F5486B" w:rsidP="00F5486B">
      <w:pPr>
        <w:pBdr>
          <w:top w:val="nil"/>
          <w:left w:val="nil"/>
          <w:bottom w:val="nil"/>
          <w:right w:val="nil"/>
          <w:between w:val="nil"/>
        </w:pBdr>
        <w:spacing w:after="200" w:line="276" w:lineRule="auto"/>
        <w:ind w:left="720"/>
        <w:rPr>
          <w:rFonts w:asciiTheme="minorHAnsi" w:hAnsiTheme="minorHAnsi" w:cstheme="minorHAnsi"/>
        </w:rPr>
      </w:pPr>
    </w:p>
    <w:p w14:paraId="3CB2BA09" w14:textId="77777777" w:rsidR="00F5486B" w:rsidRPr="00F5486B" w:rsidRDefault="00F5486B" w:rsidP="00F5486B">
      <w:pPr>
        <w:rPr>
          <w:rFonts w:asciiTheme="minorHAnsi" w:hAnsiTheme="minorHAnsi" w:cstheme="minorHAnsi"/>
          <w:b/>
          <w:bCs/>
          <w:color w:val="333333"/>
        </w:rPr>
      </w:pPr>
      <w:r w:rsidRPr="00F5486B">
        <w:rPr>
          <w:rFonts w:asciiTheme="minorHAnsi" w:hAnsiTheme="minorHAnsi" w:cstheme="minorHAnsi"/>
          <w:b/>
          <w:bCs/>
          <w:color w:val="333333"/>
        </w:rPr>
        <w:t>Specific responsibilities:</w:t>
      </w:r>
    </w:p>
    <w:p w14:paraId="2F97C915" w14:textId="77777777" w:rsidR="00F5486B" w:rsidRPr="00F5486B" w:rsidRDefault="00F5486B" w:rsidP="00F5486B">
      <w:pPr>
        <w:rPr>
          <w:rFonts w:asciiTheme="minorHAnsi" w:hAnsiTheme="minorHAnsi" w:cstheme="minorHAnsi"/>
        </w:rPr>
      </w:pPr>
      <w:r w:rsidRPr="00F5486B">
        <w:rPr>
          <w:rFonts w:asciiTheme="minorHAnsi" w:hAnsiTheme="minorHAnsi" w:cstheme="minorHAnsi"/>
          <w:color w:val="333333"/>
        </w:rPr>
        <w:t>The Green Skills Hub Co-ordinator will be responsible</w:t>
      </w:r>
      <w:r w:rsidRPr="00F5486B">
        <w:rPr>
          <w:rFonts w:asciiTheme="minorHAnsi" w:hAnsiTheme="minorHAnsi" w:cstheme="minorHAnsi"/>
          <w:b/>
          <w:bCs/>
          <w:color w:val="333333"/>
        </w:rPr>
        <w:t xml:space="preserve"> </w:t>
      </w:r>
      <w:r w:rsidRPr="00F5486B">
        <w:rPr>
          <w:rFonts w:asciiTheme="minorHAnsi" w:hAnsiTheme="minorHAnsi" w:cstheme="minorHAnsi"/>
        </w:rPr>
        <w:t>for:</w:t>
      </w:r>
    </w:p>
    <w:p w14:paraId="6D09EDFD" w14:textId="77777777" w:rsidR="00F5486B" w:rsidRPr="00F5486B" w:rsidRDefault="00F5486B" w:rsidP="00F5486B">
      <w:pPr>
        <w:pStyle w:val="ListParagraph"/>
        <w:numPr>
          <w:ilvl w:val="0"/>
          <w:numId w:val="42"/>
        </w:numPr>
        <w:spacing w:line="259" w:lineRule="auto"/>
        <w:contextualSpacing/>
        <w:rPr>
          <w:rStyle w:val="normaltextrun"/>
          <w:rFonts w:asciiTheme="minorHAnsi" w:hAnsiTheme="minorHAnsi" w:cstheme="minorHAnsi"/>
          <w:color w:val="000000"/>
          <w:shd w:val="clear" w:color="auto" w:fill="FFFFFF"/>
        </w:rPr>
      </w:pPr>
      <w:r w:rsidRPr="00F5486B">
        <w:rPr>
          <w:rStyle w:val="normaltextrun"/>
          <w:rFonts w:asciiTheme="minorHAnsi" w:hAnsiTheme="minorHAnsi" w:cstheme="minorHAnsi"/>
          <w:color w:val="000000"/>
          <w:shd w:val="clear" w:color="auto" w:fill="FFFFFF"/>
        </w:rPr>
        <w:t xml:space="preserve">liaising with local developers, businesses and job brokerage services to identify job vacancies, apprenticeships, traineeships or work experience placements in </w:t>
      </w:r>
      <w:r w:rsidRPr="00F5486B">
        <w:rPr>
          <w:rStyle w:val="normaltextrun"/>
          <w:rFonts w:asciiTheme="minorHAnsi" w:hAnsiTheme="minorHAnsi" w:cstheme="minorHAnsi"/>
          <w:color w:val="000000"/>
          <w:shd w:val="clear" w:color="auto" w:fill="FFFFFF"/>
        </w:rPr>
        <w:lastRenderedPageBreak/>
        <w:t>sustainable construction and the green sector, and match employer requirements to potential candidates</w:t>
      </w:r>
    </w:p>
    <w:p w14:paraId="30FBE811" w14:textId="77777777" w:rsidR="00F5486B" w:rsidRPr="00F5486B" w:rsidRDefault="00F5486B" w:rsidP="00F5486B">
      <w:pPr>
        <w:pStyle w:val="ListParagraph"/>
        <w:rPr>
          <w:rStyle w:val="normaltextrun"/>
          <w:rFonts w:asciiTheme="minorHAnsi" w:hAnsiTheme="minorHAnsi" w:cstheme="minorHAnsi"/>
          <w:color w:val="000000"/>
          <w:shd w:val="clear" w:color="auto" w:fill="FFFFFF"/>
        </w:rPr>
      </w:pPr>
    </w:p>
    <w:p w14:paraId="4B02900B" w14:textId="77777777" w:rsidR="00F5486B" w:rsidRPr="00F5486B" w:rsidRDefault="00F5486B" w:rsidP="00F5486B">
      <w:pPr>
        <w:pStyle w:val="ListParagraph"/>
        <w:numPr>
          <w:ilvl w:val="0"/>
          <w:numId w:val="42"/>
        </w:numPr>
        <w:spacing w:line="259" w:lineRule="auto"/>
        <w:contextualSpacing/>
        <w:rPr>
          <w:rStyle w:val="normaltextrun"/>
          <w:rFonts w:asciiTheme="minorHAnsi" w:hAnsiTheme="minorHAnsi" w:cstheme="minorHAnsi"/>
          <w:color w:val="000000"/>
          <w:shd w:val="clear" w:color="auto" w:fill="FFFFFF"/>
        </w:rPr>
      </w:pPr>
      <w:r w:rsidRPr="00F5486B">
        <w:rPr>
          <w:rStyle w:val="normaltextrun"/>
          <w:rFonts w:asciiTheme="minorHAnsi" w:hAnsiTheme="minorHAnsi" w:cstheme="minorHAnsi"/>
          <w:color w:val="000000"/>
          <w:shd w:val="clear" w:color="auto" w:fill="FFFFFF"/>
        </w:rPr>
        <w:t>supporting training providers to identify suitable, good and sustainable job opportunities for learners on Adult Education Budget training.</w:t>
      </w:r>
    </w:p>
    <w:p w14:paraId="3C5CD4DB" w14:textId="77777777" w:rsidR="00F5486B" w:rsidRPr="00F5486B" w:rsidRDefault="00F5486B" w:rsidP="00F5486B">
      <w:pPr>
        <w:pStyle w:val="ListParagraph"/>
        <w:rPr>
          <w:rStyle w:val="normaltextrun"/>
          <w:rFonts w:asciiTheme="minorHAnsi" w:hAnsiTheme="minorHAnsi" w:cstheme="minorHAnsi"/>
          <w:color w:val="000000"/>
          <w:shd w:val="clear" w:color="auto" w:fill="FFFFFF"/>
        </w:rPr>
      </w:pPr>
    </w:p>
    <w:p w14:paraId="505EADC0"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rPr>
      </w:pPr>
      <w:r w:rsidRPr="00F5486B">
        <w:rPr>
          <w:rFonts w:asciiTheme="minorHAnsi" w:hAnsiTheme="minorHAnsi" w:cstheme="minorHAnsi"/>
        </w:rPr>
        <w:t>preparing regular reports for the Green Skills Lead on the Hub performance, in accordance with the Greater London Authority (GLA) funding agreement</w:t>
      </w:r>
    </w:p>
    <w:p w14:paraId="5B3C7092" w14:textId="77777777" w:rsidR="00F5486B" w:rsidRPr="00F5486B" w:rsidRDefault="00F5486B" w:rsidP="00F5486B">
      <w:pPr>
        <w:pStyle w:val="ListParagraph"/>
        <w:rPr>
          <w:rFonts w:asciiTheme="minorHAnsi" w:hAnsiTheme="minorHAnsi" w:cstheme="minorHAnsi"/>
        </w:rPr>
      </w:pPr>
    </w:p>
    <w:p w14:paraId="38B7785E" w14:textId="77777777" w:rsidR="00F5486B" w:rsidRPr="00F5486B" w:rsidRDefault="00F5486B" w:rsidP="00F5486B">
      <w:pPr>
        <w:pStyle w:val="ListParagraph"/>
        <w:numPr>
          <w:ilvl w:val="0"/>
          <w:numId w:val="42"/>
        </w:numPr>
        <w:pBdr>
          <w:top w:val="nil"/>
          <w:left w:val="nil"/>
          <w:bottom w:val="nil"/>
          <w:right w:val="nil"/>
          <w:between w:val="nil"/>
        </w:pBdr>
        <w:spacing w:line="276" w:lineRule="auto"/>
        <w:contextualSpacing/>
        <w:rPr>
          <w:rStyle w:val="eop"/>
          <w:rFonts w:asciiTheme="minorHAnsi" w:eastAsiaTheme="majorEastAsia" w:hAnsiTheme="minorHAnsi" w:cstheme="minorHAnsi"/>
          <w:color w:val="000000"/>
        </w:rPr>
      </w:pPr>
      <w:r w:rsidRPr="00F5486B">
        <w:rPr>
          <w:rFonts w:asciiTheme="minorHAnsi" w:eastAsiaTheme="majorEastAsia" w:hAnsiTheme="minorHAnsi" w:cstheme="minorHAnsi"/>
        </w:rPr>
        <w:t>working with the Hub Engagement and Inclusion Officer to meet programme outputs and support in gathering data and produce monthly data reports, to</w:t>
      </w:r>
      <w:r w:rsidRPr="00F5486B">
        <w:rPr>
          <w:rStyle w:val="normaltextrun"/>
          <w:rFonts w:asciiTheme="minorHAnsi" w:hAnsiTheme="minorHAnsi" w:cstheme="minorHAnsi"/>
          <w:color w:val="000000"/>
          <w:shd w:val="clear" w:color="auto" w:fill="FFFFFF"/>
        </w:rPr>
        <w:t xml:space="preserve"> fulfil the requirements of the GLA Funding Agreement</w:t>
      </w:r>
      <w:r w:rsidRPr="00F5486B">
        <w:rPr>
          <w:rStyle w:val="eop"/>
          <w:rFonts w:asciiTheme="minorHAnsi" w:hAnsiTheme="minorHAnsi" w:cstheme="minorHAnsi"/>
          <w:color w:val="000000"/>
          <w:shd w:val="clear" w:color="auto" w:fill="FFFFFF"/>
        </w:rPr>
        <w:t> </w:t>
      </w:r>
    </w:p>
    <w:p w14:paraId="71917421" w14:textId="77777777" w:rsidR="00F5486B" w:rsidRPr="00F5486B" w:rsidRDefault="00F5486B" w:rsidP="00F5486B">
      <w:pPr>
        <w:pStyle w:val="ListParagraph"/>
        <w:rPr>
          <w:rStyle w:val="eop"/>
          <w:rFonts w:asciiTheme="minorHAnsi" w:eastAsiaTheme="majorEastAsia" w:hAnsiTheme="minorHAnsi" w:cstheme="minorHAnsi"/>
          <w:color w:val="000000"/>
        </w:rPr>
      </w:pPr>
    </w:p>
    <w:p w14:paraId="742108DA"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color w:val="000000"/>
          <w:shd w:val="clear" w:color="auto" w:fill="FFFFFF"/>
        </w:rPr>
      </w:pPr>
      <w:r w:rsidRPr="00F5486B">
        <w:rPr>
          <w:rFonts w:asciiTheme="minorHAnsi" w:hAnsiTheme="minorHAnsi" w:cstheme="minorHAnsi"/>
          <w:color w:val="000000"/>
          <w:shd w:val="clear" w:color="auto" w:fill="FFFFFF"/>
        </w:rPr>
        <w:t xml:space="preserve">maintaining a good knowledge of current green skills training opportunities, as well as advice and guidance, CV preparation, job readiness preparation and personal development courses </w:t>
      </w:r>
    </w:p>
    <w:p w14:paraId="325D7E92" w14:textId="77777777" w:rsidR="00F5486B" w:rsidRPr="00F5486B" w:rsidRDefault="00F5486B" w:rsidP="00F5486B">
      <w:pPr>
        <w:pStyle w:val="ListParagraph"/>
        <w:rPr>
          <w:rFonts w:asciiTheme="minorHAnsi" w:hAnsiTheme="minorHAnsi" w:cstheme="minorHAnsi"/>
          <w:color w:val="000000"/>
          <w:shd w:val="clear" w:color="auto" w:fill="FFFFFF"/>
        </w:rPr>
      </w:pPr>
    </w:p>
    <w:p w14:paraId="47CD65C1"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color w:val="000000"/>
          <w:shd w:val="clear" w:color="auto" w:fill="FFFFFF"/>
        </w:rPr>
      </w:pPr>
      <w:r w:rsidRPr="00F5486B">
        <w:rPr>
          <w:rFonts w:asciiTheme="minorHAnsi" w:hAnsiTheme="minorHAnsi" w:cstheme="minorHAnsi"/>
          <w:color w:val="000000"/>
          <w:shd w:val="clear" w:color="auto" w:fill="FFFFFF"/>
        </w:rPr>
        <w:t>understanding and building local intelligence on the pipeline developments and inform providers of the skills forecast, so providers can prepare suitable training opportunities.  This includes connecting with the wider landscape e.g., through Green Homes Grant Local Authority Delivery Schemes – partners include the GLA, the Greater South East Energy Hub, Happy Energy, Warm Works, etc.), and linking in with housing providers to understand their retrofit plans and skills needs in the sub-region (e.g. in the context of the Social Housing Decarbonisation Fund).</w:t>
      </w:r>
    </w:p>
    <w:p w14:paraId="2DC5783A" w14:textId="77777777" w:rsidR="00F5486B" w:rsidRPr="00F5486B" w:rsidRDefault="00F5486B" w:rsidP="00F5486B">
      <w:pPr>
        <w:pStyle w:val="ListParagraph"/>
        <w:rPr>
          <w:rFonts w:asciiTheme="minorHAnsi" w:hAnsiTheme="minorHAnsi" w:cstheme="minorHAnsi"/>
          <w:color w:val="000000"/>
          <w:shd w:val="clear" w:color="auto" w:fill="FFFFFF"/>
        </w:rPr>
      </w:pPr>
    </w:p>
    <w:p w14:paraId="0BA21E1E" w14:textId="77777777" w:rsidR="00F5486B" w:rsidRPr="00F5486B" w:rsidRDefault="00F5486B" w:rsidP="00F5486B">
      <w:pPr>
        <w:pStyle w:val="ListParagraph"/>
        <w:numPr>
          <w:ilvl w:val="0"/>
          <w:numId w:val="42"/>
        </w:numPr>
        <w:spacing w:line="259" w:lineRule="auto"/>
        <w:contextualSpacing/>
        <w:rPr>
          <w:rStyle w:val="normaltextrun"/>
          <w:rFonts w:asciiTheme="minorHAnsi" w:hAnsiTheme="minorHAnsi" w:cstheme="minorHAnsi"/>
        </w:rPr>
      </w:pPr>
      <w:r w:rsidRPr="00F5486B">
        <w:rPr>
          <w:rStyle w:val="normaltextrun"/>
          <w:rFonts w:asciiTheme="minorHAnsi" w:hAnsiTheme="minorHAnsi" w:cstheme="minorHAnsi"/>
          <w:color w:val="000000" w:themeColor="text1"/>
        </w:rPr>
        <w:t>support to develop and effectively deliver projects and programmes that assist people into employment in green skills, promoting programmes that ensure an integrated and co-ordinated approach to meeting current and future skills needs of businesses and improve access for local residents in existing and future employment opportunities.</w:t>
      </w:r>
    </w:p>
    <w:p w14:paraId="656A1E97" w14:textId="77777777" w:rsidR="00F5486B" w:rsidRPr="00F5486B" w:rsidRDefault="00F5486B" w:rsidP="00F5486B">
      <w:pPr>
        <w:pStyle w:val="ListParagraph"/>
        <w:rPr>
          <w:rStyle w:val="normaltextrun"/>
          <w:rFonts w:asciiTheme="minorHAnsi" w:hAnsiTheme="minorHAnsi" w:cstheme="minorHAnsi"/>
        </w:rPr>
      </w:pPr>
    </w:p>
    <w:p w14:paraId="332481D0"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rPr>
      </w:pPr>
      <w:r w:rsidRPr="00F5486B">
        <w:rPr>
          <w:rFonts w:asciiTheme="minorHAnsi" w:hAnsiTheme="minorHAnsi" w:cstheme="minorHAnsi"/>
        </w:rPr>
        <w:t>working with the Green Skills Lead and the Mayors Construction Academy Hub team to promote the breadth of opportunities in green skills across a wide range of communities</w:t>
      </w:r>
    </w:p>
    <w:p w14:paraId="1A94E52D" w14:textId="77777777" w:rsidR="00F5486B" w:rsidRPr="00F5486B" w:rsidRDefault="00F5486B" w:rsidP="00F5486B">
      <w:pPr>
        <w:pStyle w:val="ListParagraph"/>
        <w:rPr>
          <w:rFonts w:asciiTheme="minorHAnsi" w:hAnsiTheme="minorHAnsi" w:cstheme="minorHAnsi"/>
        </w:rPr>
      </w:pPr>
    </w:p>
    <w:p w14:paraId="5D28B64E"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rPr>
      </w:pPr>
      <w:r w:rsidRPr="00F5486B">
        <w:rPr>
          <w:rFonts w:asciiTheme="minorHAnsi" w:hAnsiTheme="minorHAnsi" w:cstheme="minorHAnsi"/>
        </w:rPr>
        <w:t>identifying gaps in the green skills provision and working collaboratively with the MCA Hub to develop and/or commission specific training opportunities with training provider partners</w:t>
      </w:r>
    </w:p>
    <w:p w14:paraId="7DE6A8B2" w14:textId="77777777" w:rsidR="00F5486B" w:rsidRPr="00F5486B" w:rsidRDefault="00F5486B" w:rsidP="00F5486B">
      <w:pPr>
        <w:pStyle w:val="ListParagraph"/>
        <w:rPr>
          <w:rFonts w:asciiTheme="minorHAnsi" w:hAnsiTheme="minorHAnsi" w:cstheme="minorHAnsi"/>
        </w:rPr>
      </w:pPr>
    </w:p>
    <w:p w14:paraId="14E2B71E" w14:textId="77777777" w:rsidR="00F5486B" w:rsidRPr="00F5486B" w:rsidRDefault="00F5486B" w:rsidP="00F5486B">
      <w:pPr>
        <w:pStyle w:val="ListParagraph"/>
        <w:numPr>
          <w:ilvl w:val="0"/>
          <w:numId w:val="42"/>
        </w:numPr>
        <w:spacing w:line="259" w:lineRule="auto"/>
        <w:contextualSpacing/>
        <w:rPr>
          <w:rFonts w:asciiTheme="minorHAnsi" w:hAnsiTheme="minorHAnsi" w:cstheme="minorHAnsi"/>
        </w:rPr>
      </w:pPr>
      <w:r w:rsidRPr="00F5486B">
        <w:rPr>
          <w:rFonts w:asciiTheme="minorHAnsi" w:hAnsiTheme="minorHAnsi" w:cstheme="minorHAnsi"/>
        </w:rPr>
        <w:t xml:space="preserve">completing training needs analysis with developers, construction companies and contractors to identify the training need and upskilling opportunities for existing employees </w:t>
      </w:r>
    </w:p>
    <w:p w14:paraId="5897B684" w14:textId="77777777" w:rsidR="00F5486B" w:rsidRPr="00F5486B" w:rsidRDefault="00F5486B" w:rsidP="00F5486B">
      <w:pPr>
        <w:pStyle w:val="ListParagraph"/>
        <w:rPr>
          <w:rFonts w:asciiTheme="minorHAnsi" w:hAnsiTheme="minorHAnsi" w:cstheme="minorHAnsi"/>
        </w:rPr>
      </w:pPr>
    </w:p>
    <w:p w14:paraId="4F41BDC5" w14:textId="77777777" w:rsidR="00F5486B" w:rsidRPr="00F5486B" w:rsidRDefault="00F5486B" w:rsidP="00F5486B">
      <w:pPr>
        <w:pStyle w:val="ListParagraph"/>
        <w:numPr>
          <w:ilvl w:val="0"/>
          <w:numId w:val="42"/>
        </w:numPr>
        <w:pBdr>
          <w:top w:val="nil"/>
          <w:left w:val="nil"/>
          <w:bottom w:val="nil"/>
          <w:right w:val="nil"/>
          <w:between w:val="nil"/>
        </w:pBdr>
        <w:spacing w:line="276" w:lineRule="auto"/>
        <w:contextualSpacing/>
        <w:rPr>
          <w:rFonts w:asciiTheme="minorHAnsi" w:eastAsiaTheme="majorEastAsia" w:hAnsiTheme="minorHAnsi" w:cstheme="minorHAnsi"/>
          <w:color w:val="000000"/>
        </w:rPr>
      </w:pPr>
      <w:r w:rsidRPr="00F5486B">
        <w:rPr>
          <w:rFonts w:asciiTheme="minorHAnsi" w:eastAsiaTheme="majorEastAsia" w:hAnsiTheme="minorHAnsi" w:cstheme="minorHAnsi"/>
        </w:rPr>
        <w:t>identify and represent the Green Skills Hub at relevant pan London and local events, both virtually and in person, as appropriate</w:t>
      </w:r>
    </w:p>
    <w:p w14:paraId="281A03E9" w14:textId="77777777" w:rsidR="00F5486B" w:rsidRPr="00F5486B" w:rsidRDefault="00F5486B" w:rsidP="00F5486B">
      <w:pPr>
        <w:pStyle w:val="ListParagraph"/>
        <w:pBdr>
          <w:top w:val="nil"/>
          <w:left w:val="nil"/>
          <w:bottom w:val="nil"/>
          <w:right w:val="nil"/>
          <w:between w:val="nil"/>
        </w:pBdr>
        <w:spacing w:line="276" w:lineRule="auto"/>
        <w:rPr>
          <w:rFonts w:asciiTheme="minorHAnsi" w:eastAsiaTheme="majorEastAsia" w:hAnsiTheme="minorHAnsi" w:cstheme="minorHAnsi"/>
          <w:color w:val="000000"/>
        </w:rPr>
      </w:pPr>
    </w:p>
    <w:p w14:paraId="0914D737" w14:textId="77777777" w:rsidR="00F5486B" w:rsidRPr="00F5486B" w:rsidRDefault="00F5486B" w:rsidP="00F5486B">
      <w:pPr>
        <w:pStyle w:val="ListParagraph"/>
        <w:numPr>
          <w:ilvl w:val="0"/>
          <w:numId w:val="42"/>
        </w:numPr>
        <w:pBdr>
          <w:top w:val="nil"/>
          <w:left w:val="nil"/>
          <w:bottom w:val="nil"/>
          <w:right w:val="nil"/>
          <w:between w:val="nil"/>
        </w:pBdr>
        <w:spacing w:line="276" w:lineRule="auto"/>
        <w:contextualSpacing/>
        <w:rPr>
          <w:rFonts w:asciiTheme="minorHAnsi" w:eastAsiaTheme="majorEastAsia" w:hAnsiTheme="minorHAnsi" w:cstheme="minorHAnsi"/>
          <w:color w:val="000000"/>
        </w:rPr>
      </w:pPr>
      <w:r w:rsidRPr="00F5486B">
        <w:rPr>
          <w:rFonts w:asciiTheme="minorHAnsi" w:eastAsiaTheme="majorEastAsia" w:hAnsiTheme="minorHAnsi" w:cstheme="minorHAnsi"/>
          <w:color w:val="000000"/>
        </w:rPr>
        <w:t>ensure that the Green Skills Hub integrates with and links to existing employment support programmes which includes and is not limited to Work and Health Programme, Job Entry Targeted Support programme and Restart</w:t>
      </w:r>
    </w:p>
    <w:p w14:paraId="7F911D16" w14:textId="77777777" w:rsidR="00F5486B" w:rsidRPr="00F5486B" w:rsidRDefault="00F5486B" w:rsidP="00F5486B">
      <w:pPr>
        <w:pStyle w:val="ListParagraph"/>
        <w:rPr>
          <w:rFonts w:asciiTheme="minorHAnsi" w:eastAsiaTheme="majorEastAsia" w:hAnsiTheme="minorHAnsi" w:cstheme="minorHAnsi"/>
          <w:color w:val="000000"/>
        </w:rPr>
      </w:pPr>
    </w:p>
    <w:p w14:paraId="7D15D976" w14:textId="77777777" w:rsidR="00F5486B" w:rsidRPr="00F5486B" w:rsidRDefault="00F5486B" w:rsidP="00F5486B">
      <w:pPr>
        <w:pStyle w:val="ListParagraph"/>
        <w:numPr>
          <w:ilvl w:val="0"/>
          <w:numId w:val="42"/>
        </w:numPr>
        <w:pBdr>
          <w:top w:val="nil"/>
          <w:left w:val="nil"/>
          <w:bottom w:val="nil"/>
          <w:right w:val="nil"/>
          <w:between w:val="nil"/>
        </w:pBdr>
        <w:spacing w:line="276" w:lineRule="auto"/>
        <w:contextualSpacing/>
        <w:rPr>
          <w:rFonts w:asciiTheme="minorHAnsi" w:eastAsiaTheme="majorEastAsia" w:hAnsiTheme="minorHAnsi" w:cstheme="minorHAnsi"/>
          <w:color w:val="000000"/>
        </w:rPr>
      </w:pPr>
      <w:r w:rsidRPr="00F5486B">
        <w:rPr>
          <w:rFonts w:asciiTheme="minorHAnsi" w:eastAsiaTheme="majorEastAsia" w:hAnsiTheme="minorHAnsi" w:cstheme="minorHAnsi"/>
          <w:color w:val="000000"/>
        </w:rPr>
        <w:t xml:space="preserve">promote and encourage employers to utilise the Workforce Integration Network toolkit to help create a more diverse workforce  </w:t>
      </w:r>
    </w:p>
    <w:p w14:paraId="4A448977" w14:textId="77777777" w:rsidR="00F5486B" w:rsidRPr="00555C09" w:rsidRDefault="00F5486B" w:rsidP="00F5486B">
      <w:pPr>
        <w:pStyle w:val="ListParagraph"/>
        <w:rPr>
          <w:rFonts w:asciiTheme="majorHAnsi" w:hAnsiTheme="majorHAnsi" w:cstheme="majorHAnsi"/>
        </w:rPr>
      </w:pPr>
    </w:p>
    <w:p w14:paraId="3876A9CE" w14:textId="77777777" w:rsidR="0015656E" w:rsidRPr="009D1DEE" w:rsidRDefault="0015656E" w:rsidP="00BB4DD8">
      <w:pPr>
        <w:rPr>
          <w:rFonts w:asciiTheme="minorHAnsi" w:hAnsiTheme="minorHAnsi" w:cstheme="minorHAnsi"/>
          <w:b/>
          <w:bCs/>
        </w:rPr>
      </w:pPr>
    </w:p>
    <w:p w14:paraId="3B5D0D6B" w14:textId="77777777" w:rsidR="0015656E" w:rsidRPr="009D1DEE" w:rsidRDefault="0015656E" w:rsidP="00BB4DD8">
      <w:pPr>
        <w:rPr>
          <w:rFonts w:asciiTheme="minorHAnsi" w:hAnsiTheme="minorHAnsi" w:cstheme="minorHAnsi"/>
          <w:b/>
          <w:bCs/>
        </w:rPr>
      </w:pPr>
    </w:p>
    <w:p w14:paraId="7BD88394" w14:textId="77777777" w:rsidR="00BB4DD8" w:rsidRPr="009D1DEE" w:rsidRDefault="00BB4DD8" w:rsidP="00BB4DD8">
      <w:pPr>
        <w:rPr>
          <w:rFonts w:asciiTheme="minorHAnsi" w:hAnsiTheme="minorHAnsi" w:cstheme="minorHAnsi"/>
          <w:b/>
          <w:bCs/>
        </w:rPr>
      </w:pPr>
      <w:r w:rsidRPr="009D1DEE">
        <w:rPr>
          <w:rFonts w:asciiTheme="minorHAnsi" w:hAnsiTheme="minorHAnsi" w:cstheme="minorHAnsi"/>
          <w:b/>
          <w:bCs/>
        </w:rPr>
        <w:t>Generic Duties and Responsibilities</w:t>
      </w:r>
    </w:p>
    <w:p w14:paraId="3C3CD06F" w14:textId="77777777" w:rsidR="00BB4DD8" w:rsidRPr="009D1DEE" w:rsidRDefault="00BB4DD8" w:rsidP="00C22178">
      <w:pPr>
        <w:ind w:left="360"/>
        <w:rPr>
          <w:rFonts w:asciiTheme="minorHAnsi" w:hAnsiTheme="minorHAnsi" w:cstheme="minorHAnsi"/>
        </w:rPr>
      </w:pPr>
    </w:p>
    <w:p w14:paraId="0414FBFC" w14:textId="77777777" w:rsidR="00CD0D02" w:rsidRPr="009D1DEE" w:rsidRDefault="00CD0D02" w:rsidP="00C22178">
      <w:pPr>
        <w:numPr>
          <w:ilvl w:val="0"/>
          <w:numId w:val="28"/>
        </w:numPr>
        <w:ind w:left="360"/>
        <w:rPr>
          <w:rFonts w:asciiTheme="minorHAnsi" w:hAnsiTheme="minorHAnsi" w:cstheme="minorHAnsi"/>
        </w:rPr>
      </w:pPr>
      <w:r w:rsidRPr="009D1DEE">
        <w:rPr>
          <w:rFonts w:asciiTheme="minorHAnsi" w:hAnsiTheme="minorHAnsi" w:cstheme="minorHAnsi"/>
        </w:rPr>
        <w:t xml:space="preserve">To contribute to the continuous improvement of the </w:t>
      </w:r>
      <w:r w:rsidR="000621A9" w:rsidRPr="009D1DEE">
        <w:rPr>
          <w:rFonts w:asciiTheme="minorHAnsi" w:hAnsiTheme="minorHAnsi" w:cstheme="minorHAnsi"/>
        </w:rPr>
        <w:t xml:space="preserve">services of the </w:t>
      </w:r>
      <w:r w:rsidRPr="009D1DEE">
        <w:rPr>
          <w:rFonts w:asciiTheme="minorHAnsi" w:hAnsiTheme="minorHAnsi" w:cstheme="minorHAnsi"/>
        </w:rPr>
        <w:t>Boroughs of Wandsworth and Richmond</w:t>
      </w:r>
      <w:r w:rsidR="00B34715" w:rsidRPr="009D1DEE">
        <w:rPr>
          <w:rFonts w:asciiTheme="minorHAnsi" w:hAnsiTheme="minorHAnsi" w:cstheme="minorHAnsi"/>
        </w:rPr>
        <w:t xml:space="preserve">. </w:t>
      </w:r>
    </w:p>
    <w:p w14:paraId="341394DD" w14:textId="77777777" w:rsidR="006345A2" w:rsidRPr="009D1DEE" w:rsidRDefault="006345A2" w:rsidP="006345A2">
      <w:pPr>
        <w:ind w:left="360"/>
        <w:rPr>
          <w:rFonts w:asciiTheme="minorHAnsi" w:hAnsiTheme="minorHAnsi" w:cstheme="minorHAnsi"/>
        </w:rPr>
      </w:pPr>
    </w:p>
    <w:p w14:paraId="6E42C377" w14:textId="77777777" w:rsidR="00591F9B" w:rsidRPr="009D1DEE" w:rsidRDefault="00C62BA2" w:rsidP="00591F9B">
      <w:pPr>
        <w:numPr>
          <w:ilvl w:val="0"/>
          <w:numId w:val="28"/>
        </w:numPr>
        <w:ind w:left="360"/>
        <w:rPr>
          <w:rFonts w:asciiTheme="minorHAnsi" w:hAnsiTheme="minorHAnsi" w:cstheme="minorHAnsi"/>
        </w:rPr>
      </w:pPr>
      <w:r w:rsidRPr="009D1DEE">
        <w:rPr>
          <w:rFonts w:asciiTheme="minorHAnsi" w:hAnsiTheme="minorHAnsi" w:cstheme="minorHAnsi"/>
        </w:rPr>
        <w:t xml:space="preserve">To comply </w:t>
      </w:r>
      <w:r w:rsidR="00B11F16" w:rsidRPr="009D1DEE">
        <w:rPr>
          <w:rFonts w:asciiTheme="minorHAnsi" w:hAnsiTheme="minorHAnsi" w:cstheme="minorHAnsi"/>
        </w:rPr>
        <w:t>with relevant</w:t>
      </w:r>
      <w:r w:rsidRPr="009D1DEE">
        <w:rPr>
          <w:rFonts w:asciiTheme="minorHAnsi" w:hAnsiTheme="minorHAnsi" w:cstheme="minorHAnsi"/>
        </w:rPr>
        <w:t xml:space="preserve"> Codes of Practice, including the Code of Conduct and policies concerning data protection and health and safety.</w:t>
      </w:r>
    </w:p>
    <w:p w14:paraId="12519CA0" w14:textId="77777777" w:rsidR="00591F9B" w:rsidRPr="009D1DEE" w:rsidRDefault="00591F9B" w:rsidP="00915B47">
      <w:pPr>
        <w:ind w:left="360"/>
        <w:rPr>
          <w:rFonts w:asciiTheme="minorHAnsi" w:hAnsiTheme="minorHAnsi" w:cstheme="minorHAnsi"/>
        </w:rPr>
      </w:pPr>
    </w:p>
    <w:p w14:paraId="5FF26B48" w14:textId="77777777" w:rsidR="00591F9B" w:rsidRPr="009D1DEE" w:rsidRDefault="00591F9B" w:rsidP="00591F9B">
      <w:pPr>
        <w:numPr>
          <w:ilvl w:val="0"/>
          <w:numId w:val="28"/>
        </w:numPr>
        <w:ind w:left="360"/>
        <w:rPr>
          <w:rFonts w:asciiTheme="minorHAnsi" w:hAnsiTheme="minorHAnsi" w:cstheme="minorHAnsi"/>
        </w:rPr>
      </w:pPr>
      <w:r w:rsidRPr="009D1DEE">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720A9C18" w14:textId="77777777" w:rsidR="00C62BA2" w:rsidRPr="009D1DEE" w:rsidRDefault="00C62BA2" w:rsidP="00C62BA2">
      <w:pPr>
        <w:rPr>
          <w:rFonts w:asciiTheme="minorHAnsi" w:hAnsiTheme="minorHAnsi" w:cstheme="minorHAnsi"/>
        </w:rPr>
      </w:pPr>
    </w:p>
    <w:p w14:paraId="1C1336FD" w14:textId="77777777" w:rsidR="00C62BA2" w:rsidRPr="009D1DEE" w:rsidRDefault="00C62BA2" w:rsidP="00C62BA2">
      <w:pPr>
        <w:numPr>
          <w:ilvl w:val="0"/>
          <w:numId w:val="28"/>
        </w:numPr>
        <w:ind w:left="360"/>
        <w:rPr>
          <w:rFonts w:asciiTheme="minorHAnsi" w:hAnsiTheme="minorHAnsi" w:cstheme="minorHAnsi"/>
        </w:rPr>
      </w:pPr>
      <w:r w:rsidRPr="009D1DEE">
        <w:rPr>
          <w:rFonts w:asciiTheme="minorHAnsi" w:hAnsiTheme="minorHAnsi" w:cstheme="minorHAnsi"/>
        </w:rPr>
        <w:t>To promote equality, diversity, and inclusion, maintaining an awareness of the equality and diversity protocol/policy and work</w:t>
      </w:r>
      <w:r w:rsidR="000621A9" w:rsidRPr="009D1DEE">
        <w:rPr>
          <w:rFonts w:asciiTheme="minorHAnsi" w:hAnsiTheme="minorHAnsi" w:cstheme="minorHAnsi"/>
        </w:rPr>
        <w:t>ing</w:t>
      </w:r>
      <w:r w:rsidRPr="009D1DEE">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28313B8A" w14:textId="77777777" w:rsidR="00C62BA2" w:rsidRPr="009D1DEE" w:rsidRDefault="00C62BA2" w:rsidP="00C62BA2">
      <w:pPr>
        <w:ind w:left="360"/>
        <w:rPr>
          <w:rFonts w:asciiTheme="minorHAnsi" w:hAnsiTheme="minorHAnsi" w:cstheme="minorHAnsi"/>
        </w:rPr>
      </w:pPr>
    </w:p>
    <w:p w14:paraId="03C5D662" w14:textId="77777777" w:rsidR="00C62BA2" w:rsidRPr="009D1DEE" w:rsidRDefault="00C62BA2" w:rsidP="00C62BA2">
      <w:pPr>
        <w:numPr>
          <w:ilvl w:val="0"/>
          <w:numId w:val="28"/>
        </w:numPr>
        <w:ind w:left="360"/>
        <w:rPr>
          <w:rFonts w:asciiTheme="minorHAnsi" w:hAnsiTheme="minorHAnsi" w:cstheme="minorHAnsi"/>
        </w:rPr>
      </w:pPr>
      <w:r w:rsidRPr="009D1DEE">
        <w:rPr>
          <w:rFonts w:asciiTheme="minorHAnsi" w:hAnsiTheme="minorHAnsi" w:cstheme="minorHAnsi"/>
        </w:rPr>
        <w:t xml:space="preserve">To understand </w:t>
      </w:r>
      <w:r w:rsidR="00B34715" w:rsidRPr="009D1DEE">
        <w:rPr>
          <w:rFonts w:asciiTheme="minorHAnsi" w:hAnsiTheme="minorHAnsi" w:cstheme="minorHAnsi"/>
        </w:rPr>
        <w:t>both Councils</w:t>
      </w:r>
      <w:r w:rsidR="000621A9" w:rsidRPr="009D1DEE">
        <w:rPr>
          <w:rFonts w:asciiTheme="minorHAnsi" w:hAnsiTheme="minorHAnsi" w:cstheme="minorHAnsi"/>
        </w:rPr>
        <w:t>’</w:t>
      </w:r>
      <w:r w:rsidR="00B34715" w:rsidRPr="009D1DEE">
        <w:rPr>
          <w:rFonts w:asciiTheme="minorHAnsi" w:hAnsiTheme="minorHAnsi" w:cstheme="minorHAnsi"/>
        </w:rPr>
        <w:t xml:space="preserve"> </w:t>
      </w:r>
      <w:r w:rsidRPr="009D1DEE">
        <w:rPr>
          <w:rFonts w:asciiTheme="minorHAnsi" w:hAnsiTheme="minorHAnsi" w:cstheme="minorHAnsi"/>
        </w:rPr>
        <w:t xml:space="preserve">duties and responsibilities </w:t>
      </w:r>
      <w:r w:rsidR="00B34715" w:rsidRPr="009D1DEE">
        <w:rPr>
          <w:rFonts w:asciiTheme="minorHAnsi" w:hAnsiTheme="minorHAnsi" w:cstheme="minorHAnsi"/>
        </w:rPr>
        <w:t xml:space="preserve">for safeguarding children, young people and adults as they apply </w:t>
      </w:r>
      <w:r w:rsidRPr="009D1DEE">
        <w:rPr>
          <w:rFonts w:asciiTheme="minorHAnsi" w:hAnsiTheme="minorHAnsi" w:cstheme="minorHAnsi"/>
        </w:rPr>
        <w:t xml:space="preserve">to </w:t>
      </w:r>
      <w:r w:rsidR="000621A9" w:rsidRPr="009D1DEE">
        <w:rPr>
          <w:rFonts w:asciiTheme="minorHAnsi" w:hAnsiTheme="minorHAnsi" w:cstheme="minorHAnsi"/>
        </w:rPr>
        <w:t xml:space="preserve">the </w:t>
      </w:r>
      <w:r w:rsidRPr="009D1DEE">
        <w:rPr>
          <w:rFonts w:asciiTheme="minorHAnsi" w:hAnsiTheme="minorHAnsi" w:cstheme="minorHAnsi"/>
        </w:rPr>
        <w:t xml:space="preserve">role within the council.  </w:t>
      </w:r>
    </w:p>
    <w:p w14:paraId="57BE1862" w14:textId="77777777" w:rsidR="00C62BA2" w:rsidRPr="009D1DEE" w:rsidRDefault="00C62BA2" w:rsidP="00C62BA2">
      <w:pPr>
        <w:shd w:val="clear" w:color="auto" w:fill="FFFFFF"/>
        <w:rPr>
          <w:rFonts w:asciiTheme="minorHAnsi" w:hAnsiTheme="minorHAnsi" w:cstheme="minorHAnsi"/>
          <w:color w:val="000000"/>
        </w:rPr>
      </w:pPr>
    </w:p>
    <w:p w14:paraId="32BA5CF1" w14:textId="77777777" w:rsidR="00C62BA2" w:rsidRPr="009D1DEE" w:rsidRDefault="00C62BA2" w:rsidP="00C62BA2">
      <w:pPr>
        <w:numPr>
          <w:ilvl w:val="0"/>
          <w:numId w:val="28"/>
        </w:numPr>
        <w:shd w:val="clear" w:color="auto" w:fill="FFFFFF"/>
        <w:ind w:left="360"/>
        <w:rPr>
          <w:rFonts w:asciiTheme="minorHAnsi" w:hAnsiTheme="minorHAnsi" w:cstheme="minorHAnsi"/>
          <w:color w:val="000000"/>
        </w:rPr>
      </w:pPr>
      <w:r w:rsidRPr="009D1DEE">
        <w:rPr>
          <w:rFonts w:asciiTheme="minorHAnsi" w:hAnsiTheme="minorHAnsi" w:cstheme="minorHAnsi"/>
        </w:rPr>
        <w:t xml:space="preserve">The </w:t>
      </w:r>
      <w:r w:rsidR="00E05806" w:rsidRPr="009D1DEE">
        <w:rPr>
          <w:rFonts w:asciiTheme="minorHAnsi" w:hAnsiTheme="minorHAnsi" w:cstheme="minorHAnsi"/>
        </w:rPr>
        <w:t>Shared S</w:t>
      </w:r>
      <w:r w:rsidRPr="009D1DEE">
        <w:rPr>
          <w:rFonts w:asciiTheme="minorHAnsi" w:hAnsiTheme="minorHAnsi" w:cstheme="minorHAnsi"/>
        </w:rPr>
        <w:t xml:space="preserve">taffing </w:t>
      </w:r>
      <w:r w:rsidR="00E05806" w:rsidRPr="009D1DEE">
        <w:rPr>
          <w:rFonts w:asciiTheme="minorHAnsi" w:hAnsiTheme="minorHAnsi" w:cstheme="minorHAnsi"/>
        </w:rPr>
        <w:t xml:space="preserve">Arrangement </w:t>
      </w:r>
      <w:r w:rsidRPr="009D1DEE">
        <w:rPr>
          <w:rFonts w:asciiTheme="minorHAnsi" w:hAnsiTheme="minorHAnsi" w:cstheme="minorHAnsi"/>
        </w:rPr>
        <w:t>will keep its structures under continual review and as a result the post holder should expect t</w:t>
      </w:r>
      <w:r w:rsidRPr="009D1DEE">
        <w:rPr>
          <w:rFonts w:asciiTheme="minorHAnsi" w:hAnsiTheme="minorHAnsi" w:cstheme="minorHAnsi"/>
          <w:color w:val="000000"/>
        </w:rPr>
        <w:t>o carry out any other reasonable duties within the overall function, commensurate with the level of the post.</w:t>
      </w:r>
    </w:p>
    <w:p w14:paraId="328C4E43" w14:textId="77777777" w:rsidR="006A1E18" w:rsidRPr="009D1DEE" w:rsidRDefault="00D852F2" w:rsidP="006A1E18">
      <w:pPr>
        <w:pStyle w:val="NormalWeb"/>
        <w:rPr>
          <w:rFonts w:asciiTheme="minorHAnsi" w:hAnsiTheme="minorHAnsi" w:cstheme="minorHAnsi"/>
          <w:b/>
        </w:rPr>
      </w:pPr>
      <w:r w:rsidRPr="009D1DEE">
        <w:rPr>
          <w:rFonts w:asciiTheme="minorHAnsi" w:hAnsiTheme="minorHAnsi" w:cstheme="minorHAnsi"/>
          <w:b/>
        </w:rPr>
        <w:t>Additional Infor</w:t>
      </w:r>
      <w:r w:rsidR="00BB4DD8" w:rsidRPr="009D1DEE">
        <w:rPr>
          <w:rFonts w:asciiTheme="minorHAnsi" w:hAnsiTheme="minorHAnsi" w:cstheme="minorHAnsi"/>
          <w:b/>
        </w:rPr>
        <w:t>mation</w:t>
      </w:r>
      <w:r w:rsidR="006A1E18" w:rsidRPr="009D1DEE">
        <w:rPr>
          <w:rFonts w:asciiTheme="minorHAnsi" w:hAnsiTheme="minorHAnsi" w:cstheme="minorHAnsi"/>
          <w:b/>
        </w:rPr>
        <w:t xml:space="preserve"> </w:t>
      </w:r>
    </w:p>
    <w:p w14:paraId="4BA32978" w14:textId="77777777" w:rsidR="003847D3" w:rsidRPr="009D1DEE" w:rsidRDefault="003847D3" w:rsidP="00B53894">
      <w:pPr>
        <w:rPr>
          <w:rFonts w:asciiTheme="minorHAnsi" w:hAnsiTheme="minorHAnsi" w:cstheme="minorHAnsi"/>
          <w:b/>
        </w:rPr>
      </w:pPr>
    </w:p>
    <w:p w14:paraId="4D7AC539" w14:textId="77777777" w:rsidR="003847D3" w:rsidRPr="009D1DEE" w:rsidRDefault="003847D3" w:rsidP="00B53894">
      <w:pPr>
        <w:rPr>
          <w:rFonts w:asciiTheme="minorHAnsi" w:hAnsiTheme="minorHAnsi" w:cstheme="minorHAnsi"/>
          <w:b/>
        </w:rPr>
      </w:pPr>
    </w:p>
    <w:p w14:paraId="79ECF35F" w14:textId="77777777" w:rsidR="003847D3" w:rsidRPr="009D1DEE" w:rsidRDefault="003847D3" w:rsidP="00B53894">
      <w:pPr>
        <w:rPr>
          <w:rFonts w:asciiTheme="minorHAnsi" w:hAnsiTheme="minorHAnsi" w:cstheme="minorHAnsi"/>
          <w:b/>
        </w:rPr>
      </w:pPr>
    </w:p>
    <w:p w14:paraId="12417149" w14:textId="77777777" w:rsidR="00B53894" w:rsidRPr="009D1DEE" w:rsidRDefault="0026064E" w:rsidP="00B53894">
      <w:pPr>
        <w:rPr>
          <w:rFonts w:asciiTheme="minorHAnsi" w:hAnsiTheme="minorHAnsi" w:cstheme="minorHAnsi"/>
          <w:b/>
        </w:rPr>
      </w:pPr>
      <w:r w:rsidRPr="009D1DEE">
        <w:rPr>
          <w:rFonts w:asciiTheme="minorHAnsi" w:hAnsiTheme="minorHAnsi" w:cstheme="minorHAnsi"/>
          <w:b/>
        </w:rPr>
        <w:t>T</w:t>
      </w:r>
      <w:r w:rsidR="00B53894" w:rsidRPr="009D1DEE">
        <w:rPr>
          <w:rFonts w:asciiTheme="minorHAnsi" w:hAnsiTheme="minorHAnsi" w:cstheme="minorHAnsi"/>
          <w:b/>
        </w:rPr>
        <w:t>eam structure</w:t>
      </w:r>
    </w:p>
    <w:p w14:paraId="73A3B50A" w14:textId="77777777" w:rsidR="0026064E" w:rsidRPr="009D1DEE" w:rsidRDefault="0026064E" w:rsidP="0026064E">
      <w:pPr>
        <w:autoSpaceDE w:val="0"/>
        <w:autoSpaceDN w:val="0"/>
        <w:adjustRightInd w:val="0"/>
        <w:rPr>
          <w:rFonts w:asciiTheme="minorHAnsi" w:hAnsiTheme="minorHAnsi" w:cstheme="minorHAnsi"/>
          <w:bCs/>
          <w:color w:val="000000"/>
        </w:rPr>
      </w:pPr>
    </w:p>
    <w:p w14:paraId="6A653153" w14:textId="77777777" w:rsidR="00DF697D" w:rsidRPr="009D1DEE" w:rsidRDefault="0026064E" w:rsidP="0026064E">
      <w:pPr>
        <w:autoSpaceDE w:val="0"/>
        <w:autoSpaceDN w:val="0"/>
        <w:adjustRightInd w:val="0"/>
        <w:rPr>
          <w:rFonts w:asciiTheme="minorHAnsi" w:hAnsiTheme="minorHAnsi" w:cstheme="minorHAnsi"/>
          <w:bCs/>
          <w:color w:val="000000"/>
        </w:rPr>
      </w:pPr>
      <w:r w:rsidRPr="009D1DEE">
        <w:rPr>
          <w:rFonts w:asciiTheme="minorHAnsi" w:hAnsiTheme="minorHAnsi" w:cstheme="minorHAnsi"/>
          <w:bCs/>
          <w:color w:val="000000"/>
        </w:rPr>
        <w:t>For the current structure please go to The Loop.</w:t>
      </w:r>
    </w:p>
    <w:p w14:paraId="47221E2F" w14:textId="77777777" w:rsidR="00DF697D" w:rsidRPr="009D1DEE" w:rsidRDefault="00DF697D" w:rsidP="0026064E">
      <w:pPr>
        <w:autoSpaceDE w:val="0"/>
        <w:autoSpaceDN w:val="0"/>
        <w:adjustRightInd w:val="0"/>
        <w:rPr>
          <w:rFonts w:asciiTheme="minorHAnsi" w:hAnsiTheme="minorHAnsi" w:cstheme="minorHAnsi"/>
          <w:bCs/>
          <w:color w:val="000000"/>
        </w:rPr>
      </w:pPr>
    </w:p>
    <w:p w14:paraId="02ECD389" w14:textId="77777777" w:rsidR="00343CED" w:rsidRPr="005B3EBF" w:rsidRDefault="00DF697D" w:rsidP="0026064E">
      <w:pPr>
        <w:autoSpaceDE w:val="0"/>
        <w:autoSpaceDN w:val="0"/>
        <w:adjustRightInd w:val="0"/>
        <w:rPr>
          <w:rFonts w:ascii="Calibri" w:hAnsi="Calibri" w:cs="Arial"/>
          <w:b/>
          <w:bCs/>
          <w:color w:val="000000"/>
        </w:rPr>
      </w:pPr>
      <w:r w:rsidRPr="009D1DEE">
        <w:rPr>
          <w:rFonts w:asciiTheme="minorHAnsi" w:hAnsiTheme="minorHAnsi" w:cstheme="minorHAnsi"/>
          <w:bCs/>
          <w:i/>
          <w:color w:val="FF0000"/>
        </w:rPr>
        <w:t>When advertising externally please add the current team structure here</w:t>
      </w:r>
      <w:r w:rsidR="002857D1" w:rsidRPr="009D1DEE">
        <w:rPr>
          <w:rFonts w:asciiTheme="minorHAnsi" w:hAnsiTheme="minorHAnsi" w:cstheme="minorHAnsi"/>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527BD5CE" w14:textId="11D2906A"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5FAF54E" w14:textId="77777777" w:rsidR="00F5486B" w:rsidRDefault="00F5486B"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5486B" w:rsidRPr="005B3EBF" w14:paraId="7E82628F" w14:textId="77777777" w:rsidTr="00484D64">
        <w:trPr>
          <w:trHeight w:val="828"/>
        </w:trPr>
        <w:tc>
          <w:tcPr>
            <w:tcW w:w="4261" w:type="dxa"/>
            <w:shd w:val="clear" w:color="auto" w:fill="D9D9D9"/>
          </w:tcPr>
          <w:p w14:paraId="2E2869B6" w14:textId="77777777" w:rsidR="00F5486B" w:rsidRDefault="00F5486B" w:rsidP="00484D64">
            <w:pPr>
              <w:spacing w:after="60"/>
            </w:pPr>
            <w:r w:rsidRPr="005B3EBF">
              <w:rPr>
                <w:rFonts w:ascii="Calibri" w:hAnsi="Calibri" w:cs="Calibri"/>
                <w:b/>
                <w:bCs/>
              </w:rPr>
              <w:t>Job Title:</w:t>
            </w:r>
            <w:r w:rsidRPr="004963D3">
              <w:rPr>
                <w:rFonts w:ascii="Calibri" w:hAnsi="Calibri" w:cs="Calibri"/>
              </w:rPr>
              <w:t xml:space="preserve"> </w:t>
            </w:r>
            <w:r>
              <w:t xml:space="preserve">Green Skills Hub Co-ordinator </w:t>
            </w:r>
          </w:p>
          <w:p w14:paraId="5F6C3B24" w14:textId="77777777" w:rsidR="00F5486B" w:rsidRPr="005B3EBF" w:rsidRDefault="00F5486B" w:rsidP="00484D64">
            <w:pPr>
              <w:autoSpaceDE w:val="0"/>
              <w:autoSpaceDN w:val="0"/>
              <w:adjustRightInd w:val="0"/>
              <w:rPr>
                <w:rFonts w:ascii="Calibri" w:hAnsi="Calibri" w:cs="Calibri"/>
              </w:rPr>
            </w:pPr>
          </w:p>
        </w:tc>
        <w:tc>
          <w:tcPr>
            <w:tcW w:w="4494" w:type="dxa"/>
            <w:shd w:val="clear" w:color="auto" w:fill="D9D9D9"/>
          </w:tcPr>
          <w:p w14:paraId="5625AD9E" w14:textId="77777777" w:rsidR="00F5486B" w:rsidRPr="005B3EBF" w:rsidRDefault="00F5486B" w:rsidP="00484D64">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SO1</w:t>
            </w:r>
          </w:p>
        </w:tc>
      </w:tr>
      <w:tr w:rsidR="00F5486B" w:rsidRPr="005B3EBF" w14:paraId="7760C9B2" w14:textId="77777777" w:rsidTr="00484D64">
        <w:trPr>
          <w:trHeight w:val="828"/>
        </w:trPr>
        <w:tc>
          <w:tcPr>
            <w:tcW w:w="4261" w:type="dxa"/>
            <w:shd w:val="clear" w:color="auto" w:fill="D9D9D9"/>
          </w:tcPr>
          <w:p w14:paraId="6B0BF1D2" w14:textId="77777777" w:rsidR="00F5486B" w:rsidRPr="005B3EBF" w:rsidRDefault="00F5486B" w:rsidP="00484D64">
            <w:pPr>
              <w:autoSpaceDE w:val="0"/>
              <w:autoSpaceDN w:val="0"/>
              <w:adjustRightInd w:val="0"/>
              <w:rPr>
                <w:rFonts w:ascii="Calibri" w:hAnsi="Calibri" w:cs="Calibri"/>
                <w:b/>
                <w:bCs/>
              </w:rPr>
            </w:pPr>
            <w:r w:rsidRPr="005B3EBF">
              <w:rPr>
                <w:rFonts w:ascii="Calibri" w:hAnsi="Calibri" w:cs="Calibri"/>
                <w:b/>
                <w:bCs/>
              </w:rPr>
              <w:t xml:space="preserve">Section: </w:t>
            </w:r>
            <w:r>
              <w:rPr>
                <w:rFonts w:ascii="Calibri" w:hAnsi="Calibri" w:cs="Calibri"/>
                <w:b/>
                <w:bCs/>
              </w:rPr>
              <w:t>South London Partnership</w:t>
            </w:r>
          </w:p>
          <w:p w14:paraId="4448F874" w14:textId="77777777" w:rsidR="00F5486B" w:rsidRPr="005B3EBF" w:rsidRDefault="00F5486B" w:rsidP="00484D64">
            <w:pPr>
              <w:autoSpaceDE w:val="0"/>
              <w:autoSpaceDN w:val="0"/>
              <w:adjustRightInd w:val="0"/>
              <w:rPr>
                <w:rFonts w:ascii="Calibri" w:hAnsi="Calibri" w:cs="Calibri"/>
                <w:bCs/>
              </w:rPr>
            </w:pPr>
          </w:p>
        </w:tc>
        <w:tc>
          <w:tcPr>
            <w:tcW w:w="4494" w:type="dxa"/>
            <w:shd w:val="clear" w:color="auto" w:fill="D9D9D9"/>
          </w:tcPr>
          <w:p w14:paraId="3E705B06" w14:textId="77777777" w:rsidR="00F5486B" w:rsidRPr="0026064E" w:rsidRDefault="00F5486B" w:rsidP="00484D64">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DA603D">
              <w:rPr>
                <w:rFonts w:asciiTheme="minorHAnsi" w:hAnsiTheme="minorHAnsi" w:cstheme="minorHAnsi"/>
                <w:bCs/>
              </w:rPr>
              <w:t>Chief Executive</w:t>
            </w:r>
          </w:p>
        </w:tc>
      </w:tr>
      <w:tr w:rsidR="00F5486B" w:rsidRPr="005B3EBF" w14:paraId="7C730379" w14:textId="77777777" w:rsidTr="00484D64">
        <w:trPr>
          <w:trHeight w:val="828"/>
        </w:trPr>
        <w:tc>
          <w:tcPr>
            <w:tcW w:w="4261" w:type="dxa"/>
            <w:shd w:val="clear" w:color="auto" w:fill="D9D9D9"/>
          </w:tcPr>
          <w:p w14:paraId="5726ADAB" w14:textId="77777777" w:rsidR="00F5486B" w:rsidRPr="005B3EBF" w:rsidRDefault="00F5486B" w:rsidP="00484D6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Pr>
                <w:rFonts w:ascii="Calibri" w:hAnsi="Calibri" w:cs="Calibri"/>
              </w:rPr>
              <w:t>MCA Hub Strategic Lead</w:t>
            </w:r>
          </w:p>
          <w:p w14:paraId="01E16AA4" w14:textId="77777777" w:rsidR="00F5486B" w:rsidRPr="0026064E" w:rsidRDefault="00F5486B" w:rsidP="00484D64">
            <w:pPr>
              <w:autoSpaceDE w:val="0"/>
              <w:autoSpaceDN w:val="0"/>
              <w:adjustRightInd w:val="0"/>
              <w:rPr>
                <w:rFonts w:ascii="Calibri" w:hAnsi="Calibri" w:cs="Calibri"/>
                <w:bCs/>
              </w:rPr>
            </w:pPr>
          </w:p>
        </w:tc>
        <w:tc>
          <w:tcPr>
            <w:tcW w:w="4494" w:type="dxa"/>
            <w:shd w:val="clear" w:color="auto" w:fill="D9D9D9"/>
          </w:tcPr>
          <w:p w14:paraId="3FC4D02C" w14:textId="77777777" w:rsidR="00F5486B" w:rsidRPr="0026064E" w:rsidRDefault="00F5486B" w:rsidP="00484D64">
            <w:pPr>
              <w:autoSpaceDE w:val="0"/>
              <w:autoSpaceDN w:val="0"/>
              <w:adjustRightInd w:val="0"/>
              <w:rPr>
                <w:rFonts w:ascii="Calibri" w:hAnsi="Calibri" w:cs="Calibri"/>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N/A </w:t>
            </w:r>
          </w:p>
        </w:tc>
      </w:tr>
      <w:tr w:rsidR="00F5486B" w:rsidRPr="005B3EBF" w14:paraId="6071CB5E" w14:textId="77777777" w:rsidTr="00484D6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359217B" w14:textId="77777777" w:rsidR="00F5486B" w:rsidRDefault="00F5486B" w:rsidP="00484D64">
            <w:pPr>
              <w:autoSpaceDE w:val="0"/>
              <w:autoSpaceDN w:val="0"/>
              <w:adjustRightInd w:val="0"/>
              <w:rPr>
                <w:rFonts w:ascii="Calibri" w:hAnsi="Calibri" w:cs="Calibri"/>
                <w:b/>
                <w:bCs/>
              </w:rPr>
            </w:pPr>
            <w:r w:rsidRPr="005B3EBF">
              <w:rPr>
                <w:rFonts w:ascii="Calibri" w:hAnsi="Calibri" w:cs="Calibri"/>
                <w:b/>
                <w:bCs/>
              </w:rPr>
              <w:t>Post Number/s:</w:t>
            </w:r>
            <w:r>
              <w:t xml:space="preserve"> R180304</w:t>
            </w:r>
          </w:p>
          <w:p w14:paraId="6D665481" w14:textId="77777777" w:rsidR="00F5486B" w:rsidRPr="0026064E" w:rsidRDefault="00F5486B" w:rsidP="00484D64">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C4DD7D" w14:textId="77777777" w:rsidR="00F5486B" w:rsidRPr="0026064E" w:rsidRDefault="00F5486B" w:rsidP="00484D64">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tc>
      </w:tr>
    </w:tbl>
    <w:p w14:paraId="73C63207" w14:textId="7A11769E" w:rsidR="00B3662C" w:rsidRDefault="00B3662C" w:rsidP="00915B47">
      <w:pPr>
        <w:shd w:val="clear" w:color="auto" w:fill="FFFFFF"/>
        <w:rPr>
          <w:rFonts w:ascii="Calibri" w:hAnsi="Calibri" w:cs="Arial"/>
          <w:b/>
          <w:bCs/>
          <w:color w:val="000000"/>
          <w:sz w:val="36"/>
          <w:szCs w:val="36"/>
        </w:rPr>
      </w:pPr>
    </w:p>
    <w:p w14:paraId="4FF9562E" w14:textId="77777777" w:rsidR="00BB4DD8" w:rsidRPr="00BB4DD8" w:rsidRDefault="00BB4DD8">
      <w:pPr>
        <w:rPr>
          <w:rFonts w:ascii="Calibri" w:hAnsi="Calibri"/>
        </w:rPr>
      </w:pPr>
    </w:p>
    <w:p w14:paraId="2B6BFA61"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87122A5" w14:textId="77777777" w:rsidR="00BB4DD8" w:rsidRPr="0049147F" w:rsidRDefault="00BB4DD8">
      <w:pPr>
        <w:rPr>
          <w:rFonts w:ascii="Calibri" w:hAnsi="Calibri"/>
          <w:sz w:val="12"/>
          <w:szCs w:val="12"/>
        </w:rPr>
      </w:pPr>
    </w:p>
    <w:p w14:paraId="574AF1C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1293C79" w14:textId="77777777" w:rsidR="00975F12" w:rsidRDefault="00975F12" w:rsidP="00AB7915">
      <w:pPr>
        <w:rPr>
          <w:rFonts w:ascii="Calibri" w:hAnsi="Calibri"/>
        </w:rPr>
      </w:pPr>
    </w:p>
    <w:p w14:paraId="5601D31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F0CBB6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7E3D4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01A4F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864" w:type="dxa"/>
        <w:tblInd w:w="-93" w:type="dxa"/>
        <w:tblLayout w:type="fixed"/>
        <w:tblLook w:val="0400" w:firstRow="0" w:lastRow="0" w:firstColumn="0" w:lastColumn="0" w:noHBand="0" w:noVBand="1"/>
      </w:tblPr>
      <w:tblGrid>
        <w:gridCol w:w="8423"/>
        <w:gridCol w:w="24"/>
        <w:gridCol w:w="1417"/>
      </w:tblGrid>
      <w:tr w:rsidR="002C7D68" w:rsidRPr="00F338C8" w14:paraId="14EEEBC9" w14:textId="77777777" w:rsidTr="002C7D68">
        <w:trPr>
          <w:trHeight w:val="548"/>
        </w:trPr>
        <w:tc>
          <w:tcPr>
            <w:tcW w:w="84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C83D15" w14:textId="77777777" w:rsidR="002C7D68" w:rsidRPr="00F338C8" w:rsidRDefault="002C7D68" w:rsidP="00484D64">
            <w:pPr>
              <w:rPr>
                <w:rFonts w:asciiTheme="minorHAnsi" w:hAnsiTheme="minorHAnsi" w:cstheme="minorHAnsi"/>
              </w:rPr>
            </w:pPr>
            <w:r w:rsidRPr="00F338C8">
              <w:rPr>
                <w:rFonts w:asciiTheme="minorHAnsi" w:hAnsiTheme="minorHAnsi" w:cstheme="minorHAnsi"/>
                <w:b/>
              </w:rPr>
              <w:t>Person Specification Requirements</w:t>
            </w:r>
          </w:p>
          <w:p w14:paraId="77DC101D" w14:textId="77777777" w:rsidR="002C7D68" w:rsidRPr="00F338C8" w:rsidRDefault="002C7D68" w:rsidP="00484D64">
            <w:pPr>
              <w:rPr>
                <w:rFonts w:asciiTheme="minorHAnsi" w:hAnsiTheme="minorHAnsi" w:cstheme="minorHAnsi"/>
              </w:rPr>
            </w:pPr>
          </w:p>
        </w:tc>
        <w:tc>
          <w:tcPr>
            <w:tcW w:w="1441" w:type="dxa"/>
            <w:gridSpan w:val="2"/>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20D3EA" w14:textId="77777777" w:rsidR="002C7D68" w:rsidRPr="00F338C8" w:rsidRDefault="002C7D68" w:rsidP="00484D64">
            <w:pPr>
              <w:jc w:val="center"/>
              <w:rPr>
                <w:rFonts w:asciiTheme="minorHAnsi" w:hAnsiTheme="minorHAnsi" w:cstheme="minorHAnsi"/>
                <w:b/>
              </w:rPr>
            </w:pPr>
            <w:r w:rsidRPr="00F338C8">
              <w:rPr>
                <w:rFonts w:asciiTheme="minorHAnsi" w:hAnsiTheme="minorHAnsi" w:cstheme="minorHAnsi"/>
                <w:b/>
              </w:rPr>
              <w:t xml:space="preserve">Assessed by </w:t>
            </w:r>
          </w:p>
          <w:p w14:paraId="1E6E9FA3" w14:textId="77777777" w:rsidR="002C7D68" w:rsidRPr="00F338C8" w:rsidRDefault="002C7D68" w:rsidP="00484D64">
            <w:pPr>
              <w:jc w:val="center"/>
              <w:rPr>
                <w:rFonts w:asciiTheme="minorHAnsi" w:hAnsiTheme="minorHAnsi" w:cstheme="minorHAnsi"/>
                <w:b/>
              </w:rPr>
            </w:pPr>
            <w:r w:rsidRPr="00F338C8">
              <w:rPr>
                <w:rFonts w:asciiTheme="minorHAnsi" w:hAnsiTheme="minorHAnsi" w:cstheme="minorHAnsi"/>
                <w:b/>
              </w:rPr>
              <w:t xml:space="preserve">A &amp; I/T/C </w:t>
            </w:r>
          </w:p>
        </w:tc>
      </w:tr>
      <w:tr w:rsidR="002C7D68" w:rsidRPr="00F338C8" w14:paraId="3BCECBF5" w14:textId="77777777" w:rsidTr="00B544E1">
        <w:trPr>
          <w:trHeight w:val="70"/>
        </w:trPr>
        <w:tc>
          <w:tcPr>
            <w:tcW w:w="9864"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42AC09" w14:textId="7A109A25" w:rsidR="002C7D68" w:rsidRPr="00F338C8" w:rsidRDefault="002C7D68" w:rsidP="00484D64">
            <w:pPr>
              <w:ind w:left="57"/>
              <w:rPr>
                <w:rFonts w:asciiTheme="minorHAnsi" w:hAnsiTheme="minorHAnsi" w:cstheme="minorHAnsi"/>
                <w:b/>
              </w:rPr>
            </w:pPr>
            <w:r w:rsidRPr="00F338C8">
              <w:rPr>
                <w:rFonts w:asciiTheme="minorHAnsi" w:hAnsiTheme="minorHAnsi" w:cstheme="minorHAnsi"/>
                <w:b/>
              </w:rPr>
              <w:t xml:space="preserve">Knowledge </w:t>
            </w:r>
          </w:p>
        </w:tc>
      </w:tr>
      <w:tr w:rsidR="002C7D68" w:rsidRPr="00F338C8" w14:paraId="25E96DB3"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73450F" w14:textId="77777777" w:rsidR="002C7D68" w:rsidRPr="00F338C8" w:rsidRDefault="002C7D68" w:rsidP="00484D64">
            <w:pPr>
              <w:ind w:left="57"/>
              <w:jc w:val="both"/>
              <w:rPr>
                <w:rFonts w:asciiTheme="minorHAnsi" w:hAnsiTheme="minorHAnsi" w:cstheme="minorHAnsi"/>
              </w:rPr>
            </w:pPr>
            <w:r w:rsidRPr="00F338C8">
              <w:rPr>
                <w:rFonts w:asciiTheme="minorHAnsi" w:hAnsiTheme="minorHAnsi" w:cstheme="minorHAnsi"/>
              </w:rPr>
              <w:t xml:space="preserve">Knowledge of green skills related professions and the qualifications needed to work in those professions. </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13DD2537" w14:textId="1BB192C4"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5DD8F491"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2220C8" w14:textId="77777777" w:rsidR="002C7D68" w:rsidRPr="00F338C8" w:rsidRDefault="002C7D68" w:rsidP="00484D64">
            <w:pPr>
              <w:ind w:left="57"/>
              <w:jc w:val="both"/>
              <w:rPr>
                <w:rFonts w:asciiTheme="minorHAnsi" w:hAnsiTheme="minorHAnsi" w:cstheme="minorHAnsi"/>
              </w:rPr>
            </w:pPr>
            <w:r w:rsidRPr="00F338C8">
              <w:rPr>
                <w:rFonts w:asciiTheme="minorHAnsi" w:hAnsiTheme="minorHAnsi" w:cstheme="minorHAnsi"/>
              </w:rPr>
              <w:t>Knowledge of levels of academic attainment and academic progression pathways for learners in construction</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79CD8E4C" w14:textId="7C686C1B"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604C5DE2"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2B3B5C" w14:textId="77777777" w:rsidR="002C7D68" w:rsidRPr="00F338C8" w:rsidRDefault="002C7D68" w:rsidP="00484D64">
            <w:pPr>
              <w:pStyle w:val="BodyText3"/>
              <w:rPr>
                <w:rFonts w:asciiTheme="minorHAnsi" w:hAnsiTheme="minorHAnsi" w:cstheme="minorHAnsi"/>
              </w:rPr>
            </w:pPr>
            <w:r w:rsidRPr="00F338C8">
              <w:rPr>
                <w:rFonts w:asciiTheme="minorHAnsi" w:hAnsiTheme="minorHAnsi" w:cstheme="minorHAnsi"/>
                <w:sz w:val="22"/>
              </w:rPr>
              <w:t>Knowledge and understanding of the role of employers in understanding the issues facing new recruits when entering the labour market after a period of unemployment.</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5C6D185C" w14:textId="2C346256"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F338C8" w:rsidRPr="00F338C8" w14:paraId="16B49C5B" w14:textId="77777777" w:rsidTr="00484D64">
        <w:trPr>
          <w:trHeight w:val="70"/>
        </w:trPr>
        <w:tc>
          <w:tcPr>
            <w:tcW w:w="844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BA91F2" w14:textId="77777777" w:rsidR="00F338C8" w:rsidRPr="00F338C8" w:rsidRDefault="00F338C8" w:rsidP="00484D64">
            <w:pPr>
              <w:ind w:left="57"/>
              <w:rPr>
                <w:rFonts w:asciiTheme="minorHAnsi" w:hAnsiTheme="minorHAnsi" w:cstheme="minorHAnsi"/>
              </w:rPr>
            </w:pPr>
            <w:r w:rsidRPr="00F338C8">
              <w:rPr>
                <w:rFonts w:asciiTheme="minorHAnsi" w:hAnsiTheme="minorHAnsi" w:cstheme="minorHAnsi"/>
                <w:b/>
              </w:rPr>
              <w:t xml:space="preserve">Experience </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7DF1DD" w14:textId="77777777" w:rsidR="00F338C8" w:rsidRPr="00F338C8" w:rsidRDefault="00F338C8" w:rsidP="00484D64">
            <w:pPr>
              <w:ind w:left="57"/>
              <w:rPr>
                <w:rFonts w:asciiTheme="minorHAnsi" w:hAnsiTheme="minorHAnsi" w:cstheme="minorHAnsi"/>
                <w:b/>
              </w:rPr>
            </w:pPr>
          </w:p>
        </w:tc>
      </w:tr>
      <w:tr w:rsidR="002C7D68" w:rsidRPr="00F338C8" w14:paraId="0609AA5D"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DF0635" w14:textId="77777777" w:rsidR="002C7D68" w:rsidRPr="00F338C8" w:rsidRDefault="002C7D68" w:rsidP="00484D64">
            <w:pPr>
              <w:rPr>
                <w:rFonts w:asciiTheme="minorHAnsi" w:hAnsiTheme="minorHAnsi" w:cstheme="minorHAnsi"/>
              </w:rPr>
            </w:pPr>
            <w:bookmarkStart w:id="0" w:name="_1fob9te"/>
            <w:bookmarkEnd w:id="0"/>
            <w:r w:rsidRPr="00F338C8">
              <w:rPr>
                <w:rFonts w:asciiTheme="minorHAnsi" w:hAnsiTheme="minorHAnsi" w:cstheme="minorHAnsi"/>
              </w:rPr>
              <w:t xml:space="preserve">Successful experience of developing sustainable and effective partnerships with </w:t>
            </w:r>
            <w:r w:rsidRPr="00F338C8">
              <w:rPr>
                <w:rFonts w:asciiTheme="minorHAnsi" w:hAnsiTheme="minorHAnsi" w:cstheme="minorHAnsi"/>
              </w:rPr>
              <w:lastRenderedPageBreak/>
              <w:t>businesses, training providers and other public and private sector organisations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077DF416" w14:textId="0C659C73" w:rsidR="002C7D68" w:rsidRPr="00F338C8" w:rsidRDefault="002C7D68" w:rsidP="00484D64">
            <w:pPr>
              <w:jc w:val="center"/>
              <w:rPr>
                <w:rFonts w:asciiTheme="minorHAnsi" w:hAnsiTheme="minorHAnsi" w:cstheme="minorHAnsi"/>
              </w:rPr>
            </w:pPr>
          </w:p>
        </w:tc>
      </w:tr>
      <w:tr w:rsidR="002C7D68" w:rsidRPr="00F338C8" w14:paraId="3BC5719D"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9785E" w14:textId="77777777" w:rsidR="002C7D68" w:rsidRPr="00F338C8" w:rsidRDefault="002C7D68" w:rsidP="00484D64">
            <w:pPr>
              <w:rPr>
                <w:rFonts w:asciiTheme="minorHAnsi" w:hAnsiTheme="minorHAnsi" w:cstheme="minorHAnsi"/>
                <w:color w:val="000000" w:themeColor="text1"/>
                <w:highlight w:val="yellow"/>
              </w:rPr>
            </w:pPr>
            <w:r w:rsidRPr="00F338C8">
              <w:rPr>
                <w:rStyle w:val="normaltextrun"/>
                <w:rFonts w:asciiTheme="minorHAnsi" w:hAnsiTheme="minorHAnsi" w:cstheme="minorHAnsi"/>
                <w:color w:val="000000"/>
                <w:shd w:val="clear" w:color="auto" w:fill="FFFFFF"/>
              </w:rPr>
              <w:t xml:space="preserve">Experience of developing, maintaining and updating information databases </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0767FF9A" w14:textId="43AEA03B"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7A22684A"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A4767E" w14:textId="77777777" w:rsidR="002C7D68" w:rsidRPr="00F338C8" w:rsidRDefault="002C7D68" w:rsidP="00484D64">
            <w:pPr>
              <w:rPr>
                <w:rFonts w:asciiTheme="minorHAnsi" w:hAnsiTheme="minorHAnsi" w:cstheme="minorHAnsi"/>
                <w:highlight w:val="yellow"/>
              </w:rPr>
            </w:pPr>
            <w:r w:rsidRPr="00F338C8">
              <w:rPr>
                <w:rFonts w:asciiTheme="minorHAnsi" w:hAnsiTheme="minorHAnsi" w:cstheme="minorHAnsi"/>
              </w:rPr>
              <w:t xml:space="preserve">Experience of business development with the ability to identifying new opportunities with green employers, developers, construction companies and education providers </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3FCEC32D" w14:textId="07148238"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29ECD2B9"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07E203" w14:textId="77777777" w:rsidR="002C7D68" w:rsidRPr="00F338C8" w:rsidRDefault="002C7D68" w:rsidP="00484D64">
            <w:pPr>
              <w:rPr>
                <w:rFonts w:asciiTheme="minorHAnsi" w:hAnsiTheme="minorHAnsi" w:cstheme="minorHAnsi"/>
                <w:color w:val="000000"/>
                <w:highlight w:val="yellow"/>
              </w:rPr>
            </w:pPr>
            <w:r w:rsidRPr="00F338C8">
              <w:rPr>
                <w:rStyle w:val="normaltextrun"/>
                <w:rFonts w:asciiTheme="minorHAnsi" w:hAnsiTheme="minorHAnsi" w:cstheme="minorHAnsi"/>
                <w:color w:val="000000"/>
                <w:shd w:val="clear" w:color="auto" w:fill="FFFFFF"/>
              </w:rPr>
              <w:t>Experience of working with training providers, to identify training opportunities and developing training courses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54DFD4A0" w14:textId="3F4DE5A8"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77FCFC63"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CB974" w14:textId="77777777" w:rsidR="002C7D68" w:rsidRPr="00F338C8" w:rsidRDefault="002C7D68" w:rsidP="00484D64">
            <w:pPr>
              <w:pStyle w:val="ListParagraph"/>
              <w:ind w:left="0"/>
              <w:rPr>
                <w:rFonts w:asciiTheme="minorHAnsi" w:hAnsiTheme="minorHAnsi" w:cstheme="minorHAnsi"/>
                <w:highlight w:val="yellow"/>
              </w:rPr>
            </w:pPr>
            <w:r w:rsidRPr="00F338C8">
              <w:rPr>
                <w:rFonts w:asciiTheme="minorHAnsi" w:hAnsiTheme="minorHAnsi" w:cstheme="minorHAnsi"/>
              </w:rPr>
              <w:t>Experience of working with employers to identify and respond to skills challenges and to identify their recruitment needs, negotiate training &amp; employment opportunities and develop programmes to encourage employment sustainability.</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5E3D7D4E" w14:textId="72FD67D3"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6BDD8C4A" w14:textId="77777777" w:rsidTr="00ED0AF1">
        <w:trPr>
          <w:trHeight w:val="70"/>
        </w:trPr>
        <w:tc>
          <w:tcPr>
            <w:tcW w:w="9864"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5F94D6" w14:textId="71FABF88" w:rsidR="002C7D68" w:rsidRPr="00F338C8" w:rsidRDefault="002C7D68" w:rsidP="00484D64">
            <w:pPr>
              <w:ind w:left="57"/>
              <w:rPr>
                <w:rFonts w:asciiTheme="minorHAnsi" w:hAnsiTheme="minorHAnsi" w:cstheme="minorHAnsi"/>
                <w:b/>
              </w:rPr>
            </w:pPr>
            <w:r w:rsidRPr="00F338C8">
              <w:rPr>
                <w:rFonts w:asciiTheme="minorHAnsi" w:hAnsiTheme="minorHAnsi" w:cstheme="minorHAnsi"/>
                <w:b/>
              </w:rPr>
              <w:t xml:space="preserve">Skills </w:t>
            </w:r>
          </w:p>
        </w:tc>
      </w:tr>
      <w:tr w:rsidR="002C7D68" w:rsidRPr="00F338C8" w14:paraId="536FC56F"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BD5B7" w14:textId="77777777" w:rsidR="002C7D68" w:rsidRPr="00F338C8" w:rsidRDefault="002C7D68" w:rsidP="00484D64">
            <w:pPr>
              <w:rPr>
                <w:rFonts w:asciiTheme="minorHAnsi" w:hAnsiTheme="minorHAnsi" w:cstheme="minorHAnsi"/>
              </w:rPr>
            </w:pPr>
            <w:r w:rsidRPr="00F338C8">
              <w:rPr>
                <w:rFonts w:asciiTheme="minorHAnsi" w:hAnsiTheme="minorHAnsi" w:cstheme="minorHAnsi"/>
              </w:rPr>
              <w:t>Effective project co-ordination skills which ensure you can manage multiple projects with multiple deadlines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451861E1" w14:textId="24766C35"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0E92F584"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F62538" w14:textId="77777777" w:rsidR="002C7D68" w:rsidRPr="00F338C8" w:rsidRDefault="002C7D68" w:rsidP="00484D64">
            <w:pPr>
              <w:rPr>
                <w:rFonts w:asciiTheme="minorHAnsi" w:hAnsiTheme="minorHAnsi" w:cstheme="minorHAnsi"/>
              </w:rPr>
            </w:pPr>
            <w:r w:rsidRPr="00F338C8">
              <w:rPr>
                <w:rFonts w:asciiTheme="minorHAnsi" w:hAnsiTheme="minorHAnsi" w:cstheme="minorHAnsi"/>
                <w:color w:val="404041"/>
              </w:rPr>
              <w:t>Exceptional interpersonal and relationship management skills, a</w:t>
            </w:r>
            <w:r w:rsidRPr="00F338C8">
              <w:rPr>
                <w:rFonts w:asciiTheme="minorHAnsi" w:hAnsiTheme="minorHAnsi" w:cstheme="minorHAnsi"/>
              </w:rPr>
              <w:t xml:space="preserve"> skilled influencer and negotiator, able to achieve outcomes through positive partnership working</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725DABC1" w14:textId="29EB630E"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51B95273"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E179BB" w14:textId="77777777" w:rsidR="002C7D68" w:rsidRPr="00F338C8" w:rsidRDefault="002C7D68" w:rsidP="00484D64">
            <w:pPr>
              <w:rPr>
                <w:rFonts w:asciiTheme="minorHAnsi" w:hAnsiTheme="minorHAnsi" w:cstheme="minorHAnsi"/>
                <w:highlight w:val="yellow"/>
              </w:rPr>
            </w:pPr>
            <w:r w:rsidRPr="00F338C8">
              <w:rPr>
                <w:rFonts w:asciiTheme="minorHAnsi" w:hAnsiTheme="minorHAnsi" w:cstheme="minorHAnsi"/>
              </w:rPr>
              <w:t>Excellent written and verbal communication skills, in a wide variety of contexts and at different levels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5FE7912D" w14:textId="02B2D2BC"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2B253173"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9CF439" w14:textId="77777777" w:rsidR="002C7D68" w:rsidRPr="00F338C8" w:rsidRDefault="002C7D68" w:rsidP="00484D64">
            <w:pPr>
              <w:rPr>
                <w:rFonts w:asciiTheme="minorHAnsi" w:hAnsiTheme="minorHAnsi" w:cstheme="minorHAnsi"/>
                <w:highlight w:val="yellow"/>
              </w:rPr>
            </w:pPr>
            <w:r w:rsidRPr="00F338C8">
              <w:rPr>
                <w:rFonts w:asciiTheme="minorHAnsi" w:hAnsiTheme="minorHAnsi" w:cstheme="minorHAnsi"/>
              </w:rPr>
              <w:t>A proactive outlook with an ability to prioritise and schedule effectively to manage a dynamic workload and meet internal and external deadlines to balance competing priorities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799D85DC" w14:textId="28D4DA83"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62F3596C" w14:textId="77777777" w:rsidTr="002C7D68">
        <w:trPr>
          <w:trHeight w:val="70"/>
        </w:trPr>
        <w:tc>
          <w:tcPr>
            <w:tcW w:w="842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E6CB3D" w14:textId="77777777" w:rsidR="002C7D68" w:rsidRPr="00F338C8" w:rsidRDefault="002C7D68" w:rsidP="00484D64">
            <w:pPr>
              <w:pBdr>
                <w:top w:val="nil"/>
                <w:left w:val="nil"/>
                <w:bottom w:val="nil"/>
                <w:right w:val="nil"/>
                <w:between w:val="nil"/>
              </w:pBdr>
              <w:rPr>
                <w:rFonts w:asciiTheme="minorHAnsi" w:hAnsiTheme="minorHAnsi" w:cstheme="minorHAnsi"/>
                <w:color w:val="000000"/>
                <w:highlight w:val="yellow"/>
              </w:rPr>
            </w:pPr>
            <w:r w:rsidRPr="00F338C8">
              <w:rPr>
                <w:rFonts w:asciiTheme="minorHAnsi" w:hAnsiTheme="minorHAnsi" w:cstheme="minorHAnsi"/>
                <w:color w:val="000000" w:themeColor="text1"/>
              </w:rPr>
              <w:t>Creative thinking and problem solving including the ability to improve services, develop new ways of working, and find appropriate solutions to complex issues</w:t>
            </w:r>
          </w:p>
        </w:tc>
        <w:tc>
          <w:tcPr>
            <w:tcW w:w="1441" w:type="dxa"/>
            <w:gridSpan w:val="2"/>
            <w:tcBorders>
              <w:bottom w:val="single" w:sz="8" w:space="0" w:color="000000" w:themeColor="text1"/>
              <w:right w:val="single" w:sz="8" w:space="0" w:color="000000" w:themeColor="text1"/>
            </w:tcBorders>
            <w:shd w:val="clear" w:color="auto" w:fill="FFFFFF" w:themeFill="background1"/>
          </w:tcPr>
          <w:p w14:paraId="707C130A" w14:textId="7601FEB5"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694B597C" w14:textId="77777777" w:rsidTr="007E2AA7">
        <w:trPr>
          <w:trHeight w:val="70"/>
        </w:trPr>
        <w:tc>
          <w:tcPr>
            <w:tcW w:w="9864"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4A3E79" w14:textId="57920C28" w:rsidR="002C7D68" w:rsidRPr="00F338C8" w:rsidRDefault="002C7D68" w:rsidP="00484D64">
            <w:pPr>
              <w:ind w:left="57"/>
              <w:jc w:val="center"/>
              <w:rPr>
                <w:rFonts w:asciiTheme="minorHAnsi" w:hAnsiTheme="minorHAnsi" w:cstheme="minorHAnsi"/>
                <w:b/>
              </w:rPr>
            </w:pPr>
            <w:bookmarkStart w:id="1" w:name="_3znysh7"/>
            <w:bookmarkEnd w:id="1"/>
            <w:r w:rsidRPr="00F338C8">
              <w:rPr>
                <w:rFonts w:asciiTheme="minorHAnsi" w:hAnsiTheme="minorHAnsi" w:cstheme="minorHAnsi"/>
                <w:b/>
                <w:bCs/>
              </w:rPr>
              <w:t>Qualifications</w:t>
            </w:r>
          </w:p>
        </w:tc>
      </w:tr>
      <w:tr w:rsidR="002C7D68" w:rsidRPr="00F338C8" w14:paraId="49ADBDBA" w14:textId="77777777" w:rsidTr="002C7D68">
        <w:trPr>
          <w:trHeight w:val="70"/>
        </w:trPr>
        <w:tc>
          <w:tcPr>
            <w:tcW w:w="8423" w:type="dxa"/>
            <w:tcBorders>
              <w:left w:val="single" w:sz="8" w:space="0" w:color="000000" w:themeColor="text1"/>
              <w:bottom w:val="single" w:sz="4" w:space="0" w:color="000000" w:themeColor="text1"/>
              <w:right w:val="single" w:sz="8" w:space="0" w:color="000000" w:themeColor="text1"/>
            </w:tcBorders>
            <w:shd w:val="clear" w:color="auto" w:fill="FFFFFF" w:themeFill="background1"/>
          </w:tcPr>
          <w:p w14:paraId="0AB4C65D" w14:textId="77777777" w:rsidR="002C7D68" w:rsidRPr="00F338C8" w:rsidRDefault="002C7D68" w:rsidP="00484D64">
            <w:pPr>
              <w:ind w:left="57"/>
              <w:rPr>
                <w:rFonts w:asciiTheme="minorHAnsi" w:hAnsiTheme="minorHAnsi" w:cstheme="minorHAnsi"/>
                <w:highlight w:val="yellow"/>
              </w:rPr>
            </w:pPr>
            <w:r w:rsidRPr="00F338C8">
              <w:rPr>
                <w:rFonts w:asciiTheme="minorHAnsi" w:hAnsiTheme="minorHAnsi" w:cstheme="minorHAnsi"/>
              </w:rPr>
              <w:t>Experience which demonstrates the ability to work across multiple organisations and developing strong partnerships and connecting people, businesses and communities</w:t>
            </w:r>
          </w:p>
        </w:tc>
        <w:tc>
          <w:tcPr>
            <w:tcW w:w="1441" w:type="dxa"/>
            <w:gridSpan w:val="2"/>
            <w:tcBorders>
              <w:bottom w:val="single" w:sz="4" w:space="0" w:color="000000" w:themeColor="text1"/>
              <w:right w:val="single" w:sz="8" w:space="0" w:color="000000" w:themeColor="text1"/>
            </w:tcBorders>
            <w:shd w:val="clear" w:color="auto" w:fill="FFFFFF" w:themeFill="background1"/>
          </w:tcPr>
          <w:p w14:paraId="7ED1977E" w14:textId="7A664F23"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r w:rsidR="002C7D68" w:rsidRPr="00F338C8" w14:paraId="0B84C868" w14:textId="77777777" w:rsidTr="003C5BAB">
        <w:trPr>
          <w:trHeight w:val="70"/>
        </w:trPr>
        <w:tc>
          <w:tcPr>
            <w:tcW w:w="9864"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B81F1" w14:textId="5A6F41BC" w:rsidR="002C7D68" w:rsidRPr="00F338C8" w:rsidRDefault="002C7D68" w:rsidP="00484D64">
            <w:pPr>
              <w:ind w:left="57"/>
              <w:jc w:val="center"/>
              <w:rPr>
                <w:rFonts w:asciiTheme="minorHAnsi" w:hAnsiTheme="minorHAnsi" w:cstheme="minorHAnsi"/>
                <w:b/>
              </w:rPr>
            </w:pPr>
            <w:r w:rsidRPr="00F338C8">
              <w:rPr>
                <w:rFonts w:asciiTheme="minorHAnsi" w:hAnsiTheme="minorHAnsi" w:cstheme="minorHAnsi"/>
                <w:b/>
              </w:rPr>
              <w:t>Other</w:t>
            </w:r>
          </w:p>
        </w:tc>
      </w:tr>
      <w:tr w:rsidR="002C7D68" w:rsidRPr="00F338C8" w14:paraId="73336315" w14:textId="77777777" w:rsidTr="002C7D68">
        <w:trPr>
          <w:trHeight w:val="70"/>
        </w:trPr>
        <w:tc>
          <w:tcPr>
            <w:tcW w:w="8423"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008E6B2" w14:textId="77777777" w:rsidR="002C7D68" w:rsidRPr="00F338C8" w:rsidRDefault="002C7D68" w:rsidP="00484D64">
            <w:pPr>
              <w:rPr>
                <w:rFonts w:asciiTheme="minorHAnsi" w:hAnsiTheme="minorHAnsi" w:cstheme="minorHAnsi"/>
                <w:color w:val="373A3C"/>
              </w:rPr>
            </w:pPr>
            <w:r w:rsidRPr="00F338C8">
              <w:rPr>
                <w:rFonts w:asciiTheme="minorHAnsi" w:hAnsiTheme="minorHAnsi" w:cstheme="minorHAnsi"/>
                <w:color w:val="373A3C"/>
              </w:rPr>
              <w:t>Willingness to travel across sites and work flexibly as required</w:t>
            </w:r>
          </w:p>
        </w:tc>
        <w:tc>
          <w:tcPr>
            <w:tcW w:w="1441" w:type="dxa"/>
            <w:gridSpan w:val="2"/>
            <w:tcBorders>
              <w:top w:val="single" w:sz="4" w:space="0" w:color="000000" w:themeColor="text1"/>
              <w:bottom w:val="single" w:sz="4" w:space="0" w:color="000000" w:themeColor="text1"/>
              <w:right w:val="single" w:sz="8" w:space="0" w:color="000000" w:themeColor="text1"/>
            </w:tcBorders>
            <w:shd w:val="clear" w:color="auto" w:fill="FFFFFF" w:themeFill="background1"/>
          </w:tcPr>
          <w:p w14:paraId="046D611E" w14:textId="1BCEFF76" w:rsidR="002C7D68" w:rsidRPr="00F338C8" w:rsidRDefault="002C7D68" w:rsidP="00484D64">
            <w:pPr>
              <w:jc w:val="center"/>
              <w:rPr>
                <w:rFonts w:asciiTheme="minorHAnsi" w:hAnsiTheme="minorHAnsi" w:cstheme="minorHAnsi"/>
              </w:rPr>
            </w:pPr>
            <w:r>
              <w:rPr>
                <w:rFonts w:asciiTheme="minorHAnsi" w:hAnsiTheme="minorHAnsi" w:cstheme="minorHAnsi"/>
              </w:rPr>
              <w:t>A/I</w:t>
            </w:r>
          </w:p>
        </w:tc>
      </w:tr>
    </w:tbl>
    <w:p w14:paraId="528D603C" w14:textId="77777777" w:rsidR="00202A7E" w:rsidRDefault="00202A7E" w:rsidP="0049147F">
      <w:pPr>
        <w:autoSpaceDE w:val="0"/>
        <w:autoSpaceDN w:val="0"/>
        <w:adjustRightInd w:val="0"/>
        <w:rPr>
          <w:rFonts w:ascii="Calibri" w:hAnsi="Calibri" w:cs="Calibri"/>
          <w:b/>
        </w:rPr>
      </w:pPr>
    </w:p>
    <w:p w14:paraId="14B1C4F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DE62D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883B36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24A8E4" w14:textId="0DE32EB4" w:rsidR="00531DDE" w:rsidRDefault="00407E7C" w:rsidP="0049147F">
      <w:pPr>
        <w:autoSpaceDE w:val="0"/>
        <w:autoSpaceDN w:val="0"/>
        <w:adjustRightInd w:val="0"/>
        <w:rPr>
          <w:rFonts w:ascii="Calibri" w:hAnsi="Calibri" w:cs="Calibri"/>
          <w:b/>
        </w:rPr>
      </w:pPr>
      <w:r>
        <w:rPr>
          <w:rFonts w:ascii="Calibri" w:hAnsi="Calibri" w:cs="Calibri"/>
          <w:b/>
        </w:rPr>
        <w:t>C - Certificate</w:t>
      </w:r>
    </w:p>
    <w:p w14:paraId="38EB0195" w14:textId="2AA874DE" w:rsidR="00531DDE" w:rsidRDefault="00531DDE" w:rsidP="0049147F">
      <w:pPr>
        <w:autoSpaceDE w:val="0"/>
        <w:autoSpaceDN w:val="0"/>
        <w:adjustRightInd w:val="0"/>
        <w:rPr>
          <w:rFonts w:ascii="Calibri" w:hAnsi="Calibri" w:cs="Calibri"/>
          <w:b/>
        </w:rPr>
      </w:pPr>
    </w:p>
    <w:p w14:paraId="202BA333" w14:textId="77777777" w:rsidR="00531DDE" w:rsidRPr="005B3EBF" w:rsidRDefault="00531DDE" w:rsidP="0049147F">
      <w:pPr>
        <w:autoSpaceDE w:val="0"/>
        <w:autoSpaceDN w:val="0"/>
        <w:adjustRightInd w:val="0"/>
        <w:rPr>
          <w:rFonts w:ascii="Calibri" w:hAnsi="Calibri" w:cs="Calibri"/>
          <w:b/>
        </w:rPr>
      </w:pPr>
    </w:p>
    <w:sectPr w:rsidR="00531DDE"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21D7" w14:textId="77777777" w:rsidR="00283939" w:rsidRDefault="00283939" w:rsidP="003E5354">
      <w:r>
        <w:separator/>
      </w:r>
    </w:p>
  </w:endnote>
  <w:endnote w:type="continuationSeparator" w:id="0">
    <w:p w14:paraId="29892765" w14:textId="77777777" w:rsidR="00283939" w:rsidRDefault="00283939" w:rsidP="003E5354">
      <w:r>
        <w:continuationSeparator/>
      </w:r>
    </w:p>
  </w:endnote>
  <w:endnote w:type="continuationNotice" w:id="1">
    <w:p w14:paraId="0DED1A9B" w14:textId="77777777" w:rsidR="00283939" w:rsidRDefault="0028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0ED"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447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5C5A880"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118838BF" wp14:editId="31F5AB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8A19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8838BF"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F8A19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D83F"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4394" w14:textId="77777777" w:rsidR="00283939" w:rsidRDefault="00283939" w:rsidP="003E5354">
      <w:r>
        <w:separator/>
      </w:r>
    </w:p>
  </w:footnote>
  <w:footnote w:type="continuationSeparator" w:id="0">
    <w:p w14:paraId="7A3AAB32" w14:textId="77777777" w:rsidR="00283939" w:rsidRDefault="00283939" w:rsidP="003E5354">
      <w:r>
        <w:continuationSeparator/>
      </w:r>
    </w:p>
  </w:footnote>
  <w:footnote w:type="continuationNotice" w:id="1">
    <w:p w14:paraId="5933F508" w14:textId="77777777" w:rsidR="00283939" w:rsidRDefault="00283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FF17" w14:textId="443097A1" w:rsidR="002857D1" w:rsidRDefault="00636E43">
    <w:pPr>
      <w:pStyle w:val="Header"/>
    </w:pPr>
    <w:r>
      <w:rPr>
        <w:noProof/>
      </w:rPr>
      <mc:AlternateContent>
        <mc:Choice Requires="wps">
          <w:drawing>
            <wp:anchor distT="0" distB="0" distL="0" distR="0" simplePos="0" relativeHeight="251660291" behindDoc="0" locked="0" layoutInCell="1" allowOverlap="1" wp14:anchorId="1735E1B1" wp14:editId="752EE460">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FB7B3" w14:textId="36471429"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35E1B1"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029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D4FB7B3" w14:textId="36471429"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D83B" w14:textId="3F755C0D" w:rsidR="00B3662C" w:rsidRPr="0015656E" w:rsidRDefault="00636E4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1315" behindDoc="0" locked="0" layoutInCell="1" allowOverlap="1" wp14:anchorId="14592502" wp14:editId="0B779585">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E117D" w14:textId="3AF1D8F4"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592502"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131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1FE117D" w14:textId="3AF1D8F4"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6AD62F17"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D68">
          <w:rPr>
            <w:rFonts w:ascii="Arial" w:hAnsi="Arial" w:cs="Arial"/>
            <w:b/>
            <w:noProof/>
            <w:sz w:val="28"/>
            <w:szCs w:val="20"/>
            <w:lang w:val="en-US" w:eastAsia="zh-TW"/>
          </w:rPr>
          <w:pict w14:anchorId="3DABC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C7D68">
          <w:rPr>
            <w:rFonts w:ascii="Arial" w:hAnsi="Arial" w:cs="Arial"/>
            <w:b/>
            <w:noProof/>
            <w:sz w:val="28"/>
            <w:szCs w:val="20"/>
            <w:lang w:val="en-US" w:eastAsia="zh-TW"/>
          </w:rPr>
          <w:pict w14:anchorId="78A5302A">
            <v:shape id="PowerPlusWaterMarkObject357831064" o:spid="_x0000_s1026"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45A" w14:textId="4B3F2501" w:rsidR="002857D1" w:rsidRDefault="00636E43">
    <w:pPr>
      <w:pStyle w:val="Header"/>
    </w:pPr>
    <w:r>
      <w:rPr>
        <w:noProof/>
      </w:rPr>
      <mc:AlternateContent>
        <mc:Choice Requires="wps">
          <w:drawing>
            <wp:anchor distT="0" distB="0" distL="0" distR="0" simplePos="0" relativeHeight="251659267" behindDoc="0" locked="0" layoutInCell="1" allowOverlap="1" wp14:anchorId="507B6404" wp14:editId="7B4BE415">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BEDEE" w14:textId="11939536"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7B6404"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926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26BEDEE" w14:textId="11939536" w:rsidR="00636E43" w:rsidRPr="00636E43" w:rsidRDefault="00636E43">
                    <w:pPr>
                      <w:rPr>
                        <w:rFonts w:ascii="Calibri" w:eastAsia="Calibri" w:hAnsi="Calibri" w:cs="Calibri"/>
                        <w:noProof/>
                        <w:color w:val="000000"/>
                        <w:sz w:val="20"/>
                        <w:szCs w:val="20"/>
                      </w:rPr>
                    </w:pPr>
                    <w:r w:rsidRPr="00636E4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94F91"/>
    <w:multiLevelType w:val="hybridMultilevel"/>
    <w:tmpl w:val="D04444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7C71"/>
    <w:multiLevelType w:val="hybridMultilevel"/>
    <w:tmpl w:val="78B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75EE9"/>
    <w:multiLevelType w:val="multilevel"/>
    <w:tmpl w:val="9F82A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700989"/>
    <w:multiLevelType w:val="hybridMultilevel"/>
    <w:tmpl w:val="DFEA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D2E0A"/>
    <w:multiLevelType w:val="hybridMultilevel"/>
    <w:tmpl w:val="FC8892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D7ED4"/>
    <w:multiLevelType w:val="hybridMultilevel"/>
    <w:tmpl w:val="B428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DE34B50"/>
    <w:multiLevelType w:val="hybridMultilevel"/>
    <w:tmpl w:val="5490A9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F3CF5"/>
    <w:multiLevelType w:val="hybridMultilevel"/>
    <w:tmpl w:val="F1784BDC"/>
    <w:lvl w:ilvl="0" w:tplc="BC663048">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2F087B"/>
    <w:multiLevelType w:val="hybridMultilevel"/>
    <w:tmpl w:val="020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D545E1B"/>
    <w:multiLevelType w:val="hybridMultilevel"/>
    <w:tmpl w:val="85EE9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A730F9"/>
    <w:multiLevelType w:val="hybridMultilevel"/>
    <w:tmpl w:val="23221546"/>
    <w:lvl w:ilvl="0" w:tplc="8AB81B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5851290">
    <w:abstractNumId w:val="15"/>
  </w:num>
  <w:num w:numId="2" w16cid:durableId="21784512">
    <w:abstractNumId w:val="28"/>
  </w:num>
  <w:num w:numId="3" w16cid:durableId="1201287288">
    <w:abstractNumId w:val="26"/>
  </w:num>
  <w:num w:numId="4" w16cid:durableId="1313096806">
    <w:abstractNumId w:val="21"/>
  </w:num>
  <w:num w:numId="5" w16cid:durableId="1419405907">
    <w:abstractNumId w:val="34"/>
  </w:num>
  <w:num w:numId="6" w16cid:durableId="2016498937">
    <w:abstractNumId w:val="3"/>
  </w:num>
  <w:num w:numId="7" w16cid:durableId="1388068826">
    <w:abstractNumId w:val="2"/>
  </w:num>
  <w:num w:numId="8" w16cid:durableId="2121877359">
    <w:abstractNumId w:val="19"/>
  </w:num>
  <w:num w:numId="9" w16cid:durableId="1535649824">
    <w:abstractNumId w:val="1"/>
  </w:num>
  <w:num w:numId="10" w16cid:durableId="1492257854">
    <w:abstractNumId w:val="30"/>
  </w:num>
  <w:num w:numId="11" w16cid:durableId="829100419">
    <w:abstractNumId w:val="11"/>
  </w:num>
  <w:num w:numId="12" w16cid:durableId="749733014">
    <w:abstractNumId w:val="9"/>
  </w:num>
  <w:num w:numId="13" w16cid:durableId="168715247">
    <w:abstractNumId w:val="31"/>
  </w:num>
  <w:num w:numId="14" w16cid:durableId="2112503030">
    <w:abstractNumId w:val="16"/>
  </w:num>
  <w:num w:numId="15" w16cid:durableId="459804507">
    <w:abstractNumId w:val="10"/>
  </w:num>
  <w:num w:numId="16" w16cid:durableId="1906144280">
    <w:abstractNumId w:val="13"/>
  </w:num>
  <w:num w:numId="17" w16cid:durableId="749039373">
    <w:abstractNumId w:val="6"/>
  </w:num>
  <w:num w:numId="18" w16cid:durableId="1136754399">
    <w:abstractNumId w:val="39"/>
  </w:num>
  <w:num w:numId="19" w16cid:durableId="3485201">
    <w:abstractNumId w:val="24"/>
  </w:num>
  <w:num w:numId="20" w16cid:durableId="1759329129">
    <w:abstractNumId w:val="14"/>
  </w:num>
  <w:num w:numId="21" w16cid:durableId="1864048424">
    <w:abstractNumId w:val="33"/>
  </w:num>
  <w:num w:numId="22" w16cid:durableId="1142432060">
    <w:abstractNumId w:val="29"/>
  </w:num>
  <w:num w:numId="23" w16cid:durableId="925186245">
    <w:abstractNumId w:val="32"/>
  </w:num>
  <w:num w:numId="24" w16cid:durableId="1016229687">
    <w:abstractNumId w:val="25"/>
  </w:num>
  <w:num w:numId="25" w16cid:durableId="1677610005">
    <w:abstractNumId w:val="0"/>
  </w:num>
  <w:num w:numId="26" w16cid:durableId="272523278">
    <w:abstractNumId w:val="22"/>
  </w:num>
  <w:num w:numId="27" w16cid:durableId="1453130430">
    <w:abstractNumId w:val="35"/>
  </w:num>
  <w:num w:numId="28" w16cid:durableId="1281956152">
    <w:abstractNumId w:val="4"/>
  </w:num>
  <w:num w:numId="29" w16cid:durableId="177473036">
    <w:abstractNumId w:val="36"/>
  </w:num>
  <w:num w:numId="30" w16cid:durableId="1157914795">
    <w:abstractNumId w:val="7"/>
  </w:num>
  <w:num w:numId="31" w16cid:durableId="59334829">
    <w:abstractNumId w:val="27"/>
  </w:num>
  <w:num w:numId="32" w16cid:durableId="2132704344">
    <w:abstractNumId w:val="8"/>
  </w:num>
  <w:num w:numId="33" w16cid:durableId="72823489">
    <w:abstractNumId w:val="37"/>
  </w:num>
  <w:num w:numId="34" w16cid:durableId="321591370">
    <w:abstractNumId w:val="41"/>
  </w:num>
  <w:num w:numId="35" w16cid:durableId="623461694">
    <w:abstractNumId w:val="40"/>
  </w:num>
  <w:num w:numId="36" w16cid:durableId="359747865">
    <w:abstractNumId w:val="20"/>
  </w:num>
  <w:num w:numId="37" w16cid:durableId="1863013629">
    <w:abstractNumId w:val="23"/>
  </w:num>
  <w:num w:numId="38" w16cid:durableId="2116246386">
    <w:abstractNumId w:val="17"/>
  </w:num>
  <w:num w:numId="39" w16cid:durableId="1154755408">
    <w:abstractNumId w:val="5"/>
  </w:num>
  <w:num w:numId="40" w16cid:durableId="2032953160">
    <w:abstractNumId w:val="18"/>
  </w:num>
  <w:num w:numId="41" w16cid:durableId="1991204942">
    <w:abstractNumId w:val="12"/>
  </w:num>
  <w:num w:numId="42" w16cid:durableId="161667372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1C23"/>
    <w:rsid w:val="000168A3"/>
    <w:rsid w:val="00016929"/>
    <w:rsid w:val="000204BD"/>
    <w:rsid w:val="00040A31"/>
    <w:rsid w:val="00041902"/>
    <w:rsid w:val="000621A9"/>
    <w:rsid w:val="00074F15"/>
    <w:rsid w:val="00084A4C"/>
    <w:rsid w:val="00090962"/>
    <w:rsid w:val="00092B83"/>
    <w:rsid w:val="000968ED"/>
    <w:rsid w:val="000A1237"/>
    <w:rsid w:val="000B4643"/>
    <w:rsid w:val="000B61A4"/>
    <w:rsid w:val="000D4EB3"/>
    <w:rsid w:val="000E3492"/>
    <w:rsid w:val="000E62C7"/>
    <w:rsid w:val="00112470"/>
    <w:rsid w:val="0011340F"/>
    <w:rsid w:val="00113AE0"/>
    <w:rsid w:val="00113D09"/>
    <w:rsid w:val="00125641"/>
    <w:rsid w:val="001266E7"/>
    <w:rsid w:val="001325B5"/>
    <w:rsid w:val="00154E7C"/>
    <w:rsid w:val="001551F3"/>
    <w:rsid w:val="0015656E"/>
    <w:rsid w:val="001715C0"/>
    <w:rsid w:val="00175705"/>
    <w:rsid w:val="00175823"/>
    <w:rsid w:val="00191B60"/>
    <w:rsid w:val="001949C3"/>
    <w:rsid w:val="001963F2"/>
    <w:rsid w:val="001A56A7"/>
    <w:rsid w:val="001B2FB2"/>
    <w:rsid w:val="001C14F9"/>
    <w:rsid w:val="001C2CA3"/>
    <w:rsid w:val="001D4592"/>
    <w:rsid w:val="001E05C1"/>
    <w:rsid w:val="001E3C23"/>
    <w:rsid w:val="001F07F7"/>
    <w:rsid w:val="001F0A61"/>
    <w:rsid w:val="00202A7E"/>
    <w:rsid w:val="002037BD"/>
    <w:rsid w:val="002109FC"/>
    <w:rsid w:val="00221501"/>
    <w:rsid w:val="002231DD"/>
    <w:rsid w:val="00223609"/>
    <w:rsid w:val="00224FEB"/>
    <w:rsid w:val="00240241"/>
    <w:rsid w:val="00240EA2"/>
    <w:rsid w:val="0024126E"/>
    <w:rsid w:val="00252FE2"/>
    <w:rsid w:val="0026064E"/>
    <w:rsid w:val="00261779"/>
    <w:rsid w:val="002748BB"/>
    <w:rsid w:val="00283939"/>
    <w:rsid w:val="002857D1"/>
    <w:rsid w:val="00291AD0"/>
    <w:rsid w:val="002B7CD7"/>
    <w:rsid w:val="002C7D68"/>
    <w:rsid w:val="002D7A1D"/>
    <w:rsid w:val="002E02F3"/>
    <w:rsid w:val="002E49B1"/>
    <w:rsid w:val="002F732F"/>
    <w:rsid w:val="00303FCB"/>
    <w:rsid w:val="003054B2"/>
    <w:rsid w:val="00323C90"/>
    <w:rsid w:val="00324D3D"/>
    <w:rsid w:val="00343CED"/>
    <w:rsid w:val="00376E8A"/>
    <w:rsid w:val="00380815"/>
    <w:rsid w:val="003847D3"/>
    <w:rsid w:val="00384A3A"/>
    <w:rsid w:val="00384FD1"/>
    <w:rsid w:val="00387E78"/>
    <w:rsid w:val="00396680"/>
    <w:rsid w:val="00397448"/>
    <w:rsid w:val="003A2F19"/>
    <w:rsid w:val="003A6B63"/>
    <w:rsid w:val="003B10A2"/>
    <w:rsid w:val="003B1647"/>
    <w:rsid w:val="003C29A2"/>
    <w:rsid w:val="003D1184"/>
    <w:rsid w:val="003D348E"/>
    <w:rsid w:val="003E5354"/>
    <w:rsid w:val="003F3658"/>
    <w:rsid w:val="00401253"/>
    <w:rsid w:val="00402EF4"/>
    <w:rsid w:val="00403864"/>
    <w:rsid w:val="00404C0A"/>
    <w:rsid w:val="00407E7C"/>
    <w:rsid w:val="004108FC"/>
    <w:rsid w:val="00411CD5"/>
    <w:rsid w:val="00413AD6"/>
    <w:rsid w:val="00423461"/>
    <w:rsid w:val="004256D7"/>
    <w:rsid w:val="00426F9D"/>
    <w:rsid w:val="00427CE9"/>
    <w:rsid w:val="004457D6"/>
    <w:rsid w:val="0044737D"/>
    <w:rsid w:val="00453DB8"/>
    <w:rsid w:val="00466702"/>
    <w:rsid w:val="004706BB"/>
    <w:rsid w:val="004752A5"/>
    <w:rsid w:val="00483D3A"/>
    <w:rsid w:val="004859A5"/>
    <w:rsid w:val="0049147F"/>
    <w:rsid w:val="004924DE"/>
    <w:rsid w:val="004963D3"/>
    <w:rsid w:val="004A3A11"/>
    <w:rsid w:val="004A5049"/>
    <w:rsid w:val="004A74CD"/>
    <w:rsid w:val="004B3DE8"/>
    <w:rsid w:val="004C15D9"/>
    <w:rsid w:val="004C1BE3"/>
    <w:rsid w:val="004C2EE3"/>
    <w:rsid w:val="004C55E7"/>
    <w:rsid w:val="004D2B21"/>
    <w:rsid w:val="004D3C48"/>
    <w:rsid w:val="004D3E78"/>
    <w:rsid w:val="004E1C39"/>
    <w:rsid w:val="004F2E96"/>
    <w:rsid w:val="004F668A"/>
    <w:rsid w:val="005117A1"/>
    <w:rsid w:val="005305AE"/>
    <w:rsid w:val="005308D0"/>
    <w:rsid w:val="00531DDE"/>
    <w:rsid w:val="00533982"/>
    <w:rsid w:val="00545A74"/>
    <w:rsid w:val="00563EA5"/>
    <w:rsid w:val="005750CD"/>
    <w:rsid w:val="0058438B"/>
    <w:rsid w:val="005907BB"/>
    <w:rsid w:val="00591F9B"/>
    <w:rsid w:val="00597320"/>
    <w:rsid w:val="00597977"/>
    <w:rsid w:val="005B3EBF"/>
    <w:rsid w:val="005D107D"/>
    <w:rsid w:val="005E559A"/>
    <w:rsid w:val="005F7FAC"/>
    <w:rsid w:val="00602AEA"/>
    <w:rsid w:val="006034E2"/>
    <w:rsid w:val="00607E93"/>
    <w:rsid w:val="00613F15"/>
    <w:rsid w:val="00623B33"/>
    <w:rsid w:val="006258D2"/>
    <w:rsid w:val="006345A2"/>
    <w:rsid w:val="00636E43"/>
    <w:rsid w:val="006454AD"/>
    <w:rsid w:val="00645730"/>
    <w:rsid w:val="0064607D"/>
    <w:rsid w:val="00657A2C"/>
    <w:rsid w:val="006636E1"/>
    <w:rsid w:val="00673998"/>
    <w:rsid w:val="0067510B"/>
    <w:rsid w:val="00683531"/>
    <w:rsid w:val="00687204"/>
    <w:rsid w:val="00696417"/>
    <w:rsid w:val="006A1E18"/>
    <w:rsid w:val="006C117A"/>
    <w:rsid w:val="006C386B"/>
    <w:rsid w:val="006C40ED"/>
    <w:rsid w:val="006C4B53"/>
    <w:rsid w:val="006F0586"/>
    <w:rsid w:val="006F724C"/>
    <w:rsid w:val="006F7511"/>
    <w:rsid w:val="00703BE5"/>
    <w:rsid w:val="00703EF2"/>
    <w:rsid w:val="00713CEE"/>
    <w:rsid w:val="00714EFE"/>
    <w:rsid w:val="00721AA8"/>
    <w:rsid w:val="00730B49"/>
    <w:rsid w:val="007319DD"/>
    <w:rsid w:val="007366A9"/>
    <w:rsid w:val="00750A13"/>
    <w:rsid w:val="00756863"/>
    <w:rsid w:val="007620CA"/>
    <w:rsid w:val="00770F26"/>
    <w:rsid w:val="00783C6D"/>
    <w:rsid w:val="00785BC6"/>
    <w:rsid w:val="007A21B1"/>
    <w:rsid w:val="007A6A73"/>
    <w:rsid w:val="007B1542"/>
    <w:rsid w:val="007C0C43"/>
    <w:rsid w:val="007C4CE1"/>
    <w:rsid w:val="007C617C"/>
    <w:rsid w:val="007C71A8"/>
    <w:rsid w:val="007C7D20"/>
    <w:rsid w:val="007D20BD"/>
    <w:rsid w:val="007D5983"/>
    <w:rsid w:val="007D5A3B"/>
    <w:rsid w:val="007F3B84"/>
    <w:rsid w:val="008003FF"/>
    <w:rsid w:val="00801D0C"/>
    <w:rsid w:val="00802B8D"/>
    <w:rsid w:val="008123AD"/>
    <w:rsid w:val="00821EEB"/>
    <w:rsid w:val="00823F28"/>
    <w:rsid w:val="008272D1"/>
    <w:rsid w:val="00843059"/>
    <w:rsid w:val="00845C8A"/>
    <w:rsid w:val="00854C11"/>
    <w:rsid w:val="00865D8E"/>
    <w:rsid w:val="008819BF"/>
    <w:rsid w:val="0088497C"/>
    <w:rsid w:val="008907FC"/>
    <w:rsid w:val="008924AE"/>
    <w:rsid w:val="008A0DC4"/>
    <w:rsid w:val="008C0883"/>
    <w:rsid w:val="008D0A94"/>
    <w:rsid w:val="008D2BB6"/>
    <w:rsid w:val="008D507B"/>
    <w:rsid w:val="008D6E04"/>
    <w:rsid w:val="008F0484"/>
    <w:rsid w:val="008F677B"/>
    <w:rsid w:val="008F77C6"/>
    <w:rsid w:val="0090490C"/>
    <w:rsid w:val="00915B47"/>
    <w:rsid w:val="009202FC"/>
    <w:rsid w:val="00926E42"/>
    <w:rsid w:val="00927DFC"/>
    <w:rsid w:val="0093105D"/>
    <w:rsid w:val="00932E97"/>
    <w:rsid w:val="00935FA0"/>
    <w:rsid w:val="00940FF5"/>
    <w:rsid w:val="00970B89"/>
    <w:rsid w:val="00975F12"/>
    <w:rsid w:val="00997571"/>
    <w:rsid w:val="009C348D"/>
    <w:rsid w:val="009D1DEE"/>
    <w:rsid w:val="009D35AF"/>
    <w:rsid w:val="009D4FB4"/>
    <w:rsid w:val="009D5536"/>
    <w:rsid w:val="009E54E8"/>
    <w:rsid w:val="009E68DE"/>
    <w:rsid w:val="009F1B52"/>
    <w:rsid w:val="00A24389"/>
    <w:rsid w:val="00A262C4"/>
    <w:rsid w:val="00A334B5"/>
    <w:rsid w:val="00A36DEE"/>
    <w:rsid w:val="00A42175"/>
    <w:rsid w:val="00A47ADE"/>
    <w:rsid w:val="00A536BF"/>
    <w:rsid w:val="00A65BFF"/>
    <w:rsid w:val="00A73544"/>
    <w:rsid w:val="00A920C4"/>
    <w:rsid w:val="00A92D79"/>
    <w:rsid w:val="00A96083"/>
    <w:rsid w:val="00AB7915"/>
    <w:rsid w:val="00AB7E08"/>
    <w:rsid w:val="00AC0C7B"/>
    <w:rsid w:val="00AC307B"/>
    <w:rsid w:val="00AD0257"/>
    <w:rsid w:val="00AF0596"/>
    <w:rsid w:val="00B04C52"/>
    <w:rsid w:val="00B11F16"/>
    <w:rsid w:val="00B22CC6"/>
    <w:rsid w:val="00B2480C"/>
    <w:rsid w:val="00B25E8E"/>
    <w:rsid w:val="00B34715"/>
    <w:rsid w:val="00B35400"/>
    <w:rsid w:val="00B3651E"/>
    <w:rsid w:val="00B3662C"/>
    <w:rsid w:val="00B36D4E"/>
    <w:rsid w:val="00B435E2"/>
    <w:rsid w:val="00B51DDC"/>
    <w:rsid w:val="00B53894"/>
    <w:rsid w:val="00B60375"/>
    <w:rsid w:val="00B64E95"/>
    <w:rsid w:val="00B867F4"/>
    <w:rsid w:val="00B945C9"/>
    <w:rsid w:val="00B96984"/>
    <w:rsid w:val="00BB192D"/>
    <w:rsid w:val="00BB4DD8"/>
    <w:rsid w:val="00BB7565"/>
    <w:rsid w:val="00BD64A8"/>
    <w:rsid w:val="00C0043E"/>
    <w:rsid w:val="00C0449A"/>
    <w:rsid w:val="00C12C7A"/>
    <w:rsid w:val="00C12CF6"/>
    <w:rsid w:val="00C12D4B"/>
    <w:rsid w:val="00C20461"/>
    <w:rsid w:val="00C20801"/>
    <w:rsid w:val="00C22178"/>
    <w:rsid w:val="00C27BD9"/>
    <w:rsid w:val="00C350DD"/>
    <w:rsid w:val="00C4011A"/>
    <w:rsid w:val="00C41C88"/>
    <w:rsid w:val="00C45352"/>
    <w:rsid w:val="00C50C08"/>
    <w:rsid w:val="00C55803"/>
    <w:rsid w:val="00C6031D"/>
    <w:rsid w:val="00C62BA2"/>
    <w:rsid w:val="00C70DB4"/>
    <w:rsid w:val="00C81096"/>
    <w:rsid w:val="00C90AB7"/>
    <w:rsid w:val="00CB288D"/>
    <w:rsid w:val="00CB5723"/>
    <w:rsid w:val="00CC1939"/>
    <w:rsid w:val="00CC45F2"/>
    <w:rsid w:val="00CD0D02"/>
    <w:rsid w:val="00CD2380"/>
    <w:rsid w:val="00CE5052"/>
    <w:rsid w:val="00CE57C2"/>
    <w:rsid w:val="00CE5A42"/>
    <w:rsid w:val="00CF52E9"/>
    <w:rsid w:val="00D04BFB"/>
    <w:rsid w:val="00D10B56"/>
    <w:rsid w:val="00D20A7D"/>
    <w:rsid w:val="00D2374F"/>
    <w:rsid w:val="00D23C17"/>
    <w:rsid w:val="00D26FD4"/>
    <w:rsid w:val="00D331E1"/>
    <w:rsid w:val="00D40A80"/>
    <w:rsid w:val="00D41B3F"/>
    <w:rsid w:val="00D44121"/>
    <w:rsid w:val="00D47104"/>
    <w:rsid w:val="00D474D1"/>
    <w:rsid w:val="00D57313"/>
    <w:rsid w:val="00D67735"/>
    <w:rsid w:val="00D75260"/>
    <w:rsid w:val="00D852F2"/>
    <w:rsid w:val="00D8693A"/>
    <w:rsid w:val="00D86DA6"/>
    <w:rsid w:val="00DB211A"/>
    <w:rsid w:val="00DC3A8A"/>
    <w:rsid w:val="00DD2F8F"/>
    <w:rsid w:val="00DD3F67"/>
    <w:rsid w:val="00DE42CA"/>
    <w:rsid w:val="00DE61F8"/>
    <w:rsid w:val="00DE6659"/>
    <w:rsid w:val="00DE7506"/>
    <w:rsid w:val="00DF2A00"/>
    <w:rsid w:val="00DF5C66"/>
    <w:rsid w:val="00DF697D"/>
    <w:rsid w:val="00DF7A3B"/>
    <w:rsid w:val="00E00059"/>
    <w:rsid w:val="00E01113"/>
    <w:rsid w:val="00E05806"/>
    <w:rsid w:val="00E123BA"/>
    <w:rsid w:val="00E165C9"/>
    <w:rsid w:val="00E26A78"/>
    <w:rsid w:val="00E30EB9"/>
    <w:rsid w:val="00E34DE0"/>
    <w:rsid w:val="00E36BC7"/>
    <w:rsid w:val="00E6200C"/>
    <w:rsid w:val="00E63766"/>
    <w:rsid w:val="00E704DF"/>
    <w:rsid w:val="00E73105"/>
    <w:rsid w:val="00E7662F"/>
    <w:rsid w:val="00E76696"/>
    <w:rsid w:val="00E85E8B"/>
    <w:rsid w:val="00E85ED8"/>
    <w:rsid w:val="00EA2CC9"/>
    <w:rsid w:val="00EB19F9"/>
    <w:rsid w:val="00EB50EC"/>
    <w:rsid w:val="00EB68C3"/>
    <w:rsid w:val="00EB7098"/>
    <w:rsid w:val="00EC0D0A"/>
    <w:rsid w:val="00EE2AA0"/>
    <w:rsid w:val="00EF1348"/>
    <w:rsid w:val="00EF3AB0"/>
    <w:rsid w:val="00F01544"/>
    <w:rsid w:val="00F03935"/>
    <w:rsid w:val="00F03E99"/>
    <w:rsid w:val="00F27B4D"/>
    <w:rsid w:val="00F338C8"/>
    <w:rsid w:val="00F4253B"/>
    <w:rsid w:val="00F44F55"/>
    <w:rsid w:val="00F504BE"/>
    <w:rsid w:val="00F5486B"/>
    <w:rsid w:val="00F7665D"/>
    <w:rsid w:val="00F90371"/>
    <w:rsid w:val="00F9109A"/>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8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1A56A7"/>
    <w:rPr>
      <w:sz w:val="24"/>
      <w:szCs w:val="24"/>
    </w:rPr>
  </w:style>
  <w:style w:type="character" w:customStyle="1" w:styleId="normaltextrun">
    <w:name w:val="normaltextrun"/>
    <w:basedOn w:val="DefaultParagraphFont"/>
    <w:rsid w:val="00E73105"/>
  </w:style>
  <w:style w:type="character" w:customStyle="1" w:styleId="eop">
    <w:name w:val="eop"/>
    <w:basedOn w:val="DefaultParagraphFont"/>
    <w:rsid w:val="00E73105"/>
  </w:style>
  <w:style w:type="paragraph" w:styleId="BodyText3">
    <w:name w:val="Body Text 3"/>
    <w:basedOn w:val="Normal"/>
    <w:link w:val="BodyText3Char"/>
    <w:uiPriority w:val="99"/>
    <w:unhideWhenUsed/>
    <w:rsid w:val="00F338C8"/>
    <w:pPr>
      <w:spacing w:after="120"/>
    </w:pPr>
    <w:rPr>
      <w:rFonts w:ascii="Arial" w:hAnsi="Arial"/>
      <w:sz w:val="16"/>
      <w:szCs w:val="16"/>
    </w:rPr>
  </w:style>
  <w:style w:type="character" w:customStyle="1" w:styleId="BodyText3Char">
    <w:name w:val="Body Text 3 Char"/>
    <w:basedOn w:val="DefaultParagraphFont"/>
    <w:link w:val="BodyText3"/>
    <w:uiPriority w:val="99"/>
    <w:rsid w:val="00F338C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19E5A-AF38-469B-911B-2A0480FD9708}"/>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066c53d5-f4f4-4188-871a-e39f228143aa"/>
    <ds:schemaRef ds:uri="362d6d73-9460-4723-953e-360af1e46789"/>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173</TotalTime>
  <Pages>7</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12279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Persechino, Polly</cp:lastModifiedBy>
  <cp:revision>56</cp:revision>
  <cp:lastPrinted>2017-06-16T09:03:00Z</cp:lastPrinted>
  <dcterms:created xsi:type="dcterms:W3CDTF">2022-06-09T11:46:00Z</dcterms:created>
  <dcterms:modified xsi:type="dcterms:W3CDTF">2022-06-15T16:32:00Z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y fmtid="{D5CDD505-2E9C-101B-9397-08002B2CF9AE}" pid="14" name="MediaServiceImageTags">
    <vt:lpwstr/>
  </property>
  <property fmtid="{D5CDD505-2E9C-101B-9397-08002B2CF9AE}" pid="15" name="ClassificationContentMarkingHeaderShapeIds">
    <vt:lpwstr>2,4,5</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ies>
</file>