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F2BD7" w14:textId="77777777" w:rsidR="00DD5797" w:rsidRPr="00DD5797" w:rsidRDefault="00DD5797" w:rsidP="00DD5797">
      <w:pPr>
        <w:autoSpaceDE w:val="0"/>
        <w:autoSpaceDN w:val="0"/>
        <w:adjustRightInd w:val="0"/>
        <w:spacing w:after="0" w:line="240" w:lineRule="auto"/>
        <w:jc w:val="center"/>
        <w:rPr>
          <w:rFonts w:ascii="Calibri" w:eastAsia="Times New Roman" w:hAnsi="Calibri" w:cs="Calibri"/>
          <w:b/>
          <w:bCs/>
          <w:sz w:val="36"/>
          <w:szCs w:val="36"/>
          <w:lang w:eastAsia="en-GB"/>
        </w:rPr>
      </w:pPr>
      <w:r w:rsidRPr="00DD5797">
        <w:rPr>
          <w:rFonts w:ascii="Calibri" w:eastAsia="Times New Roman" w:hAnsi="Calibri" w:cs="Calibri"/>
          <w:b/>
          <w:bCs/>
          <w:sz w:val="36"/>
          <w:szCs w:val="36"/>
          <w:lang w:eastAsia="en-GB"/>
        </w:rPr>
        <w:t>Job Profile comprising Job Description and Person Specification</w:t>
      </w:r>
    </w:p>
    <w:p w14:paraId="226F2BD8"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36"/>
          <w:szCs w:val="36"/>
          <w:lang w:eastAsia="en-GB"/>
        </w:rPr>
      </w:pPr>
      <w:r w:rsidRPr="00DD5797">
        <w:rPr>
          <w:rFonts w:ascii="Calibri" w:eastAsia="Times New Roman" w:hAnsi="Calibri" w:cs="Calibri"/>
          <w:b/>
          <w:bCs/>
          <w:sz w:val="36"/>
          <w:szCs w:val="36"/>
          <w:lang w:eastAsia="en-GB"/>
        </w:rPr>
        <w:t>Job Description</w:t>
      </w:r>
    </w:p>
    <w:p w14:paraId="226F2BD9"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D5797" w:rsidRPr="00DD5797" w14:paraId="226F2BE1" w14:textId="77777777" w:rsidTr="00F97326">
        <w:trPr>
          <w:trHeight w:val="828"/>
        </w:trPr>
        <w:tc>
          <w:tcPr>
            <w:tcW w:w="4261" w:type="dxa"/>
            <w:shd w:val="clear" w:color="auto" w:fill="D9D9D9"/>
          </w:tcPr>
          <w:p w14:paraId="226F2BDA"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 xml:space="preserve">Job Title: </w:t>
            </w:r>
          </w:p>
          <w:p w14:paraId="226F2BDC" w14:textId="2D4BC3D7" w:rsidR="00DD5797" w:rsidRPr="00DD5797" w:rsidRDefault="00DD5797" w:rsidP="00197B35">
            <w:pPr>
              <w:autoSpaceDE w:val="0"/>
              <w:autoSpaceDN w:val="0"/>
              <w:adjustRightInd w:val="0"/>
              <w:spacing w:after="0" w:line="240" w:lineRule="auto"/>
              <w:rPr>
                <w:rFonts w:ascii="Calibri" w:eastAsia="Times New Roman" w:hAnsi="Calibri" w:cs="Calibri"/>
                <w:sz w:val="24"/>
                <w:szCs w:val="24"/>
                <w:lang w:eastAsia="en-GB"/>
              </w:rPr>
            </w:pPr>
            <w:r w:rsidRPr="00DD5797">
              <w:rPr>
                <w:rFonts w:ascii="Calibri" w:eastAsia="Times New Roman" w:hAnsi="Calibri" w:cs="Calibri"/>
                <w:sz w:val="24"/>
                <w:szCs w:val="24"/>
                <w:lang w:eastAsia="en-GB"/>
              </w:rPr>
              <w:t>Consultant in Public Health – Children and Targeted Interventions</w:t>
            </w:r>
          </w:p>
        </w:tc>
        <w:tc>
          <w:tcPr>
            <w:tcW w:w="4494" w:type="dxa"/>
            <w:shd w:val="clear" w:color="auto" w:fill="D9D9D9"/>
          </w:tcPr>
          <w:p w14:paraId="226F2BDD"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
                <w:bCs/>
                <w:sz w:val="24"/>
                <w:szCs w:val="24"/>
                <w:lang w:eastAsia="en-GB"/>
              </w:rPr>
              <w:t>Grade</w:t>
            </w:r>
            <w:r w:rsidRPr="00DD5797">
              <w:rPr>
                <w:rFonts w:ascii="Calibri" w:eastAsia="Times New Roman" w:hAnsi="Calibri" w:cs="Calibri"/>
                <w:bCs/>
                <w:sz w:val="24"/>
                <w:szCs w:val="24"/>
                <w:lang w:eastAsia="en-GB"/>
              </w:rPr>
              <w:t xml:space="preserve">: </w:t>
            </w:r>
          </w:p>
          <w:p w14:paraId="226F2BDE"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MG3</w:t>
            </w:r>
          </w:p>
          <w:p w14:paraId="226F2BDF"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p>
          <w:p w14:paraId="226F2BE0" w14:textId="77777777" w:rsidR="00DD5797" w:rsidRPr="00DD5797" w:rsidRDefault="00DD5797" w:rsidP="00DD5797">
            <w:pPr>
              <w:autoSpaceDE w:val="0"/>
              <w:autoSpaceDN w:val="0"/>
              <w:adjustRightInd w:val="0"/>
              <w:spacing w:after="0" w:line="240" w:lineRule="auto"/>
              <w:rPr>
                <w:rFonts w:ascii="Calibri" w:eastAsia="Times New Roman" w:hAnsi="Calibri" w:cs="Calibri"/>
                <w:sz w:val="24"/>
                <w:szCs w:val="24"/>
                <w:lang w:eastAsia="en-GB"/>
              </w:rPr>
            </w:pPr>
          </w:p>
        </w:tc>
      </w:tr>
      <w:tr w:rsidR="00DD5797" w:rsidRPr="00DD5797" w14:paraId="226F2BE6" w14:textId="77777777" w:rsidTr="00F97326">
        <w:trPr>
          <w:trHeight w:val="828"/>
        </w:trPr>
        <w:tc>
          <w:tcPr>
            <w:tcW w:w="4261" w:type="dxa"/>
            <w:shd w:val="clear" w:color="auto" w:fill="D9D9D9"/>
          </w:tcPr>
          <w:p w14:paraId="226F2BE2"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 xml:space="preserve">Section: </w:t>
            </w:r>
          </w:p>
          <w:p w14:paraId="226F2BE3"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Public Health</w:t>
            </w:r>
          </w:p>
        </w:tc>
        <w:tc>
          <w:tcPr>
            <w:tcW w:w="4494" w:type="dxa"/>
            <w:shd w:val="clear" w:color="auto" w:fill="D9D9D9"/>
          </w:tcPr>
          <w:p w14:paraId="226F2BE4"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
                <w:bCs/>
                <w:sz w:val="24"/>
                <w:szCs w:val="24"/>
                <w:lang w:eastAsia="en-GB"/>
              </w:rPr>
              <w:t>Directorate:</w:t>
            </w:r>
            <w:r w:rsidRPr="00DD5797">
              <w:rPr>
                <w:rFonts w:ascii="Calibri" w:eastAsia="Times New Roman" w:hAnsi="Calibri" w:cs="Calibri"/>
                <w:bCs/>
                <w:sz w:val="24"/>
                <w:szCs w:val="24"/>
                <w:lang w:eastAsia="en-GB"/>
              </w:rPr>
              <w:t xml:space="preserve"> </w:t>
            </w:r>
          </w:p>
          <w:p w14:paraId="226F2BE5" w14:textId="056E8EEE" w:rsidR="00DD5797" w:rsidRPr="00DD5797" w:rsidRDefault="009567A6" w:rsidP="00DD5797">
            <w:pPr>
              <w:autoSpaceDE w:val="0"/>
              <w:autoSpaceDN w:val="0"/>
              <w:adjustRightInd w:val="0"/>
              <w:spacing w:after="0" w:line="240" w:lineRule="auto"/>
              <w:rPr>
                <w:rFonts w:ascii="Calibri" w:eastAsia="Times New Roman" w:hAnsi="Calibri" w:cs="Calibri"/>
                <w:bCs/>
                <w:sz w:val="24"/>
                <w:szCs w:val="24"/>
                <w:lang w:eastAsia="en-GB"/>
              </w:rPr>
            </w:pPr>
            <w:r>
              <w:rPr>
                <w:rFonts w:ascii="Calibri" w:eastAsia="Times New Roman" w:hAnsi="Calibri" w:cs="Calibri"/>
                <w:bCs/>
                <w:sz w:val="24"/>
                <w:szCs w:val="24"/>
                <w:lang w:eastAsia="en-GB"/>
              </w:rPr>
              <w:t>Adult Social Care and Public Health</w:t>
            </w:r>
          </w:p>
        </w:tc>
      </w:tr>
      <w:tr w:rsidR="00DD5797" w:rsidRPr="00DD5797" w14:paraId="226F2BEC" w14:textId="77777777" w:rsidTr="00F97326">
        <w:trPr>
          <w:trHeight w:val="828"/>
        </w:trPr>
        <w:tc>
          <w:tcPr>
            <w:tcW w:w="4261" w:type="dxa"/>
            <w:shd w:val="clear" w:color="auto" w:fill="D9D9D9"/>
          </w:tcPr>
          <w:p w14:paraId="226F2BE7"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Responsible to following manager:</w:t>
            </w:r>
          </w:p>
          <w:p w14:paraId="226F2BE8"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Director of Public Health</w:t>
            </w:r>
          </w:p>
        </w:tc>
        <w:tc>
          <w:tcPr>
            <w:tcW w:w="4494" w:type="dxa"/>
            <w:shd w:val="clear" w:color="auto" w:fill="D9D9D9"/>
          </w:tcPr>
          <w:p w14:paraId="226F2BE9" w14:textId="77777777"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Responsible for following staff:</w:t>
            </w:r>
          </w:p>
          <w:p w14:paraId="226F2BEA" w14:textId="6D217646" w:rsid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 xml:space="preserve">Senior Public Health Leads x </w:t>
            </w:r>
            <w:r w:rsidR="00524C64">
              <w:rPr>
                <w:rFonts w:ascii="Calibri" w:eastAsia="Times New Roman" w:hAnsi="Calibri" w:cs="Calibri"/>
                <w:bCs/>
                <w:sz w:val="24"/>
                <w:szCs w:val="24"/>
                <w:lang w:eastAsia="en-GB"/>
              </w:rPr>
              <w:t>2</w:t>
            </w:r>
            <w:r w:rsidRPr="00DD5797">
              <w:rPr>
                <w:rFonts w:ascii="Calibri" w:eastAsia="Times New Roman" w:hAnsi="Calibri" w:cs="Calibri"/>
                <w:bCs/>
                <w:sz w:val="24"/>
                <w:szCs w:val="24"/>
                <w:lang w:eastAsia="en-GB"/>
              </w:rPr>
              <w:t xml:space="preserve"> FTE</w:t>
            </w:r>
          </w:p>
          <w:p w14:paraId="31528D97" w14:textId="77777777" w:rsidR="00524C64"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Public Health Programmes Support Officer x 1 FTE</w:t>
            </w:r>
          </w:p>
          <w:p w14:paraId="226F2BEB" w14:textId="1F523F49" w:rsidR="00872B8C" w:rsidRPr="00DD5797" w:rsidRDefault="00872B8C" w:rsidP="00DD5797">
            <w:pPr>
              <w:autoSpaceDE w:val="0"/>
              <w:autoSpaceDN w:val="0"/>
              <w:adjustRightInd w:val="0"/>
              <w:spacing w:after="0" w:line="240" w:lineRule="auto"/>
              <w:rPr>
                <w:rFonts w:ascii="Calibri" w:eastAsia="Times New Roman" w:hAnsi="Calibri" w:cs="Calibri"/>
                <w:bCs/>
                <w:sz w:val="24"/>
                <w:szCs w:val="24"/>
                <w:lang w:eastAsia="en-GB"/>
              </w:rPr>
            </w:pPr>
          </w:p>
        </w:tc>
      </w:tr>
      <w:tr w:rsidR="00DD5797" w:rsidRPr="00DD5797" w14:paraId="226F2BF0" w14:textId="77777777" w:rsidTr="00F97326">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26F2BED" w14:textId="0496F421" w:rsidR="00DD5797" w:rsidRPr="00DD5797" w:rsidRDefault="00DD5797" w:rsidP="00DD5797">
            <w:pPr>
              <w:autoSpaceDE w:val="0"/>
              <w:autoSpaceDN w:val="0"/>
              <w:adjustRightInd w:val="0"/>
              <w:spacing w:after="0" w:line="240" w:lineRule="auto"/>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Post Number/s:</w:t>
            </w:r>
            <w:r w:rsidR="00872B8C">
              <w:rPr>
                <w:rFonts w:ascii="Calibri" w:eastAsia="Times New Roman" w:hAnsi="Calibri" w:cs="Calibri"/>
                <w:b/>
                <w:bCs/>
                <w:sz w:val="24"/>
                <w:szCs w:val="24"/>
                <w:lang w:eastAsia="en-GB"/>
              </w:rPr>
              <w:t xml:space="preserve"> 1</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D4E6F63" w14:textId="77777777" w:rsidR="004E2B49" w:rsidRDefault="004E2B49" w:rsidP="00DD5797">
            <w:pPr>
              <w:autoSpaceDE w:val="0"/>
              <w:autoSpaceDN w:val="0"/>
              <w:adjustRightInd w:val="0"/>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w:t>
            </w:r>
            <w:r w:rsidR="00DD5797" w:rsidRPr="00DD5797">
              <w:rPr>
                <w:rFonts w:ascii="Calibri" w:eastAsia="Times New Roman" w:hAnsi="Calibri" w:cs="Calibri"/>
                <w:b/>
                <w:bCs/>
                <w:sz w:val="24"/>
                <w:szCs w:val="24"/>
                <w:lang w:eastAsia="en-GB"/>
              </w:rPr>
              <w:t xml:space="preserve">: </w:t>
            </w:r>
          </w:p>
          <w:p w14:paraId="226F2BEE" w14:textId="79BCDBF0" w:rsidR="00DD5797" w:rsidRPr="004E2B49" w:rsidRDefault="004E2B49" w:rsidP="00DD5797">
            <w:pPr>
              <w:autoSpaceDE w:val="0"/>
              <w:autoSpaceDN w:val="0"/>
              <w:adjustRightInd w:val="0"/>
              <w:spacing w:after="0" w:line="240" w:lineRule="auto"/>
              <w:rPr>
                <w:rFonts w:ascii="Calibri" w:eastAsia="Times New Roman" w:hAnsi="Calibri" w:cs="Calibri"/>
                <w:bCs/>
                <w:sz w:val="24"/>
                <w:szCs w:val="24"/>
                <w:lang w:eastAsia="en-GB"/>
              </w:rPr>
            </w:pPr>
            <w:r w:rsidRPr="004E2B49">
              <w:rPr>
                <w:rFonts w:ascii="Calibri" w:eastAsia="Times New Roman" w:hAnsi="Calibri" w:cs="Calibri"/>
                <w:bCs/>
                <w:sz w:val="24"/>
                <w:szCs w:val="24"/>
                <w:lang w:eastAsia="en-GB"/>
              </w:rPr>
              <w:t>May 2019</w:t>
            </w:r>
          </w:p>
          <w:p w14:paraId="226F2BEF" w14:textId="77777777"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p>
        </w:tc>
      </w:tr>
    </w:tbl>
    <w:p w14:paraId="226F2BF1" w14:textId="77777777" w:rsidR="00DD5797" w:rsidRPr="00DD5797" w:rsidRDefault="00DD5797" w:rsidP="00DD5797">
      <w:pPr>
        <w:spacing w:after="0" w:line="240" w:lineRule="auto"/>
        <w:rPr>
          <w:rFonts w:ascii="Calibri" w:eastAsia="Times New Roman" w:hAnsi="Calibri" w:cs="Arial"/>
          <w:i/>
          <w:sz w:val="24"/>
          <w:szCs w:val="24"/>
          <w:lang w:eastAsia="en-GB"/>
        </w:rPr>
      </w:pPr>
    </w:p>
    <w:p w14:paraId="226F2BF2"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jc w:val="center"/>
        <w:rPr>
          <w:rFonts w:ascii="Calibri" w:eastAsia="Times New Roman" w:hAnsi="Calibri" w:cs="Arial"/>
          <w:b/>
          <w:bCs/>
          <w:sz w:val="24"/>
          <w:szCs w:val="24"/>
          <w:lang w:eastAsia="en-GB"/>
        </w:rPr>
      </w:pPr>
      <w:r w:rsidRPr="00DD5797">
        <w:rPr>
          <w:rFonts w:ascii="Calibri" w:eastAsia="Times New Roman" w:hAnsi="Calibri" w:cs="Arial"/>
          <w:b/>
          <w:bCs/>
          <w:sz w:val="24"/>
          <w:szCs w:val="24"/>
          <w:lang w:eastAsia="en-GB"/>
        </w:rPr>
        <w:t>Working for the Richmond/ Wandsworth Shared Staffing Arrangement</w:t>
      </w:r>
    </w:p>
    <w:p w14:paraId="226F2BF3"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26F2BF4"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226F2BF5"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26F2BF6"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226F2BF7"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26F2BF8"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26F2BF9" w14:textId="77777777" w:rsidR="00DD5797" w:rsidRPr="00DD5797" w:rsidRDefault="00DD5797" w:rsidP="00DD5797">
      <w:pPr>
        <w:pBdr>
          <w:top w:val="single" w:sz="4" w:space="1" w:color="auto"/>
          <w:left w:val="single" w:sz="4" w:space="4" w:color="auto"/>
          <w:bottom w:val="single" w:sz="4" w:space="0" w:color="auto"/>
          <w:right w:val="single" w:sz="4" w:space="3" w:color="auto"/>
        </w:pBdr>
        <w:spacing w:after="0" w:line="240" w:lineRule="auto"/>
        <w:rPr>
          <w:rFonts w:ascii="Calibri" w:eastAsia="Times New Roman" w:hAnsi="Calibri" w:cs="Arial"/>
          <w:sz w:val="24"/>
          <w:szCs w:val="24"/>
          <w:lang w:eastAsia="en-GB"/>
        </w:rPr>
      </w:pPr>
    </w:p>
    <w:p w14:paraId="226F2BFA" w14:textId="77777777" w:rsidR="00DD5797" w:rsidRPr="00DD5797" w:rsidRDefault="00DD5797" w:rsidP="00DD5797">
      <w:pPr>
        <w:spacing w:after="0" w:line="240" w:lineRule="auto"/>
        <w:rPr>
          <w:rFonts w:ascii="Calibri" w:eastAsia="Times New Roman" w:hAnsi="Calibri" w:cs="Arial"/>
          <w:sz w:val="24"/>
          <w:szCs w:val="24"/>
          <w:lang w:eastAsia="en-GB"/>
        </w:rPr>
      </w:pPr>
    </w:p>
    <w:p w14:paraId="226F2BFB" w14:textId="77777777" w:rsidR="00DD5797" w:rsidRPr="00DD5797" w:rsidRDefault="00DD5797" w:rsidP="00DD5797">
      <w:pPr>
        <w:spacing w:after="0" w:line="240" w:lineRule="auto"/>
        <w:rPr>
          <w:rFonts w:ascii="Calibri" w:eastAsia="Times New Roman" w:hAnsi="Calibri" w:cs="Arial"/>
          <w:sz w:val="24"/>
          <w:szCs w:val="24"/>
          <w:lang w:eastAsia="en-GB"/>
        </w:rPr>
      </w:pPr>
      <w:r w:rsidRPr="00DD5797">
        <w:rPr>
          <w:rFonts w:ascii="Calibri" w:eastAsia="Times New Roman" w:hAnsi="Calibri" w:cs="Arial"/>
          <w:b/>
          <w:bCs/>
          <w:sz w:val="24"/>
          <w:szCs w:val="24"/>
          <w:lang w:eastAsia="en-GB"/>
        </w:rPr>
        <w:t>Job Purpose</w:t>
      </w:r>
    </w:p>
    <w:p w14:paraId="226F2BFC" w14:textId="77777777" w:rsidR="00DD5797" w:rsidRPr="00DD5797" w:rsidRDefault="00DD5797" w:rsidP="00DD5797">
      <w:pPr>
        <w:spacing w:after="0" w:line="240" w:lineRule="auto"/>
        <w:rPr>
          <w:rFonts w:ascii="Calibri" w:eastAsia="Times New Roman" w:hAnsi="Calibri" w:cs="Arial"/>
          <w:bCs/>
          <w:i/>
          <w:color w:val="FF0000"/>
          <w:sz w:val="24"/>
          <w:szCs w:val="24"/>
          <w:lang w:eastAsia="en-GB"/>
        </w:rPr>
      </w:pPr>
    </w:p>
    <w:p w14:paraId="226F2BFD" w14:textId="700BDD72" w:rsidR="00DD5797" w:rsidRPr="00DD5797" w:rsidRDefault="00DD5797" w:rsidP="00DD5797">
      <w:pPr>
        <w:spacing w:after="0" w:line="240" w:lineRule="auto"/>
        <w:rPr>
          <w:rFonts w:eastAsia="Times New Roman" w:cs="Arial"/>
          <w:sz w:val="24"/>
          <w:szCs w:val="24"/>
          <w:lang w:eastAsia="en-GB"/>
        </w:rPr>
      </w:pPr>
      <w:r w:rsidRPr="00DD5797">
        <w:rPr>
          <w:rFonts w:eastAsia="Times New Roman" w:cs="Arial"/>
          <w:sz w:val="24"/>
          <w:szCs w:val="24"/>
          <w:lang w:eastAsia="en-GB"/>
        </w:rPr>
        <w:t xml:space="preserve">To provide public health leadership across a range of activities and services for children and targeted interventions for areas and groups of particular need and/or concern. Managing a </w:t>
      </w:r>
      <w:r w:rsidRPr="00DD5797">
        <w:rPr>
          <w:rFonts w:eastAsia="Times New Roman" w:cs="Arial"/>
          <w:sz w:val="24"/>
          <w:szCs w:val="24"/>
          <w:lang w:eastAsia="en-GB"/>
        </w:rPr>
        <w:lastRenderedPageBreak/>
        <w:t xml:space="preserve">team of Public Health Leads in </w:t>
      </w:r>
      <w:r w:rsidRPr="00DD5797">
        <w:rPr>
          <w:rFonts w:eastAsia="Times New Roman" w:cs="Arial"/>
          <w:bCs/>
          <w:sz w:val="24"/>
          <w:szCs w:val="24"/>
          <w:lang w:eastAsia="en-GB"/>
        </w:rPr>
        <w:t xml:space="preserve">conducting needs assessments, action planning, commissioning and evaluation to tackle relevant public health issues. </w:t>
      </w:r>
    </w:p>
    <w:p w14:paraId="226F2BFE" w14:textId="77777777" w:rsidR="00DD5797" w:rsidRDefault="00DD5797" w:rsidP="00DD5797">
      <w:pPr>
        <w:spacing w:after="0" w:line="240" w:lineRule="auto"/>
        <w:rPr>
          <w:rFonts w:ascii="Calibri" w:eastAsia="Times New Roman" w:hAnsi="Calibri" w:cs="Arial"/>
          <w:b/>
          <w:bCs/>
          <w:sz w:val="24"/>
          <w:szCs w:val="24"/>
          <w:lang w:eastAsia="en-GB"/>
        </w:rPr>
      </w:pPr>
    </w:p>
    <w:p w14:paraId="226F2BFF" w14:textId="77777777" w:rsidR="00DD5797" w:rsidRDefault="00DD5797" w:rsidP="00DD5797">
      <w:pPr>
        <w:spacing w:after="0" w:line="240" w:lineRule="auto"/>
        <w:rPr>
          <w:rFonts w:ascii="Calibri" w:eastAsia="Times New Roman" w:hAnsi="Calibri" w:cs="Arial"/>
          <w:b/>
          <w:bCs/>
          <w:sz w:val="24"/>
          <w:szCs w:val="24"/>
          <w:lang w:eastAsia="en-GB"/>
        </w:rPr>
      </w:pPr>
    </w:p>
    <w:p w14:paraId="226F2C00" w14:textId="77777777" w:rsidR="00DD5797" w:rsidRPr="00DD5797" w:rsidRDefault="00DD5797" w:rsidP="00DD5797">
      <w:pPr>
        <w:spacing w:after="0" w:line="240" w:lineRule="auto"/>
        <w:rPr>
          <w:rFonts w:ascii="Calibri" w:eastAsia="Times New Roman" w:hAnsi="Calibri" w:cs="Arial"/>
          <w:sz w:val="24"/>
          <w:szCs w:val="24"/>
          <w:lang w:eastAsia="en-GB"/>
        </w:rPr>
      </w:pPr>
      <w:r w:rsidRPr="00DD5797">
        <w:rPr>
          <w:rFonts w:ascii="Calibri" w:eastAsia="Times New Roman" w:hAnsi="Calibri" w:cs="Arial"/>
          <w:b/>
          <w:bCs/>
          <w:sz w:val="24"/>
          <w:szCs w:val="24"/>
          <w:lang w:eastAsia="en-GB"/>
        </w:rPr>
        <w:t>Specific Duties and Responsibilities</w:t>
      </w:r>
    </w:p>
    <w:p w14:paraId="226F2C01" w14:textId="77777777" w:rsidR="00DD5797" w:rsidRPr="00DD5797" w:rsidRDefault="00DD5797" w:rsidP="00DD5797">
      <w:pPr>
        <w:spacing w:after="0" w:line="240" w:lineRule="auto"/>
        <w:rPr>
          <w:rFonts w:ascii="Calibri" w:eastAsia="Times New Roman" w:hAnsi="Calibri" w:cs="Arial"/>
          <w:sz w:val="24"/>
          <w:szCs w:val="24"/>
          <w:lang w:eastAsia="en-GB"/>
        </w:rPr>
      </w:pPr>
    </w:p>
    <w:p w14:paraId="226F2C02" w14:textId="6DFAEFA8"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 xml:space="preserve">Support the Director of Public Health in </w:t>
      </w:r>
      <w:r w:rsidR="008B268A">
        <w:rPr>
          <w:rFonts w:ascii="Calibri" w:eastAsia="Times New Roman" w:hAnsi="Calibri" w:cs="Arial"/>
          <w:bCs/>
          <w:sz w:val="24"/>
          <w:szCs w:val="24"/>
          <w:lang w:eastAsia="en-GB"/>
        </w:rPr>
        <w:t>their</w:t>
      </w:r>
      <w:r w:rsidR="008B268A" w:rsidRPr="00DD5797">
        <w:rPr>
          <w:rFonts w:ascii="Calibri" w:eastAsia="Times New Roman" w:hAnsi="Calibri" w:cs="Arial"/>
          <w:bCs/>
          <w:sz w:val="24"/>
          <w:szCs w:val="24"/>
          <w:lang w:eastAsia="en-GB"/>
        </w:rPr>
        <w:t xml:space="preserve"> </w:t>
      </w:r>
      <w:r w:rsidRPr="00DD5797">
        <w:rPr>
          <w:rFonts w:ascii="Calibri" w:eastAsia="Times New Roman" w:hAnsi="Calibri" w:cs="Arial"/>
          <w:bCs/>
          <w:sz w:val="24"/>
          <w:szCs w:val="24"/>
          <w:lang w:eastAsia="en-GB"/>
        </w:rPr>
        <w:t xml:space="preserve">role reporting to and supporting the work of relevant Council committees and governance bodies, including Health &amp; Wellbeing Board, </w:t>
      </w:r>
      <w:r w:rsidR="008B268A">
        <w:rPr>
          <w:rFonts w:ascii="Calibri" w:eastAsia="Times New Roman" w:hAnsi="Calibri" w:cs="Arial"/>
          <w:bCs/>
          <w:sz w:val="24"/>
          <w:szCs w:val="24"/>
          <w:lang w:eastAsia="en-GB"/>
        </w:rPr>
        <w:t xml:space="preserve">Public Health Board, </w:t>
      </w:r>
      <w:r w:rsidRPr="00DD5797">
        <w:rPr>
          <w:rFonts w:ascii="Calibri" w:eastAsia="Times New Roman" w:hAnsi="Calibri" w:cs="Arial"/>
          <w:bCs/>
          <w:sz w:val="24"/>
          <w:szCs w:val="24"/>
          <w:lang w:eastAsia="en-GB"/>
        </w:rPr>
        <w:t xml:space="preserve">Clinical Commissioning Group </w:t>
      </w:r>
      <w:r w:rsidR="00C63537">
        <w:rPr>
          <w:rFonts w:ascii="Calibri" w:eastAsia="Times New Roman" w:hAnsi="Calibri" w:cs="Arial"/>
          <w:bCs/>
          <w:sz w:val="24"/>
          <w:szCs w:val="24"/>
          <w:lang w:eastAsia="en-GB"/>
        </w:rPr>
        <w:t>Governing Body</w:t>
      </w:r>
      <w:r w:rsidRPr="00DD5797">
        <w:rPr>
          <w:rFonts w:ascii="Calibri" w:eastAsia="Times New Roman" w:hAnsi="Calibri" w:cs="Arial"/>
          <w:bCs/>
          <w:sz w:val="24"/>
          <w:szCs w:val="24"/>
          <w:lang w:eastAsia="en-GB"/>
        </w:rPr>
        <w:t>, etc.</w:t>
      </w:r>
    </w:p>
    <w:p w14:paraId="226F2C03" w14:textId="77777777" w:rsidR="00DD5797" w:rsidRPr="00DD5797" w:rsidRDefault="00DD5797" w:rsidP="00DD5797">
      <w:pPr>
        <w:spacing w:after="0" w:line="240" w:lineRule="auto"/>
        <w:ind w:left="720"/>
        <w:rPr>
          <w:rFonts w:ascii="Calibri" w:eastAsia="Times New Roman" w:hAnsi="Calibri" w:cs="Arial"/>
          <w:bCs/>
          <w:sz w:val="24"/>
          <w:szCs w:val="24"/>
          <w:lang w:eastAsia="en-GB"/>
        </w:rPr>
      </w:pPr>
    </w:p>
    <w:p w14:paraId="226F2C05"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06" w14:textId="73FB6857"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Lead on Public Health activity relating to children’s and young people’s issues</w:t>
      </w:r>
      <w:r w:rsidR="008C1E5D">
        <w:rPr>
          <w:rFonts w:ascii="Calibri" w:eastAsia="Times New Roman" w:hAnsi="Calibri" w:cs="Arial"/>
          <w:bCs/>
          <w:sz w:val="24"/>
          <w:szCs w:val="24"/>
          <w:lang w:eastAsia="en-GB"/>
        </w:rPr>
        <w:t>, mental health, health protection, sexual health, substance misuse and regeneration</w:t>
      </w:r>
      <w:r w:rsidRPr="00DD5797">
        <w:rPr>
          <w:rFonts w:ascii="Calibri" w:eastAsia="Times New Roman" w:hAnsi="Calibri" w:cs="Arial"/>
          <w:bCs/>
          <w:sz w:val="24"/>
          <w:szCs w:val="24"/>
          <w:lang w:eastAsia="en-GB"/>
        </w:rPr>
        <w:t>.</w:t>
      </w:r>
    </w:p>
    <w:p w14:paraId="226F2C07"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08" w14:textId="20AF30C8"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Conduct needs assessments, action planning, commissioning and evaluation to tackle relevant public health issues.</w:t>
      </w:r>
    </w:p>
    <w:p w14:paraId="226F2C09"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0A" w14:textId="553E8445"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 xml:space="preserve">Provide commissioning support for </w:t>
      </w:r>
      <w:r w:rsidR="008117AB">
        <w:rPr>
          <w:rFonts w:ascii="Calibri" w:eastAsia="Times New Roman" w:hAnsi="Calibri" w:cs="Arial"/>
          <w:bCs/>
          <w:sz w:val="24"/>
          <w:szCs w:val="24"/>
          <w:lang w:eastAsia="en-GB"/>
        </w:rPr>
        <w:t>relevant</w:t>
      </w:r>
      <w:r w:rsidR="008117AB" w:rsidRPr="00DD5797">
        <w:rPr>
          <w:rFonts w:ascii="Calibri" w:eastAsia="Times New Roman" w:hAnsi="Calibri" w:cs="Arial"/>
          <w:bCs/>
          <w:sz w:val="24"/>
          <w:szCs w:val="24"/>
          <w:lang w:eastAsia="en-GB"/>
        </w:rPr>
        <w:t xml:space="preserve"> </w:t>
      </w:r>
      <w:r w:rsidRPr="00DD5797">
        <w:rPr>
          <w:rFonts w:ascii="Calibri" w:eastAsia="Times New Roman" w:hAnsi="Calibri" w:cs="Arial"/>
          <w:bCs/>
          <w:sz w:val="24"/>
          <w:szCs w:val="24"/>
          <w:lang w:eastAsia="en-GB"/>
        </w:rPr>
        <w:t xml:space="preserve">Public Health services dispersed to </w:t>
      </w:r>
      <w:r w:rsidR="008117AB">
        <w:rPr>
          <w:rFonts w:ascii="Calibri" w:eastAsia="Times New Roman" w:hAnsi="Calibri" w:cs="Arial"/>
          <w:bCs/>
          <w:sz w:val="24"/>
          <w:szCs w:val="24"/>
          <w:lang w:eastAsia="en-GB"/>
        </w:rPr>
        <w:t>other departments</w:t>
      </w:r>
      <w:r w:rsidRPr="00DD5797">
        <w:rPr>
          <w:rFonts w:ascii="Calibri" w:eastAsia="Times New Roman" w:hAnsi="Calibri" w:cs="Arial"/>
          <w:bCs/>
          <w:sz w:val="24"/>
          <w:szCs w:val="24"/>
          <w:lang w:eastAsia="en-GB"/>
        </w:rPr>
        <w:t>, including weight management services, health visiting, school nursing,</w:t>
      </w:r>
      <w:r w:rsidR="008117AB">
        <w:rPr>
          <w:rFonts w:ascii="Calibri" w:eastAsia="Times New Roman" w:hAnsi="Calibri" w:cs="Arial"/>
          <w:bCs/>
          <w:sz w:val="24"/>
          <w:szCs w:val="24"/>
          <w:lang w:eastAsia="en-GB"/>
        </w:rPr>
        <w:t xml:space="preserve"> sexual health and substance misuse services.</w:t>
      </w:r>
    </w:p>
    <w:p w14:paraId="226F2C0B"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0C" w14:textId="41DC99C5"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 xml:space="preserve">Support the development of the Councils’ </w:t>
      </w:r>
      <w:r w:rsidR="002B1825">
        <w:rPr>
          <w:rFonts w:ascii="Calibri" w:eastAsia="Times New Roman" w:hAnsi="Calibri" w:cs="Arial"/>
          <w:bCs/>
          <w:sz w:val="24"/>
          <w:szCs w:val="24"/>
          <w:lang w:eastAsia="en-GB"/>
        </w:rPr>
        <w:t>health and wellbeing role</w:t>
      </w:r>
      <w:r w:rsidRPr="00DD5797">
        <w:rPr>
          <w:rFonts w:ascii="Calibri" w:eastAsia="Times New Roman" w:hAnsi="Calibri" w:cs="Arial"/>
          <w:bCs/>
          <w:sz w:val="24"/>
          <w:szCs w:val="24"/>
          <w:lang w:eastAsia="en-GB"/>
        </w:rPr>
        <w:t xml:space="preserve"> in </w:t>
      </w:r>
      <w:r w:rsidR="002B1825">
        <w:rPr>
          <w:rFonts w:ascii="Calibri" w:eastAsia="Times New Roman" w:hAnsi="Calibri" w:cs="Arial"/>
          <w:bCs/>
          <w:sz w:val="24"/>
          <w:szCs w:val="24"/>
          <w:lang w:eastAsia="en-GB"/>
        </w:rPr>
        <w:t xml:space="preserve">Planning and in </w:t>
      </w:r>
      <w:r w:rsidR="001A5BDA">
        <w:rPr>
          <w:rFonts w:ascii="Calibri" w:eastAsia="Times New Roman" w:hAnsi="Calibri" w:cs="Arial"/>
          <w:bCs/>
          <w:sz w:val="24"/>
          <w:szCs w:val="24"/>
          <w:lang w:eastAsia="en-GB"/>
        </w:rPr>
        <w:t>regeneration</w:t>
      </w:r>
      <w:r w:rsidR="001A5BDA" w:rsidRPr="00DD5797">
        <w:rPr>
          <w:rFonts w:ascii="Calibri" w:eastAsia="Times New Roman" w:hAnsi="Calibri" w:cs="Arial"/>
          <w:bCs/>
          <w:sz w:val="24"/>
          <w:szCs w:val="24"/>
          <w:lang w:eastAsia="en-GB"/>
        </w:rPr>
        <w:t xml:space="preserve"> </w:t>
      </w:r>
      <w:r w:rsidRPr="00DD5797">
        <w:rPr>
          <w:rFonts w:ascii="Calibri" w:eastAsia="Times New Roman" w:hAnsi="Calibri" w:cs="Arial"/>
          <w:bCs/>
          <w:sz w:val="24"/>
          <w:szCs w:val="24"/>
          <w:lang w:eastAsia="en-GB"/>
        </w:rPr>
        <w:t>areas</w:t>
      </w:r>
      <w:r w:rsidR="001A5BDA">
        <w:rPr>
          <w:rFonts w:ascii="Calibri" w:eastAsia="Times New Roman" w:hAnsi="Calibri" w:cs="Arial"/>
          <w:bCs/>
          <w:sz w:val="24"/>
          <w:szCs w:val="24"/>
          <w:lang w:eastAsia="en-GB"/>
        </w:rPr>
        <w:t xml:space="preserve"> and</w:t>
      </w:r>
      <w:r w:rsidRPr="00DD5797">
        <w:rPr>
          <w:rFonts w:ascii="Calibri" w:eastAsia="Times New Roman" w:hAnsi="Calibri" w:cs="Arial"/>
          <w:bCs/>
          <w:sz w:val="24"/>
          <w:szCs w:val="24"/>
          <w:lang w:eastAsia="en-GB"/>
        </w:rPr>
        <w:t xml:space="preserve"> the piloting of targeted interventions</w:t>
      </w:r>
      <w:r w:rsidR="002B1825">
        <w:rPr>
          <w:rFonts w:ascii="Calibri" w:eastAsia="Times New Roman" w:hAnsi="Calibri" w:cs="Arial"/>
          <w:bCs/>
          <w:sz w:val="24"/>
          <w:szCs w:val="24"/>
          <w:lang w:eastAsia="en-GB"/>
        </w:rPr>
        <w:t>.</w:t>
      </w:r>
    </w:p>
    <w:p w14:paraId="226F2C0D"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0E" w14:textId="1448D646" w:rsidR="00DD5797" w:rsidRPr="00DD5797" w:rsidRDefault="00DD5797" w:rsidP="00DD5797">
      <w:pPr>
        <w:numPr>
          <w:ilvl w:val="0"/>
          <w:numId w:val="5"/>
        </w:numPr>
        <w:spacing w:after="0" w:line="240" w:lineRule="auto"/>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 xml:space="preserve">Lead the delivery of the health protection function, including responsibilities relating to tuberculosis, offender health, extreme weather planning and pandemic disease planning, and maintain oversight of nationally commissioned health protection programmes, including childhood and adult immunisation programmes, cancer screening programmes, antenatal and </w:t>
      </w:r>
      <w:r w:rsidR="00A06F8D" w:rsidRPr="00DD5797">
        <w:rPr>
          <w:rFonts w:ascii="Calibri" w:eastAsia="Times New Roman" w:hAnsi="Calibri" w:cs="Arial"/>
          <w:bCs/>
          <w:sz w:val="24"/>
          <w:szCs w:val="24"/>
          <w:lang w:eastAsia="en-GB"/>
        </w:rPr>
        <w:t>new-born</w:t>
      </w:r>
      <w:r w:rsidRPr="00DD5797">
        <w:rPr>
          <w:rFonts w:ascii="Calibri" w:eastAsia="Times New Roman" w:hAnsi="Calibri" w:cs="Arial"/>
          <w:bCs/>
          <w:sz w:val="24"/>
          <w:szCs w:val="24"/>
          <w:lang w:eastAsia="en-GB"/>
        </w:rPr>
        <w:t xml:space="preserve"> screening programmes, etc.</w:t>
      </w:r>
    </w:p>
    <w:p w14:paraId="226F2C0F" w14:textId="77777777" w:rsidR="00DD5797" w:rsidRPr="00DD5797" w:rsidRDefault="00DD5797" w:rsidP="00DD5797">
      <w:pPr>
        <w:spacing w:after="0" w:line="240" w:lineRule="auto"/>
        <w:rPr>
          <w:rFonts w:ascii="Calibri" w:eastAsia="Times New Roman" w:hAnsi="Calibri" w:cs="Arial"/>
          <w:bCs/>
          <w:sz w:val="24"/>
          <w:szCs w:val="24"/>
          <w:lang w:eastAsia="en-GB"/>
        </w:rPr>
      </w:pPr>
    </w:p>
    <w:p w14:paraId="226F2C10" w14:textId="77777777" w:rsidR="00DD5797" w:rsidRPr="00DD5797" w:rsidRDefault="00DD5797" w:rsidP="00DD5797">
      <w:pPr>
        <w:spacing w:after="0" w:line="240" w:lineRule="auto"/>
        <w:jc w:val="both"/>
        <w:rPr>
          <w:rFonts w:ascii="Times New Roman" w:eastAsia="Times New Roman" w:hAnsi="Times New Roman" w:cs="Arial"/>
          <w:b/>
          <w:sz w:val="24"/>
          <w:szCs w:val="24"/>
          <w:lang w:eastAsia="en-GB"/>
        </w:rPr>
      </w:pPr>
      <w:r w:rsidRPr="00DD5797">
        <w:rPr>
          <w:rFonts w:ascii="Calibri" w:eastAsia="Times New Roman" w:hAnsi="Calibri" w:cs="Arial"/>
          <w:b/>
          <w:bCs/>
          <w:sz w:val="24"/>
          <w:szCs w:val="24"/>
          <w:lang w:eastAsia="en-GB"/>
        </w:rPr>
        <w:t>Standard Consultant in Public Health Responsibilities approved by Faculty of Public Health:</w:t>
      </w:r>
      <w:r w:rsidRPr="00DD5797">
        <w:rPr>
          <w:rFonts w:ascii="Calibri" w:eastAsia="Times New Roman" w:hAnsi="Calibri" w:cs="Arial"/>
          <w:bCs/>
          <w:sz w:val="24"/>
          <w:szCs w:val="24"/>
          <w:lang w:eastAsia="en-GB"/>
        </w:rPr>
        <w:br/>
      </w:r>
    </w:p>
    <w:p w14:paraId="226F2C11" w14:textId="77777777" w:rsidR="00DD5797" w:rsidRPr="00DD5797" w:rsidRDefault="00DD5797" w:rsidP="00DD5797">
      <w:pPr>
        <w:spacing w:after="0" w:line="240" w:lineRule="auto"/>
        <w:jc w:val="both"/>
        <w:rPr>
          <w:rFonts w:eastAsia="Times New Roman" w:cs="Arial"/>
          <w:b/>
          <w:sz w:val="24"/>
          <w:szCs w:val="24"/>
          <w:lang w:eastAsia="en-GB"/>
        </w:rPr>
      </w:pPr>
      <w:r w:rsidRPr="00DD5797">
        <w:rPr>
          <w:rFonts w:eastAsia="Times New Roman" w:cs="Arial"/>
          <w:b/>
          <w:sz w:val="24"/>
          <w:szCs w:val="24"/>
          <w:lang w:eastAsia="en-GB"/>
        </w:rPr>
        <w:t>Management arrangements</w:t>
      </w:r>
    </w:p>
    <w:p w14:paraId="226F2C12" w14:textId="77777777" w:rsidR="00DD5797" w:rsidRPr="00DD5797" w:rsidRDefault="00DD5797" w:rsidP="00DD5797">
      <w:pPr>
        <w:spacing w:after="0" w:line="240" w:lineRule="auto"/>
        <w:jc w:val="both"/>
        <w:rPr>
          <w:rFonts w:eastAsia="Times New Roman" w:cs="Arial"/>
          <w:sz w:val="24"/>
          <w:szCs w:val="24"/>
          <w:lang w:eastAsia="en-GB"/>
        </w:rPr>
      </w:pPr>
      <w:r w:rsidRPr="00DD5797">
        <w:rPr>
          <w:rFonts w:eastAsia="Times New Roman" w:cs="Arial"/>
          <w:sz w:val="24"/>
          <w:szCs w:val="24"/>
          <w:lang w:eastAsia="en-GB"/>
        </w:rPr>
        <w:t>The post holder will be professionally accountable to the employing authority and managerially accountable to the employing authority via their line manager, the Director of Public Health.  Professional appraisal will be required.</w:t>
      </w:r>
      <w:r w:rsidRPr="00DD5797">
        <w:rPr>
          <w:rFonts w:eastAsia="Times New Roman" w:cs="Arial"/>
          <w:i/>
          <w:sz w:val="24"/>
          <w:szCs w:val="24"/>
          <w:lang w:eastAsia="en-GB"/>
        </w:rPr>
        <w:t xml:space="preserve">  </w:t>
      </w:r>
      <w:r w:rsidRPr="00DD5797">
        <w:rPr>
          <w:rFonts w:eastAsia="Times New Roman" w:cs="Arial"/>
          <w:sz w:val="24"/>
          <w:szCs w:val="24"/>
          <w:lang w:eastAsia="en-GB"/>
        </w:rPr>
        <w:t>An initial job plan will be agreed with the successful candidate prior to that individual taking up the post based on the draft job plan attached.  This job plan will be reviewed as part of the annual job planning process.</w:t>
      </w:r>
    </w:p>
    <w:p w14:paraId="226F2C13" w14:textId="77777777" w:rsidR="00DD5797" w:rsidRPr="00DD5797" w:rsidRDefault="00DD5797" w:rsidP="00DD5797">
      <w:pPr>
        <w:spacing w:after="0" w:line="240" w:lineRule="auto"/>
        <w:ind w:left="709"/>
        <w:jc w:val="both"/>
        <w:rPr>
          <w:rFonts w:eastAsia="Times New Roman" w:cs="Arial"/>
          <w:sz w:val="24"/>
          <w:szCs w:val="24"/>
          <w:lang w:eastAsia="en-GB"/>
        </w:rPr>
      </w:pPr>
    </w:p>
    <w:p w14:paraId="226F2C14" w14:textId="77777777" w:rsidR="00DD5797" w:rsidRPr="00DD5797" w:rsidRDefault="00DD5797" w:rsidP="00DD5797">
      <w:pPr>
        <w:spacing w:after="0" w:line="240" w:lineRule="auto"/>
        <w:jc w:val="both"/>
        <w:rPr>
          <w:rFonts w:eastAsia="Times New Roman" w:cs="Arial"/>
          <w:sz w:val="24"/>
          <w:szCs w:val="24"/>
          <w:lang w:eastAsia="en-GB"/>
        </w:rPr>
      </w:pPr>
      <w:r w:rsidRPr="00DD5797">
        <w:rPr>
          <w:rFonts w:eastAsia="Times New Roman" w:cs="Arial"/>
          <w:sz w:val="24"/>
          <w:szCs w:val="24"/>
          <w:lang w:eastAsia="en-GB"/>
        </w:rPr>
        <w:lastRenderedPageBreak/>
        <w:t>The post holder:</w:t>
      </w:r>
    </w:p>
    <w:p w14:paraId="226F2C15" w14:textId="0CDAF150" w:rsidR="00DD5797" w:rsidRPr="00DD5797" w:rsidRDefault="00DD5797" w:rsidP="00DD5797">
      <w:pPr>
        <w:numPr>
          <w:ilvl w:val="0"/>
          <w:numId w:val="19"/>
        </w:numPr>
        <w:tabs>
          <w:tab w:val="num" w:pos="1134"/>
        </w:tabs>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will manage </w:t>
      </w:r>
      <w:r w:rsidR="00C63537">
        <w:rPr>
          <w:rFonts w:eastAsia="Times New Roman" w:cs="Arial"/>
          <w:sz w:val="24"/>
          <w:szCs w:val="24"/>
          <w:lang w:eastAsia="en-GB"/>
        </w:rPr>
        <w:t>four</w:t>
      </w:r>
      <w:r w:rsidRPr="00DD5797">
        <w:rPr>
          <w:rFonts w:eastAsia="Times New Roman" w:cs="Arial"/>
          <w:b/>
          <w:color w:val="FF0000"/>
          <w:sz w:val="24"/>
          <w:szCs w:val="24"/>
          <w:lang w:eastAsia="en-GB"/>
        </w:rPr>
        <w:t xml:space="preserve"> </w:t>
      </w:r>
      <w:r w:rsidRPr="00DD5797">
        <w:rPr>
          <w:rFonts w:eastAsia="Times New Roman" w:cs="Arial"/>
          <w:sz w:val="24"/>
          <w:szCs w:val="24"/>
          <w:lang w:eastAsia="en-GB"/>
        </w:rPr>
        <w:t>staff; this role includes line management duties, recruitment, appraisals, disciplinary and grievance responsibilities.</w:t>
      </w:r>
    </w:p>
    <w:p w14:paraId="226F2C16" w14:textId="77777777" w:rsidR="00DD5797" w:rsidRPr="00DD5797" w:rsidRDefault="00DD5797" w:rsidP="00DD5797">
      <w:pPr>
        <w:spacing w:after="0" w:line="240" w:lineRule="auto"/>
        <w:ind w:left="709"/>
        <w:jc w:val="both"/>
        <w:rPr>
          <w:rFonts w:eastAsia="Times New Roman" w:cs="Arial"/>
          <w:i/>
          <w:sz w:val="24"/>
          <w:szCs w:val="24"/>
          <w:lang w:eastAsia="en-GB"/>
        </w:rPr>
      </w:pPr>
    </w:p>
    <w:p w14:paraId="226F2C17" w14:textId="4703FEBF" w:rsidR="00DD5797" w:rsidRPr="00DD5797" w:rsidRDefault="00DD5797" w:rsidP="00DD5797">
      <w:pPr>
        <w:numPr>
          <w:ilvl w:val="0"/>
          <w:numId w:val="19"/>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will manage budgets covering core Public Health services.</w:t>
      </w:r>
    </w:p>
    <w:p w14:paraId="226F2C18" w14:textId="77777777" w:rsidR="00DD5797" w:rsidRPr="00DD5797" w:rsidRDefault="00DD5797" w:rsidP="00DD5797">
      <w:pPr>
        <w:autoSpaceDE w:val="0"/>
        <w:autoSpaceDN w:val="0"/>
        <w:spacing w:after="0" w:line="240" w:lineRule="auto"/>
        <w:ind w:left="1134"/>
        <w:jc w:val="both"/>
        <w:rPr>
          <w:rFonts w:eastAsia="Times New Roman" w:cs="Arial"/>
          <w:sz w:val="24"/>
          <w:szCs w:val="24"/>
          <w:lang w:eastAsia="en-GB"/>
        </w:rPr>
      </w:pPr>
    </w:p>
    <w:p w14:paraId="226F2C19" w14:textId="77777777" w:rsidR="00DD5797" w:rsidRPr="00DD5797" w:rsidRDefault="00DD5797" w:rsidP="00DD5797">
      <w:pPr>
        <w:numPr>
          <w:ilvl w:val="0"/>
          <w:numId w:val="19"/>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will be expected to deputise for the Director of Public Health as required.</w:t>
      </w:r>
    </w:p>
    <w:p w14:paraId="226F2C1A" w14:textId="77777777" w:rsidR="00DD5797" w:rsidRPr="00DD5797" w:rsidRDefault="00DD5797" w:rsidP="00DD5797">
      <w:pPr>
        <w:spacing w:after="0" w:line="240" w:lineRule="auto"/>
        <w:ind w:left="709"/>
        <w:jc w:val="both"/>
        <w:rPr>
          <w:rFonts w:eastAsia="Times New Roman" w:cs="Arial"/>
          <w:sz w:val="24"/>
          <w:szCs w:val="24"/>
          <w:lang w:eastAsia="en-GB"/>
        </w:rPr>
      </w:pPr>
    </w:p>
    <w:p w14:paraId="226F2C1B" w14:textId="77777777" w:rsidR="00DD5797" w:rsidRPr="00DD5797" w:rsidRDefault="00DD5797" w:rsidP="00DD5797">
      <w:pPr>
        <w:numPr>
          <w:ilvl w:val="0"/>
          <w:numId w:val="18"/>
        </w:numPr>
        <w:spacing w:after="0" w:line="240" w:lineRule="auto"/>
        <w:jc w:val="both"/>
        <w:rPr>
          <w:rFonts w:eastAsia="Times New Roman" w:cs="Arial"/>
          <w:sz w:val="24"/>
          <w:szCs w:val="24"/>
          <w:lang w:eastAsia="en-GB"/>
        </w:rPr>
      </w:pPr>
      <w:r w:rsidRPr="00DD5797">
        <w:rPr>
          <w:rFonts w:eastAsia="Times New Roman" w:cs="Arial"/>
          <w:sz w:val="24"/>
          <w:szCs w:val="24"/>
          <w:lang w:eastAsia="en-GB"/>
        </w:rPr>
        <w:t>will manage Specialty Registrars in Public Health.</w:t>
      </w:r>
    </w:p>
    <w:p w14:paraId="226F2C1C" w14:textId="77777777" w:rsidR="00DD5797" w:rsidRPr="00DD5797" w:rsidRDefault="00DD5797" w:rsidP="00DD5797">
      <w:pPr>
        <w:spacing w:after="120" w:line="240" w:lineRule="auto"/>
        <w:rPr>
          <w:rFonts w:eastAsia="Times New Roman" w:cs="Arial"/>
        </w:rPr>
      </w:pPr>
    </w:p>
    <w:p w14:paraId="226F2C1D" w14:textId="77777777" w:rsidR="00DD5797" w:rsidRPr="00DD5797" w:rsidRDefault="00DD5797" w:rsidP="00DD5797">
      <w:pPr>
        <w:spacing w:after="120" w:line="240" w:lineRule="auto"/>
        <w:rPr>
          <w:rFonts w:eastAsia="Times New Roman" w:cs="Arial"/>
          <w:sz w:val="24"/>
          <w:szCs w:val="24"/>
        </w:rPr>
      </w:pPr>
      <w:r w:rsidRPr="00DD5797">
        <w:rPr>
          <w:rFonts w:eastAsia="Times New Roman" w:cs="Arial"/>
          <w:b/>
          <w:sz w:val="24"/>
          <w:szCs w:val="24"/>
        </w:rPr>
        <w:t>Professional obligations</w:t>
      </w:r>
      <w:r w:rsidRPr="00DD5797">
        <w:rPr>
          <w:rFonts w:eastAsia="Times New Roman" w:cs="Arial"/>
          <w:sz w:val="24"/>
          <w:szCs w:val="24"/>
        </w:rPr>
        <w:t xml:space="preserve"> </w:t>
      </w:r>
    </w:p>
    <w:p w14:paraId="226F2C1E" w14:textId="77777777" w:rsidR="00DD5797" w:rsidRPr="00DD5797" w:rsidRDefault="00DD5797" w:rsidP="00DD5797">
      <w:pPr>
        <w:spacing w:after="120" w:line="240" w:lineRule="auto"/>
        <w:rPr>
          <w:rFonts w:eastAsia="Times New Roman" w:cs="Arial"/>
          <w:sz w:val="24"/>
          <w:szCs w:val="24"/>
        </w:rPr>
      </w:pPr>
      <w:r w:rsidRPr="00DD5797">
        <w:rPr>
          <w:rFonts w:eastAsia="Times New Roman" w:cs="Arial"/>
          <w:sz w:val="24"/>
          <w:szCs w:val="24"/>
        </w:rPr>
        <w:t>The post holder will be expected to:</w:t>
      </w:r>
    </w:p>
    <w:p w14:paraId="226F2C1F" w14:textId="77777777" w:rsidR="00DD5797" w:rsidRPr="00DD5797" w:rsidRDefault="00DD5797" w:rsidP="00DD5797">
      <w:pPr>
        <w:keepNext/>
        <w:numPr>
          <w:ilvl w:val="0"/>
          <w:numId w:val="18"/>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sz w:val="24"/>
          <w:szCs w:val="24"/>
        </w:rPr>
      </w:pPr>
      <w:r w:rsidRPr="00DD5797">
        <w:rPr>
          <w:rFonts w:eastAsia="Times New Roman" w:cs="Arial"/>
          <w:sz w:val="24"/>
          <w:szCs w:val="24"/>
        </w:rPr>
        <w:t>Participate in the organisation’s staff appraisal scheme and departmental audit, and ensure appraisal and development of any staff for which s/he is responsible.</w:t>
      </w:r>
    </w:p>
    <w:p w14:paraId="226F2C20" w14:textId="77777777" w:rsidR="00DD5797" w:rsidRPr="00DD5797" w:rsidRDefault="00DD5797" w:rsidP="00DD5797">
      <w:pPr>
        <w:spacing w:after="0" w:line="240" w:lineRule="auto"/>
        <w:rPr>
          <w:rFonts w:eastAsia="Times New Roman" w:cs="Arial"/>
          <w:sz w:val="24"/>
          <w:szCs w:val="24"/>
          <w:lang w:eastAsia="en-GB"/>
        </w:rPr>
      </w:pPr>
    </w:p>
    <w:p w14:paraId="226F2C21" w14:textId="77777777" w:rsidR="00DD5797" w:rsidRPr="00DD5797" w:rsidRDefault="00DD5797" w:rsidP="00DD5797">
      <w:pPr>
        <w:keepNext/>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i/>
          <w:sz w:val="24"/>
          <w:szCs w:val="24"/>
        </w:rPr>
      </w:pPr>
      <w:r w:rsidRPr="00DD5797">
        <w:rPr>
          <w:rFonts w:eastAsia="Times New Roman" w:cs="Arial"/>
          <w:sz w:val="24"/>
          <w:szCs w:val="24"/>
        </w:rPr>
        <w:t>Contribute actively to the training programme for Foundation Year Doctors/</w:t>
      </w:r>
      <w:r w:rsidRPr="00DD5797" w:rsidDel="00E30A11">
        <w:rPr>
          <w:rFonts w:eastAsia="Times New Roman" w:cs="Arial"/>
          <w:sz w:val="24"/>
          <w:szCs w:val="24"/>
        </w:rPr>
        <w:t xml:space="preserve"> </w:t>
      </w:r>
      <w:r w:rsidRPr="00DD5797">
        <w:rPr>
          <w:rFonts w:eastAsia="Times New Roman" w:cs="Arial"/>
          <w:sz w:val="24"/>
          <w:szCs w:val="24"/>
        </w:rPr>
        <w:t>Specialty Registrars in Public Health as appropriate, and to the training of practitioners and primary care professionals within the locality.</w:t>
      </w:r>
    </w:p>
    <w:p w14:paraId="226F2C22" w14:textId="77777777" w:rsidR="00DD5797" w:rsidRPr="00DD5797" w:rsidRDefault="00DD5797" w:rsidP="00DD5797">
      <w:pPr>
        <w:spacing w:after="0" w:line="240" w:lineRule="auto"/>
        <w:rPr>
          <w:rFonts w:eastAsia="Times New Roman" w:cs="Arial"/>
          <w:b/>
          <w:sz w:val="24"/>
          <w:szCs w:val="24"/>
          <w:lang w:eastAsia="en-GB"/>
        </w:rPr>
      </w:pPr>
    </w:p>
    <w:p w14:paraId="226F2C23" w14:textId="77777777" w:rsidR="00DD5797" w:rsidRPr="00DD5797" w:rsidRDefault="00DD5797" w:rsidP="00DD5797">
      <w:pPr>
        <w:keepNext/>
        <w:numPr>
          <w:ilvl w:val="0"/>
          <w:numId w:val="18"/>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spacing w:after="0" w:line="240" w:lineRule="auto"/>
        <w:jc w:val="both"/>
        <w:outlineLvl w:val="1"/>
        <w:rPr>
          <w:rFonts w:eastAsia="Times New Roman" w:cs="Arial"/>
          <w:sz w:val="24"/>
          <w:szCs w:val="24"/>
        </w:rPr>
      </w:pPr>
      <w:r w:rsidRPr="00DD5797">
        <w:rPr>
          <w:rFonts w:eastAsia="Times New Roman" w:cs="Arial"/>
          <w:sz w:val="24"/>
          <w:szCs w:val="24"/>
        </w:rPr>
        <w:t xml:space="preserve">Pursue a programme of CPD, in accordance with Faculty of Public Health requirements, or other recognised body, and undertake revalidation, audit or other measures required to remain on the GMC/GDC Specialist Register or the UK Public Health (Specialist) Register or other specialist register as appropriate. </w:t>
      </w:r>
    </w:p>
    <w:p w14:paraId="226F2C24" w14:textId="77777777" w:rsidR="00DD5797" w:rsidRPr="00DD5797" w:rsidRDefault="00DD5797" w:rsidP="00DD5797">
      <w:pPr>
        <w:spacing w:after="0" w:line="240" w:lineRule="auto"/>
        <w:rPr>
          <w:rFonts w:eastAsia="Times New Roman" w:cs="Times New Roman"/>
          <w:sz w:val="24"/>
          <w:szCs w:val="24"/>
          <w:lang w:eastAsia="en-GB"/>
        </w:rPr>
      </w:pPr>
    </w:p>
    <w:p w14:paraId="226F2C25" w14:textId="77777777" w:rsidR="00DD5797" w:rsidRPr="00DD5797" w:rsidRDefault="00DD5797" w:rsidP="00DD5797">
      <w:pPr>
        <w:numPr>
          <w:ilvl w:val="0"/>
          <w:numId w:val="18"/>
        </w:numPr>
        <w:tabs>
          <w:tab w:val="left" w:pos="709"/>
          <w:tab w:val="left" w:pos="1134"/>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Practise in accordance with all relevant sections of the General Medical Council’s Good Medical Practice (if medically qualified) and the Faculty of Public Health’s Good Public Health Practice.</w:t>
      </w:r>
    </w:p>
    <w:p w14:paraId="226F2C26" w14:textId="77777777" w:rsidR="00DD5797" w:rsidRPr="00DD5797" w:rsidRDefault="00DD5797" w:rsidP="00DD5797">
      <w:pPr>
        <w:spacing w:after="0" w:line="240" w:lineRule="auto"/>
        <w:rPr>
          <w:rFonts w:eastAsia="Times New Roman" w:cs="Arial"/>
          <w:sz w:val="24"/>
          <w:szCs w:val="24"/>
          <w:lang w:eastAsia="en-GB"/>
        </w:rPr>
      </w:pPr>
    </w:p>
    <w:p w14:paraId="226F2C27"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Arial"/>
          <w:sz w:val="24"/>
          <w:szCs w:val="24"/>
          <w:lang w:eastAsia="en-GB"/>
        </w:rPr>
        <w:t>These professional obligations should be reflected in the job plan. The post-holder may also have external professional responsibilities, e.g. in respect of training or work for the Faculty of Public Health. Time allocation for these additional responsibilities will need to be agreed with the line manager.</w:t>
      </w:r>
    </w:p>
    <w:p w14:paraId="226F2C28" w14:textId="77777777" w:rsidR="00DD5797" w:rsidRPr="00DD5797" w:rsidRDefault="00DD5797" w:rsidP="00DD5797">
      <w:pPr>
        <w:spacing w:after="0" w:line="240" w:lineRule="auto"/>
        <w:rPr>
          <w:rFonts w:eastAsia="Times New Roman" w:cs="Arial"/>
          <w:sz w:val="24"/>
          <w:szCs w:val="24"/>
          <w:lang w:eastAsia="en-GB"/>
        </w:rPr>
      </w:pPr>
    </w:p>
    <w:p w14:paraId="226F2C29"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Personal Qualities</w:t>
      </w:r>
    </w:p>
    <w:p w14:paraId="226F2C2A" w14:textId="77777777" w:rsidR="00DD5797" w:rsidRPr="00DD5797" w:rsidRDefault="00DD5797" w:rsidP="00DD5797">
      <w:pPr>
        <w:spacing w:before="120"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In general the post holder will be expected to be able to cope with multiple and changing demands, and to meet tight deadlines. A high level of intellectual rigour, political awareness, negotiation and motivation skills and flexibility are required.  The post holder will deal with complex public health issues, advise the health and wellbeing board and make </w:t>
      </w:r>
      <w:r w:rsidRPr="00DD5797">
        <w:rPr>
          <w:rFonts w:eastAsia="Times New Roman" w:cs="Arial"/>
          <w:sz w:val="24"/>
          <w:szCs w:val="24"/>
          <w:lang w:eastAsia="en-GB"/>
        </w:rPr>
        <w:lastRenderedPageBreak/>
        <w:t>recommendations regarding services, patient care and wider determinants of health.  A high level of tact, diplomacy and leadership is required and an ability to understand other cultures, advise, challenge and advocate to enable effective working across organisational boundaries and influencing without direct authority.</w:t>
      </w:r>
    </w:p>
    <w:p w14:paraId="226F2C2B" w14:textId="77777777" w:rsidR="00DD5797" w:rsidRDefault="00DD5797" w:rsidP="00DD5797">
      <w:pPr>
        <w:spacing w:after="0" w:line="240" w:lineRule="auto"/>
        <w:rPr>
          <w:rFonts w:eastAsia="Times New Roman" w:cs="Arial"/>
          <w:sz w:val="24"/>
          <w:szCs w:val="24"/>
          <w:lang w:eastAsia="en-GB"/>
        </w:rPr>
      </w:pPr>
    </w:p>
    <w:p w14:paraId="226F2C2C" w14:textId="77777777" w:rsidR="00DD5797" w:rsidRDefault="00DD5797" w:rsidP="00DD5797">
      <w:pPr>
        <w:spacing w:after="0" w:line="240" w:lineRule="auto"/>
        <w:rPr>
          <w:rFonts w:eastAsia="Times New Roman" w:cs="Arial"/>
          <w:sz w:val="24"/>
          <w:szCs w:val="24"/>
          <w:lang w:eastAsia="en-GB"/>
        </w:rPr>
      </w:pPr>
    </w:p>
    <w:p w14:paraId="226F2C2D" w14:textId="77777777" w:rsidR="00DD5797" w:rsidRPr="00DD5797" w:rsidRDefault="00DD5797" w:rsidP="00DD5797">
      <w:pPr>
        <w:spacing w:after="0" w:line="240" w:lineRule="auto"/>
        <w:jc w:val="both"/>
        <w:rPr>
          <w:rFonts w:eastAsia="Times New Roman" w:cs="Arial"/>
          <w:b/>
          <w:sz w:val="24"/>
          <w:szCs w:val="24"/>
          <w:lang w:eastAsia="en-GB"/>
        </w:rPr>
      </w:pPr>
      <w:r w:rsidRPr="00DD5797">
        <w:rPr>
          <w:rFonts w:eastAsia="Times New Roman" w:cs="Arial"/>
          <w:b/>
          <w:sz w:val="24"/>
          <w:szCs w:val="24"/>
          <w:lang w:eastAsia="en-GB"/>
        </w:rPr>
        <w:t>Key tasks</w:t>
      </w:r>
    </w:p>
    <w:p w14:paraId="226F2C2E" w14:textId="77777777" w:rsidR="00DD5797" w:rsidRPr="00DD5797" w:rsidRDefault="00DD5797" w:rsidP="00DD5797">
      <w:pPr>
        <w:widowControl w:val="0"/>
        <w:spacing w:after="0" w:line="240" w:lineRule="auto"/>
        <w:ind w:left="720"/>
        <w:jc w:val="both"/>
        <w:rPr>
          <w:rFonts w:eastAsia="Times New Roman" w:cs="Arial"/>
          <w:sz w:val="24"/>
          <w:szCs w:val="24"/>
          <w:lang w:eastAsia="en-GB"/>
        </w:rPr>
      </w:pPr>
    </w:p>
    <w:p w14:paraId="226F2C2F" w14:textId="77777777" w:rsidR="00DD5797" w:rsidRPr="00DD5797" w:rsidRDefault="00DD5797" w:rsidP="00DD5797">
      <w:pPr>
        <w:widowControl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The job description will be subject to review in consultation with the post holder in the light of the needs of the employing organisation and the development of the speciality of public health and any wider developments in the field of public health.</w:t>
      </w:r>
    </w:p>
    <w:p w14:paraId="226F2C30" w14:textId="77777777" w:rsidR="00DD5797" w:rsidRPr="00DD5797" w:rsidRDefault="00DD5797" w:rsidP="00DD5797">
      <w:pPr>
        <w:spacing w:after="0" w:line="480" w:lineRule="auto"/>
        <w:rPr>
          <w:rFonts w:eastAsia="Times New Roman" w:cs="Arial"/>
          <w:b/>
          <w:lang w:eastAsia="en-GB"/>
        </w:rPr>
      </w:pPr>
    </w:p>
    <w:p w14:paraId="226F2C31" w14:textId="77777777" w:rsidR="00DD5797" w:rsidRPr="00DD5797" w:rsidRDefault="00DD5797" w:rsidP="00DD5797">
      <w:pPr>
        <w:spacing w:after="0" w:line="480" w:lineRule="auto"/>
        <w:rPr>
          <w:rFonts w:eastAsia="Times New Roman" w:cs="Arial"/>
          <w:sz w:val="24"/>
          <w:szCs w:val="24"/>
          <w:lang w:eastAsia="en-GB"/>
        </w:rPr>
      </w:pPr>
      <w:r w:rsidRPr="00DD5797">
        <w:rPr>
          <w:rFonts w:eastAsia="Times New Roman" w:cs="Arial"/>
          <w:b/>
          <w:sz w:val="24"/>
          <w:szCs w:val="24"/>
          <w:lang w:eastAsia="en-GB"/>
        </w:rPr>
        <w:t>CORE COMPETENCY AREAS</w:t>
      </w:r>
    </w:p>
    <w:p w14:paraId="226F2C32" w14:textId="77777777" w:rsidR="00DD5797" w:rsidRPr="00DD5797" w:rsidRDefault="00DD5797" w:rsidP="00DD5797">
      <w:pPr>
        <w:widowControl w:val="0"/>
        <w:tabs>
          <w:tab w:val="left" w:pos="-720"/>
          <w:tab w:val="left" w:pos="0"/>
        </w:tabs>
        <w:suppressAutoHyphens/>
        <w:spacing w:after="0" w:line="240" w:lineRule="auto"/>
        <w:jc w:val="both"/>
        <w:rPr>
          <w:rFonts w:eastAsia="Times New Roman" w:cs="Arial"/>
          <w:b/>
          <w:sz w:val="24"/>
          <w:szCs w:val="24"/>
          <w:lang w:eastAsia="en-GB"/>
        </w:rPr>
      </w:pPr>
      <w:r w:rsidRPr="00DD5797">
        <w:rPr>
          <w:rFonts w:eastAsia="Times New Roman" w:cs="Arial"/>
          <w:b/>
          <w:sz w:val="24"/>
          <w:szCs w:val="24"/>
          <w:lang w:eastAsia="en-GB"/>
        </w:rPr>
        <w:t xml:space="preserve">Surveillance and assessment of the population’s health and well-being </w:t>
      </w:r>
    </w:p>
    <w:p w14:paraId="226F2C33" w14:textId="77777777" w:rsidR="00DD5797" w:rsidRPr="00DD5797" w:rsidRDefault="00DD5797" w:rsidP="00DD5797">
      <w:pPr>
        <w:numPr>
          <w:ilvl w:val="0"/>
          <w:numId w:val="8"/>
        </w:numPr>
        <w:tabs>
          <w:tab w:val="num" w:pos="360"/>
        </w:tabs>
        <w:autoSpaceDE w:val="0"/>
        <w:autoSpaceDN w:val="0"/>
        <w:spacing w:after="0" w:line="240" w:lineRule="auto"/>
        <w:ind w:left="360"/>
        <w:jc w:val="both"/>
        <w:rPr>
          <w:rFonts w:eastAsia="Times New Roman" w:cs="Arial"/>
          <w:sz w:val="24"/>
          <w:szCs w:val="24"/>
          <w:lang w:eastAsia="en-GB"/>
        </w:rPr>
      </w:pPr>
      <w:r w:rsidRPr="00DD5797">
        <w:rPr>
          <w:rFonts w:eastAsia="Times New Roman" w:cs="Arial"/>
          <w:sz w:val="24"/>
          <w:szCs w:val="24"/>
          <w:lang w:eastAsia="en-GB"/>
        </w:rPr>
        <w:t>To ensure the proper design, development and utilisation of information and intelligence systems to underpin public health improvement and action for the population across disciplines and organisations.</w:t>
      </w:r>
    </w:p>
    <w:p w14:paraId="226F2C34" w14:textId="77777777" w:rsidR="00DD5797" w:rsidRPr="00DD5797" w:rsidRDefault="00DD5797" w:rsidP="00DD5797">
      <w:pPr>
        <w:numPr>
          <w:ilvl w:val="0"/>
          <w:numId w:val="8"/>
        </w:numPr>
        <w:tabs>
          <w:tab w:val="num" w:pos="360"/>
        </w:tabs>
        <w:autoSpaceDE w:val="0"/>
        <w:autoSpaceDN w:val="0"/>
        <w:spacing w:after="0" w:line="240" w:lineRule="auto"/>
        <w:ind w:left="360"/>
        <w:jc w:val="both"/>
        <w:rPr>
          <w:rFonts w:eastAsia="Times New Roman" w:cs="Arial"/>
          <w:i/>
          <w:sz w:val="24"/>
          <w:szCs w:val="24"/>
          <w:lang w:eastAsia="en-GB"/>
        </w:rPr>
      </w:pPr>
      <w:r w:rsidRPr="00DD5797">
        <w:rPr>
          <w:rFonts w:eastAsia="Times New Roman" w:cs="Arial"/>
          <w:sz w:val="24"/>
          <w:szCs w:val="24"/>
          <w:lang w:eastAsia="en-GB"/>
        </w:rPr>
        <w:t>To receive, interpret, provide and advise on highly complex epidemiological and statistical information about the health of populations to the Local Authority, NHS and voluntary organisations.</w:t>
      </w:r>
    </w:p>
    <w:p w14:paraId="226F2C35" w14:textId="77777777" w:rsidR="00DD5797" w:rsidRPr="00DD5797" w:rsidRDefault="00DD5797" w:rsidP="00DD5797">
      <w:pPr>
        <w:numPr>
          <w:ilvl w:val="0"/>
          <w:numId w:val="8"/>
        </w:numPr>
        <w:tabs>
          <w:tab w:val="num" w:pos="360"/>
        </w:tabs>
        <w:autoSpaceDE w:val="0"/>
        <w:autoSpaceDN w:val="0"/>
        <w:spacing w:after="0" w:line="240" w:lineRule="auto"/>
        <w:ind w:left="360"/>
        <w:jc w:val="both"/>
        <w:rPr>
          <w:rFonts w:eastAsia="Times New Roman" w:cs="Arial"/>
          <w:i/>
          <w:sz w:val="24"/>
          <w:szCs w:val="24"/>
          <w:lang w:eastAsia="en-GB"/>
        </w:rPr>
      </w:pPr>
      <w:r w:rsidRPr="00DD5797">
        <w:rPr>
          <w:rFonts w:eastAsia="Times New Roman" w:cs="Arial"/>
          <w:sz w:val="24"/>
          <w:szCs w:val="24"/>
          <w:lang w:eastAsia="en-GB"/>
        </w:rPr>
        <w:t xml:space="preserve">To ensure the use of the best available evidence base to support the assessment of health needs, health inequalities, health impact assessment and the identification of areas for action within the local population. </w:t>
      </w:r>
    </w:p>
    <w:p w14:paraId="226F2C36" w14:textId="3A08C955" w:rsidR="00DD5797" w:rsidRPr="00DD5797" w:rsidRDefault="00DD5797" w:rsidP="00DD5797">
      <w:pPr>
        <w:numPr>
          <w:ilvl w:val="0"/>
          <w:numId w:val="8"/>
        </w:numPr>
        <w:tabs>
          <w:tab w:val="num" w:pos="360"/>
        </w:tabs>
        <w:autoSpaceDE w:val="0"/>
        <w:autoSpaceDN w:val="0"/>
        <w:spacing w:after="0" w:line="240" w:lineRule="auto"/>
        <w:ind w:left="360"/>
        <w:jc w:val="both"/>
        <w:rPr>
          <w:rFonts w:eastAsia="Times New Roman" w:cs="Arial"/>
          <w:sz w:val="24"/>
          <w:szCs w:val="24"/>
          <w:lang w:eastAsia="en-GB"/>
        </w:rPr>
      </w:pPr>
      <w:r w:rsidRPr="00DD5797">
        <w:rPr>
          <w:rFonts w:eastAsia="Times New Roman" w:cs="Arial"/>
          <w:sz w:val="24"/>
          <w:szCs w:val="24"/>
          <w:lang w:eastAsia="en-GB"/>
        </w:rPr>
        <w:t>To write and/or contribute to national and local policy forming reports on the health of the population</w:t>
      </w:r>
      <w:r w:rsidR="00501E15">
        <w:rPr>
          <w:rFonts w:eastAsia="Times New Roman" w:cs="Arial"/>
          <w:sz w:val="24"/>
          <w:szCs w:val="24"/>
          <w:lang w:eastAsia="en-GB"/>
        </w:rPr>
        <w:t>s</w:t>
      </w:r>
      <w:r w:rsidRPr="00DD5797">
        <w:rPr>
          <w:rFonts w:eastAsia="Times New Roman" w:cs="Arial"/>
          <w:sz w:val="24"/>
          <w:szCs w:val="24"/>
          <w:lang w:eastAsia="en-GB"/>
        </w:rPr>
        <w:t xml:space="preserve"> of </w:t>
      </w:r>
      <w:r w:rsidR="00501E15">
        <w:rPr>
          <w:rFonts w:eastAsia="Times New Roman" w:cs="Arial"/>
          <w:sz w:val="24"/>
          <w:szCs w:val="24"/>
          <w:lang w:eastAsia="en-GB"/>
        </w:rPr>
        <w:t xml:space="preserve">Richmond and </w:t>
      </w:r>
      <w:r w:rsidRPr="00DD5797">
        <w:rPr>
          <w:rFonts w:eastAsia="Times New Roman" w:cs="Arial"/>
          <w:sz w:val="24"/>
          <w:szCs w:val="24"/>
          <w:lang w:eastAsia="en-GB"/>
        </w:rPr>
        <w:t>Wandsworth</w:t>
      </w:r>
      <w:r w:rsidRPr="00DD5797">
        <w:rPr>
          <w:rFonts w:eastAsia="Times New Roman" w:cs="Arial"/>
          <w:i/>
          <w:sz w:val="24"/>
          <w:szCs w:val="24"/>
          <w:lang w:eastAsia="en-GB"/>
        </w:rPr>
        <w:t>.</w:t>
      </w:r>
    </w:p>
    <w:p w14:paraId="226F2C37" w14:textId="77777777" w:rsidR="00DD5797" w:rsidRPr="00DD5797" w:rsidRDefault="00DD5797" w:rsidP="00DD5797">
      <w:pPr>
        <w:autoSpaceDE w:val="0"/>
        <w:autoSpaceDN w:val="0"/>
        <w:spacing w:after="0" w:line="240" w:lineRule="auto"/>
        <w:ind w:left="360"/>
        <w:jc w:val="both"/>
        <w:rPr>
          <w:rFonts w:eastAsia="Times New Roman" w:cs="Arial"/>
          <w:sz w:val="24"/>
          <w:szCs w:val="24"/>
          <w:lang w:eastAsia="en-GB"/>
        </w:rPr>
      </w:pPr>
    </w:p>
    <w:p w14:paraId="226F2C38"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Assessing the evidence of effectiveness of health and healthcare interventions, programmes and services</w:t>
      </w:r>
    </w:p>
    <w:p w14:paraId="226F2C39" w14:textId="77777777" w:rsidR="00DD5797" w:rsidRPr="00DD5797" w:rsidRDefault="00DD5797" w:rsidP="00DD5797">
      <w:pPr>
        <w:numPr>
          <w:ilvl w:val="0"/>
          <w:numId w:val="6"/>
        </w:numPr>
        <w:autoSpaceDE w:val="0"/>
        <w:autoSpaceDN w:val="0"/>
        <w:spacing w:after="0" w:line="240" w:lineRule="auto"/>
        <w:jc w:val="both"/>
        <w:rPr>
          <w:rFonts w:eastAsia="Times New Roman" w:cs="Arial"/>
          <w:b/>
          <w:i/>
          <w:sz w:val="24"/>
          <w:szCs w:val="24"/>
          <w:lang w:eastAsia="en-GB"/>
        </w:rPr>
      </w:pPr>
      <w:r w:rsidRPr="00DD5797">
        <w:rPr>
          <w:rFonts w:eastAsia="Times New Roman" w:cs="Arial"/>
          <w:sz w:val="24"/>
          <w:szCs w:val="24"/>
          <w:lang w:eastAsia="en-GB"/>
        </w:rPr>
        <w:t>To provide expert public health advice and leadership to support and inform an evidence-based approach within ethical frameworks for commissioning and to develop high quality equitable services, across primary, secondary and social care, and across sectors including local authorities, voluntary organisations and others, in potentially contentious and hostile environments where barriers to acceptance may exist.</w:t>
      </w:r>
    </w:p>
    <w:p w14:paraId="226F2C3A" w14:textId="77777777" w:rsidR="00DD5797" w:rsidRPr="00DD5797" w:rsidRDefault="00DD5797" w:rsidP="00DD5797">
      <w:pPr>
        <w:numPr>
          <w:ilvl w:val="0"/>
          <w:numId w:val="9"/>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be responsible for leading on service development, evaluation and quality assurance governance in specific areas and for preparing and adjusting action plans in line with changing needs and changing geographical boundaries.</w:t>
      </w:r>
    </w:p>
    <w:p w14:paraId="226F2C3B" w14:textId="77777777" w:rsidR="00DD5797" w:rsidRPr="00DD5797" w:rsidRDefault="00DD5797" w:rsidP="00DD5797">
      <w:pPr>
        <w:numPr>
          <w:ilvl w:val="0"/>
          <w:numId w:val="9"/>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lastRenderedPageBreak/>
        <w:t>To provide expert advice to support evidence based commissioning, prioritisation of services for the population (and in some circumstances for the individual) in order to maximise opportunities for health.</w:t>
      </w:r>
    </w:p>
    <w:p w14:paraId="226F2C3C" w14:textId="77777777" w:rsidR="00DD5797" w:rsidRPr="00DD5797" w:rsidRDefault="00DD5797" w:rsidP="00DD5797">
      <w:pPr>
        <w:spacing w:after="0" w:line="240" w:lineRule="auto"/>
        <w:jc w:val="both"/>
        <w:rPr>
          <w:rFonts w:eastAsia="Times New Roman" w:cs="Arial"/>
          <w:sz w:val="24"/>
          <w:szCs w:val="24"/>
          <w:lang w:eastAsia="en-GB"/>
        </w:rPr>
      </w:pPr>
    </w:p>
    <w:p w14:paraId="226F2C3D" w14:textId="77777777" w:rsidR="00DD5797" w:rsidRPr="00DD5797" w:rsidRDefault="00DD5797" w:rsidP="00DD5797">
      <w:pPr>
        <w:spacing w:after="0" w:line="240" w:lineRule="auto"/>
        <w:jc w:val="both"/>
        <w:rPr>
          <w:rFonts w:eastAsia="Times New Roman" w:cs="Arial"/>
          <w:sz w:val="24"/>
          <w:szCs w:val="24"/>
          <w:lang w:eastAsia="en-GB"/>
        </w:rPr>
      </w:pPr>
      <w:r w:rsidRPr="00DD5797">
        <w:rPr>
          <w:rFonts w:eastAsia="Times New Roman" w:cs="Arial"/>
          <w:b/>
          <w:sz w:val="24"/>
          <w:szCs w:val="24"/>
          <w:lang w:eastAsia="en-GB"/>
        </w:rPr>
        <w:t>Policy and strategy development and implementation</w:t>
      </w:r>
    </w:p>
    <w:p w14:paraId="226F2C3E" w14:textId="77777777" w:rsidR="00DD5797" w:rsidRPr="00DD5797" w:rsidRDefault="00DD5797" w:rsidP="00DD5797">
      <w:pPr>
        <w:numPr>
          <w:ilvl w:val="0"/>
          <w:numId w:val="6"/>
        </w:numPr>
        <w:autoSpaceDE w:val="0"/>
        <w:autoSpaceDN w:val="0"/>
        <w:adjustRightInd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lead on behalf of both Councils on the communication, dissemination and implementation and delivery of national, regional and local policies, developing inter-agency and interdisciplinary strategic plans and programmes, with delegated authority to deliver key public health targets.</w:t>
      </w:r>
    </w:p>
    <w:p w14:paraId="226F2C3F" w14:textId="77777777" w:rsidR="00DD5797" w:rsidRPr="00DD5797" w:rsidRDefault="00DD5797" w:rsidP="00DD5797">
      <w:pPr>
        <w:numPr>
          <w:ilvl w:val="0"/>
          <w:numId w:val="10"/>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act in an expert advisory capacity on public health knowledge, standards and practice, across the spectrum of public health at Board or equivalent level.</w:t>
      </w:r>
    </w:p>
    <w:p w14:paraId="226F2C40" w14:textId="77777777" w:rsidR="00DD5797" w:rsidRPr="00DD5797" w:rsidRDefault="00DD5797" w:rsidP="00DD5797">
      <w:pPr>
        <w:numPr>
          <w:ilvl w:val="0"/>
          <w:numId w:val="10"/>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be responsible for the development and implementation of multi-agency long-term public health programmes as required, based on identification of areas of potential health improvement, the diversity of local needs and the reduction of inequalities.</w:t>
      </w:r>
    </w:p>
    <w:p w14:paraId="226F2C41" w14:textId="77777777" w:rsidR="00DD5797" w:rsidRPr="00DD5797" w:rsidRDefault="00DD5797" w:rsidP="00DD5797">
      <w:pPr>
        <w:numPr>
          <w:ilvl w:val="0"/>
          <w:numId w:val="10"/>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ensure proper linkages between the health agenda and strategies related to the wider determinants including for example, community safety, the environment and sustainability.</w:t>
      </w:r>
    </w:p>
    <w:p w14:paraId="226F2C42" w14:textId="77777777" w:rsidR="00DD5797" w:rsidRPr="00DD5797" w:rsidRDefault="00DD5797" w:rsidP="00DD5797">
      <w:pPr>
        <w:spacing w:after="0" w:line="240" w:lineRule="auto"/>
        <w:jc w:val="both"/>
        <w:rPr>
          <w:rFonts w:eastAsia="Times New Roman" w:cs="Arial"/>
          <w:sz w:val="24"/>
          <w:szCs w:val="24"/>
          <w:lang w:eastAsia="en-GB"/>
        </w:rPr>
      </w:pPr>
    </w:p>
    <w:p w14:paraId="226F2C43"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 xml:space="preserve">Leadership and collaborative working for health </w:t>
      </w:r>
    </w:p>
    <w:p w14:paraId="226F2C44" w14:textId="77777777" w:rsidR="00DD5797" w:rsidRPr="00DD5797" w:rsidRDefault="00DD5797" w:rsidP="00DD5797">
      <w:pPr>
        <w:numPr>
          <w:ilvl w:val="0"/>
          <w:numId w:val="7"/>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To take the lead role on behalf of both Councils in developing inter-agency and interdisciplinary short and long-term strategic plans for securing health improvement both in the general population and in vulnerable groups at high risk of poor health and reduced life expectancy, </w:t>
      </w:r>
      <w:r w:rsidRPr="00DD5797">
        <w:rPr>
          <w:rFonts w:eastAsia="Times New Roman" w:cs="Arial"/>
          <w:color w:val="000000"/>
          <w:sz w:val="24"/>
          <w:szCs w:val="24"/>
          <w:lang w:eastAsia="en-GB"/>
        </w:rPr>
        <w:t>in partnership with a range of agencies such as those in the statutory, non-statutory, voluntary and private sectors and by taking lead responsibility with a defined local authority.</w:t>
      </w:r>
      <w:r w:rsidRPr="00DD5797">
        <w:rPr>
          <w:rFonts w:eastAsia="Times New Roman" w:cs="Arial"/>
          <w:sz w:val="24"/>
          <w:szCs w:val="24"/>
          <w:lang w:eastAsia="en-GB"/>
        </w:rPr>
        <w:t xml:space="preserve"> This requires the ability to work cross-directorate and across other agencies and voluntary organisations.</w:t>
      </w:r>
    </w:p>
    <w:p w14:paraId="226F2C45" w14:textId="77777777" w:rsidR="00DD5797" w:rsidRPr="00DD5797" w:rsidRDefault="00DD5797" w:rsidP="00DD5797">
      <w:pPr>
        <w:numPr>
          <w:ilvl w:val="0"/>
          <w:numId w:val="7"/>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work with primary care professionals and community staff to raise awareness of their public health role.</w:t>
      </w:r>
    </w:p>
    <w:p w14:paraId="226F2C46" w14:textId="77777777" w:rsidR="00DD5797" w:rsidRPr="00DD5797" w:rsidRDefault="00DD5797" w:rsidP="00DD5797">
      <w:pPr>
        <w:numPr>
          <w:ilvl w:val="0"/>
          <w:numId w:val="11"/>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lead on the integration of health, social services and voluntary organisations to promote effective joint working to ensure delivery of the wider government targets.</w:t>
      </w:r>
    </w:p>
    <w:p w14:paraId="226F2C47" w14:textId="77777777" w:rsidR="00DD5797" w:rsidRPr="00DD5797" w:rsidRDefault="00DD5797" w:rsidP="00DD5797">
      <w:pPr>
        <w:numPr>
          <w:ilvl w:val="0"/>
          <w:numId w:val="11"/>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To influence external agencies in their public health policy decisions by working with complex professional, managerial and population groups and other organisations in the statutory, non-statutory and private sectors. </w:t>
      </w:r>
    </w:p>
    <w:p w14:paraId="226F2C48" w14:textId="77777777" w:rsidR="00DD5797" w:rsidRPr="00DD5797" w:rsidRDefault="00DD5797" w:rsidP="00DD5797">
      <w:pPr>
        <w:spacing w:after="0" w:line="240" w:lineRule="auto"/>
        <w:ind w:left="360"/>
        <w:jc w:val="both"/>
        <w:rPr>
          <w:rFonts w:eastAsia="Times New Roman" w:cs="Arial"/>
          <w:sz w:val="24"/>
          <w:szCs w:val="24"/>
          <w:lang w:eastAsia="en-GB"/>
        </w:rPr>
      </w:pPr>
    </w:p>
    <w:p w14:paraId="226F2C49"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 xml:space="preserve">DEFINED COMPETENCY AREAS </w:t>
      </w:r>
    </w:p>
    <w:p w14:paraId="226F2C4A" w14:textId="77777777" w:rsidR="00DD5797" w:rsidRPr="00DD5797" w:rsidRDefault="00DD5797" w:rsidP="00DD5797">
      <w:pPr>
        <w:spacing w:after="0" w:line="240" w:lineRule="auto"/>
        <w:rPr>
          <w:rFonts w:eastAsia="Times New Roman" w:cs="Arial"/>
          <w:sz w:val="24"/>
          <w:szCs w:val="24"/>
          <w:lang w:eastAsia="en-GB"/>
        </w:rPr>
      </w:pPr>
    </w:p>
    <w:p w14:paraId="226F2C4B"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Arial"/>
          <w:b/>
          <w:sz w:val="24"/>
          <w:szCs w:val="24"/>
          <w:lang w:eastAsia="en-GB"/>
        </w:rPr>
        <w:t>Health Improvement</w:t>
      </w:r>
    </w:p>
    <w:p w14:paraId="226F2C4C" w14:textId="77777777" w:rsidR="00DD5797" w:rsidRPr="00DD5797" w:rsidRDefault="00DD5797" w:rsidP="00DD5797">
      <w:pPr>
        <w:numPr>
          <w:ilvl w:val="0"/>
          <w:numId w:val="12"/>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To be responsible for designated areas of health improvement programmes, public health surveillance, population screening or geographical areas. </w:t>
      </w:r>
    </w:p>
    <w:p w14:paraId="226F2C4D" w14:textId="77777777" w:rsidR="00DD5797" w:rsidRPr="00DD5797" w:rsidRDefault="00DD5797" w:rsidP="00DD5797">
      <w:pPr>
        <w:numPr>
          <w:ilvl w:val="0"/>
          <w:numId w:val="12"/>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lastRenderedPageBreak/>
        <w:t>To take a leadership role in specified areas with local communities and vulnerable and hard to reach groups, helping them to take action to tackle longstanding and widening health inequality issues, using community development approaches as appropriate.</w:t>
      </w:r>
    </w:p>
    <w:p w14:paraId="226F2C4E" w14:textId="77777777" w:rsidR="00DD5797" w:rsidRPr="00DD5797" w:rsidRDefault="00DD5797" w:rsidP="00DD5797">
      <w:pPr>
        <w:numPr>
          <w:ilvl w:val="0"/>
          <w:numId w:val="12"/>
        </w:numPr>
        <w:autoSpaceDE w:val="0"/>
        <w:autoSpaceDN w:val="0"/>
        <w:spacing w:after="0" w:line="240" w:lineRule="auto"/>
        <w:jc w:val="both"/>
        <w:rPr>
          <w:rFonts w:eastAsia="Times New Roman" w:cs="Arial"/>
          <w:b/>
          <w:sz w:val="24"/>
          <w:szCs w:val="24"/>
          <w:lang w:eastAsia="en-GB"/>
        </w:rPr>
      </w:pPr>
      <w:r w:rsidRPr="00DD5797">
        <w:rPr>
          <w:rFonts w:eastAsia="Times New Roman" w:cs="Arial"/>
          <w:sz w:val="24"/>
          <w:szCs w:val="24"/>
          <w:lang w:eastAsia="en-GB"/>
        </w:rPr>
        <w:t>To provide expert knowledge to ensure effective community involvement with regard to all the work of the organisation including commissioning and prioritising high cost services and to ensure that policies and strategies are interpreted, developed and implemented at all levels.</w:t>
      </w:r>
    </w:p>
    <w:p w14:paraId="226F2C4F" w14:textId="77777777" w:rsidR="00DD5797" w:rsidRPr="00DD5797" w:rsidRDefault="00DD5797" w:rsidP="00DD5797">
      <w:pPr>
        <w:spacing w:after="0" w:line="240" w:lineRule="auto"/>
        <w:rPr>
          <w:rFonts w:eastAsia="Times New Roman" w:cs="Arial"/>
          <w:b/>
          <w:sz w:val="24"/>
          <w:szCs w:val="24"/>
          <w:lang w:eastAsia="en-GB"/>
        </w:rPr>
      </w:pPr>
    </w:p>
    <w:p w14:paraId="226F2C50"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 xml:space="preserve">Health Protection </w:t>
      </w:r>
    </w:p>
    <w:p w14:paraId="226F2C51" w14:textId="77777777" w:rsidR="00DD5797" w:rsidRPr="00DD5797" w:rsidRDefault="00DD5797" w:rsidP="00DD5797">
      <w:pPr>
        <w:numPr>
          <w:ilvl w:val="0"/>
          <w:numId w:val="13"/>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take responsibility for safeguarding the health of the population in relation to communicable disease, infection control and environmental health, including delivery of immunisation targets.</w:t>
      </w:r>
    </w:p>
    <w:p w14:paraId="226F2C52" w14:textId="77777777" w:rsidR="00DD5797" w:rsidRPr="00DD5797" w:rsidRDefault="00DD5797" w:rsidP="00DD5797">
      <w:pPr>
        <w:numPr>
          <w:ilvl w:val="0"/>
          <w:numId w:val="13"/>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communicate effectively and diplomatically with a wide audience including the media and the public to change practice in highly challenging circumstances such as communicable disease outbreaks, chemical incidents, immunisation and screening.</w:t>
      </w:r>
    </w:p>
    <w:p w14:paraId="226F2C53"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 xml:space="preserve">Service Improvement </w:t>
      </w:r>
    </w:p>
    <w:p w14:paraId="226F2C54" w14:textId="432EB1D4" w:rsidR="00DD5797" w:rsidRPr="00DD5797" w:rsidRDefault="00DD5797" w:rsidP="00DD5797">
      <w:pPr>
        <w:numPr>
          <w:ilvl w:val="0"/>
          <w:numId w:val="14"/>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To provide expert advice to support </w:t>
      </w:r>
      <w:r w:rsidR="00A06F8D" w:rsidRPr="00DD5797">
        <w:rPr>
          <w:rFonts w:eastAsia="Times New Roman" w:cs="Arial"/>
          <w:sz w:val="24"/>
          <w:szCs w:val="24"/>
          <w:lang w:eastAsia="en-GB"/>
        </w:rPr>
        <w:t>evidence-based</w:t>
      </w:r>
      <w:r w:rsidRPr="00DD5797">
        <w:rPr>
          <w:rFonts w:eastAsia="Times New Roman" w:cs="Arial"/>
          <w:sz w:val="24"/>
          <w:szCs w:val="24"/>
          <w:lang w:eastAsia="en-GB"/>
        </w:rPr>
        <w:t xml:space="preserve"> commissioning, prioritisation of health and social care services for the population (and in some circumstances provide highly specialised advice on preferred treatment options or protocols based on the evidence for individual patients) in order to maximise opportunities for health.</w:t>
      </w:r>
    </w:p>
    <w:p w14:paraId="226F2C55" w14:textId="77777777" w:rsidR="00DD5797" w:rsidRPr="00DD5797" w:rsidRDefault="00DD5797" w:rsidP="00DD5797">
      <w:pPr>
        <w:numPr>
          <w:ilvl w:val="0"/>
          <w:numId w:val="14"/>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be responsible for implementation of NICE and National Service Frameworks or equivalent national standards, guidance and frameworks.</w:t>
      </w:r>
    </w:p>
    <w:p w14:paraId="226F2C56" w14:textId="77777777" w:rsidR="00DD5797" w:rsidRPr="00DD5797" w:rsidRDefault="00DD5797" w:rsidP="00DD5797">
      <w:pPr>
        <w:numPr>
          <w:ilvl w:val="0"/>
          <w:numId w:val="14"/>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lead the developments of clinical networks, clinical governance and audit.</w:t>
      </w:r>
    </w:p>
    <w:p w14:paraId="226F2C57" w14:textId="77777777" w:rsidR="00DD5797" w:rsidRPr="00DD5797" w:rsidRDefault="00DD5797" w:rsidP="00DD5797">
      <w:pPr>
        <w:numPr>
          <w:ilvl w:val="0"/>
          <w:numId w:val="14"/>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review evidence and provide highly specialised advice on preferred treatment options or protocols based on the evidence for individual patients.</w:t>
      </w:r>
    </w:p>
    <w:p w14:paraId="226F2C58" w14:textId="77777777" w:rsidR="00DD5797" w:rsidRPr="00DD5797" w:rsidRDefault="00DD5797" w:rsidP="00DD5797">
      <w:pPr>
        <w:spacing w:after="0" w:line="240" w:lineRule="auto"/>
        <w:jc w:val="both"/>
        <w:rPr>
          <w:rFonts w:eastAsia="Times New Roman" w:cs="Arial"/>
          <w:sz w:val="24"/>
          <w:szCs w:val="24"/>
          <w:lang w:eastAsia="en-GB"/>
        </w:rPr>
      </w:pPr>
    </w:p>
    <w:p w14:paraId="226F2C59" w14:textId="77777777" w:rsidR="00DD5797" w:rsidRPr="00DD5797" w:rsidRDefault="00DD5797" w:rsidP="00DD5797">
      <w:pPr>
        <w:spacing w:after="0" w:line="240" w:lineRule="auto"/>
        <w:rPr>
          <w:rFonts w:eastAsia="Times New Roman" w:cs="Arial"/>
          <w:b/>
          <w:sz w:val="24"/>
          <w:szCs w:val="24"/>
          <w:lang w:eastAsia="en-GB"/>
        </w:rPr>
      </w:pPr>
      <w:r w:rsidRPr="00DD5797">
        <w:rPr>
          <w:rFonts w:eastAsia="Times New Roman" w:cs="Arial"/>
          <w:b/>
          <w:sz w:val="24"/>
          <w:szCs w:val="24"/>
          <w:lang w:eastAsia="en-GB"/>
        </w:rPr>
        <w:t xml:space="preserve">Public Health Intelligence </w:t>
      </w:r>
    </w:p>
    <w:p w14:paraId="226F2C5A" w14:textId="77777777" w:rsidR="00DD5797" w:rsidRPr="00DD5797" w:rsidRDefault="00DD5797" w:rsidP="00DD5797">
      <w:pPr>
        <w:numPr>
          <w:ilvl w:val="0"/>
          <w:numId w:val="15"/>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analyse and evaluate quantitative and qualitative data and research evidence from a range of sources to make recommendations and inform decision making which has long term impacts.</w:t>
      </w:r>
    </w:p>
    <w:p w14:paraId="226F2C5B" w14:textId="77777777" w:rsidR="00DD5797" w:rsidRPr="00DD5797" w:rsidRDefault="00DD5797" w:rsidP="00DD5797">
      <w:pPr>
        <w:numPr>
          <w:ilvl w:val="0"/>
          <w:numId w:val="15"/>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compare, analyse and interpret highly complex options for running projects identified as key public health priorities, and communicate this information across organisations and the local community.</w:t>
      </w:r>
    </w:p>
    <w:p w14:paraId="226F2C5C" w14:textId="77777777" w:rsidR="00DD5797" w:rsidRPr="00DD5797" w:rsidRDefault="00DD5797" w:rsidP="00DD5797">
      <w:pPr>
        <w:numPr>
          <w:ilvl w:val="0"/>
          <w:numId w:val="15"/>
        </w:numPr>
        <w:spacing w:after="0" w:line="240" w:lineRule="auto"/>
        <w:jc w:val="both"/>
        <w:rPr>
          <w:rFonts w:eastAsia="Times New Roman" w:cs="Arial"/>
          <w:sz w:val="24"/>
          <w:szCs w:val="24"/>
          <w:lang w:eastAsia="en-GB"/>
        </w:rPr>
      </w:pPr>
      <w:r w:rsidRPr="00DD5797">
        <w:rPr>
          <w:rFonts w:eastAsia="Times New Roman" w:cs="Arial"/>
          <w:sz w:val="24"/>
          <w:szCs w:val="24"/>
          <w:lang w:eastAsia="en-GB"/>
        </w:rPr>
        <w:t>To present, analyse and communicate knowledge in a way that appeals to diverse groups, influences decision-making and supports community engagement.</w:t>
      </w:r>
    </w:p>
    <w:p w14:paraId="226F2C5D" w14:textId="77777777" w:rsidR="00DD5797" w:rsidRPr="00DD5797" w:rsidRDefault="00DD5797" w:rsidP="00DD5797">
      <w:pPr>
        <w:numPr>
          <w:ilvl w:val="0"/>
          <w:numId w:val="15"/>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be responsible for the identification and implementation of appropriate health outcome measures, care pathways, protocols and guidelines for service delivery across patient pathways for the local population.</w:t>
      </w:r>
    </w:p>
    <w:p w14:paraId="226F2C5E" w14:textId="77777777" w:rsidR="00DD5797" w:rsidRPr="00DD5797" w:rsidRDefault="00DD5797" w:rsidP="00DD5797">
      <w:pPr>
        <w:numPr>
          <w:ilvl w:val="0"/>
          <w:numId w:val="15"/>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lastRenderedPageBreak/>
        <w:t>To work with the information and intelligence are of Public Health England and other organisations to strengthen local, regional and national public health intelligence and information capacity.</w:t>
      </w:r>
    </w:p>
    <w:p w14:paraId="226F2C5F" w14:textId="77777777" w:rsidR="00DD5797" w:rsidRPr="00DD5797" w:rsidRDefault="00DD5797" w:rsidP="00DD5797">
      <w:pPr>
        <w:spacing w:after="0" w:line="240" w:lineRule="auto"/>
        <w:jc w:val="both"/>
        <w:rPr>
          <w:rFonts w:eastAsia="Times New Roman" w:cs="Arial"/>
          <w:sz w:val="24"/>
          <w:szCs w:val="24"/>
          <w:lang w:eastAsia="en-GB"/>
        </w:rPr>
      </w:pPr>
    </w:p>
    <w:p w14:paraId="226F2C60"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Arial"/>
          <w:b/>
          <w:sz w:val="24"/>
          <w:szCs w:val="24"/>
          <w:lang w:eastAsia="en-GB"/>
        </w:rPr>
        <w:t>Academic Public Health/ Research and Development</w:t>
      </w:r>
    </w:p>
    <w:p w14:paraId="226F2C61" w14:textId="77777777" w:rsidR="00DD5797" w:rsidRPr="00DD5797" w:rsidRDefault="00DD5797" w:rsidP="00DD5797">
      <w:pPr>
        <w:numPr>
          <w:ilvl w:val="0"/>
          <w:numId w:val="16"/>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undertake and commission literature reviews, evaluative research surveys, audits and other research as required to inform equitable service and reduce health inequalities. This may involve taking the lead on R&amp;D public health and related activities</w:t>
      </w:r>
      <w:r w:rsidRPr="00DD5797">
        <w:rPr>
          <w:rFonts w:eastAsia="Times New Roman" w:cs="Arial"/>
          <w:i/>
          <w:sz w:val="24"/>
          <w:szCs w:val="24"/>
          <w:lang w:eastAsia="en-GB"/>
        </w:rPr>
        <w:t>.</w:t>
      </w:r>
      <w:r w:rsidRPr="00DD5797">
        <w:rPr>
          <w:rFonts w:eastAsia="Times New Roman" w:cs="Arial"/>
          <w:sz w:val="24"/>
          <w:szCs w:val="24"/>
          <w:lang w:eastAsia="en-GB"/>
        </w:rPr>
        <w:t xml:space="preserve"> </w:t>
      </w:r>
    </w:p>
    <w:p w14:paraId="226F2C62" w14:textId="77777777" w:rsidR="00DD5797" w:rsidRPr="00DD5797" w:rsidRDefault="00DD5797" w:rsidP="00DD5797">
      <w:pPr>
        <w:numPr>
          <w:ilvl w:val="0"/>
          <w:numId w:val="16"/>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To develop links with local universities to ensure the work of the organisation is based on a sound research and evidence base.</w:t>
      </w:r>
    </w:p>
    <w:p w14:paraId="226F2C63" w14:textId="77777777" w:rsidR="00DD5797" w:rsidRPr="00DD5797" w:rsidRDefault="00DD5797" w:rsidP="00DD5797">
      <w:pPr>
        <w:numPr>
          <w:ilvl w:val="0"/>
          <w:numId w:val="16"/>
        </w:numPr>
        <w:autoSpaceDE w:val="0"/>
        <w:autoSpaceDN w:val="0"/>
        <w:spacing w:after="0" w:line="240" w:lineRule="auto"/>
        <w:jc w:val="both"/>
        <w:rPr>
          <w:rFonts w:eastAsia="Times New Roman" w:cs="Arial"/>
          <w:sz w:val="24"/>
          <w:szCs w:val="24"/>
          <w:lang w:eastAsia="en-GB"/>
        </w:rPr>
      </w:pPr>
      <w:r w:rsidRPr="00DD5797">
        <w:rPr>
          <w:rFonts w:eastAsia="Times New Roman" w:cs="Arial"/>
          <w:sz w:val="24"/>
          <w:szCs w:val="24"/>
          <w:lang w:eastAsia="en-GB"/>
        </w:rPr>
        <w:t xml:space="preserve">To </w:t>
      </w:r>
      <w:r w:rsidRPr="00DD5797">
        <w:rPr>
          <w:rFonts w:eastAsia="Times New Roman" w:cs="Arial"/>
          <w:color w:val="000000"/>
          <w:sz w:val="24"/>
          <w:szCs w:val="24"/>
          <w:lang w:eastAsia="en-GB"/>
        </w:rPr>
        <w:t>develop public health capacity through contributing to education and training and development within the Directorate, and within the wider public facing workforce.</w:t>
      </w:r>
    </w:p>
    <w:p w14:paraId="226F2C64" w14:textId="77777777" w:rsidR="00DD5797" w:rsidRPr="00DD5797" w:rsidRDefault="00DD5797" w:rsidP="00DD5797">
      <w:pPr>
        <w:spacing w:after="0" w:line="240" w:lineRule="auto"/>
        <w:jc w:val="both"/>
        <w:rPr>
          <w:rFonts w:eastAsia="Times New Roman" w:cs="Arial"/>
          <w:sz w:val="24"/>
          <w:szCs w:val="24"/>
          <w:lang w:eastAsia="en-GB"/>
        </w:rPr>
      </w:pPr>
    </w:p>
    <w:p w14:paraId="6C033B59" w14:textId="77777777" w:rsidR="003B2FDE" w:rsidRPr="00075B88" w:rsidRDefault="00DD5797" w:rsidP="003B2FDE">
      <w:pPr>
        <w:spacing w:after="0" w:line="240" w:lineRule="auto"/>
        <w:rPr>
          <w:rFonts w:eastAsia="Times New Roman" w:cs="Arial"/>
          <w:bCs/>
          <w:sz w:val="24"/>
          <w:szCs w:val="24"/>
          <w:lang w:eastAsia="en-GB"/>
        </w:rPr>
      </w:pPr>
      <w:r w:rsidRPr="00DD5797">
        <w:rPr>
          <w:rFonts w:eastAsia="Times New Roman" w:cs="Arial"/>
          <w:i/>
          <w:color w:val="000000"/>
          <w:sz w:val="24"/>
          <w:szCs w:val="24"/>
          <w:lang w:eastAsia="en-GB"/>
        </w:rPr>
        <w:t>Medically qualified members of the public health team are expected to play certain roles in medical leadership, in relationships with the medical profession and in bringing a medical perspective to public health advice. A medically qualified holder of this post</w:t>
      </w:r>
      <w:r w:rsidR="003B2FDE">
        <w:rPr>
          <w:rFonts w:eastAsia="Times New Roman" w:cs="Arial"/>
          <w:i/>
          <w:color w:val="000000"/>
          <w:sz w:val="24"/>
          <w:szCs w:val="24"/>
          <w:lang w:eastAsia="en-GB"/>
        </w:rPr>
        <w:t xml:space="preserve"> </w:t>
      </w:r>
      <w:r w:rsidR="003B2FDE" w:rsidRPr="00075B88">
        <w:rPr>
          <w:rFonts w:eastAsia="Times New Roman" w:cs="Arial"/>
          <w:i/>
          <w:color w:val="000000"/>
          <w:sz w:val="24"/>
          <w:szCs w:val="24"/>
          <w:lang w:eastAsia="en-GB"/>
        </w:rPr>
        <w:t>would be expected to share these roles with other medically qualified members of the team.</w:t>
      </w:r>
    </w:p>
    <w:p w14:paraId="226F2C65" w14:textId="40893D58" w:rsidR="00DD5797" w:rsidRPr="00DD5797" w:rsidRDefault="00DD5797" w:rsidP="00DD5797">
      <w:pPr>
        <w:spacing w:after="0" w:line="240" w:lineRule="auto"/>
        <w:rPr>
          <w:rFonts w:eastAsia="Times New Roman" w:cs="Arial"/>
          <w:i/>
          <w:color w:val="000000"/>
          <w:sz w:val="24"/>
          <w:szCs w:val="24"/>
          <w:lang w:eastAsia="en-GB"/>
        </w:rPr>
      </w:pPr>
    </w:p>
    <w:p w14:paraId="226F2C66" w14:textId="77777777" w:rsidR="00DD5797" w:rsidRDefault="00DD5797" w:rsidP="00DD5797">
      <w:pPr>
        <w:spacing w:after="0" w:line="240" w:lineRule="auto"/>
        <w:rPr>
          <w:rFonts w:ascii="Calibri" w:eastAsia="Times New Roman" w:hAnsi="Calibri" w:cs="Arial"/>
          <w:b/>
          <w:bCs/>
          <w:sz w:val="24"/>
          <w:szCs w:val="24"/>
          <w:lang w:eastAsia="en-GB"/>
        </w:rPr>
      </w:pPr>
    </w:p>
    <w:p w14:paraId="226F2C68" w14:textId="77777777" w:rsidR="00DD5797" w:rsidRPr="00DD5797" w:rsidRDefault="00DD5797" w:rsidP="00DD5797">
      <w:pPr>
        <w:spacing w:after="0" w:line="240" w:lineRule="auto"/>
        <w:rPr>
          <w:rFonts w:ascii="Calibri" w:eastAsia="Times New Roman" w:hAnsi="Calibri" w:cs="Arial"/>
          <w:b/>
          <w:bCs/>
          <w:sz w:val="24"/>
          <w:szCs w:val="24"/>
          <w:lang w:eastAsia="en-GB"/>
        </w:rPr>
      </w:pPr>
      <w:r w:rsidRPr="00DD5797">
        <w:rPr>
          <w:rFonts w:ascii="Calibri" w:eastAsia="Times New Roman" w:hAnsi="Calibri" w:cs="Arial"/>
          <w:b/>
          <w:bCs/>
          <w:sz w:val="24"/>
          <w:szCs w:val="24"/>
          <w:lang w:eastAsia="en-GB"/>
        </w:rPr>
        <w:t>Generic Duties and Responsibilities</w:t>
      </w:r>
    </w:p>
    <w:p w14:paraId="226F2C69" w14:textId="77777777" w:rsidR="00DD5797" w:rsidRPr="00DD5797" w:rsidRDefault="00DD5797" w:rsidP="00DD5797">
      <w:pPr>
        <w:spacing w:after="0" w:line="240" w:lineRule="auto"/>
        <w:ind w:left="360"/>
        <w:rPr>
          <w:rFonts w:ascii="Calibri" w:eastAsia="Times New Roman" w:hAnsi="Calibri" w:cs="Arial"/>
          <w:sz w:val="24"/>
          <w:szCs w:val="24"/>
          <w:lang w:eastAsia="en-GB"/>
        </w:rPr>
      </w:pPr>
    </w:p>
    <w:p w14:paraId="5CB98EFF" w14:textId="7F50B99A" w:rsidR="00DB0B8A" w:rsidRDefault="00DD5797" w:rsidP="00DD5797">
      <w:pPr>
        <w:numPr>
          <w:ilvl w:val="0"/>
          <w:numId w:val="1"/>
        </w:numP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 xml:space="preserve">To contribute to the continuous improvement of the services of the Boroughs of Wandsworth and Richmond </w:t>
      </w:r>
    </w:p>
    <w:p w14:paraId="501396A9" w14:textId="77777777" w:rsidR="00DB0B8A" w:rsidRPr="00DB0B8A" w:rsidRDefault="00DB0B8A" w:rsidP="00DB0B8A">
      <w:pPr>
        <w:spacing w:after="0" w:line="240" w:lineRule="auto"/>
        <w:ind w:left="720"/>
        <w:rPr>
          <w:rFonts w:ascii="Calibri" w:eastAsia="Times New Roman" w:hAnsi="Calibri" w:cs="Arial"/>
          <w:sz w:val="24"/>
          <w:szCs w:val="24"/>
          <w:lang w:eastAsia="en-GB"/>
        </w:rPr>
      </w:pPr>
    </w:p>
    <w:p w14:paraId="226F2C6A" w14:textId="55AFB084" w:rsidR="00DD5797" w:rsidRPr="00DD5797" w:rsidRDefault="00DD5797" w:rsidP="00DD5797">
      <w:pPr>
        <w:numPr>
          <w:ilvl w:val="0"/>
          <w:numId w:val="1"/>
        </w:numPr>
        <w:spacing w:after="0" w:line="240" w:lineRule="auto"/>
        <w:rPr>
          <w:rFonts w:ascii="Calibri" w:eastAsia="Times New Roman" w:hAnsi="Calibri" w:cs="Arial"/>
          <w:sz w:val="24"/>
          <w:szCs w:val="24"/>
          <w:lang w:eastAsia="en-GB"/>
        </w:rPr>
      </w:pPr>
      <w:r w:rsidRPr="00DD5797">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26F2C6B" w14:textId="77777777" w:rsidR="00DD5797" w:rsidRPr="00DD5797" w:rsidRDefault="00DD5797" w:rsidP="00DD5797">
      <w:pPr>
        <w:spacing w:after="0" w:line="240" w:lineRule="auto"/>
        <w:ind w:left="360"/>
        <w:rPr>
          <w:rFonts w:ascii="Calibri" w:eastAsia="Times New Roman" w:hAnsi="Calibri" w:cs="Arial"/>
          <w:sz w:val="24"/>
          <w:szCs w:val="24"/>
          <w:lang w:eastAsia="en-GB"/>
        </w:rPr>
      </w:pPr>
    </w:p>
    <w:p w14:paraId="226F2C6D" w14:textId="77777777" w:rsidR="00DD5797" w:rsidRPr="00DD5797" w:rsidRDefault="00DD5797" w:rsidP="00DD5797">
      <w:pPr>
        <w:spacing w:after="0" w:line="240" w:lineRule="auto"/>
        <w:ind w:left="360"/>
        <w:rPr>
          <w:rFonts w:ascii="Calibri" w:eastAsia="Times New Roman" w:hAnsi="Calibri" w:cs="Arial"/>
          <w:sz w:val="24"/>
          <w:szCs w:val="24"/>
          <w:lang w:eastAsia="en-GB"/>
        </w:rPr>
      </w:pPr>
    </w:p>
    <w:p w14:paraId="226F2C6E" w14:textId="77777777" w:rsidR="00DD5797" w:rsidRPr="00DD5797" w:rsidRDefault="00DD5797" w:rsidP="00DD5797">
      <w:pPr>
        <w:numPr>
          <w:ilvl w:val="0"/>
          <w:numId w:val="1"/>
        </w:numP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226F2C6F" w14:textId="77777777" w:rsidR="00DD5797" w:rsidRPr="00DD5797" w:rsidRDefault="00DD5797" w:rsidP="00DD5797">
      <w:pPr>
        <w:spacing w:after="0" w:line="240" w:lineRule="auto"/>
        <w:rPr>
          <w:rFonts w:ascii="Calibri" w:eastAsia="Times New Roman" w:hAnsi="Calibri" w:cs="Arial"/>
          <w:sz w:val="24"/>
          <w:szCs w:val="24"/>
          <w:lang w:eastAsia="en-GB"/>
        </w:rPr>
      </w:pPr>
    </w:p>
    <w:p w14:paraId="226F2C70" w14:textId="77777777" w:rsidR="00DD5797" w:rsidRPr="00DD5797" w:rsidRDefault="00DD5797" w:rsidP="00DD5797">
      <w:pPr>
        <w:numPr>
          <w:ilvl w:val="0"/>
          <w:numId w:val="1"/>
        </w:numP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14:paraId="226F2C71" w14:textId="77777777" w:rsidR="00DD5797" w:rsidRPr="00DD5797" w:rsidRDefault="00DD5797" w:rsidP="00DD5797">
      <w:pPr>
        <w:spacing w:after="0" w:line="240" w:lineRule="auto"/>
        <w:ind w:left="360"/>
        <w:rPr>
          <w:rFonts w:ascii="Calibri" w:eastAsia="Times New Roman" w:hAnsi="Calibri" w:cs="Arial"/>
          <w:sz w:val="24"/>
          <w:szCs w:val="24"/>
          <w:lang w:eastAsia="en-GB"/>
        </w:rPr>
      </w:pPr>
    </w:p>
    <w:p w14:paraId="226F2C72" w14:textId="77777777" w:rsidR="00DD5797" w:rsidRPr="00DD5797" w:rsidRDefault="00DD5797" w:rsidP="00DD5797">
      <w:pPr>
        <w:numPr>
          <w:ilvl w:val="0"/>
          <w:numId w:val="1"/>
        </w:numPr>
        <w:spacing w:after="0" w:line="240" w:lineRule="auto"/>
        <w:rPr>
          <w:rFonts w:ascii="Calibri" w:eastAsia="Times New Roman" w:hAnsi="Calibri" w:cs="Arial"/>
          <w:sz w:val="24"/>
          <w:szCs w:val="24"/>
          <w:lang w:eastAsia="en-GB"/>
        </w:rPr>
      </w:pPr>
      <w:r w:rsidRPr="00DD5797">
        <w:rPr>
          <w:rFonts w:ascii="Calibri" w:eastAsia="Times New Roman" w:hAnsi="Calibri" w:cs="Arial"/>
          <w:sz w:val="24"/>
          <w:szCs w:val="24"/>
          <w:lang w:eastAsia="en-GB"/>
        </w:rPr>
        <w:t xml:space="preserve">To understand both Council’s duties and responsibilities for safeguarding children, young people and adults as they apply to the role within the council.  </w:t>
      </w:r>
    </w:p>
    <w:p w14:paraId="226F2C73" w14:textId="77777777" w:rsidR="00DD5797" w:rsidRPr="00DD5797" w:rsidRDefault="00DD5797" w:rsidP="00DD5797">
      <w:pPr>
        <w:shd w:val="clear" w:color="auto" w:fill="FFFFFF"/>
        <w:spacing w:after="0" w:line="240" w:lineRule="auto"/>
        <w:rPr>
          <w:rFonts w:ascii="Calibri" w:eastAsia="Times New Roman" w:hAnsi="Calibri" w:cs="Arial"/>
          <w:color w:val="000000"/>
          <w:sz w:val="24"/>
          <w:szCs w:val="24"/>
          <w:lang w:eastAsia="en-GB"/>
        </w:rPr>
      </w:pPr>
    </w:p>
    <w:p w14:paraId="226F2C74" w14:textId="77777777" w:rsidR="00DD5797" w:rsidRPr="00DD5797" w:rsidRDefault="00DD5797" w:rsidP="00DD5797">
      <w:pPr>
        <w:numPr>
          <w:ilvl w:val="0"/>
          <w:numId w:val="1"/>
        </w:numPr>
        <w:shd w:val="clear" w:color="auto" w:fill="FFFFFF"/>
        <w:spacing w:after="0" w:line="240" w:lineRule="auto"/>
        <w:rPr>
          <w:rFonts w:ascii="Calibri" w:eastAsia="Times New Roman" w:hAnsi="Calibri" w:cs="Arial"/>
          <w:color w:val="000000"/>
          <w:sz w:val="24"/>
          <w:szCs w:val="24"/>
          <w:lang w:eastAsia="en-GB"/>
        </w:rPr>
      </w:pPr>
      <w:r w:rsidRPr="00DD5797">
        <w:rPr>
          <w:rFonts w:ascii="Calibri" w:eastAsia="Times New Roman" w:hAnsi="Calibri" w:cs="Arial"/>
          <w:sz w:val="24"/>
          <w:szCs w:val="24"/>
          <w:lang w:eastAsia="en-GB"/>
        </w:rPr>
        <w:t>The Shared Staffing Arrangement will keep its structures under continual review and as a result the post holder should expect t</w:t>
      </w:r>
      <w:r w:rsidRPr="00DD5797">
        <w:rPr>
          <w:rFonts w:ascii="Calibri" w:eastAsia="Times New Roman" w:hAnsi="Calibri" w:cs="Arial"/>
          <w:color w:val="000000"/>
          <w:sz w:val="24"/>
          <w:szCs w:val="24"/>
          <w:lang w:eastAsia="en-GB"/>
        </w:rPr>
        <w:t>o carry out any other reasonable duties within the overall function, commensurate with the level of the post.</w:t>
      </w:r>
    </w:p>
    <w:p w14:paraId="226F2C75" w14:textId="77777777" w:rsidR="00DD5797" w:rsidRPr="00DD5797" w:rsidRDefault="00DD5797" w:rsidP="00DD5797">
      <w:pPr>
        <w:spacing w:before="100" w:beforeAutospacing="1" w:after="100" w:afterAutospacing="1" w:line="240" w:lineRule="auto"/>
        <w:rPr>
          <w:rFonts w:ascii="Calibri" w:eastAsia="Times New Roman" w:hAnsi="Calibri" w:cs="Times New Roman"/>
          <w:b/>
          <w:sz w:val="24"/>
          <w:szCs w:val="24"/>
          <w:lang w:eastAsia="en-GB"/>
        </w:rPr>
      </w:pPr>
      <w:r w:rsidRPr="00DD5797">
        <w:rPr>
          <w:rFonts w:ascii="Calibri" w:eastAsia="Times New Roman" w:hAnsi="Calibri" w:cs="Times New Roman"/>
          <w:b/>
          <w:sz w:val="24"/>
          <w:szCs w:val="24"/>
          <w:lang w:eastAsia="en-GB"/>
        </w:rPr>
        <w:t xml:space="preserve">Additional Information </w:t>
      </w:r>
    </w:p>
    <w:p w14:paraId="226F2C76" w14:textId="298C8E38" w:rsidR="00DD5797" w:rsidRPr="00DD5797" w:rsidRDefault="00DD5797" w:rsidP="00DD5797">
      <w:pPr>
        <w:numPr>
          <w:ilvl w:val="0"/>
          <w:numId w:val="17"/>
        </w:numPr>
        <w:spacing w:before="100" w:beforeAutospacing="1" w:after="240" w:line="240" w:lineRule="auto"/>
        <w:ind w:left="426" w:hanging="426"/>
        <w:rPr>
          <w:rFonts w:ascii="Calibri" w:eastAsia="Times New Roman" w:hAnsi="Calibri" w:cs="Times New Roman"/>
          <w:sz w:val="24"/>
          <w:szCs w:val="24"/>
          <w:lang w:eastAsia="en-GB"/>
        </w:rPr>
      </w:pPr>
      <w:r w:rsidRPr="00DD5797">
        <w:rPr>
          <w:rFonts w:ascii="Calibri" w:eastAsia="Times New Roman" w:hAnsi="Calibri" w:cs="Times New Roman"/>
          <w:sz w:val="24"/>
          <w:szCs w:val="24"/>
          <w:lang w:eastAsia="en-GB"/>
        </w:rPr>
        <w:t>Lead on budget management for specific top</w:t>
      </w:r>
      <w:r w:rsidR="00C739EF">
        <w:rPr>
          <w:rFonts w:ascii="Calibri" w:eastAsia="Times New Roman" w:hAnsi="Calibri" w:cs="Times New Roman"/>
          <w:sz w:val="24"/>
          <w:szCs w:val="24"/>
          <w:lang w:eastAsia="en-GB"/>
        </w:rPr>
        <w:t>ic</w:t>
      </w:r>
      <w:r w:rsidRPr="00DD5797">
        <w:rPr>
          <w:rFonts w:ascii="Calibri" w:eastAsia="Times New Roman" w:hAnsi="Calibri" w:cs="Times New Roman"/>
          <w:sz w:val="24"/>
          <w:szCs w:val="24"/>
          <w:lang w:eastAsia="en-GB"/>
        </w:rPr>
        <w:t xml:space="preserve"> areas</w:t>
      </w:r>
    </w:p>
    <w:p w14:paraId="226F2C77" w14:textId="609C79BD" w:rsidR="00DD5797" w:rsidRPr="00DD5797" w:rsidRDefault="00DD5797" w:rsidP="00DD5797">
      <w:pPr>
        <w:numPr>
          <w:ilvl w:val="0"/>
          <w:numId w:val="17"/>
        </w:numPr>
        <w:spacing w:before="100" w:beforeAutospacing="1" w:after="240" w:line="240" w:lineRule="auto"/>
        <w:ind w:left="426" w:hanging="426"/>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Directly manages two Senior Public Health Leads</w:t>
      </w:r>
      <w:r w:rsidR="00AD1068">
        <w:rPr>
          <w:rFonts w:ascii="Calibri" w:eastAsia="Times New Roman" w:hAnsi="Calibri" w:cs="Arial"/>
          <w:bCs/>
          <w:sz w:val="24"/>
          <w:szCs w:val="24"/>
          <w:lang w:eastAsia="en-GB"/>
        </w:rPr>
        <w:t>,</w:t>
      </w:r>
      <w:r w:rsidRPr="00DD5797">
        <w:rPr>
          <w:rFonts w:ascii="Calibri" w:eastAsia="Times New Roman" w:hAnsi="Calibri" w:cs="Arial"/>
          <w:bCs/>
          <w:sz w:val="24"/>
          <w:szCs w:val="24"/>
          <w:lang w:eastAsia="en-GB"/>
        </w:rPr>
        <w:t xml:space="preserve"> a Public Health Programmes Support Officer </w:t>
      </w:r>
      <w:r w:rsidR="00AD1068">
        <w:rPr>
          <w:rFonts w:ascii="Calibri" w:eastAsia="Times New Roman" w:hAnsi="Calibri" w:cs="Arial"/>
          <w:bCs/>
          <w:sz w:val="24"/>
          <w:szCs w:val="24"/>
          <w:lang w:eastAsia="en-GB"/>
        </w:rPr>
        <w:t>and a Public Health Policy and Project Officer</w:t>
      </w:r>
    </w:p>
    <w:p w14:paraId="226F2C78" w14:textId="77777777" w:rsidR="00DD5797" w:rsidRPr="00DD5797" w:rsidRDefault="00DD5797" w:rsidP="00DD5797">
      <w:pPr>
        <w:numPr>
          <w:ilvl w:val="0"/>
          <w:numId w:val="17"/>
        </w:numPr>
        <w:spacing w:before="100" w:beforeAutospacing="1" w:after="240" w:line="240" w:lineRule="auto"/>
        <w:ind w:left="426" w:hanging="426"/>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Deputises for the Director of Public Health as and when required</w:t>
      </w:r>
    </w:p>
    <w:p w14:paraId="226F2C79" w14:textId="77777777" w:rsidR="00DD5797" w:rsidRPr="00DD5797" w:rsidRDefault="00DD5797" w:rsidP="00DD5797">
      <w:pPr>
        <w:numPr>
          <w:ilvl w:val="0"/>
          <w:numId w:val="17"/>
        </w:numPr>
        <w:spacing w:before="100" w:beforeAutospacing="1" w:after="240" w:line="240" w:lineRule="auto"/>
        <w:ind w:left="426" w:hanging="426"/>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Attends evening meetings and committees as required</w:t>
      </w:r>
    </w:p>
    <w:p w14:paraId="226F2C7A" w14:textId="084E4BEC" w:rsidR="00DD5797" w:rsidRPr="00DD5797" w:rsidRDefault="00DD5797" w:rsidP="00DD5797">
      <w:pPr>
        <w:numPr>
          <w:ilvl w:val="0"/>
          <w:numId w:val="17"/>
        </w:numPr>
        <w:spacing w:before="100" w:beforeAutospacing="1" w:after="240" w:line="240" w:lineRule="auto"/>
        <w:ind w:left="426" w:hanging="426"/>
        <w:rPr>
          <w:rFonts w:ascii="Calibri" w:eastAsia="Times New Roman" w:hAnsi="Calibri" w:cs="Arial"/>
          <w:bCs/>
          <w:sz w:val="24"/>
          <w:szCs w:val="24"/>
          <w:lang w:eastAsia="en-GB"/>
        </w:rPr>
      </w:pPr>
      <w:r w:rsidRPr="00DD5797">
        <w:rPr>
          <w:rFonts w:ascii="Calibri" w:eastAsia="Times New Roman" w:hAnsi="Calibri" w:cs="Arial"/>
          <w:bCs/>
          <w:sz w:val="24"/>
          <w:szCs w:val="24"/>
          <w:lang w:eastAsia="en-GB"/>
        </w:rPr>
        <w:t xml:space="preserve">Post holder </w:t>
      </w:r>
      <w:r w:rsidR="00C809C8">
        <w:rPr>
          <w:rFonts w:ascii="Calibri" w:eastAsia="Times New Roman" w:hAnsi="Calibri" w:cs="Arial"/>
          <w:bCs/>
          <w:sz w:val="24"/>
          <w:szCs w:val="24"/>
          <w:lang w:eastAsia="en-GB"/>
        </w:rPr>
        <w:t>will</w:t>
      </w:r>
      <w:r w:rsidR="00C809C8" w:rsidRPr="00DD5797">
        <w:rPr>
          <w:rFonts w:ascii="Calibri" w:eastAsia="Times New Roman" w:hAnsi="Calibri" w:cs="Arial"/>
          <w:bCs/>
          <w:sz w:val="24"/>
          <w:szCs w:val="24"/>
          <w:lang w:eastAsia="en-GB"/>
        </w:rPr>
        <w:t xml:space="preserve"> </w:t>
      </w:r>
      <w:r w:rsidRPr="00DD5797">
        <w:rPr>
          <w:rFonts w:ascii="Calibri" w:eastAsia="Times New Roman" w:hAnsi="Calibri" w:cs="Arial"/>
          <w:bCs/>
          <w:sz w:val="24"/>
          <w:szCs w:val="24"/>
          <w:lang w:eastAsia="en-GB"/>
        </w:rPr>
        <w:t xml:space="preserve">be expected to work flexibly across two locations (Wandsworth Town Hall and </w:t>
      </w:r>
      <w:r w:rsidR="00AD1068">
        <w:rPr>
          <w:rFonts w:ascii="Calibri" w:eastAsia="Times New Roman" w:hAnsi="Calibri" w:cs="Arial"/>
          <w:bCs/>
          <w:sz w:val="24"/>
          <w:szCs w:val="24"/>
          <w:lang w:eastAsia="en-GB"/>
        </w:rPr>
        <w:t>Twickenham</w:t>
      </w:r>
      <w:r w:rsidRPr="00DD5797">
        <w:rPr>
          <w:rFonts w:ascii="Calibri" w:eastAsia="Times New Roman" w:hAnsi="Calibri" w:cs="Arial"/>
          <w:bCs/>
          <w:sz w:val="24"/>
          <w:szCs w:val="24"/>
          <w:lang w:eastAsia="en-GB"/>
        </w:rPr>
        <w:t xml:space="preserve"> Civic Centre) in order to manage staffing teams across both sites.</w:t>
      </w:r>
    </w:p>
    <w:p w14:paraId="226F2C7B" w14:textId="77777777" w:rsidR="00DD5797" w:rsidRPr="00DD5797" w:rsidRDefault="00DD5797" w:rsidP="00DD5797">
      <w:pPr>
        <w:spacing w:before="100" w:beforeAutospacing="1" w:after="240" w:line="240" w:lineRule="auto"/>
        <w:rPr>
          <w:rFonts w:ascii="Calibri" w:eastAsia="Times New Roman" w:hAnsi="Calibri" w:cs="Arial"/>
          <w:bCs/>
          <w:sz w:val="24"/>
          <w:szCs w:val="24"/>
          <w:lang w:eastAsia="en-GB"/>
        </w:rPr>
      </w:pPr>
    </w:p>
    <w:p w14:paraId="226F2C7C" w14:textId="77777777" w:rsidR="00DD5797" w:rsidRPr="00DD5797" w:rsidRDefault="00DD5797" w:rsidP="00DD5797">
      <w:pPr>
        <w:spacing w:before="100" w:beforeAutospacing="1" w:after="240" w:line="240" w:lineRule="auto"/>
        <w:rPr>
          <w:rFonts w:ascii="Calibri" w:eastAsia="Times New Roman" w:hAnsi="Calibri" w:cs="Arial"/>
          <w:bCs/>
          <w:sz w:val="24"/>
          <w:szCs w:val="24"/>
          <w:lang w:eastAsia="en-GB"/>
        </w:rPr>
      </w:pPr>
    </w:p>
    <w:p w14:paraId="3208A3A6" w14:textId="77777777" w:rsidR="00053AB1" w:rsidRDefault="00053AB1">
      <w:pPr>
        <w:rPr>
          <w:rFonts w:ascii="Calibri" w:eastAsia="Times New Roman" w:hAnsi="Calibri" w:cs="Arial"/>
          <w:b/>
          <w:sz w:val="24"/>
          <w:szCs w:val="24"/>
          <w:lang w:eastAsia="en-GB"/>
        </w:rPr>
      </w:pPr>
      <w:r>
        <w:rPr>
          <w:rFonts w:ascii="Calibri" w:eastAsia="Times New Roman" w:hAnsi="Calibri" w:cs="Arial"/>
          <w:b/>
          <w:sz w:val="24"/>
          <w:szCs w:val="24"/>
          <w:lang w:eastAsia="en-GB"/>
        </w:rPr>
        <w:br w:type="page"/>
      </w:r>
    </w:p>
    <w:p w14:paraId="226F2C7E" w14:textId="1E50DC08" w:rsidR="00DD5797" w:rsidRDefault="002E412B" w:rsidP="00DD5797">
      <w:pPr>
        <w:spacing w:after="0" w:line="240" w:lineRule="auto"/>
        <w:rPr>
          <w:rFonts w:ascii="Calibri" w:eastAsia="Times New Roman" w:hAnsi="Calibri" w:cs="Arial"/>
          <w:b/>
          <w:sz w:val="24"/>
          <w:szCs w:val="24"/>
          <w:lang w:eastAsia="en-GB"/>
        </w:rPr>
      </w:pPr>
      <w:r>
        <w:rPr>
          <w:rFonts w:ascii="Calibri" w:eastAsia="Times New Roman" w:hAnsi="Calibri" w:cs="Arial"/>
          <w:b/>
          <w:sz w:val="24"/>
          <w:szCs w:val="24"/>
          <w:lang w:eastAsia="en-GB"/>
        </w:rPr>
        <w:lastRenderedPageBreak/>
        <w:t xml:space="preserve">Staff Structure </w:t>
      </w:r>
    </w:p>
    <w:p w14:paraId="1F15DD79" w14:textId="64DB4586" w:rsidR="003B78D0" w:rsidRDefault="003B78D0" w:rsidP="00DD5797">
      <w:pPr>
        <w:spacing w:after="0" w:line="240" w:lineRule="auto"/>
        <w:rPr>
          <w:rFonts w:ascii="Calibri" w:eastAsia="Times New Roman" w:hAnsi="Calibri" w:cs="Arial"/>
          <w:b/>
          <w:sz w:val="24"/>
          <w:szCs w:val="24"/>
          <w:lang w:eastAsia="en-GB"/>
        </w:rPr>
      </w:pPr>
    </w:p>
    <w:p w14:paraId="4B070151" w14:textId="448D214A" w:rsidR="003B78D0" w:rsidRDefault="003F3A83" w:rsidP="00DD5797">
      <w:pPr>
        <w:spacing w:after="0" w:line="240" w:lineRule="auto"/>
        <w:rPr>
          <w:rFonts w:ascii="Calibri" w:eastAsia="Times New Roman" w:hAnsi="Calibri" w:cs="Arial"/>
          <w:b/>
          <w:sz w:val="24"/>
          <w:szCs w:val="24"/>
          <w:lang w:eastAsia="en-GB"/>
        </w:rPr>
      </w:pPr>
      <w:r>
        <w:rPr>
          <w:noProof/>
        </w:rPr>
        <w:drawing>
          <wp:inline distT="0" distB="0" distL="0" distR="0" wp14:anchorId="7542EFAB" wp14:editId="23F16085">
            <wp:extent cx="5018636"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1936" cy="3019504"/>
                    </a:xfrm>
                    <a:prstGeom prst="rect">
                      <a:avLst/>
                    </a:prstGeom>
                  </pic:spPr>
                </pic:pic>
              </a:graphicData>
            </a:graphic>
          </wp:inline>
        </w:drawing>
      </w:r>
    </w:p>
    <w:p w14:paraId="7CCD4AAC" w14:textId="0690EDAB" w:rsidR="003B78D0" w:rsidRDefault="003B78D0" w:rsidP="00DD5797">
      <w:pPr>
        <w:spacing w:after="0" w:line="240" w:lineRule="auto"/>
        <w:rPr>
          <w:rFonts w:ascii="Calibri" w:eastAsia="Times New Roman" w:hAnsi="Calibri" w:cs="Arial"/>
          <w:b/>
          <w:sz w:val="24"/>
          <w:szCs w:val="24"/>
          <w:lang w:eastAsia="en-GB"/>
        </w:rPr>
      </w:pPr>
    </w:p>
    <w:p w14:paraId="226F2C7F" w14:textId="7C203EE9" w:rsidR="00DD5797" w:rsidRPr="00DD5797" w:rsidRDefault="00DD5797" w:rsidP="00DD5797">
      <w:pPr>
        <w:autoSpaceDE w:val="0"/>
        <w:autoSpaceDN w:val="0"/>
        <w:adjustRightInd w:val="0"/>
        <w:spacing w:after="0" w:line="240" w:lineRule="auto"/>
        <w:jc w:val="center"/>
        <w:rPr>
          <w:rFonts w:ascii="Calibri" w:eastAsia="Times New Roman" w:hAnsi="Calibri" w:cs="Arial"/>
          <w:b/>
          <w:bCs/>
          <w:color w:val="000000"/>
          <w:sz w:val="24"/>
          <w:szCs w:val="24"/>
          <w:lang w:eastAsia="en-GB"/>
        </w:rPr>
      </w:pPr>
      <w:r w:rsidRPr="00DD5797">
        <w:rPr>
          <w:rFonts w:ascii="Calibri" w:eastAsia="Times New Roman" w:hAnsi="Calibri" w:cs="Arial"/>
          <w:b/>
          <w:bCs/>
          <w:noProof/>
          <w:color w:val="000000"/>
          <w:sz w:val="24"/>
          <w:szCs w:val="24"/>
          <w:lang w:eastAsia="en-GB"/>
        </w:rPr>
        <w:drawing>
          <wp:inline distT="0" distB="0" distL="0" distR="0" wp14:anchorId="226F3510" wp14:editId="7C1A76EA">
            <wp:extent cx="5589562" cy="37854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9316" cy="3785252"/>
                    </a:xfrm>
                    <a:prstGeom prst="rect">
                      <a:avLst/>
                    </a:prstGeom>
                    <a:noFill/>
                  </pic:spPr>
                </pic:pic>
              </a:graphicData>
            </a:graphic>
          </wp:inline>
        </w:drawing>
      </w:r>
      <w:r w:rsidRPr="00DD5797">
        <w:rPr>
          <w:rFonts w:ascii="Calibri" w:eastAsia="Times New Roman" w:hAnsi="Calibri" w:cs="Arial"/>
          <w:b/>
          <w:bCs/>
          <w:color w:val="000000"/>
          <w:sz w:val="24"/>
          <w:szCs w:val="24"/>
          <w:lang w:eastAsia="en-GB"/>
        </w:rPr>
        <w:br w:type="page"/>
      </w:r>
    </w:p>
    <w:p w14:paraId="226F2C80" w14:textId="77777777" w:rsidR="00DD5797" w:rsidRPr="00DD5797" w:rsidRDefault="00DD5797" w:rsidP="00DD5797">
      <w:pPr>
        <w:shd w:val="clear" w:color="auto" w:fill="FFFFFF"/>
        <w:spacing w:after="0" w:line="240" w:lineRule="auto"/>
        <w:rPr>
          <w:rFonts w:ascii="Calibri" w:eastAsia="Times New Roman" w:hAnsi="Calibri" w:cs="Arial"/>
          <w:b/>
          <w:bCs/>
          <w:color w:val="000000"/>
          <w:sz w:val="36"/>
          <w:szCs w:val="36"/>
          <w:lang w:eastAsia="en-GB"/>
        </w:rPr>
      </w:pPr>
      <w:r w:rsidRPr="00DD5797">
        <w:rPr>
          <w:rFonts w:ascii="Calibri" w:eastAsia="Times New Roman" w:hAnsi="Calibri" w:cs="Arial"/>
          <w:b/>
          <w:bCs/>
          <w:color w:val="000000"/>
          <w:sz w:val="36"/>
          <w:szCs w:val="36"/>
          <w:lang w:eastAsia="en-GB"/>
        </w:rPr>
        <w:lastRenderedPageBreak/>
        <w:t>Person Specification</w:t>
      </w:r>
    </w:p>
    <w:p w14:paraId="226F2C81" w14:textId="77777777" w:rsidR="00DD5797" w:rsidRPr="00DD5797" w:rsidRDefault="00DD5797" w:rsidP="00DD5797">
      <w:pPr>
        <w:shd w:val="clear" w:color="auto" w:fill="FFFFFF"/>
        <w:spacing w:after="0" w:line="240" w:lineRule="auto"/>
        <w:jc w:val="center"/>
        <w:rPr>
          <w:rFonts w:ascii="Calibri" w:eastAsia="Times New Roman" w:hAnsi="Calibri"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D5797" w:rsidRPr="00DD5797" w14:paraId="226F2C87" w14:textId="77777777" w:rsidTr="00F97326">
        <w:trPr>
          <w:trHeight w:val="544"/>
        </w:trPr>
        <w:tc>
          <w:tcPr>
            <w:tcW w:w="4261" w:type="dxa"/>
            <w:shd w:val="clear" w:color="auto" w:fill="D9D9D9"/>
          </w:tcPr>
          <w:p w14:paraId="226F2C82"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 xml:space="preserve">Job Title: </w:t>
            </w:r>
          </w:p>
          <w:p w14:paraId="226F2C84" w14:textId="58F49C50" w:rsidR="00DD5797" w:rsidRPr="00B440CE" w:rsidRDefault="00DD5797" w:rsidP="00DD5797">
            <w:pPr>
              <w:autoSpaceDE w:val="0"/>
              <w:autoSpaceDN w:val="0"/>
              <w:adjustRightInd w:val="0"/>
              <w:spacing w:after="0" w:line="240" w:lineRule="auto"/>
              <w:contextualSpacing/>
              <w:rPr>
                <w:rFonts w:ascii="Calibri" w:eastAsia="Times New Roman" w:hAnsi="Calibri" w:cs="Calibri"/>
                <w:sz w:val="24"/>
                <w:szCs w:val="24"/>
                <w:lang w:eastAsia="en-GB"/>
              </w:rPr>
            </w:pPr>
            <w:r w:rsidRPr="00DD5797">
              <w:rPr>
                <w:rFonts w:ascii="Calibri" w:eastAsia="Times New Roman" w:hAnsi="Calibri" w:cs="Calibri"/>
                <w:sz w:val="24"/>
                <w:szCs w:val="24"/>
                <w:lang w:eastAsia="en-GB"/>
              </w:rPr>
              <w:t>Consultant in Public Health – Children and Targeted Interventions</w:t>
            </w:r>
          </w:p>
        </w:tc>
        <w:tc>
          <w:tcPr>
            <w:tcW w:w="4494" w:type="dxa"/>
            <w:shd w:val="clear" w:color="auto" w:fill="D9D9D9"/>
          </w:tcPr>
          <w:p w14:paraId="226F2C85"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DD5797">
              <w:rPr>
                <w:rFonts w:ascii="Calibri" w:eastAsia="Times New Roman" w:hAnsi="Calibri" w:cs="Calibri"/>
                <w:b/>
                <w:bCs/>
                <w:sz w:val="24"/>
                <w:szCs w:val="24"/>
                <w:lang w:eastAsia="en-GB"/>
              </w:rPr>
              <w:t>Grade</w:t>
            </w:r>
            <w:r w:rsidRPr="00DD5797">
              <w:rPr>
                <w:rFonts w:ascii="Calibri" w:eastAsia="Times New Roman" w:hAnsi="Calibri" w:cs="Calibri"/>
                <w:bCs/>
                <w:sz w:val="24"/>
                <w:szCs w:val="24"/>
                <w:lang w:eastAsia="en-GB"/>
              </w:rPr>
              <w:t xml:space="preserve">: </w:t>
            </w:r>
          </w:p>
          <w:p w14:paraId="226F2C86"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MG3</w:t>
            </w:r>
          </w:p>
        </w:tc>
      </w:tr>
      <w:tr w:rsidR="00DD5797" w:rsidRPr="00DD5797" w14:paraId="226F2C8D" w14:textId="77777777" w:rsidTr="00F97326">
        <w:trPr>
          <w:trHeight w:val="493"/>
        </w:trPr>
        <w:tc>
          <w:tcPr>
            <w:tcW w:w="4261" w:type="dxa"/>
            <w:shd w:val="clear" w:color="auto" w:fill="D9D9D9"/>
          </w:tcPr>
          <w:p w14:paraId="226F2C88"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 xml:space="preserve">Section: </w:t>
            </w:r>
          </w:p>
          <w:p w14:paraId="226F2C89"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Cs/>
                <w:sz w:val="24"/>
                <w:szCs w:val="24"/>
                <w:lang w:eastAsia="en-GB"/>
              </w:rPr>
              <w:t>Public Health</w:t>
            </w:r>
          </w:p>
        </w:tc>
        <w:tc>
          <w:tcPr>
            <w:tcW w:w="4494" w:type="dxa"/>
            <w:shd w:val="clear" w:color="auto" w:fill="D9D9D9"/>
          </w:tcPr>
          <w:p w14:paraId="226F2C8A"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DD5797">
              <w:rPr>
                <w:rFonts w:ascii="Calibri" w:eastAsia="Times New Roman" w:hAnsi="Calibri" w:cs="Calibri"/>
                <w:b/>
                <w:bCs/>
                <w:sz w:val="24"/>
                <w:szCs w:val="24"/>
                <w:lang w:eastAsia="en-GB"/>
              </w:rPr>
              <w:t>Directorate:</w:t>
            </w:r>
            <w:r w:rsidRPr="00DD5797">
              <w:rPr>
                <w:rFonts w:ascii="Calibri" w:eastAsia="Times New Roman" w:hAnsi="Calibri" w:cs="Calibri"/>
                <w:bCs/>
                <w:sz w:val="24"/>
                <w:szCs w:val="24"/>
                <w:lang w:eastAsia="en-GB"/>
              </w:rPr>
              <w:t xml:space="preserve"> </w:t>
            </w:r>
          </w:p>
          <w:p w14:paraId="226F2C8B" w14:textId="7F24BAB6" w:rsidR="00DD5797" w:rsidRPr="00DD5797" w:rsidRDefault="00B440CE"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Adult Social Care and Public Health</w:t>
            </w:r>
          </w:p>
          <w:p w14:paraId="226F2C8C"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p>
        </w:tc>
      </w:tr>
      <w:tr w:rsidR="00DD5797" w:rsidRPr="00DD5797" w14:paraId="226F2C94" w14:textId="77777777" w:rsidTr="00F97326">
        <w:trPr>
          <w:trHeight w:val="543"/>
        </w:trPr>
        <w:tc>
          <w:tcPr>
            <w:tcW w:w="4261" w:type="dxa"/>
            <w:shd w:val="clear" w:color="auto" w:fill="D9D9D9"/>
          </w:tcPr>
          <w:p w14:paraId="226F2C8E"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Responsible to following manager:</w:t>
            </w:r>
          </w:p>
          <w:p w14:paraId="226F2C8F"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Director of Public Health</w:t>
            </w:r>
          </w:p>
          <w:p w14:paraId="226F2C90"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p>
        </w:tc>
        <w:tc>
          <w:tcPr>
            <w:tcW w:w="4494" w:type="dxa"/>
            <w:shd w:val="clear" w:color="auto" w:fill="D9D9D9"/>
          </w:tcPr>
          <w:p w14:paraId="226F2C91"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Responsible for following staff:</w:t>
            </w:r>
          </w:p>
          <w:p w14:paraId="226F2C92" w14:textId="0B659500" w:rsidR="00DD5797" w:rsidRPr="00DD5797" w:rsidRDefault="00DD5797" w:rsidP="00DD5797">
            <w:pPr>
              <w:autoSpaceDE w:val="0"/>
              <w:autoSpaceDN w:val="0"/>
              <w:adjustRightInd w:val="0"/>
              <w:spacing w:after="0" w:line="240" w:lineRule="auto"/>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 xml:space="preserve">Senior Public Health Leads x </w:t>
            </w:r>
            <w:r w:rsidR="00B440CE">
              <w:rPr>
                <w:rFonts w:ascii="Calibri" w:eastAsia="Times New Roman" w:hAnsi="Calibri" w:cs="Calibri"/>
                <w:bCs/>
                <w:sz w:val="24"/>
                <w:szCs w:val="24"/>
                <w:lang w:eastAsia="en-GB"/>
              </w:rPr>
              <w:t>2</w:t>
            </w:r>
            <w:r w:rsidRPr="00DD5797">
              <w:rPr>
                <w:rFonts w:ascii="Calibri" w:eastAsia="Times New Roman" w:hAnsi="Calibri" w:cs="Calibri"/>
                <w:bCs/>
                <w:sz w:val="24"/>
                <w:szCs w:val="24"/>
                <w:lang w:eastAsia="en-GB"/>
              </w:rPr>
              <w:t xml:space="preserve"> FTE</w:t>
            </w:r>
          </w:p>
          <w:p w14:paraId="6D4AC6EA" w14:textId="77777777" w:rsidR="00DD5797" w:rsidRDefault="00DD5797"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DD5797">
              <w:rPr>
                <w:rFonts w:ascii="Calibri" w:eastAsia="Times New Roman" w:hAnsi="Calibri" w:cs="Calibri"/>
                <w:bCs/>
                <w:sz w:val="24"/>
                <w:szCs w:val="24"/>
                <w:lang w:eastAsia="en-GB"/>
              </w:rPr>
              <w:t>Public Health Programmes Support Officer x 1 FTE</w:t>
            </w:r>
          </w:p>
          <w:p w14:paraId="226F2C93" w14:textId="68AD56D4" w:rsidR="00B440CE" w:rsidRPr="00DD5797" w:rsidRDefault="00B440CE"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Pr>
                <w:rFonts w:ascii="Calibri" w:eastAsia="Times New Roman" w:hAnsi="Calibri" w:cs="Calibri"/>
                <w:bCs/>
                <w:sz w:val="24"/>
                <w:szCs w:val="24"/>
                <w:lang w:eastAsia="en-GB"/>
              </w:rPr>
              <w:t>Public Health Policy and Project Officer</w:t>
            </w:r>
          </w:p>
        </w:tc>
      </w:tr>
      <w:tr w:rsidR="00DD5797" w:rsidRPr="00DD5797" w14:paraId="226F2C98" w14:textId="77777777" w:rsidTr="00F97326">
        <w:trPr>
          <w:trHeight w:val="477"/>
        </w:trPr>
        <w:tc>
          <w:tcPr>
            <w:tcW w:w="4261" w:type="dxa"/>
            <w:shd w:val="clear" w:color="auto" w:fill="D9D9D9"/>
          </w:tcPr>
          <w:p w14:paraId="226F2C95" w14:textId="77777777" w:rsidR="00DD5797" w:rsidRPr="00DD5797"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Post Number/s:</w:t>
            </w:r>
          </w:p>
        </w:tc>
        <w:tc>
          <w:tcPr>
            <w:tcW w:w="4494" w:type="dxa"/>
            <w:shd w:val="clear" w:color="auto" w:fill="D9D9D9"/>
          </w:tcPr>
          <w:p w14:paraId="4D9D612E" w14:textId="07398320" w:rsidR="00B440CE" w:rsidRDefault="00DD5797" w:rsidP="00DD5797">
            <w:pPr>
              <w:autoSpaceDE w:val="0"/>
              <w:autoSpaceDN w:val="0"/>
              <w:adjustRightInd w:val="0"/>
              <w:spacing w:after="0" w:line="240" w:lineRule="auto"/>
              <w:contextualSpacing/>
              <w:rPr>
                <w:rFonts w:ascii="Calibri" w:eastAsia="Times New Roman" w:hAnsi="Calibri" w:cs="Calibri"/>
                <w:b/>
                <w:bCs/>
                <w:sz w:val="24"/>
                <w:szCs w:val="24"/>
                <w:lang w:eastAsia="en-GB"/>
              </w:rPr>
            </w:pPr>
            <w:r w:rsidRPr="00DD5797">
              <w:rPr>
                <w:rFonts w:ascii="Calibri" w:eastAsia="Times New Roman" w:hAnsi="Calibri" w:cs="Calibri"/>
                <w:b/>
                <w:bCs/>
                <w:sz w:val="24"/>
                <w:szCs w:val="24"/>
                <w:lang w:eastAsia="en-GB"/>
              </w:rPr>
              <w:t xml:space="preserve">Date: </w:t>
            </w:r>
          </w:p>
          <w:p w14:paraId="226F2C97" w14:textId="7F76FF6F" w:rsidR="00DD5797" w:rsidRPr="00B440CE" w:rsidRDefault="00B440CE" w:rsidP="00DD5797">
            <w:pPr>
              <w:autoSpaceDE w:val="0"/>
              <w:autoSpaceDN w:val="0"/>
              <w:adjustRightInd w:val="0"/>
              <w:spacing w:after="0" w:line="240" w:lineRule="auto"/>
              <w:contextualSpacing/>
              <w:rPr>
                <w:rFonts w:ascii="Calibri" w:eastAsia="Times New Roman" w:hAnsi="Calibri" w:cs="Calibri"/>
                <w:bCs/>
                <w:sz w:val="24"/>
                <w:szCs w:val="24"/>
                <w:lang w:eastAsia="en-GB"/>
              </w:rPr>
            </w:pPr>
            <w:r w:rsidRPr="00B440CE">
              <w:rPr>
                <w:rFonts w:ascii="Calibri" w:eastAsia="Times New Roman" w:hAnsi="Calibri" w:cs="Calibri"/>
                <w:bCs/>
                <w:sz w:val="24"/>
                <w:szCs w:val="24"/>
                <w:lang w:eastAsia="en-GB"/>
              </w:rPr>
              <w:t>May 2019</w:t>
            </w:r>
          </w:p>
        </w:tc>
      </w:tr>
    </w:tbl>
    <w:p w14:paraId="226F2C99" w14:textId="77777777" w:rsidR="00DD5797" w:rsidRPr="00DD5797" w:rsidRDefault="00DD5797" w:rsidP="00DD5797">
      <w:pPr>
        <w:spacing w:after="0" w:line="240" w:lineRule="auto"/>
        <w:rPr>
          <w:rFonts w:ascii="Calibri" w:eastAsia="Times New Roman" w:hAnsi="Calibri" w:cs="Times New Roman"/>
          <w:sz w:val="24"/>
          <w:szCs w:val="24"/>
          <w:lang w:eastAsia="en-GB"/>
        </w:rPr>
      </w:pPr>
    </w:p>
    <w:p w14:paraId="226F2C9B" w14:textId="77777777" w:rsidR="00DD5797" w:rsidRPr="00DD5797" w:rsidRDefault="00DD5797" w:rsidP="00DD5797">
      <w:pPr>
        <w:spacing w:after="0" w:line="240" w:lineRule="auto"/>
        <w:rPr>
          <w:rFonts w:ascii="Calibri" w:eastAsia="Times New Roman" w:hAnsi="Calibri" w:cs="Times New Roman"/>
          <w:sz w:val="12"/>
          <w:szCs w:val="12"/>
          <w:lang w:eastAsia="en-GB"/>
        </w:rPr>
      </w:pPr>
    </w:p>
    <w:p w14:paraId="6F215918" w14:textId="77777777" w:rsidR="00B23BC9" w:rsidRPr="00B23BC9" w:rsidRDefault="00B23BC9" w:rsidP="00B23BC9">
      <w:pPr>
        <w:spacing w:after="0" w:line="240" w:lineRule="auto"/>
        <w:rPr>
          <w:rFonts w:ascii="Calibri" w:eastAsia="Times New Roman" w:hAnsi="Calibri" w:cs="Arial"/>
          <w:b/>
          <w:sz w:val="24"/>
          <w:szCs w:val="24"/>
          <w:lang w:eastAsia="en-GB"/>
        </w:rPr>
      </w:pPr>
      <w:r w:rsidRPr="00B23BC9">
        <w:rPr>
          <w:rFonts w:ascii="Calibri" w:eastAsia="Times New Roman" w:hAnsi="Calibri" w:cs="Arial"/>
          <w:b/>
          <w:sz w:val="24"/>
          <w:szCs w:val="24"/>
          <w:lang w:eastAsia="en-GB"/>
        </w:rPr>
        <w:t xml:space="preserve">Our Values and Behaviours </w:t>
      </w:r>
    </w:p>
    <w:p w14:paraId="6D63EDC5" w14:textId="77777777" w:rsidR="00B23BC9" w:rsidRPr="00B23BC9" w:rsidRDefault="00B23BC9" w:rsidP="00B23BC9">
      <w:pPr>
        <w:spacing w:after="0" w:line="240" w:lineRule="auto"/>
        <w:rPr>
          <w:rFonts w:ascii="Calibri" w:eastAsia="Times New Roman" w:hAnsi="Calibri" w:cs="Times New Roman"/>
          <w:sz w:val="12"/>
          <w:szCs w:val="12"/>
          <w:lang w:eastAsia="en-GB"/>
        </w:rPr>
      </w:pPr>
    </w:p>
    <w:p w14:paraId="2DA588BE" w14:textId="77777777" w:rsidR="00B23BC9" w:rsidRPr="00B23BC9" w:rsidRDefault="00B23BC9" w:rsidP="00B23BC9">
      <w:pPr>
        <w:spacing w:after="0" w:line="240" w:lineRule="auto"/>
        <w:rPr>
          <w:rFonts w:ascii="Calibri" w:eastAsia="Times New Roman" w:hAnsi="Calibri" w:cs="Times New Roman"/>
          <w:sz w:val="24"/>
          <w:szCs w:val="24"/>
          <w:lang w:eastAsia="en-GB"/>
        </w:rPr>
      </w:pPr>
      <w:r w:rsidRPr="00B23BC9">
        <w:rPr>
          <w:rFonts w:ascii="Calibri" w:eastAsia="Times New Roman" w:hAnsi="Calibri" w:cs="Times New Roman"/>
          <w:sz w:val="24"/>
          <w:szCs w:val="24"/>
          <w:lang w:eastAsia="en-GB"/>
        </w:rPr>
        <w:t>The values and behaviours we seek from our staff draw on the high standards of the two boroughs, and we prize these qualities in particular:</w:t>
      </w:r>
    </w:p>
    <w:p w14:paraId="427BA356" w14:textId="77777777" w:rsidR="00B23BC9" w:rsidRPr="00B23BC9" w:rsidRDefault="00B23BC9" w:rsidP="00B23BC9">
      <w:pPr>
        <w:spacing w:after="0" w:line="240" w:lineRule="auto"/>
        <w:rPr>
          <w:rFonts w:ascii="Calibri" w:eastAsia="Times New Roman" w:hAnsi="Calibri" w:cs="Times New Roman"/>
          <w:sz w:val="24"/>
          <w:szCs w:val="24"/>
          <w:lang w:eastAsia="en-GB"/>
        </w:rPr>
      </w:pPr>
    </w:p>
    <w:p w14:paraId="1C35EA91" w14:textId="77777777" w:rsidR="00B23BC9" w:rsidRPr="00B23BC9" w:rsidRDefault="00B23BC9" w:rsidP="00B23BC9">
      <w:pPr>
        <w:rPr>
          <w:rFonts w:ascii="Calibri" w:eastAsia="Times New Roman" w:hAnsi="Calibri" w:cs="Times New Roman"/>
          <w:sz w:val="24"/>
          <w:szCs w:val="24"/>
          <w:lang w:eastAsia="en-GB"/>
        </w:rPr>
      </w:pPr>
      <w:r w:rsidRPr="00B23BC9">
        <w:rPr>
          <w:rFonts w:ascii="Calibri" w:eastAsia="Times New Roman" w:hAnsi="Calibri" w:cs="Times New Roman"/>
          <w:b/>
          <w:sz w:val="24"/>
          <w:szCs w:val="24"/>
          <w:lang w:eastAsia="en-GB"/>
        </w:rPr>
        <w:t>Being open.</w:t>
      </w:r>
      <w:r w:rsidRPr="00B23BC9">
        <w:rPr>
          <w:rFonts w:ascii="Calibri" w:eastAsia="Times New Roman" w:hAnsi="Calibri" w:cs="Times New Roman"/>
          <w:sz w:val="24"/>
          <w:szCs w:val="24"/>
          <w:lang w:eastAsia="en-GB"/>
        </w:rPr>
        <w:t xml:space="preserve"> This means we share our views openly, honestly and in a thoughtful way. We encourage new ideas and ways of doing things. We appreciate and listen to feedback from each other.</w:t>
      </w:r>
    </w:p>
    <w:p w14:paraId="5B748BB9" w14:textId="77777777" w:rsidR="00B23BC9" w:rsidRPr="00B23BC9" w:rsidRDefault="00B23BC9" w:rsidP="00B23BC9">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B23BC9">
        <w:rPr>
          <w:rFonts w:ascii="Calibri" w:eastAsia="Times New Roman" w:hAnsi="Calibri" w:cs="Times New Roman"/>
          <w:b/>
          <w:sz w:val="24"/>
          <w:szCs w:val="24"/>
          <w:lang w:eastAsia="en-GB"/>
        </w:rPr>
        <w:t>Being supportive.</w:t>
      </w:r>
      <w:r w:rsidRPr="00B23BC9">
        <w:rPr>
          <w:rFonts w:ascii="Calibri" w:eastAsia="Times New Roman" w:hAnsi="Calibri" w:cs="Times New Roman"/>
          <w:sz w:val="24"/>
          <w:szCs w:val="24"/>
          <w:lang w:eastAsia="en-GB"/>
        </w:rPr>
        <w:t xml:space="preserve"> This means we drive the success of the organisation by making sure that our colleagues are successful. We encourage others and take account of the challenges they face. We help each other to do our jobs.</w:t>
      </w:r>
    </w:p>
    <w:p w14:paraId="21212A40" w14:textId="77777777" w:rsidR="00B23BC9" w:rsidRPr="00B23BC9" w:rsidRDefault="00B23BC9" w:rsidP="00B23BC9">
      <w:pPr>
        <w:shd w:val="clear" w:color="auto" w:fill="FFFFFF"/>
        <w:spacing w:before="120" w:after="120" w:line="240" w:lineRule="auto"/>
        <w:textAlignment w:val="top"/>
        <w:outlineLvl w:val="3"/>
        <w:rPr>
          <w:rFonts w:ascii="Calibri" w:eastAsia="Times New Roman" w:hAnsi="Calibri" w:cs="Times New Roman"/>
          <w:sz w:val="24"/>
          <w:szCs w:val="24"/>
          <w:lang w:eastAsia="en-GB"/>
        </w:rPr>
      </w:pPr>
      <w:r w:rsidRPr="00B23BC9">
        <w:rPr>
          <w:rFonts w:ascii="Calibri" w:eastAsia="Times New Roman" w:hAnsi="Calibri" w:cs="Times New Roman"/>
          <w:b/>
          <w:sz w:val="24"/>
          <w:szCs w:val="24"/>
          <w:lang w:eastAsia="en-GB"/>
        </w:rPr>
        <w:t>Being positive.</w:t>
      </w:r>
      <w:r w:rsidRPr="00B23BC9">
        <w:rPr>
          <w:rFonts w:ascii="Calibri" w:eastAsia="Times New Roman" w:hAnsi="Calibri" w:cs="Times New Roman"/>
          <w:sz w:val="24"/>
          <w:szCs w:val="24"/>
          <w:lang w:eastAsia="en-GB"/>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226F2CA2" w14:textId="77777777" w:rsidR="00DD5797" w:rsidRPr="00DD5797" w:rsidRDefault="00DD5797" w:rsidP="00DD5797">
      <w:pPr>
        <w:spacing w:after="0" w:line="240" w:lineRule="auto"/>
        <w:rPr>
          <w:rFonts w:ascii="Calibri" w:eastAsia="Times New Roman" w:hAnsi="Calibri" w:cs="Times New Roman"/>
          <w:b/>
          <w:color w:val="FF0000"/>
          <w:sz w:val="16"/>
          <w:szCs w:val="16"/>
          <w:lang w:eastAsia="en-GB"/>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D5797" w:rsidRPr="00DD5797" w14:paraId="226F2CA6" w14:textId="77777777" w:rsidTr="00F97326">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26F2CA3" w14:textId="27107886" w:rsidR="00DD5797" w:rsidRPr="00DD5797" w:rsidRDefault="00DD5797" w:rsidP="00DD5797">
            <w:pPr>
              <w:spacing w:after="0" w:line="240" w:lineRule="auto"/>
              <w:rPr>
                <w:rFonts w:eastAsia="Times New Roman" w:cs="Arial"/>
                <w:sz w:val="24"/>
                <w:szCs w:val="24"/>
                <w:lang w:eastAsia="en-GB"/>
              </w:rPr>
            </w:pPr>
            <w:r w:rsidRPr="00DD5797">
              <w:rPr>
                <w:rFonts w:eastAsia="Times New Roman" w:cs="Arial"/>
                <w:b/>
                <w:bCs/>
                <w:sz w:val="24"/>
                <w:szCs w:val="24"/>
                <w:lang w:eastAsia="en-GB"/>
              </w:rPr>
              <w:t>Person Specification Requirements</w:t>
            </w:r>
          </w:p>
          <w:p w14:paraId="226F2CA4" w14:textId="77777777" w:rsidR="00DD5797" w:rsidRPr="00DD5797" w:rsidRDefault="00DD5797" w:rsidP="00DD5797">
            <w:pPr>
              <w:spacing w:after="0" w:line="240" w:lineRule="auto"/>
              <w:rPr>
                <w:rFonts w:eastAsia="Times New Roman" w:cs="Arial"/>
                <w:sz w:val="24"/>
                <w:szCs w:val="24"/>
                <w:lang w:eastAsia="en-GB"/>
              </w:rPr>
            </w:pPr>
          </w:p>
        </w:tc>
        <w:tc>
          <w:tcPr>
            <w:tcW w:w="1460" w:type="dxa"/>
            <w:tcBorders>
              <w:top w:val="single" w:sz="8" w:space="0" w:color="000000"/>
              <w:bottom w:val="single" w:sz="8" w:space="0" w:color="000000"/>
              <w:right w:val="single" w:sz="8" w:space="0" w:color="000000"/>
            </w:tcBorders>
            <w:shd w:val="clear" w:color="auto" w:fill="D9D9D9"/>
            <w:hideMark/>
          </w:tcPr>
          <w:p w14:paraId="226F2CA5" w14:textId="77777777" w:rsidR="00DD5797" w:rsidRPr="00DD5797" w:rsidRDefault="00DD5797" w:rsidP="00DD5797">
            <w:pPr>
              <w:spacing w:after="0" w:line="240" w:lineRule="auto"/>
              <w:jc w:val="center"/>
              <w:rPr>
                <w:rFonts w:eastAsia="Times New Roman" w:cs="Arial"/>
                <w:sz w:val="24"/>
                <w:szCs w:val="24"/>
                <w:lang w:eastAsia="en-GB"/>
              </w:rPr>
            </w:pPr>
            <w:r w:rsidRPr="00DD5797">
              <w:rPr>
                <w:rFonts w:eastAsia="Times New Roman" w:cs="Arial"/>
                <w:b/>
                <w:bCs/>
                <w:sz w:val="24"/>
                <w:szCs w:val="24"/>
                <w:lang w:eastAsia="en-GB"/>
              </w:rPr>
              <w:t xml:space="preserve">Assessed by A &amp; </w:t>
            </w:r>
            <w:r w:rsidRPr="00DD5797">
              <w:rPr>
                <w:rFonts w:eastAsia="Times New Roman" w:cs="Arial"/>
                <w:sz w:val="24"/>
                <w:szCs w:val="24"/>
                <w:lang w:eastAsia="en-GB"/>
              </w:rPr>
              <w:t xml:space="preserve"> </w:t>
            </w:r>
            <w:r w:rsidRPr="00DD5797">
              <w:rPr>
                <w:rFonts w:eastAsia="Times New Roman" w:cs="Arial"/>
                <w:b/>
                <w:bCs/>
                <w:sz w:val="24"/>
                <w:szCs w:val="24"/>
                <w:lang w:eastAsia="en-GB"/>
              </w:rPr>
              <w:t>I/ T/ C (see below for explanation)</w:t>
            </w:r>
          </w:p>
        </w:tc>
      </w:tr>
      <w:tr w:rsidR="00DD5797" w:rsidRPr="00DD5797" w14:paraId="226F2CA8"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A7" w14:textId="77777777" w:rsidR="00DD5797" w:rsidRPr="00DD5797" w:rsidRDefault="00DD5797" w:rsidP="00DD5797">
            <w:pPr>
              <w:spacing w:after="0" w:line="70" w:lineRule="atLeast"/>
              <w:rPr>
                <w:rFonts w:eastAsia="Times New Roman" w:cs="Arial"/>
                <w:sz w:val="24"/>
                <w:szCs w:val="24"/>
                <w:lang w:eastAsia="en-GB"/>
              </w:rPr>
            </w:pPr>
            <w:r w:rsidRPr="00DD5797">
              <w:rPr>
                <w:rFonts w:eastAsia="Times New Roman" w:cs="Arial"/>
                <w:b/>
                <w:bCs/>
                <w:sz w:val="24"/>
                <w:szCs w:val="24"/>
                <w:lang w:eastAsia="en-GB"/>
              </w:rPr>
              <w:t xml:space="preserve">Knowledge </w:t>
            </w:r>
          </w:p>
        </w:tc>
      </w:tr>
      <w:tr w:rsidR="00DD5797" w:rsidRPr="00DD5797" w14:paraId="226F2CAB"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A9"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Times New Roman"/>
                <w:sz w:val="24"/>
                <w:szCs w:val="24"/>
                <w:lang w:eastAsia="en-GB"/>
              </w:rPr>
              <w:lastRenderedPageBreak/>
              <w:t>High level of understanding of epidemiology and statistics, public health practice, health promotion, health economics and health care evaluation.</w:t>
            </w:r>
          </w:p>
        </w:tc>
        <w:tc>
          <w:tcPr>
            <w:tcW w:w="1460" w:type="dxa"/>
            <w:tcBorders>
              <w:bottom w:val="single" w:sz="8" w:space="0" w:color="000000"/>
              <w:right w:val="single" w:sz="8" w:space="0" w:color="000000"/>
            </w:tcBorders>
            <w:shd w:val="clear" w:color="auto" w:fill="FFFFFF"/>
          </w:tcPr>
          <w:p w14:paraId="226F2CAA"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AE"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AC"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Times New Roman"/>
                <w:sz w:val="24"/>
                <w:szCs w:val="24"/>
                <w:lang w:eastAsia="en-GB"/>
              </w:rPr>
              <w:t>Understanding of NHS and local government cultures, structures and policies.</w:t>
            </w:r>
          </w:p>
        </w:tc>
        <w:tc>
          <w:tcPr>
            <w:tcW w:w="1460" w:type="dxa"/>
            <w:tcBorders>
              <w:bottom w:val="single" w:sz="8" w:space="0" w:color="000000"/>
              <w:right w:val="single" w:sz="8" w:space="0" w:color="000000"/>
            </w:tcBorders>
            <w:shd w:val="clear" w:color="auto" w:fill="FFFFFF"/>
          </w:tcPr>
          <w:p w14:paraId="226F2CAD"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B1"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AF"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Times New Roman"/>
                <w:sz w:val="24"/>
                <w:szCs w:val="24"/>
                <w:lang w:eastAsia="en-GB"/>
              </w:rPr>
              <w:t>Knowledge of methods of developing clinical quality assurance, quality improvement and evidence based clinical and/or public health practice.</w:t>
            </w:r>
          </w:p>
        </w:tc>
        <w:tc>
          <w:tcPr>
            <w:tcW w:w="1460" w:type="dxa"/>
            <w:tcBorders>
              <w:bottom w:val="single" w:sz="8" w:space="0" w:color="000000"/>
              <w:right w:val="single" w:sz="8" w:space="0" w:color="000000"/>
            </w:tcBorders>
            <w:shd w:val="clear" w:color="auto" w:fill="FFFFFF"/>
          </w:tcPr>
          <w:p w14:paraId="226F2CB0" w14:textId="77777777" w:rsidR="00DD5797" w:rsidRPr="00DD5797" w:rsidRDefault="00DD5797" w:rsidP="00DD5797">
            <w:pPr>
              <w:spacing w:after="0" w:line="70" w:lineRule="atLeast"/>
              <w:jc w:val="center"/>
              <w:rPr>
                <w:rFonts w:eastAsia="Times New Roman" w:cs="Arial"/>
                <w:b/>
                <w:bCs/>
                <w:sz w:val="24"/>
                <w:szCs w:val="24"/>
                <w:lang w:eastAsia="en-GB"/>
              </w:rPr>
            </w:pPr>
            <w:r w:rsidRPr="00DD5797">
              <w:rPr>
                <w:rFonts w:eastAsia="Times New Roman" w:cs="Arial"/>
                <w:sz w:val="24"/>
                <w:szCs w:val="24"/>
                <w:lang w:eastAsia="en-GB"/>
              </w:rPr>
              <w:t>A/I</w:t>
            </w:r>
          </w:p>
        </w:tc>
      </w:tr>
      <w:tr w:rsidR="00DD5797" w:rsidRPr="00DD5797" w14:paraId="226F2CB4"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B2" w14:textId="77777777" w:rsidR="00DD5797" w:rsidRPr="00DD5797" w:rsidRDefault="00DD5797" w:rsidP="00DD5797">
            <w:pPr>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Understanding of social and political environment.</w:t>
            </w:r>
          </w:p>
        </w:tc>
        <w:tc>
          <w:tcPr>
            <w:tcW w:w="1460" w:type="dxa"/>
            <w:tcBorders>
              <w:bottom w:val="single" w:sz="8" w:space="0" w:color="000000"/>
              <w:right w:val="single" w:sz="8" w:space="0" w:color="000000"/>
            </w:tcBorders>
            <w:shd w:val="clear" w:color="auto" w:fill="FFFFFF"/>
          </w:tcPr>
          <w:p w14:paraId="226F2CB3" w14:textId="77777777" w:rsidR="00DD5797" w:rsidRPr="00DD5797" w:rsidRDefault="00DD5797" w:rsidP="00DD5797">
            <w:pPr>
              <w:spacing w:after="0" w:line="70" w:lineRule="atLeast"/>
              <w:jc w:val="center"/>
              <w:rPr>
                <w:rFonts w:eastAsia="Times New Roman" w:cs="Arial"/>
                <w:b/>
                <w:bCs/>
                <w:sz w:val="24"/>
                <w:szCs w:val="24"/>
                <w:lang w:eastAsia="en-GB"/>
              </w:rPr>
            </w:pPr>
            <w:r w:rsidRPr="00DD5797">
              <w:rPr>
                <w:rFonts w:eastAsia="Times New Roman" w:cs="Arial"/>
                <w:sz w:val="24"/>
                <w:szCs w:val="24"/>
                <w:lang w:eastAsia="en-GB"/>
              </w:rPr>
              <w:t>A/I</w:t>
            </w:r>
          </w:p>
        </w:tc>
      </w:tr>
      <w:tr w:rsidR="00DD5797" w:rsidRPr="00DD5797" w14:paraId="226F2CB8" w14:textId="77777777" w:rsidTr="00F97326">
        <w:trPr>
          <w:trHeight w:val="104"/>
        </w:trPr>
        <w:tc>
          <w:tcPr>
            <w:tcW w:w="7437" w:type="dxa"/>
            <w:tcBorders>
              <w:left w:val="single" w:sz="8" w:space="0" w:color="000000"/>
              <w:bottom w:val="single" w:sz="8" w:space="0" w:color="000000"/>
              <w:right w:val="single" w:sz="8" w:space="0" w:color="000000"/>
            </w:tcBorders>
            <w:shd w:val="clear" w:color="auto" w:fill="FFFFFF"/>
          </w:tcPr>
          <w:p w14:paraId="226F2CB5" w14:textId="77777777" w:rsidR="00DD5797" w:rsidRDefault="00DD5797" w:rsidP="00DD5797">
            <w:pPr>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Understanding of interfaces between health and social care.</w:t>
            </w:r>
          </w:p>
          <w:p w14:paraId="226F2CB6" w14:textId="77777777" w:rsidR="00DD5797" w:rsidRPr="00DD5797" w:rsidRDefault="00DD5797" w:rsidP="00DD5797">
            <w:pPr>
              <w:spacing w:after="0" w:line="240" w:lineRule="auto"/>
              <w:rPr>
                <w:rFonts w:eastAsia="Times New Roman" w:cs="Times New Roman"/>
                <w:sz w:val="24"/>
                <w:szCs w:val="24"/>
                <w:lang w:eastAsia="en-GB"/>
              </w:rPr>
            </w:pPr>
          </w:p>
        </w:tc>
        <w:tc>
          <w:tcPr>
            <w:tcW w:w="1460" w:type="dxa"/>
            <w:tcBorders>
              <w:bottom w:val="single" w:sz="8" w:space="0" w:color="000000"/>
              <w:right w:val="single" w:sz="8" w:space="0" w:color="000000"/>
            </w:tcBorders>
            <w:shd w:val="clear" w:color="auto" w:fill="FFFFFF"/>
          </w:tcPr>
          <w:p w14:paraId="226F2CB7" w14:textId="77777777" w:rsidR="00DD5797" w:rsidRPr="00DD5797" w:rsidRDefault="00DD5797" w:rsidP="00DD5797">
            <w:pPr>
              <w:spacing w:after="0" w:line="70" w:lineRule="atLeast"/>
              <w:jc w:val="center"/>
              <w:rPr>
                <w:rFonts w:eastAsia="Times New Roman" w:cs="Arial"/>
                <w:b/>
                <w:bCs/>
                <w:sz w:val="24"/>
                <w:szCs w:val="24"/>
                <w:lang w:eastAsia="en-GB"/>
              </w:rPr>
            </w:pPr>
            <w:r w:rsidRPr="00DD5797">
              <w:rPr>
                <w:rFonts w:eastAsia="Times New Roman" w:cs="Arial"/>
                <w:sz w:val="24"/>
                <w:szCs w:val="24"/>
                <w:lang w:eastAsia="en-GB"/>
              </w:rPr>
              <w:t>A/I</w:t>
            </w:r>
          </w:p>
        </w:tc>
      </w:tr>
      <w:tr w:rsidR="00DD5797" w:rsidRPr="00DD5797" w14:paraId="226F2CBA"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B9" w14:textId="77777777" w:rsidR="00DD5797" w:rsidRPr="00DD5797" w:rsidRDefault="00DD5797" w:rsidP="00DD5797">
            <w:pPr>
              <w:spacing w:after="0" w:line="70" w:lineRule="atLeast"/>
              <w:rPr>
                <w:rFonts w:eastAsia="Times New Roman" w:cs="Arial"/>
                <w:sz w:val="24"/>
                <w:szCs w:val="24"/>
                <w:lang w:eastAsia="en-GB"/>
              </w:rPr>
            </w:pPr>
            <w:r w:rsidRPr="00DD5797">
              <w:rPr>
                <w:rFonts w:eastAsia="Times New Roman" w:cs="Arial"/>
                <w:b/>
                <w:bCs/>
                <w:sz w:val="24"/>
                <w:szCs w:val="24"/>
                <w:lang w:eastAsia="en-GB"/>
              </w:rPr>
              <w:t xml:space="preserve">Experience </w:t>
            </w:r>
          </w:p>
        </w:tc>
      </w:tr>
      <w:tr w:rsidR="00DD5797" w:rsidRPr="00DD5797" w14:paraId="226F2CBD"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BB" w14:textId="77777777" w:rsidR="00DD5797" w:rsidRPr="00DD5797" w:rsidRDefault="00DD5797" w:rsidP="00DD5797">
            <w:pPr>
              <w:spacing w:after="0" w:line="240" w:lineRule="auto"/>
              <w:rPr>
                <w:rFonts w:eastAsia="Times New Roman" w:cs="Arial"/>
                <w:color w:val="000000"/>
                <w:sz w:val="24"/>
                <w:szCs w:val="24"/>
                <w:lang w:eastAsia="en-GB"/>
              </w:rPr>
            </w:pPr>
            <w:r w:rsidRPr="00DD5797">
              <w:rPr>
                <w:rFonts w:eastAsia="Times New Roman" w:cs="Times New Roman"/>
                <w:sz w:val="24"/>
                <w:szCs w:val="24"/>
                <w:lang w:eastAsia="en-GB"/>
              </w:rPr>
              <w:t>Project management skills.</w:t>
            </w:r>
          </w:p>
        </w:tc>
        <w:tc>
          <w:tcPr>
            <w:tcW w:w="1460" w:type="dxa"/>
            <w:tcBorders>
              <w:bottom w:val="single" w:sz="8" w:space="0" w:color="000000"/>
              <w:right w:val="single" w:sz="8" w:space="0" w:color="000000"/>
            </w:tcBorders>
            <w:shd w:val="clear" w:color="auto" w:fill="FFFFFF"/>
          </w:tcPr>
          <w:p w14:paraId="226F2CBC"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C0"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BE" w14:textId="77777777" w:rsidR="00DD5797" w:rsidRPr="00DD5797" w:rsidRDefault="00DD5797" w:rsidP="00DD5797">
            <w:pPr>
              <w:spacing w:after="0" w:line="240" w:lineRule="auto"/>
              <w:rPr>
                <w:rFonts w:eastAsia="Times New Roman" w:cs="Arial"/>
                <w:color w:val="000000"/>
                <w:sz w:val="24"/>
                <w:szCs w:val="24"/>
                <w:lang w:eastAsia="en-GB"/>
              </w:rPr>
            </w:pPr>
            <w:r w:rsidRPr="00DD5797">
              <w:rPr>
                <w:rFonts w:eastAsia="Times New Roman" w:cs="Times New Roman"/>
                <w:sz w:val="24"/>
                <w:szCs w:val="24"/>
                <w:lang w:eastAsia="en-GB"/>
              </w:rPr>
              <w:t>Staff management and training.</w:t>
            </w:r>
          </w:p>
        </w:tc>
        <w:tc>
          <w:tcPr>
            <w:tcW w:w="1460" w:type="dxa"/>
            <w:tcBorders>
              <w:bottom w:val="single" w:sz="8" w:space="0" w:color="000000"/>
              <w:right w:val="single" w:sz="8" w:space="0" w:color="000000"/>
            </w:tcBorders>
            <w:shd w:val="clear" w:color="auto" w:fill="FFFFFF"/>
          </w:tcPr>
          <w:p w14:paraId="226F2CBF"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C3"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1" w14:textId="77777777" w:rsidR="00DD5797" w:rsidRPr="00DD5797" w:rsidRDefault="00DD5797" w:rsidP="00DD5797">
            <w:pPr>
              <w:spacing w:after="0" w:line="240" w:lineRule="auto"/>
              <w:rPr>
                <w:rFonts w:eastAsia="Times New Roman" w:cs="Arial"/>
                <w:color w:val="000000"/>
                <w:sz w:val="24"/>
                <w:szCs w:val="24"/>
                <w:lang w:eastAsia="en-GB"/>
              </w:rPr>
            </w:pPr>
            <w:r w:rsidRPr="00DD5797">
              <w:rPr>
                <w:rFonts w:eastAsia="Times New Roman" w:cs="Times New Roman"/>
                <w:sz w:val="24"/>
                <w:szCs w:val="24"/>
                <w:lang w:eastAsia="en-GB"/>
              </w:rPr>
              <w:t>Practical experience in facilitating change.</w:t>
            </w:r>
          </w:p>
        </w:tc>
        <w:tc>
          <w:tcPr>
            <w:tcW w:w="1460" w:type="dxa"/>
            <w:tcBorders>
              <w:bottom w:val="single" w:sz="8" w:space="0" w:color="000000"/>
              <w:right w:val="single" w:sz="8" w:space="0" w:color="000000"/>
            </w:tcBorders>
            <w:shd w:val="clear" w:color="auto" w:fill="FFFFFF"/>
          </w:tcPr>
          <w:p w14:paraId="226F2CC2" w14:textId="77777777" w:rsidR="00DD5797" w:rsidRPr="00DD5797" w:rsidRDefault="00DD5797" w:rsidP="00DD5797">
            <w:pPr>
              <w:spacing w:after="0" w:line="240" w:lineRule="auto"/>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C6"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4" w14:textId="77777777" w:rsidR="00DD5797" w:rsidRPr="00DD5797" w:rsidRDefault="00DD5797" w:rsidP="00DD5797">
            <w:pPr>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Budget management skills.</w:t>
            </w:r>
          </w:p>
        </w:tc>
        <w:tc>
          <w:tcPr>
            <w:tcW w:w="1460" w:type="dxa"/>
            <w:tcBorders>
              <w:bottom w:val="single" w:sz="8" w:space="0" w:color="000000"/>
              <w:right w:val="single" w:sz="8" w:space="0" w:color="000000"/>
            </w:tcBorders>
            <w:shd w:val="clear" w:color="auto" w:fill="FFFFFF"/>
          </w:tcPr>
          <w:p w14:paraId="226F2CC5" w14:textId="77777777" w:rsidR="00DD5797" w:rsidRPr="00DD5797" w:rsidRDefault="00DD5797" w:rsidP="00DD5797">
            <w:pPr>
              <w:spacing w:after="0" w:line="240" w:lineRule="auto"/>
              <w:jc w:val="center"/>
              <w:rPr>
                <w:rFonts w:ascii="Times New Roman" w:eastAsia="Times New Roman" w:hAnsi="Times New Roman" w:cs="Times New Roman"/>
                <w:sz w:val="24"/>
                <w:szCs w:val="24"/>
                <w:lang w:eastAsia="en-GB"/>
              </w:rPr>
            </w:pPr>
            <w:r w:rsidRPr="00DD5797">
              <w:rPr>
                <w:rFonts w:eastAsia="Times New Roman" w:cs="Arial"/>
                <w:sz w:val="24"/>
                <w:szCs w:val="24"/>
                <w:lang w:eastAsia="en-GB"/>
              </w:rPr>
              <w:t>A/I</w:t>
            </w:r>
          </w:p>
        </w:tc>
      </w:tr>
      <w:tr w:rsidR="00DD5797" w:rsidRPr="00DD5797" w14:paraId="226F2CC8" w14:textId="77777777" w:rsidTr="00F97326">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26F2CC7" w14:textId="77777777" w:rsidR="00DD5797" w:rsidRPr="00DD5797" w:rsidRDefault="00DD5797" w:rsidP="00DD5797">
            <w:pPr>
              <w:spacing w:after="0" w:line="70" w:lineRule="atLeast"/>
              <w:rPr>
                <w:rFonts w:eastAsia="Times New Roman" w:cs="Arial"/>
                <w:sz w:val="24"/>
                <w:szCs w:val="24"/>
                <w:lang w:eastAsia="en-GB"/>
              </w:rPr>
            </w:pPr>
            <w:r w:rsidRPr="00DD5797">
              <w:rPr>
                <w:rFonts w:eastAsia="Times New Roman" w:cs="Arial"/>
                <w:b/>
                <w:bCs/>
                <w:sz w:val="24"/>
                <w:szCs w:val="24"/>
                <w:lang w:eastAsia="en-GB"/>
              </w:rPr>
              <w:t xml:space="preserve">Skills </w:t>
            </w:r>
          </w:p>
        </w:tc>
      </w:tr>
      <w:tr w:rsidR="00DD5797" w:rsidRPr="00DD5797" w14:paraId="226F2CCB"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9" w14:textId="77777777" w:rsidR="00DD5797" w:rsidRPr="00DD5797" w:rsidRDefault="00DD5797" w:rsidP="00DD5797">
            <w:pPr>
              <w:spacing w:after="0" w:line="240" w:lineRule="auto"/>
              <w:rPr>
                <w:rFonts w:eastAsia="Times New Roman" w:cs="Arial"/>
                <w:sz w:val="24"/>
                <w:szCs w:val="24"/>
                <w:lang w:eastAsia="en-GB"/>
              </w:rPr>
            </w:pPr>
            <w:r w:rsidRPr="00DD5797">
              <w:rPr>
                <w:rFonts w:eastAsia="Times New Roman" w:cs="Times New Roman"/>
                <w:sz w:val="24"/>
                <w:szCs w:val="24"/>
                <w:lang w:eastAsia="en-GB"/>
              </w:rPr>
              <w:t>Strategic thinker with proven leadership skills.</w:t>
            </w:r>
          </w:p>
        </w:tc>
        <w:tc>
          <w:tcPr>
            <w:tcW w:w="1460" w:type="dxa"/>
            <w:tcBorders>
              <w:bottom w:val="single" w:sz="8" w:space="0" w:color="000000"/>
              <w:right w:val="single" w:sz="8" w:space="0" w:color="000000"/>
            </w:tcBorders>
            <w:shd w:val="clear" w:color="auto" w:fill="FFFFFF"/>
          </w:tcPr>
          <w:p w14:paraId="226F2CCA"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CE"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C" w14:textId="77777777" w:rsidR="00DD5797" w:rsidRPr="00DD5797" w:rsidRDefault="00DD5797" w:rsidP="00DD5797">
            <w:pPr>
              <w:spacing w:after="0" w:line="240" w:lineRule="auto"/>
              <w:rPr>
                <w:rFonts w:eastAsia="Times New Roman" w:cs="Arial"/>
                <w:color w:val="000000"/>
                <w:sz w:val="24"/>
                <w:szCs w:val="24"/>
                <w:lang w:eastAsia="en-GB"/>
              </w:rPr>
            </w:pPr>
            <w:r w:rsidRPr="00DD5797">
              <w:rPr>
                <w:rFonts w:eastAsia="Times New Roman" w:cs="Times New Roman"/>
                <w:sz w:val="24"/>
                <w:szCs w:val="24"/>
                <w:lang w:eastAsia="en-GB"/>
              </w:rPr>
              <w:t>Excellent oral and written communication skills (including dealing with the media) and presentation skills.</w:t>
            </w:r>
          </w:p>
        </w:tc>
        <w:tc>
          <w:tcPr>
            <w:tcW w:w="1460" w:type="dxa"/>
            <w:tcBorders>
              <w:bottom w:val="single" w:sz="8" w:space="0" w:color="000000"/>
              <w:right w:val="single" w:sz="8" w:space="0" w:color="000000"/>
            </w:tcBorders>
            <w:shd w:val="clear" w:color="auto" w:fill="FFFFFF"/>
          </w:tcPr>
          <w:p w14:paraId="226F2CCD"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D1"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CF" w14:textId="77777777" w:rsidR="00DD5797" w:rsidRPr="00DD5797" w:rsidRDefault="00DD5797" w:rsidP="00DD5797">
            <w:pPr>
              <w:tabs>
                <w:tab w:val="left" w:pos="991"/>
              </w:tabs>
              <w:spacing w:after="0" w:line="240" w:lineRule="auto"/>
              <w:rPr>
                <w:rFonts w:eastAsia="Times New Roman" w:cs="Arial"/>
                <w:color w:val="000000"/>
                <w:sz w:val="24"/>
                <w:szCs w:val="24"/>
                <w:lang w:eastAsia="en-GB"/>
              </w:rPr>
            </w:pPr>
            <w:r w:rsidRPr="00DD5797">
              <w:rPr>
                <w:rFonts w:eastAsia="Times New Roman" w:cs="Times New Roman"/>
                <w:sz w:val="24"/>
                <w:szCs w:val="24"/>
                <w:lang w:eastAsia="en-GB"/>
              </w:rPr>
              <w:t>Effective interpersonal, motivational and influencing skills.</w:t>
            </w:r>
          </w:p>
        </w:tc>
        <w:tc>
          <w:tcPr>
            <w:tcW w:w="1460" w:type="dxa"/>
            <w:tcBorders>
              <w:bottom w:val="single" w:sz="8" w:space="0" w:color="000000"/>
              <w:right w:val="single" w:sz="8" w:space="0" w:color="000000"/>
            </w:tcBorders>
            <w:shd w:val="clear" w:color="auto" w:fill="FFFFFF"/>
          </w:tcPr>
          <w:p w14:paraId="226F2CD0"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D4"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2"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Ability to respond appropriately in unplanned and unforeseen circumstances.</w:t>
            </w:r>
          </w:p>
        </w:tc>
        <w:tc>
          <w:tcPr>
            <w:tcW w:w="1460" w:type="dxa"/>
            <w:tcBorders>
              <w:bottom w:val="single" w:sz="8" w:space="0" w:color="000000"/>
              <w:right w:val="single" w:sz="8" w:space="0" w:color="000000"/>
            </w:tcBorders>
            <w:shd w:val="clear" w:color="auto" w:fill="FFFFFF"/>
          </w:tcPr>
          <w:p w14:paraId="226F2CD3"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D7"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5" w14:textId="77777777" w:rsidR="00DD5797" w:rsidRPr="00DD5797" w:rsidRDefault="00DD5797" w:rsidP="00DD5797">
            <w:pPr>
              <w:tabs>
                <w:tab w:val="left" w:pos="1363"/>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Sensible negotiator with practical expectation of what can be achieved.</w:t>
            </w:r>
          </w:p>
        </w:tc>
        <w:tc>
          <w:tcPr>
            <w:tcW w:w="1460" w:type="dxa"/>
            <w:tcBorders>
              <w:bottom w:val="single" w:sz="8" w:space="0" w:color="000000"/>
              <w:right w:val="single" w:sz="8" w:space="0" w:color="000000"/>
            </w:tcBorders>
            <w:shd w:val="clear" w:color="auto" w:fill="FFFFFF"/>
          </w:tcPr>
          <w:p w14:paraId="226F2CD6"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DA"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8"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Substantially numerate, with highly developed analytical skills using qualitative and quantitative data.</w:t>
            </w:r>
          </w:p>
        </w:tc>
        <w:tc>
          <w:tcPr>
            <w:tcW w:w="1460" w:type="dxa"/>
            <w:tcBorders>
              <w:bottom w:val="single" w:sz="8" w:space="0" w:color="000000"/>
              <w:right w:val="single" w:sz="8" w:space="0" w:color="000000"/>
            </w:tcBorders>
            <w:shd w:val="clear" w:color="auto" w:fill="FFFFFF"/>
          </w:tcPr>
          <w:p w14:paraId="226F2CD9"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DD"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B"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Computer literate.</w:t>
            </w:r>
          </w:p>
        </w:tc>
        <w:tc>
          <w:tcPr>
            <w:tcW w:w="1460" w:type="dxa"/>
            <w:tcBorders>
              <w:bottom w:val="single" w:sz="8" w:space="0" w:color="000000"/>
              <w:right w:val="single" w:sz="8" w:space="0" w:color="000000"/>
            </w:tcBorders>
            <w:shd w:val="clear" w:color="auto" w:fill="FFFFFF"/>
          </w:tcPr>
          <w:p w14:paraId="226F2CDC"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E0"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DE"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Ability to design, develop, interpret and implement policies.</w:t>
            </w:r>
          </w:p>
        </w:tc>
        <w:tc>
          <w:tcPr>
            <w:tcW w:w="1460" w:type="dxa"/>
            <w:tcBorders>
              <w:bottom w:val="single" w:sz="8" w:space="0" w:color="000000"/>
              <w:right w:val="single" w:sz="8" w:space="0" w:color="000000"/>
            </w:tcBorders>
            <w:shd w:val="clear" w:color="auto" w:fill="FFFFFF"/>
          </w:tcPr>
          <w:p w14:paraId="226F2CDF"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E3"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E1"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Ability to concentrate for long periods (e.g. analyses, media presentations).</w:t>
            </w:r>
          </w:p>
        </w:tc>
        <w:tc>
          <w:tcPr>
            <w:tcW w:w="1460" w:type="dxa"/>
            <w:tcBorders>
              <w:bottom w:val="single" w:sz="8" w:space="0" w:color="000000"/>
              <w:right w:val="single" w:sz="8" w:space="0" w:color="000000"/>
            </w:tcBorders>
            <w:shd w:val="clear" w:color="auto" w:fill="FFFFFF"/>
          </w:tcPr>
          <w:p w14:paraId="226F2CE2"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E6" w14:textId="77777777" w:rsidTr="00F97326">
        <w:trPr>
          <w:trHeight w:val="70"/>
        </w:trPr>
        <w:tc>
          <w:tcPr>
            <w:tcW w:w="7437" w:type="dxa"/>
            <w:tcBorders>
              <w:left w:val="single" w:sz="8" w:space="0" w:color="000000"/>
              <w:bottom w:val="single" w:sz="8" w:space="0" w:color="000000"/>
              <w:right w:val="single" w:sz="8" w:space="0" w:color="000000"/>
            </w:tcBorders>
            <w:shd w:val="clear" w:color="auto" w:fill="FFFFFF"/>
          </w:tcPr>
          <w:p w14:paraId="226F2CE4" w14:textId="77777777" w:rsidR="00DD5797" w:rsidRPr="00DD5797" w:rsidRDefault="00DD5797" w:rsidP="00DD5797">
            <w:pPr>
              <w:tabs>
                <w:tab w:val="left" w:pos="991"/>
              </w:tabs>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Resource management skills.</w:t>
            </w:r>
          </w:p>
        </w:tc>
        <w:tc>
          <w:tcPr>
            <w:tcW w:w="1460" w:type="dxa"/>
            <w:tcBorders>
              <w:bottom w:val="single" w:sz="8" w:space="0" w:color="000000"/>
              <w:right w:val="single" w:sz="8" w:space="0" w:color="000000"/>
            </w:tcBorders>
            <w:shd w:val="clear" w:color="auto" w:fill="FFFFFF"/>
          </w:tcPr>
          <w:p w14:paraId="226F2CE5"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A/I</w:t>
            </w:r>
          </w:p>
        </w:tc>
      </w:tr>
      <w:tr w:rsidR="00DD5797" w:rsidRPr="00DD5797" w14:paraId="226F2CE8" w14:textId="77777777" w:rsidTr="00F97326">
        <w:trPr>
          <w:trHeight w:val="70"/>
        </w:trPr>
        <w:tc>
          <w:tcPr>
            <w:tcW w:w="8897" w:type="dxa"/>
            <w:gridSpan w:val="2"/>
            <w:tcBorders>
              <w:left w:val="single" w:sz="8" w:space="0" w:color="000000"/>
              <w:bottom w:val="single" w:sz="4" w:space="0" w:color="auto"/>
              <w:right w:val="single" w:sz="8" w:space="0" w:color="000000"/>
            </w:tcBorders>
            <w:shd w:val="clear" w:color="auto" w:fill="D9D9D9"/>
            <w:hideMark/>
          </w:tcPr>
          <w:p w14:paraId="226F2CE7" w14:textId="77777777" w:rsidR="00DD5797" w:rsidRPr="00DD5797" w:rsidRDefault="00DD5797" w:rsidP="00DD5797">
            <w:pPr>
              <w:spacing w:after="0" w:line="70" w:lineRule="atLeast"/>
              <w:rPr>
                <w:rFonts w:eastAsia="Times New Roman" w:cs="Arial"/>
                <w:sz w:val="24"/>
                <w:szCs w:val="24"/>
                <w:lang w:eastAsia="en-GB"/>
              </w:rPr>
            </w:pPr>
            <w:r w:rsidRPr="00DD5797">
              <w:rPr>
                <w:rFonts w:eastAsia="Times New Roman" w:cs="Arial"/>
                <w:b/>
                <w:bCs/>
                <w:sz w:val="24"/>
                <w:szCs w:val="24"/>
                <w:lang w:eastAsia="en-GB"/>
              </w:rPr>
              <w:t xml:space="preserve">Qualifications </w:t>
            </w:r>
          </w:p>
        </w:tc>
      </w:tr>
      <w:tr w:rsidR="00DD5797" w:rsidRPr="00DD5797" w14:paraId="226F2CEB"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9" w14:textId="77777777" w:rsidR="00DD5797" w:rsidRPr="00DD5797" w:rsidRDefault="00DD5797" w:rsidP="00CA42E6">
            <w:pPr>
              <w:spacing w:after="0" w:line="240" w:lineRule="auto"/>
              <w:rPr>
                <w:rFonts w:eastAsia="Times New Roman" w:cs="Arial"/>
                <w:sz w:val="24"/>
                <w:szCs w:val="24"/>
                <w:lang w:eastAsia="en-GB"/>
              </w:rPr>
            </w:pPr>
            <w:r w:rsidRPr="00DD5797">
              <w:rPr>
                <w:rFonts w:eastAsia="Times New Roman" w:cs="Times New Roman"/>
                <w:sz w:val="24"/>
                <w:szCs w:val="24"/>
                <w:lang w:eastAsia="en-GB"/>
              </w:rPr>
              <w:t>Inclusion in the GMC Specialist Register/GDC Specialist List/UK Public Health Register (UKPHR) for Public Health Specialists.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EA"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A/C</w:t>
            </w:r>
          </w:p>
        </w:tc>
      </w:tr>
      <w:tr w:rsidR="00DD5797" w:rsidRPr="00DD5797" w14:paraId="226F2CEE"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C" w14:textId="77777777" w:rsidR="00DD5797" w:rsidRPr="00DD5797" w:rsidRDefault="00DD5797" w:rsidP="00DD5797">
            <w:pPr>
              <w:spacing w:after="0" w:line="240" w:lineRule="auto"/>
              <w:rPr>
                <w:rFonts w:eastAsia="Times New Roman" w:cs="Times New Roman"/>
                <w:sz w:val="24"/>
                <w:szCs w:val="24"/>
                <w:lang w:eastAsia="en-GB"/>
              </w:rPr>
            </w:pPr>
            <w:r w:rsidRPr="00DD5797">
              <w:rPr>
                <w:rFonts w:eastAsia="Times New Roman" w:cs="Times New Roman"/>
                <w:sz w:val="24"/>
                <w:szCs w:val="24"/>
                <w:lang w:eastAsia="en-GB"/>
              </w:rPr>
              <w:t>If included in the GMC Specialist Register/GDC Specialist List in a specialty other than public health medicine/dental public health, candidates must have equivalent training and/or appropriate experience of public health medicine practice.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ED"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A/C</w:t>
            </w:r>
          </w:p>
        </w:tc>
      </w:tr>
      <w:tr w:rsidR="00DD5797" w:rsidRPr="00DD5797" w14:paraId="226F2CF1"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EF" w14:textId="77777777" w:rsidR="00DD5797" w:rsidRPr="00DD5797" w:rsidRDefault="00DD5797" w:rsidP="00DD5797">
            <w:pPr>
              <w:spacing w:after="0" w:line="240" w:lineRule="auto"/>
              <w:rPr>
                <w:rFonts w:eastAsia="Times New Roman" w:cs="Times New Roman"/>
                <w:sz w:val="24"/>
                <w:szCs w:val="24"/>
                <w:lang w:eastAsia="en-GB"/>
              </w:rPr>
            </w:pPr>
            <w:bookmarkStart w:id="0" w:name="_GoBack"/>
            <w:r w:rsidRPr="00DD5797">
              <w:rPr>
                <w:rFonts w:eastAsia="Times New Roman" w:cs="Times New Roman"/>
                <w:spacing w:val="-2"/>
                <w:sz w:val="24"/>
                <w:szCs w:val="24"/>
                <w:lang w:eastAsia="en-GB"/>
              </w:rPr>
              <w:t xml:space="preserve">Public health specialty registrar applicants who are not yet on the GMC Specialist Register/GDC Specialist List in dental public health/UKPHR must </w:t>
            </w:r>
            <w:r w:rsidRPr="00DD5797">
              <w:rPr>
                <w:rFonts w:eastAsia="Times New Roman" w:cs="Times New Roman"/>
                <w:spacing w:val="-2"/>
                <w:sz w:val="24"/>
                <w:szCs w:val="24"/>
                <w:lang w:eastAsia="en-GB"/>
              </w:rPr>
              <w:lastRenderedPageBreak/>
              <w:t xml:space="preserve">provide verifiable signed documentary evidence that they are within 6 months of gaining entry at the date of interview;  all other applicants must provide verifiable signed documentary evidence that they have applied for inclusion in the GMC/GDC/UKPHR specialist registers </w:t>
            </w:r>
            <w:r w:rsidRPr="00DD5797">
              <w:rPr>
                <w:rFonts w:eastAsia="Times New Roman" w:cs="Times New Roman"/>
                <w:i/>
                <w:spacing w:val="-2"/>
                <w:sz w:val="24"/>
                <w:szCs w:val="24"/>
                <w:lang w:eastAsia="en-GB"/>
              </w:rPr>
              <w:t>[see shortlisting notes below for additional guidance].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F0"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lastRenderedPageBreak/>
              <w:t>A/C</w:t>
            </w:r>
          </w:p>
        </w:tc>
      </w:tr>
      <w:bookmarkEnd w:id="0"/>
      <w:tr w:rsidR="00DD5797" w:rsidRPr="00DD5797" w14:paraId="226F2CF4" w14:textId="77777777" w:rsidTr="00F9732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14:paraId="226F2CF2" w14:textId="77777777" w:rsidR="00DD5797" w:rsidRPr="00DD5797" w:rsidRDefault="00DD5797" w:rsidP="00DD5797">
            <w:pPr>
              <w:spacing w:after="0" w:line="240" w:lineRule="auto"/>
              <w:rPr>
                <w:rFonts w:eastAsia="Times New Roman" w:cs="Times New Roman"/>
                <w:sz w:val="24"/>
                <w:szCs w:val="24"/>
                <w:lang w:eastAsia="en-GB"/>
              </w:rPr>
            </w:pPr>
            <w:r w:rsidRPr="00DD5797">
              <w:rPr>
                <w:rFonts w:eastAsia="Times New Roman" w:cs="Times New Roman"/>
                <w:spacing w:val="-2"/>
                <w:sz w:val="24"/>
                <w:szCs w:val="24"/>
                <w:lang w:eastAsia="en-GB"/>
              </w:rPr>
              <w:t>Applicants must meet minimum CPD requirements (i.e. be up to date) in accordance with Faculty of Public Health requirements or other recognised body.</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14:paraId="226F2CF3" w14:textId="77777777" w:rsidR="00DD5797" w:rsidRPr="00DD5797" w:rsidRDefault="00DD5797" w:rsidP="00DD5797">
            <w:pPr>
              <w:spacing w:after="0" w:line="70" w:lineRule="atLeast"/>
              <w:jc w:val="center"/>
              <w:rPr>
                <w:rFonts w:eastAsia="Times New Roman" w:cs="Arial"/>
                <w:sz w:val="24"/>
                <w:szCs w:val="24"/>
                <w:lang w:eastAsia="en-GB"/>
              </w:rPr>
            </w:pPr>
            <w:r w:rsidRPr="00DD5797">
              <w:rPr>
                <w:rFonts w:eastAsia="Times New Roman" w:cs="Arial"/>
                <w:sz w:val="24"/>
                <w:szCs w:val="24"/>
                <w:lang w:eastAsia="en-GB"/>
              </w:rPr>
              <w:t>A/C</w:t>
            </w:r>
          </w:p>
        </w:tc>
      </w:tr>
    </w:tbl>
    <w:p w14:paraId="226F2CF5" w14:textId="77777777" w:rsidR="00DD5797" w:rsidRPr="00DD5797" w:rsidRDefault="00DD5797" w:rsidP="00DD5797">
      <w:pPr>
        <w:autoSpaceDE w:val="0"/>
        <w:autoSpaceDN w:val="0"/>
        <w:adjustRightInd w:val="0"/>
        <w:spacing w:after="0" w:line="240" w:lineRule="auto"/>
        <w:rPr>
          <w:rFonts w:ascii="Calibri" w:eastAsia="Times New Roman" w:hAnsi="Calibri" w:cs="Calibri"/>
          <w:b/>
          <w:sz w:val="24"/>
          <w:szCs w:val="24"/>
          <w:lang w:eastAsia="en-GB"/>
        </w:rPr>
      </w:pPr>
    </w:p>
    <w:p w14:paraId="226F2CF6" w14:textId="77777777" w:rsidR="00DD5797" w:rsidRPr="00DD5797" w:rsidRDefault="00DD5797" w:rsidP="00DD5797">
      <w:pPr>
        <w:autoSpaceDE w:val="0"/>
        <w:autoSpaceDN w:val="0"/>
        <w:adjustRightInd w:val="0"/>
        <w:spacing w:after="0" w:line="240" w:lineRule="auto"/>
        <w:rPr>
          <w:rFonts w:ascii="Calibri" w:eastAsia="Times New Roman" w:hAnsi="Calibri" w:cs="Calibri"/>
          <w:b/>
          <w:sz w:val="24"/>
          <w:szCs w:val="24"/>
          <w:lang w:eastAsia="en-GB"/>
        </w:rPr>
      </w:pPr>
      <w:r w:rsidRPr="00DD5797">
        <w:rPr>
          <w:rFonts w:ascii="Calibri" w:eastAsia="Times New Roman" w:hAnsi="Calibri" w:cs="Calibri"/>
          <w:b/>
          <w:sz w:val="24"/>
          <w:szCs w:val="24"/>
          <w:lang w:eastAsia="en-GB"/>
        </w:rPr>
        <w:t>A – Application form</w:t>
      </w:r>
    </w:p>
    <w:p w14:paraId="226F2CF7" w14:textId="77777777" w:rsidR="00DD5797" w:rsidRPr="00DD5797" w:rsidRDefault="00DD5797" w:rsidP="00DD5797">
      <w:pPr>
        <w:autoSpaceDE w:val="0"/>
        <w:autoSpaceDN w:val="0"/>
        <w:adjustRightInd w:val="0"/>
        <w:spacing w:after="0" w:line="240" w:lineRule="auto"/>
        <w:rPr>
          <w:rFonts w:ascii="Calibri" w:eastAsia="Times New Roman" w:hAnsi="Calibri" w:cs="Calibri"/>
          <w:b/>
          <w:sz w:val="24"/>
          <w:szCs w:val="24"/>
          <w:lang w:eastAsia="en-GB"/>
        </w:rPr>
      </w:pPr>
      <w:r w:rsidRPr="00DD5797">
        <w:rPr>
          <w:rFonts w:ascii="Calibri" w:eastAsia="Times New Roman" w:hAnsi="Calibri" w:cs="Calibri"/>
          <w:b/>
          <w:sz w:val="24"/>
          <w:szCs w:val="24"/>
          <w:lang w:eastAsia="en-GB"/>
        </w:rPr>
        <w:t>I – Interview</w:t>
      </w:r>
    </w:p>
    <w:p w14:paraId="226F2CF8" w14:textId="77777777" w:rsidR="00DD5797" w:rsidRPr="00DD5797" w:rsidRDefault="00DD5797" w:rsidP="00DD5797">
      <w:pPr>
        <w:autoSpaceDE w:val="0"/>
        <w:autoSpaceDN w:val="0"/>
        <w:adjustRightInd w:val="0"/>
        <w:spacing w:after="0" w:line="240" w:lineRule="auto"/>
        <w:rPr>
          <w:rFonts w:ascii="Calibri" w:eastAsia="Times New Roman" w:hAnsi="Calibri" w:cs="Calibri"/>
          <w:b/>
          <w:sz w:val="24"/>
          <w:szCs w:val="24"/>
          <w:lang w:eastAsia="en-GB"/>
        </w:rPr>
      </w:pPr>
      <w:r w:rsidRPr="00DD5797">
        <w:rPr>
          <w:rFonts w:ascii="Calibri" w:eastAsia="Times New Roman" w:hAnsi="Calibri" w:cs="Calibri"/>
          <w:b/>
          <w:sz w:val="24"/>
          <w:szCs w:val="24"/>
          <w:lang w:eastAsia="en-GB"/>
        </w:rPr>
        <w:t>T – Test</w:t>
      </w:r>
    </w:p>
    <w:p w14:paraId="226F2CF9" w14:textId="77777777" w:rsidR="00DD5797" w:rsidRPr="00DD5797" w:rsidRDefault="00DD5797" w:rsidP="00DD5797">
      <w:pPr>
        <w:autoSpaceDE w:val="0"/>
        <w:autoSpaceDN w:val="0"/>
        <w:adjustRightInd w:val="0"/>
        <w:spacing w:after="0" w:line="240" w:lineRule="auto"/>
        <w:rPr>
          <w:rFonts w:ascii="Calibri" w:eastAsia="Times New Roman" w:hAnsi="Calibri" w:cs="Calibri"/>
          <w:b/>
          <w:sz w:val="24"/>
          <w:szCs w:val="24"/>
          <w:lang w:eastAsia="en-GB"/>
        </w:rPr>
      </w:pPr>
      <w:r w:rsidRPr="00DD5797">
        <w:rPr>
          <w:rFonts w:ascii="Calibri" w:eastAsia="Times New Roman" w:hAnsi="Calibri" w:cs="Calibri"/>
          <w:b/>
          <w:sz w:val="24"/>
          <w:szCs w:val="24"/>
          <w:lang w:eastAsia="en-GB"/>
        </w:rPr>
        <w:t>C - Certificate</w:t>
      </w:r>
    </w:p>
    <w:sectPr w:rsidR="00DD5797" w:rsidRPr="00DD579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2AC50" w14:textId="77777777" w:rsidR="006173EF" w:rsidRDefault="006173EF" w:rsidP="008431FC">
      <w:pPr>
        <w:spacing w:after="0" w:line="240" w:lineRule="auto"/>
      </w:pPr>
      <w:r>
        <w:separator/>
      </w:r>
    </w:p>
  </w:endnote>
  <w:endnote w:type="continuationSeparator" w:id="0">
    <w:p w14:paraId="4A2C692E" w14:textId="77777777" w:rsidR="006173EF" w:rsidRDefault="006173EF" w:rsidP="00843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F467" w14:textId="77777777" w:rsidR="00663BBD" w:rsidRDefault="00663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A526" w14:textId="77777777" w:rsidR="00663BBD" w:rsidRDefault="00663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9963" w14:textId="77777777" w:rsidR="00663BBD" w:rsidRDefault="00663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8E887" w14:textId="77777777" w:rsidR="006173EF" w:rsidRDefault="006173EF" w:rsidP="008431FC">
      <w:pPr>
        <w:spacing w:after="0" w:line="240" w:lineRule="auto"/>
      </w:pPr>
      <w:r>
        <w:separator/>
      </w:r>
    </w:p>
  </w:footnote>
  <w:footnote w:type="continuationSeparator" w:id="0">
    <w:p w14:paraId="5393688F" w14:textId="77777777" w:rsidR="006173EF" w:rsidRDefault="006173EF" w:rsidP="00843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5E309" w14:textId="77777777" w:rsidR="00663BBD" w:rsidRDefault="00663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F3532" w14:textId="208AC2C1" w:rsidR="00F97326" w:rsidRDefault="009E5FDC" w:rsidP="00D7652B">
    <w:pPr>
      <w:pStyle w:val="Header"/>
      <w:tabs>
        <w:tab w:val="clear" w:pos="4513"/>
        <w:tab w:val="left" w:pos="4935"/>
      </w:tabs>
      <w:rPr>
        <w:rFonts w:ascii="Arial" w:hAnsi="Arial" w:cs="Arial"/>
        <w:noProof/>
        <w:color w:val="1020D0"/>
        <w:sz w:val="20"/>
        <w:szCs w:val="20"/>
      </w:rPr>
    </w:pPr>
    <w:r>
      <w:rPr>
        <w:rFonts w:ascii="Times New Roman" w:hAnsi="Times New Roman" w:cs="Times New Roman"/>
        <w:noProof/>
        <w:sz w:val="24"/>
        <w:szCs w:val="24"/>
        <w:lang w:eastAsia="en-GB"/>
      </w:rPr>
      <mc:AlternateContent>
        <mc:Choice Requires="wps">
          <w:drawing>
            <wp:anchor distT="0" distB="0" distL="114300" distR="114300" simplePos="0" relativeHeight="251658240" behindDoc="0" locked="0" layoutInCell="0" allowOverlap="1" wp14:anchorId="065E3A69" wp14:editId="4870AC2A">
              <wp:simplePos x="0" y="0"/>
              <wp:positionH relativeFrom="page">
                <wp:posOffset>0</wp:posOffset>
              </wp:positionH>
              <wp:positionV relativeFrom="page">
                <wp:posOffset>190500</wp:posOffset>
              </wp:positionV>
              <wp:extent cx="7560310" cy="273050"/>
              <wp:effectExtent l="0" t="0" r="0" b="12700"/>
              <wp:wrapNone/>
              <wp:docPr id="1" name="MSIPCMa19846448f5873899724127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036F99" w14:textId="676313B5" w:rsidR="009E5FDC" w:rsidRPr="009E5FDC" w:rsidRDefault="009E5FDC" w:rsidP="009E5FDC">
                          <w:pPr>
                            <w:spacing w:after="0"/>
                            <w:rPr>
                              <w:rFonts w:ascii="Calibri" w:hAnsi="Calibri"/>
                              <w:color w:val="000000"/>
                              <w:sz w:val="20"/>
                            </w:rPr>
                          </w:pPr>
                          <w:r w:rsidRPr="009E5FD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65E3A69" id="_x0000_t202" coordsize="21600,21600" o:spt="202" path="m,l,21600r21600,l21600,xe">
              <v:stroke joinstyle="miter"/>
              <v:path gradientshapeok="t" o:connecttype="rect"/>
            </v:shapetype>
            <v:shape id="MSIPCMa19846448f58738997241270"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" o:allowincell="f" filled="f" stroked="f" strokeweight=".5pt">
              <v:textbox inset="20pt,0,,0">
                <w:txbxContent>
                  <w:p w14:paraId="2D036F99" w14:textId="676313B5" w:rsidR="009E5FDC" w:rsidRPr="009E5FDC" w:rsidRDefault="009E5FDC" w:rsidP="009E5FDC">
                    <w:pPr>
                      <w:spacing w:after="0"/>
                      <w:rPr>
                        <w:rFonts w:ascii="Calibri" w:hAnsi="Calibri"/>
                        <w:color w:val="000000"/>
                        <w:sz w:val="20"/>
                      </w:rPr>
                    </w:pPr>
                    <w:r w:rsidRPr="009E5FDC">
                      <w:rPr>
                        <w:rFonts w:ascii="Calibri" w:hAnsi="Calibri"/>
                        <w:color w:val="000000"/>
                        <w:sz w:val="20"/>
                      </w:rPr>
                      <w:t>Official</w:t>
                    </w:r>
                  </w:p>
                </w:txbxContent>
              </v:textbox>
              <w10:wrap anchorx="page" anchory="page"/>
            </v:shape>
          </w:pict>
        </mc:Fallback>
      </mc:AlternateContent>
    </w:r>
    <w:r w:rsidR="00F97326">
      <w:rPr>
        <w:rFonts w:ascii="Times New Roman" w:hAnsi="Times New Roman" w:cs="Times New Roman"/>
        <w:noProof/>
        <w:sz w:val="24"/>
        <w:szCs w:val="24"/>
        <w:lang w:eastAsia="en-GB"/>
      </w:rPr>
      <w:drawing>
        <wp:anchor distT="0" distB="0" distL="114300" distR="114300" simplePos="0" relativeHeight="251656192" behindDoc="0" locked="0" layoutInCell="1" allowOverlap="1" wp14:anchorId="226F3535" wp14:editId="226F3536">
          <wp:simplePos x="0" y="0"/>
          <wp:positionH relativeFrom="column">
            <wp:posOffset>3078480</wp:posOffset>
          </wp:positionH>
          <wp:positionV relativeFrom="paragraph">
            <wp:posOffset>76835</wp:posOffset>
          </wp:positionV>
          <wp:extent cx="1986915" cy="676275"/>
          <wp:effectExtent l="0" t="0" r="0"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p>
  <w:p w14:paraId="226F3533" w14:textId="77777777" w:rsidR="00F97326" w:rsidRDefault="00F97326" w:rsidP="00D7652B">
    <w:pPr>
      <w:pStyle w:val="Header"/>
      <w:tabs>
        <w:tab w:val="clear" w:pos="4513"/>
        <w:tab w:val="left" w:pos="4935"/>
      </w:tabs>
      <w:rPr>
        <w:rFonts w:ascii="Times New Roman" w:hAnsi="Times New Roman" w:cs="Times New Roman"/>
        <w:sz w:val="24"/>
        <w:szCs w:val="24"/>
      </w:rPr>
    </w:pPr>
    <w:r>
      <w:rPr>
        <w:rFonts w:ascii="Arial" w:hAnsi="Arial" w:cs="Arial"/>
        <w:noProof/>
        <w:color w:val="1020D0"/>
        <w:sz w:val="20"/>
        <w:szCs w:val="20"/>
        <w:lang w:eastAsia="en-GB"/>
      </w:rPr>
      <w:drawing>
        <wp:inline distT="0" distB="0" distL="0" distR="0" wp14:anchorId="226F3537" wp14:editId="226F3538">
          <wp:extent cx="2362200" cy="736600"/>
          <wp:effectExtent l="0" t="0" r="0" b="6350"/>
          <wp:docPr id="10" name="Picture 10"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2200" cy="736600"/>
                  </a:xfrm>
                  <a:prstGeom prst="rect">
                    <a:avLst/>
                  </a:prstGeom>
                  <a:noFill/>
                  <a:ln>
                    <a:noFill/>
                  </a:ln>
                </pic:spPr>
              </pic:pic>
            </a:graphicData>
          </a:graphic>
        </wp:inline>
      </w:drawing>
    </w:r>
  </w:p>
  <w:p w14:paraId="226F3534" w14:textId="77777777" w:rsidR="00F97326" w:rsidRDefault="00F973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EA9C" w14:textId="77777777" w:rsidR="00663BBD" w:rsidRDefault="00663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7CC1"/>
    <w:multiLevelType w:val="hybridMultilevel"/>
    <w:tmpl w:val="95DA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7FB3"/>
    <w:multiLevelType w:val="hybridMultilevel"/>
    <w:tmpl w:val="A0FAFF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1A617A"/>
    <w:multiLevelType w:val="hybridMultilevel"/>
    <w:tmpl w:val="BA529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3155C1"/>
    <w:multiLevelType w:val="hybridMultilevel"/>
    <w:tmpl w:val="3EDC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8552C1"/>
    <w:multiLevelType w:val="hybridMultilevel"/>
    <w:tmpl w:val="435EB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C4961"/>
    <w:multiLevelType w:val="hybridMultilevel"/>
    <w:tmpl w:val="8E34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1C03D1"/>
    <w:multiLevelType w:val="hybridMultilevel"/>
    <w:tmpl w:val="3A5A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60219"/>
    <w:multiLevelType w:val="hybridMultilevel"/>
    <w:tmpl w:val="176860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35A20FB"/>
    <w:multiLevelType w:val="hybridMultilevel"/>
    <w:tmpl w:val="659A2BB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827DDC"/>
    <w:multiLevelType w:val="hybridMultilevel"/>
    <w:tmpl w:val="7AE4E9A2"/>
    <w:lvl w:ilvl="0" w:tplc="08090001">
      <w:start w:val="1"/>
      <w:numFmt w:val="bullet"/>
      <w:lvlText w:val=""/>
      <w:lvlJc w:val="left"/>
      <w:pPr>
        <w:tabs>
          <w:tab w:val="num" w:pos="360"/>
        </w:tabs>
        <w:ind w:left="360" w:hanging="360"/>
      </w:pPr>
      <w:rPr>
        <w:rFonts w:ascii="Symbol" w:hAnsi="Symbol" w:hint="default"/>
      </w:rPr>
    </w:lvl>
    <w:lvl w:ilvl="1" w:tplc="63AE84FC">
      <w:start w:val="1"/>
      <w:numFmt w:val="bullet"/>
      <w:lvlText w:val="o"/>
      <w:lvlJc w:val="left"/>
      <w:pPr>
        <w:tabs>
          <w:tab w:val="num" w:pos="1800"/>
        </w:tabs>
        <w:ind w:left="1800" w:hanging="360"/>
      </w:pPr>
      <w:rPr>
        <w:rFonts w:ascii="Courier New" w:hAnsi="Courier New" w:cs="Courier New" w:hint="default"/>
      </w:rPr>
    </w:lvl>
    <w:lvl w:ilvl="2" w:tplc="5956B692" w:tentative="1">
      <w:start w:val="1"/>
      <w:numFmt w:val="bullet"/>
      <w:lvlText w:val=""/>
      <w:lvlJc w:val="left"/>
      <w:pPr>
        <w:tabs>
          <w:tab w:val="num" w:pos="2520"/>
        </w:tabs>
        <w:ind w:left="2520" w:hanging="360"/>
      </w:pPr>
      <w:rPr>
        <w:rFonts w:ascii="Wingdings" w:hAnsi="Wingdings" w:hint="default"/>
      </w:rPr>
    </w:lvl>
    <w:lvl w:ilvl="3" w:tplc="6E30841C" w:tentative="1">
      <w:start w:val="1"/>
      <w:numFmt w:val="bullet"/>
      <w:lvlText w:val=""/>
      <w:lvlJc w:val="left"/>
      <w:pPr>
        <w:tabs>
          <w:tab w:val="num" w:pos="3240"/>
        </w:tabs>
        <w:ind w:left="3240" w:hanging="360"/>
      </w:pPr>
      <w:rPr>
        <w:rFonts w:ascii="Symbol" w:hAnsi="Symbol" w:hint="default"/>
      </w:rPr>
    </w:lvl>
    <w:lvl w:ilvl="4" w:tplc="B4ACB7AE" w:tentative="1">
      <w:start w:val="1"/>
      <w:numFmt w:val="bullet"/>
      <w:lvlText w:val="o"/>
      <w:lvlJc w:val="left"/>
      <w:pPr>
        <w:tabs>
          <w:tab w:val="num" w:pos="3960"/>
        </w:tabs>
        <w:ind w:left="3960" w:hanging="360"/>
      </w:pPr>
      <w:rPr>
        <w:rFonts w:ascii="Courier New" w:hAnsi="Courier New" w:cs="Courier New" w:hint="default"/>
      </w:rPr>
    </w:lvl>
    <w:lvl w:ilvl="5" w:tplc="2F1213D8" w:tentative="1">
      <w:start w:val="1"/>
      <w:numFmt w:val="bullet"/>
      <w:lvlText w:val=""/>
      <w:lvlJc w:val="left"/>
      <w:pPr>
        <w:tabs>
          <w:tab w:val="num" w:pos="4680"/>
        </w:tabs>
        <w:ind w:left="4680" w:hanging="360"/>
      </w:pPr>
      <w:rPr>
        <w:rFonts w:ascii="Wingdings" w:hAnsi="Wingdings" w:hint="default"/>
      </w:rPr>
    </w:lvl>
    <w:lvl w:ilvl="6" w:tplc="9F6C6F20" w:tentative="1">
      <w:start w:val="1"/>
      <w:numFmt w:val="bullet"/>
      <w:lvlText w:val=""/>
      <w:lvlJc w:val="left"/>
      <w:pPr>
        <w:tabs>
          <w:tab w:val="num" w:pos="5400"/>
        </w:tabs>
        <w:ind w:left="5400" w:hanging="360"/>
      </w:pPr>
      <w:rPr>
        <w:rFonts w:ascii="Symbol" w:hAnsi="Symbol" w:hint="default"/>
      </w:rPr>
    </w:lvl>
    <w:lvl w:ilvl="7" w:tplc="B8AC2A94" w:tentative="1">
      <w:start w:val="1"/>
      <w:numFmt w:val="bullet"/>
      <w:lvlText w:val="o"/>
      <w:lvlJc w:val="left"/>
      <w:pPr>
        <w:tabs>
          <w:tab w:val="num" w:pos="6120"/>
        </w:tabs>
        <w:ind w:left="6120" w:hanging="360"/>
      </w:pPr>
      <w:rPr>
        <w:rFonts w:ascii="Courier New" w:hAnsi="Courier New" w:cs="Courier New" w:hint="default"/>
      </w:rPr>
    </w:lvl>
    <w:lvl w:ilvl="8" w:tplc="D75EC4C0"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470FF7"/>
    <w:multiLevelType w:val="hybridMultilevel"/>
    <w:tmpl w:val="7BA25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360B8"/>
    <w:multiLevelType w:val="hybridMultilevel"/>
    <w:tmpl w:val="7B90AC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87448C"/>
    <w:multiLevelType w:val="hybridMultilevel"/>
    <w:tmpl w:val="527E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FC6592"/>
    <w:multiLevelType w:val="hybridMultilevel"/>
    <w:tmpl w:val="D1EE0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2D1E25"/>
    <w:multiLevelType w:val="hybridMultilevel"/>
    <w:tmpl w:val="44002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4D5AF6"/>
    <w:multiLevelType w:val="hybridMultilevel"/>
    <w:tmpl w:val="B69281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32374"/>
    <w:multiLevelType w:val="hybridMultilevel"/>
    <w:tmpl w:val="A692C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6717D2"/>
    <w:multiLevelType w:val="hybridMultilevel"/>
    <w:tmpl w:val="0DE6975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63641"/>
    <w:multiLevelType w:val="hybridMultilevel"/>
    <w:tmpl w:val="3328D27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CF11EB"/>
    <w:multiLevelType w:val="hybridMultilevel"/>
    <w:tmpl w:val="22A0B3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2270FB"/>
    <w:multiLevelType w:val="hybridMultilevel"/>
    <w:tmpl w:val="5F28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760F3F"/>
    <w:multiLevelType w:val="hybridMultilevel"/>
    <w:tmpl w:val="3FB807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AE02B6F"/>
    <w:multiLevelType w:val="hybridMultilevel"/>
    <w:tmpl w:val="6DA26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52714"/>
    <w:multiLevelType w:val="hybridMultilevel"/>
    <w:tmpl w:val="E598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922E58"/>
    <w:multiLevelType w:val="hybridMultilevel"/>
    <w:tmpl w:val="39A00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5D12DE"/>
    <w:multiLevelType w:val="hybridMultilevel"/>
    <w:tmpl w:val="E41A7A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B533B"/>
    <w:multiLevelType w:val="hybridMultilevel"/>
    <w:tmpl w:val="73FCEC1A"/>
    <w:lvl w:ilvl="0" w:tplc="08090001">
      <w:start w:val="1"/>
      <w:numFmt w:val="bullet"/>
      <w:lvlText w:val=""/>
      <w:lvlJc w:val="left"/>
      <w:pPr>
        <w:ind w:left="515" w:hanging="360"/>
      </w:pPr>
      <w:rPr>
        <w:rFonts w:ascii="Symbol" w:hAnsi="Symbol" w:hint="default"/>
      </w:rPr>
    </w:lvl>
    <w:lvl w:ilvl="1" w:tplc="08090003" w:tentative="1">
      <w:start w:val="1"/>
      <w:numFmt w:val="bullet"/>
      <w:lvlText w:val="o"/>
      <w:lvlJc w:val="left"/>
      <w:pPr>
        <w:ind w:left="1235" w:hanging="360"/>
      </w:pPr>
      <w:rPr>
        <w:rFonts w:ascii="Courier New" w:hAnsi="Courier New" w:cs="Courier New" w:hint="default"/>
      </w:rPr>
    </w:lvl>
    <w:lvl w:ilvl="2" w:tplc="08090005" w:tentative="1">
      <w:start w:val="1"/>
      <w:numFmt w:val="bullet"/>
      <w:lvlText w:val=""/>
      <w:lvlJc w:val="left"/>
      <w:pPr>
        <w:ind w:left="1955" w:hanging="360"/>
      </w:pPr>
      <w:rPr>
        <w:rFonts w:ascii="Wingdings" w:hAnsi="Wingdings" w:hint="default"/>
      </w:rPr>
    </w:lvl>
    <w:lvl w:ilvl="3" w:tplc="08090001" w:tentative="1">
      <w:start w:val="1"/>
      <w:numFmt w:val="bullet"/>
      <w:lvlText w:val=""/>
      <w:lvlJc w:val="left"/>
      <w:pPr>
        <w:ind w:left="2675" w:hanging="360"/>
      </w:pPr>
      <w:rPr>
        <w:rFonts w:ascii="Symbol" w:hAnsi="Symbol" w:hint="default"/>
      </w:rPr>
    </w:lvl>
    <w:lvl w:ilvl="4" w:tplc="08090003" w:tentative="1">
      <w:start w:val="1"/>
      <w:numFmt w:val="bullet"/>
      <w:lvlText w:val="o"/>
      <w:lvlJc w:val="left"/>
      <w:pPr>
        <w:ind w:left="3395" w:hanging="360"/>
      </w:pPr>
      <w:rPr>
        <w:rFonts w:ascii="Courier New" w:hAnsi="Courier New" w:cs="Courier New" w:hint="default"/>
      </w:rPr>
    </w:lvl>
    <w:lvl w:ilvl="5" w:tplc="08090005" w:tentative="1">
      <w:start w:val="1"/>
      <w:numFmt w:val="bullet"/>
      <w:lvlText w:val=""/>
      <w:lvlJc w:val="left"/>
      <w:pPr>
        <w:ind w:left="4115" w:hanging="360"/>
      </w:pPr>
      <w:rPr>
        <w:rFonts w:ascii="Wingdings" w:hAnsi="Wingdings" w:hint="default"/>
      </w:rPr>
    </w:lvl>
    <w:lvl w:ilvl="6" w:tplc="08090001" w:tentative="1">
      <w:start w:val="1"/>
      <w:numFmt w:val="bullet"/>
      <w:lvlText w:val=""/>
      <w:lvlJc w:val="left"/>
      <w:pPr>
        <w:ind w:left="4835" w:hanging="360"/>
      </w:pPr>
      <w:rPr>
        <w:rFonts w:ascii="Symbol" w:hAnsi="Symbol" w:hint="default"/>
      </w:rPr>
    </w:lvl>
    <w:lvl w:ilvl="7" w:tplc="08090003" w:tentative="1">
      <w:start w:val="1"/>
      <w:numFmt w:val="bullet"/>
      <w:lvlText w:val="o"/>
      <w:lvlJc w:val="left"/>
      <w:pPr>
        <w:ind w:left="5555" w:hanging="360"/>
      </w:pPr>
      <w:rPr>
        <w:rFonts w:ascii="Courier New" w:hAnsi="Courier New" w:cs="Courier New" w:hint="default"/>
      </w:rPr>
    </w:lvl>
    <w:lvl w:ilvl="8" w:tplc="08090005" w:tentative="1">
      <w:start w:val="1"/>
      <w:numFmt w:val="bullet"/>
      <w:lvlText w:val=""/>
      <w:lvlJc w:val="left"/>
      <w:pPr>
        <w:ind w:left="6275" w:hanging="360"/>
      </w:pPr>
      <w:rPr>
        <w:rFonts w:ascii="Wingdings" w:hAnsi="Wingdings" w:hint="default"/>
      </w:rPr>
    </w:lvl>
  </w:abstractNum>
  <w:abstractNum w:abstractNumId="28" w15:restartNumberingAfterBreak="0">
    <w:nsid w:val="56804772"/>
    <w:multiLevelType w:val="hybridMultilevel"/>
    <w:tmpl w:val="4FC2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B17F5E"/>
    <w:multiLevelType w:val="hybridMultilevel"/>
    <w:tmpl w:val="2DE8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C4CE9"/>
    <w:multiLevelType w:val="hybridMultilevel"/>
    <w:tmpl w:val="53FC5C8C"/>
    <w:lvl w:ilvl="0" w:tplc="08090001">
      <w:start w:val="1"/>
      <w:numFmt w:val="bullet"/>
      <w:lvlText w:val=""/>
      <w:lvlJc w:val="left"/>
      <w:pPr>
        <w:tabs>
          <w:tab w:val="num" w:pos="360"/>
        </w:tabs>
        <w:ind w:left="360" w:hanging="360"/>
      </w:pPr>
      <w:rPr>
        <w:rFonts w:ascii="Symbol" w:hAnsi="Symbol" w:hint="default"/>
      </w:rPr>
    </w:lvl>
    <w:lvl w:ilvl="1" w:tplc="023AAC48">
      <w:start w:val="1"/>
      <w:numFmt w:val="bullet"/>
      <w:lvlText w:val=""/>
      <w:lvlJc w:val="left"/>
      <w:pPr>
        <w:tabs>
          <w:tab w:val="num" w:pos="-60"/>
        </w:tabs>
        <w:ind w:left="-60" w:hanging="360"/>
      </w:pPr>
      <w:rPr>
        <w:rFonts w:ascii="Symbol" w:hAnsi="Symbol" w:hint="default"/>
      </w:rPr>
    </w:lvl>
    <w:lvl w:ilvl="2" w:tplc="B4D24A04">
      <w:start w:val="1"/>
      <w:numFmt w:val="bullet"/>
      <w:lvlText w:val="o"/>
      <w:lvlJc w:val="left"/>
      <w:pPr>
        <w:tabs>
          <w:tab w:val="num" w:pos="660"/>
        </w:tabs>
        <w:ind w:left="660" w:hanging="360"/>
      </w:pPr>
      <w:rPr>
        <w:rFonts w:ascii="Courier New" w:hAnsi="Courier New" w:cs="Courier New" w:hint="default"/>
      </w:rPr>
    </w:lvl>
    <w:lvl w:ilvl="3" w:tplc="DDAED802" w:tentative="1">
      <w:start w:val="1"/>
      <w:numFmt w:val="bullet"/>
      <w:lvlText w:val=""/>
      <w:lvlJc w:val="left"/>
      <w:pPr>
        <w:tabs>
          <w:tab w:val="num" w:pos="1380"/>
        </w:tabs>
        <w:ind w:left="1380" w:hanging="360"/>
      </w:pPr>
      <w:rPr>
        <w:rFonts w:ascii="Symbol" w:hAnsi="Symbol" w:hint="default"/>
      </w:rPr>
    </w:lvl>
    <w:lvl w:ilvl="4" w:tplc="51024B8A" w:tentative="1">
      <w:start w:val="1"/>
      <w:numFmt w:val="bullet"/>
      <w:lvlText w:val="o"/>
      <w:lvlJc w:val="left"/>
      <w:pPr>
        <w:tabs>
          <w:tab w:val="num" w:pos="2100"/>
        </w:tabs>
        <w:ind w:left="2100" w:hanging="360"/>
      </w:pPr>
      <w:rPr>
        <w:rFonts w:ascii="Courier New" w:hAnsi="Courier New" w:cs="Courier New" w:hint="default"/>
      </w:rPr>
    </w:lvl>
    <w:lvl w:ilvl="5" w:tplc="774AC282" w:tentative="1">
      <w:start w:val="1"/>
      <w:numFmt w:val="bullet"/>
      <w:lvlText w:val=""/>
      <w:lvlJc w:val="left"/>
      <w:pPr>
        <w:tabs>
          <w:tab w:val="num" w:pos="2820"/>
        </w:tabs>
        <w:ind w:left="2820" w:hanging="360"/>
      </w:pPr>
      <w:rPr>
        <w:rFonts w:ascii="Wingdings" w:hAnsi="Wingdings" w:hint="default"/>
      </w:rPr>
    </w:lvl>
    <w:lvl w:ilvl="6" w:tplc="999EC172" w:tentative="1">
      <w:start w:val="1"/>
      <w:numFmt w:val="bullet"/>
      <w:lvlText w:val=""/>
      <w:lvlJc w:val="left"/>
      <w:pPr>
        <w:tabs>
          <w:tab w:val="num" w:pos="3540"/>
        </w:tabs>
        <w:ind w:left="3540" w:hanging="360"/>
      </w:pPr>
      <w:rPr>
        <w:rFonts w:ascii="Symbol" w:hAnsi="Symbol" w:hint="default"/>
      </w:rPr>
    </w:lvl>
    <w:lvl w:ilvl="7" w:tplc="B300A248" w:tentative="1">
      <w:start w:val="1"/>
      <w:numFmt w:val="bullet"/>
      <w:lvlText w:val="o"/>
      <w:lvlJc w:val="left"/>
      <w:pPr>
        <w:tabs>
          <w:tab w:val="num" w:pos="4260"/>
        </w:tabs>
        <w:ind w:left="4260" w:hanging="360"/>
      </w:pPr>
      <w:rPr>
        <w:rFonts w:ascii="Courier New" w:hAnsi="Courier New" w:cs="Courier New" w:hint="default"/>
      </w:rPr>
    </w:lvl>
    <w:lvl w:ilvl="8" w:tplc="3FB44960" w:tentative="1">
      <w:start w:val="1"/>
      <w:numFmt w:val="bullet"/>
      <w:lvlText w:val=""/>
      <w:lvlJc w:val="left"/>
      <w:pPr>
        <w:tabs>
          <w:tab w:val="num" w:pos="4980"/>
        </w:tabs>
        <w:ind w:left="4980" w:hanging="360"/>
      </w:pPr>
      <w:rPr>
        <w:rFonts w:ascii="Wingdings" w:hAnsi="Wingdings" w:hint="default"/>
      </w:rPr>
    </w:lvl>
  </w:abstractNum>
  <w:abstractNum w:abstractNumId="31" w15:restartNumberingAfterBreak="0">
    <w:nsid w:val="59857F53"/>
    <w:multiLevelType w:val="hybridMultilevel"/>
    <w:tmpl w:val="F5521008"/>
    <w:lvl w:ilvl="0" w:tplc="11449C9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24421F"/>
    <w:multiLevelType w:val="hybridMultilevel"/>
    <w:tmpl w:val="FA8A2D64"/>
    <w:lvl w:ilvl="0" w:tplc="08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D32DE5"/>
    <w:multiLevelType w:val="hybridMultilevel"/>
    <w:tmpl w:val="B17434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015E7A"/>
    <w:multiLevelType w:val="hybridMultilevel"/>
    <w:tmpl w:val="7084D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7B3980"/>
    <w:multiLevelType w:val="hybridMultilevel"/>
    <w:tmpl w:val="ED184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0128EE"/>
    <w:multiLevelType w:val="hybridMultilevel"/>
    <w:tmpl w:val="E0F264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63093D"/>
    <w:multiLevelType w:val="hybridMultilevel"/>
    <w:tmpl w:val="1FDEE9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BB42D82"/>
    <w:multiLevelType w:val="hybridMultilevel"/>
    <w:tmpl w:val="45A2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7173F"/>
    <w:multiLevelType w:val="hybridMultilevel"/>
    <w:tmpl w:val="026087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267B77"/>
    <w:multiLevelType w:val="hybridMultilevel"/>
    <w:tmpl w:val="B07E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2D5301"/>
    <w:multiLevelType w:val="hybridMultilevel"/>
    <w:tmpl w:val="2E643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3B14F6"/>
    <w:multiLevelType w:val="hybridMultilevel"/>
    <w:tmpl w:val="AE2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17"/>
  </w:num>
  <w:num w:numId="4">
    <w:abstractNumId w:val="42"/>
  </w:num>
  <w:num w:numId="5">
    <w:abstractNumId w:val="3"/>
  </w:num>
  <w:num w:numId="6">
    <w:abstractNumId w:val="7"/>
  </w:num>
  <w:num w:numId="7">
    <w:abstractNumId w:val="30"/>
  </w:num>
  <w:num w:numId="8">
    <w:abstractNumId w:val="16"/>
  </w:num>
  <w:num w:numId="9">
    <w:abstractNumId w:val="18"/>
  </w:num>
  <w:num w:numId="10">
    <w:abstractNumId w:val="36"/>
  </w:num>
  <w:num w:numId="11">
    <w:abstractNumId w:val="10"/>
  </w:num>
  <w:num w:numId="12">
    <w:abstractNumId w:val="12"/>
  </w:num>
  <w:num w:numId="13">
    <w:abstractNumId w:val="22"/>
  </w:num>
  <w:num w:numId="14">
    <w:abstractNumId w:val="38"/>
  </w:num>
  <w:num w:numId="15">
    <w:abstractNumId w:val="1"/>
  </w:num>
  <w:num w:numId="16">
    <w:abstractNumId w:val="40"/>
  </w:num>
  <w:num w:numId="17">
    <w:abstractNumId w:val="28"/>
  </w:num>
  <w:num w:numId="18">
    <w:abstractNumId w:val="35"/>
  </w:num>
  <w:num w:numId="19">
    <w:abstractNumId w:val="11"/>
  </w:num>
  <w:num w:numId="20">
    <w:abstractNumId w:val="25"/>
  </w:num>
  <w:num w:numId="21">
    <w:abstractNumId w:val="33"/>
  </w:num>
  <w:num w:numId="22">
    <w:abstractNumId w:val="34"/>
  </w:num>
  <w:num w:numId="23">
    <w:abstractNumId w:val="20"/>
  </w:num>
  <w:num w:numId="24">
    <w:abstractNumId w:val="2"/>
  </w:num>
  <w:num w:numId="25">
    <w:abstractNumId w:val="29"/>
  </w:num>
  <w:num w:numId="26">
    <w:abstractNumId w:val="14"/>
  </w:num>
  <w:num w:numId="27">
    <w:abstractNumId w:val="21"/>
  </w:num>
  <w:num w:numId="28">
    <w:abstractNumId w:val="31"/>
  </w:num>
  <w:num w:numId="29">
    <w:abstractNumId w:val="13"/>
  </w:num>
  <w:num w:numId="30">
    <w:abstractNumId w:val="27"/>
  </w:num>
  <w:num w:numId="31">
    <w:abstractNumId w:val="19"/>
  </w:num>
  <w:num w:numId="32">
    <w:abstractNumId w:val="26"/>
  </w:num>
  <w:num w:numId="33">
    <w:abstractNumId w:val="15"/>
  </w:num>
  <w:num w:numId="34">
    <w:abstractNumId w:val="8"/>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23"/>
  </w:num>
  <w:num w:numId="38">
    <w:abstractNumId w:val="0"/>
  </w:num>
  <w:num w:numId="39">
    <w:abstractNumId w:val="39"/>
  </w:num>
  <w:num w:numId="40">
    <w:abstractNumId w:val="4"/>
  </w:num>
  <w:num w:numId="41">
    <w:abstractNumId w:val="24"/>
  </w:num>
  <w:num w:numId="42">
    <w:abstractNumId w:val="41"/>
  </w:num>
  <w:num w:numId="43">
    <w:abstractNumId w:val="6"/>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FC"/>
    <w:rsid w:val="00012F44"/>
    <w:rsid w:val="00053AB1"/>
    <w:rsid w:val="00075B88"/>
    <w:rsid w:val="00093F69"/>
    <w:rsid w:val="000D5825"/>
    <w:rsid w:val="000E3742"/>
    <w:rsid w:val="001171BE"/>
    <w:rsid w:val="001254DC"/>
    <w:rsid w:val="00152CBB"/>
    <w:rsid w:val="00160F42"/>
    <w:rsid w:val="00197B35"/>
    <w:rsid w:val="001A5BDA"/>
    <w:rsid w:val="001E36F8"/>
    <w:rsid w:val="001E5052"/>
    <w:rsid w:val="00207A05"/>
    <w:rsid w:val="0025219E"/>
    <w:rsid w:val="00257833"/>
    <w:rsid w:val="002B1825"/>
    <w:rsid w:val="002D6E99"/>
    <w:rsid w:val="002E412B"/>
    <w:rsid w:val="00305682"/>
    <w:rsid w:val="00324720"/>
    <w:rsid w:val="00361C8D"/>
    <w:rsid w:val="003A45DC"/>
    <w:rsid w:val="003B2FDE"/>
    <w:rsid w:val="003B6646"/>
    <w:rsid w:val="003B78D0"/>
    <w:rsid w:val="003C2304"/>
    <w:rsid w:val="003F3A83"/>
    <w:rsid w:val="00401902"/>
    <w:rsid w:val="004136A9"/>
    <w:rsid w:val="004471A4"/>
    <w:rsid w:val="00485793"/>
    <w:rsid w:val="004B3C46"/>
    <w:rsid w:val="004B7E24"/>
    <w:rsid w:val="004E08DA"/>
    <w:rsid w:val="004E2B49"/>
    <w:rsid w:val="00501E15"/>
    <w:rsid w:val="00524C64"/>
    <w:rsid w:val="0057299B"/>
    <w:rsid w:val="005C1D97"/>
    <w:rsid w:val="006173EF"/>
    <w:rsid w:val="00652437"/>
    <w:rsid w:val="00663BBD"/>
    <w:rsid w:val="006878A7"/>
    <w:rsid w:val="006B338C"/>
    <w:rsid w:val="006D7440"/>
    <w:rsid w:val="006F5CD1"/>
    <w:rsid w:val="00713A8F"/>
    <w:rsid w:val="00753CD5"/>
    <w:rsid w:val="00756D2F"/>
    <w:rsid w:val="007A741A"/>
    <w:rsid w:val="007B4CFD"/>
    <w:rsid w:val="00804FBC"/>
    <w:rsid w:val="008117AB"/>
    <w:rsid w:val="00830994"/>
    <w:rsid w:val="008431FC"/>
    <w:rsid w:val="00872B8C"/>
    <w:rsid w:val="00894ABF"/>
    <w:rsid w:val="008B268A"/>
    <w:rsid w:val="008C1E5D"/>
    <w:rsid w:val="00906152"/>
    <w:rsid w:val="00927E3E"/>
    <w:rsid w:val="00945E70"/>
    <w:rsid w:val="00947054"/>
    <w:rsid w:val="009567A6"/>
    <w:rsid w:val="009860A6"/>
    <w:rsid w:val="009E5FDC"/>
    <w:rsid w:val="00A06F8D"/>
    <w:rsid w:val="00AC19ED"/>
    <w:rsid w:val="00AD1068"/>
    <w:rsid w:val="00B23BC9"/>
    <w:rsid w:val="00B440CE"/>
    <w:rsid w:val="00B45B4A"/>
    <w:rsid w:val="00C469E1"/>
    <w:rsid w:val="00C63537"/>
    <w:rsid w:val="00C664DF"/>
    <w:rsid w:val="00C739EF"/>
    <w:rsid w:val="00C809C8"/>
    <w:rsid w:val="00CA42E6"/>
    <w:rsid w:val="00D23F00"/>
    <w:rsid w:val="00D47677"/>
    <w:rsid w:val="00D7652B"/>
    <w:rsid w:val="00DB0B8A"/>
    <w:rsid w:val="00DC510F"/>
    <w:rsid w:val="00DD5797"/>
    <w:rsid w:val="00E26E09"/>
    <w:rsid w:val="00E57E4A"/>
    <w:rsid w:val="00EC3C40"/>
    <w:rsid w:val="00ED16E9"/>
    <w:rsid w:val="00EF7B39"/>
    <w:rsid w:val="00F97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F29B1"/>
  <w15:docId w15:val="{DD5B47CE-D030-4824-8FD9-949EA9E7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093F69"/>
    <w:pPr>
      <w:keepNext/>
      <w:widowControl w:val="0"/>
      <w:tabs>
        <w:tab w:val="left" w:pos="-720"/>
      </w:tabs>
      <w:suppressAutoHyphens/>
      <w:spacing w:after="0" w:line="240" w:lineRule="auto"/>
      <w:jc w:val="both"/>
      <w:outlineLvl w:val="1"/>
    </w:pPr>
    <w:rPr>
      <w:rFonts w:ascii="Courier New" w:eastAsia="Times New Roman" w:hAnsi="Courier New"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431FC"/>
    <w:pPr>
      <w:tabs>
        <w:tab w:val="center" w:pos="4513"/>
        <w:tab w:val="right" w:pos="9026"/>
      </w:tabs>
      <w:spacing w:after="0" w:line="240" w:lineRule="auto"/>
    </w:pPr>
  </w:style>
  <w:style w:type="character" w:customStyle="1" w:styleId="HeaderChar">
    <w:name w:val="Header Char"/>
    <w:basedOn w:val="DefaultParagraphFont"/>
    <w:link w:val="Header"/>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1FC"/>
  </w:style>
  <w:style w:type="paragraph" w:styleId="ListParagraph">
    <w:name w:val="List Paragraph"/>
    <w:basedOn w:val="Normal"/>
    <w:uiPriority w:val="34"/>
    <w:qFormat/>
    <w:rsid w:val="006D7440"/>
    <w:pPr>
      <w:spacing w:after="0" w:line="240" w:lineRule="auto"/>
      <w:ind w:left="720"/>
    </w:pPr>
    <w:rPr>
      <w:rFonts w:ascii="Times New Roman" w:eastAsia="Times New Roman" w:hAnsi="Times New Roman" w:cs="Times New Roman"/>
      <w:sz w:val="24"/>
      <w:szCs w:val="24"/>
      <w:lang w:eastAsia="en-GB"/>
    </w:rPr>
  </w:style>
  <w:style w:type="paragraph" w:styleId="NormalWeb">
    <w:name w:val="Normal (Web)"/>
    <w:basedOn w:val="Normal"/>
    <w:uiPriority w:val="99"/>
    <w:rsid w:val="006D744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6D744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6D7440"/>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6D7440"/>
    <w:rPr>
      <w:vertAlign w:val="superscript"/>
    </w:rPr>
  </w:style>
  <w:style w:type="paragraph" w:styleId="BalloonText">
    <w:name w:val="Balloon Text"/>
    <w:basedOn w:val="Normal"/>
    <w:link w:val="BalloonTextChar"/>
    <w:uiPriority w:val="99"/>
    <w:semiHidden/>
    <w:unhideWhenUsed/>
    <w:rsid w:val="006D7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440"/>
    <w:rPr>
      <w:rFonts w:ascii="Tahoma" w:hAnsi="Tahoma" w:cs="Tahoma"/>
      <w:sz w:val="16"/>
      <w:szCs w:val="16"/>
    </w:rPr>
  </w:style>
  <w:style w:type="character" w:customStyle="1" w:styleId="Heading2Char">
    <w:name w:val="Heading 2 Char"/>
    <w:basedOn w:val="DefaultParagraphFont"/>
    <w:link w:val="Heading2"/>
    <w:rsid w:val="00093F69"/>
    <w:rPr>
      <w:rFonts w:ascii="Courier New" w:eastAsia="Times New Roman" w:hAnsi="Courier New" w:cs="Times New Roman"/>
      <w:b/>
      <w:sz w:val="24"/>
      <w:szCs w:val="20"/>
    </w:rPr>
  </w:style>
  <w:style w:type="paragraph" w:styleId="BodyText">
    <w:name w:val="Body Text"/>
    <w:basedOn w:val="Normal"/>
    <w:link w:val="BodyTextChar"/>
    <w:rsid w:val="00093F69"/>
    <w:pPr>
      <w:spacing w:after="0" w:line="480" w:lineRule="auto"/>
    </w:pPr>
    <w:rPr>
      <w:rFonts w:ascii="Tms Rmn" w:eastAsia="Times New Roman" w:hAnsi="Tms Rmn" w:cs="Times New Roman"/>
      <w:sz w:val="24"/>
      <w:szCs w:val="20"/>
      <w:lang w:eastAsia="en-GB"/>
    </w:rPr>
  </w:style>
  <w:style w:type="character" w:customStyle="1" w:styleId="BodyTextChar">
    <w:name w:val="Body Text Char"/>
    <w:basedOn w:val="DefaultParagraphFont"/>
    <w:link w:val="BodyText"/>
    <w:rsid w:val="00093F69"/>
    <w:rPr>
      <w:rFonts w:ascii="Tms Rmn" w:eastAsia="Times New Roman" w:hAnsi="Tms Rmn" w:cs="Times New Roman"/>
      <w:sz w:val="24"/>
      <w:szCs w:val="20"/>
      <w:lang w:eastAsia="en-GB"/>
    </w:rPr>
  </w:style>
  <w:style w:type="paragraph" w:styleId="BodyText3">
    <w:name w:val="Body Text 3"/>
    <w:basedOn w:val="Normal"/>
    <w:link w:val="BodyText3Char"/>
    <w:rsid w:val="00093F69"/>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rsid w:val="00093F69"/>
    <w:rPr>
      <w:rFonts w:ascii="Arial" w:eastAsia="Times New Roman" w:hAnsi="Arial"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16307">
      <w:bodyDiv w:val="1"/>
      <w:marLeft w:val="0"/>
      <w:marRight w:val="0"/>
      <w:marTop w:val="0"/>
      <w:marBottom w:val="0"/>
      <w:divBdr>
        <w:top w:val="none" w:sz="0" w:space="0" w:color="auto"/>
        <w:left w:val="none" w:sz="0" w:space="0" w:color="auto"/>
        <w:bottom w:val="none" w:sz="0" w:space="0" w:color="auto"/>
        <w:right w:val="none" w:sz="0" w:space="0" w:color="auto"/>
      </w:divBdr>
    </w:div>
    <w:div w:id="19210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FA7EDFAA2D224990A139977CF07A48" ma:contentTypeVersion="13" ma:contentTypeDescription="Create a new document." ma:contentTypeScope="" ma:versionID="0eddf1b81b0a45635833b1796dec4b65">
  <xsd:schema xmlns:xsd="http://www.w3.org/2001/XMLSchema" xmlns:xs="http://www.w3.org/2001/XMLSchema" xmlns:p="http://schemas.microsoft.com/office/2006/metadata/properties" xmlns:ns1="http://schemas.microsoft.com/sharepoint/v3" xmlns:ns3="d3d547cf-3b2a-48a1-a69f-666adaf1d86c" xmlns:ns4="5585c5e0-3cb3-4e57-bdde-c86d7e96f162" targetNamespace="http://schemas.microsoft.com/office/2006/metadata/properties" ma:root="true" ma:fieldsID="678e64859c6986d4d656d6950d573c5e" ns1:_="" ns3:_="" ns4:_="">
    <xsd:import namespace="http://schemas.microsoft.com/sharepoint/v3"/>
    <xsd:import namespace="d3d547cf-3b2a-48a1-a69f-666adaf1d86c"/>
    <xsd:import namespace="5585c5e0-3cb3-4e57-bdde-c86d7e96f16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547cf-3b2a-48a1-a69f-666adaf1d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5c5e0-3cb3-4e57-bdde-c86d7e96f1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3ADF-BC96-4A6E-BBC2-C740EF6AD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547cf-3b2a-48a1-a69f-666adaf1d86c"/>
    <ds:schemaRef ds:uri="5585c5e0-3cb3-4e57-bdde-c86d7e96f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60ED6-C976-411E-91DA-2F35E56E01C2}">
  <ds:schemaRefs>
    <ds:schemaRef ds:uri="http://schemas.microsoft.com/sharepoint/v3/contenttype/forms"/>
  </ds:schemaRefs>
</ds:datastoreItem>
</file>

<file path=customXml/itemProps3.xml><?xml version="1.0" encoding="utf-8"?>
<ds:datastoreItem xmlns:ds="http://schemas.openxmlformats.org/officeDocument/2006/customXml" ds:itemID="{6DB3C6CF-BCCA-4604-A41A-FD4C46C7006D}">
  <ds:schemaRefs>
    <ds:schemaRef ds:uri="http://purl.org/dc/elements/1.1/"/>
    <ds:schemaRef ds:uri="d3d547cf-3b2a-48a1-a69f-666adaf1d86c"/>
    <ds:schemaRef ds:uri="5585c5e0-3cb3-4e57-bdde-c86d7e96f162"/>
    <ds:schemaRef ds:uri="http://purl.org/dc/terms/"/>
    <ds:schemaRef ds:uri="http://schemas.microsoft.com/office/2006/metadata/properties"/>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DA4D3DB-A376-403B-9C1A-8A558608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2878</Words>
  <Characters>16405</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Job Profiles - CEX - Public Health Batch 4</vt:lpstr>
    </vt:vector>
  </TitlesOfParts>
  <Company>Wandsworth Borough Council</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CEX - Public Health Batch 4</dc:title>
  <dc:creator>Lacey, Jessica</dc:creator>
  <cp:lastModifiedBy>Boakye, Sussie</cp:lastModifiedBy>
  <cp:revision>2</cp:revision>
  <dcterms:created xsi:type="dcterms:W3CDTF">2020-01-03T10:10:00Z</dcterms:created>
  <dcterms:modified xsi:type="dcterms:W3CDTF">2020-01-03T10:10:00Z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0x01010003FA7EDFAA2D224990A139977CF07A48</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Owner">
    <vt:lpwstr>Anna.Bryden@richmondandwandsworth.gov.uk</vt:lpwstr>
  </property>
  <property fmtid="{D5CDD505-2E9C-101B-9397-08002B2CF9AE}" pid="7" name="MSIP_Label_763da656-5c75-4f6d-9461-4a3ce9a537cc_SetDate">
    <vt:lpwstr>2019-02-18T15:17:58.0950663+00:00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