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2C2BA94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287AA8" w:rsidRPr="0049147F" w14:paraId="01B2EF88" w14:textId="77777777" w:rsidTr="00316D68">
        <w:trPr>
          <w:trHeight w:val="544"/>
        </w:trPr>
        <w:tc>
          <w:tcPr>
            <w:tcW w:w="4261" w:type="dxa"/>
            <w:shd w:val="clear" w:color="auto" w:fill="D9D9D9"/>
          </w:tcPr>
          <w:p w14:paraId="07F42895" w14:textId="451630FE" w:rsidR="00287AA8" w:rsidRPr="00397448" w:rsidRDefault="00287AA8" w:rsidP="00316D68">
            <w:pPr>
              <w:autoSpaceDE w:val="0"/>
              <w:autoSpaceDN w:val="0"/>
              <w:adjustRightInd w:val="0"/>
              <w:contextualSpacing/>
              <w:rPr>
                <w:rFonts w:ascii="Calibri" w:hAnsi="Calibri" w:cs="Calibri"/>
                <w:b/>
                <w:bCs/>
              </w:rPr>
            </w:pPr>
            <w:r w:rsidRPr="005B3EBF">
              <w:rPr>
                <w:rFonts w:ascii="Calibri" w:hAnsi="Calibri" w:cs="Calibri"/>
                <w:b/>
                <w:bCs/>
              </w:rPr>
              <w:t xml:space="preserve">Job Title: </w:t>
            </w:r>
            <w:r w:rsidRPr="00C66B8D">
              <w:rPr>
                <w:rFonts w:ascii="Calibri" w:hAnsi="Calibri" w:cs="Calibri"/>
                <w:bCs/>
                <w:lang w:val="en"/>
              </w:rPr>
              <w:t>Kingston and Richmond Safeguarding Children’s Partnership</w:t>
            </w:r>
            <w:r>
              <w:rPr>
                <w:rFonts w:ascii="Calibri" w:hAnsi="Calibri" w:cs="Calibri"/>
                <w:bCs/>
                <w:lang w:val="en"/>
              </w:rPr>
              <w:t>:</w:t>
            </w:r>
            <w:r w:rsidRPr="00C66B8D">
              <w:rPr>
                <w:rFonts w:ascii="Calibri" w:hAnsi="Calibri" w:cs="Calibri"/>
                <w:bCs/>
                <w:lang w:val="en"/>
              </w:rPr>
              <w:t xml:space="preserve"> Working Together 2023 Implementation Coordinator</w:t>
            </w:r>
          </w:p>
        </w:tc>
        <w:tc>
          <w:tcPr>
            <w:tcW w:w="4494" w:type="dxa"/>
            <w:shd w:val="clear" w:color="auto" w:fill="D9D9D9"/>
          </w:tcPr>
          <w:p w14:paraId="3CC58CAF" w14:textId="77777777" w:rsidR="00287AA8" w:rsidRPr="0049147F" w:rsidRDefault="00287AA8" w:rsidP="00316D68">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PO3</w:t>
            </w:r>
          </w:p>
        </w:tc>
      </w:tr>
      <w:tr w:rsidR="00287AA8" w:rsidRPr="0049147F" w14:paraId="722A7CEC" w14:textId="77777777" w:rsidTr="00316D68">
        <w:trPr>
          <w:trHeight w:val="493"/>
        </w:trPr>
        <w:tc>
          <w:tcPr>
            <w:tcW w:w="4261" w:type="dxa"/>
            <w:shd w:val="clear" w:color="auto" w:fill="D9D9D9"/>
          </w:tcPr>
          <w:p w14:paraId="489BD706" w14:textId="77777777" w:rsidR="00287AA8" w:rsidRPr="0049147F" w:rsidRDefault="00287AA8" w:rsidP="00316D68">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Pr="00C66B8D">
              <w:rPr>
                <w:rFonts w:ascii="Calibri" w:hAnsi="Calibri" w:cs="Calibri"/>
                <w:bCs/>
              </w:rPr>
              <w:t>Kingston and Richmond Safeguarding Children Partnership</w:t>
            </w:r>
          </w:p>
        </w:tc>
        <w:tc>
          <w:tcPr>
            <w:tcW w:w="4494" w:type="dxa"/>
            <w:shd w:val="clear" w:color="auto" w:fill="D9D9D9"/>
          </w:tcPr>
          <w:p w14:paraId="1D94D7E0" w14:textId="6A6F853B" w:rsidR="00287AA8" w:rsidRPr="0049147F" w:rsidRDefault="00287AA8" w:rsidP="00316D68">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 xml:space="preserve">Stronger &amp; Safer </w:t>
            </w:r>
            <w:r w:rsidR="00931AD2">
              <w:rPr>
                <w:rFonts w:ascii="Calibri" w:hAnsi="Calibri" w:cs="Calibri"/>
                <w:bCs/>
              </w:rPr>
              <w:t>Communities</w:t>
            </w:r>
          </w:p>
        </w:tc>
      </w:tr>
      <w:tr w:rsidR="00287AA8" w:rsidRPr="005B3EBF" w14:paraId="6440B945" w14:textId="77777777" w:rsidTr="00316D68">
        <w:trPr>
          <w:trHeight w:val="543"/>
        </w:trPr>
        <w:tc>
          <w:tcPr>
            <w:tcW w:w="4261" w:type="dxa"/>
            <w:shd w:val="clear" w:color="auto" w:fill="D9D9D9"/>
          </w:tcPr>
          <w:p w14:paraId="63074DB0" w14:textId="77777777" w:rsidR="00287AA8" w:rsidRPr="005B3EBF" w:rsidRDefault="00287AA8" w:rsidP="00316D68">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w:t>
            </w:r>
            <w:r w:rsidRPr="00C66B8D">
              <w:rPr>
                <w:rFonts w:ascii="Calibri" w:hAnsi="Calibri" w:cs="Calibri"/>
                <w:bCs/>
              </w:rPr>
              <w:t>KRSCP Manager</w:t>
            </w:r>
          </w:p>
        </w:tc>
        <w:tc>
          <w:tcPr>
            <w:tcW w:w="4494" w:type="dxa"/>
            <w:shd w:val="clear" w:color="auto" w:fill="D9D9D9"/>
          </w:tcPr>
          <w:p w14:paraId="2A3C3EC4" w14:textId="77777777" w:rsidR="00287AA8" w:rsidRPr="005B3EBF" w:rsidRDefault="00287AA8" w:rsidP="00316D68">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w:t>
            </w:r>
            <w:r w:rsidRPr="00C66B8D">
              <w:rPr>
                <w:rFonts w:ascii="Calibri" w:hAnsi="Calibri" w:cs="Calibri"/>
                <w:bCs/>
              </w:rPr>
              <w:t>N/A</w:t>
            </w:r>
          </w:p>
        </w:tc>
      </w:tr>
      <w:tr w:rsidR="00287AA8" w:rsidRPr="005B3EBF" w14:paraId="5CCE6F33" w14:textId="77777777" w:rsidTr="00316D68">
        <w:trPr>
          <w:trHeight w:val="477"/>
        </w:trPr>
        <w:tc>
          <w:tcPr>
            <w:tcW w:w="4261" w:type="dxa"/>
            <w:shd w:val="clear" w:color="auto" w:fill="D9D9D9"/>
          </w:tcPr>
          <w:p w14:paraId="221084A1" w14:textId="77777777" w:rsidR="00287AA8" w:rsidRPr="005B3EBF" w:rsidRDefault="00287AA8" w:rsidP="00316D68">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6EBCD1ED" w14:textId="77777777" w:rsidR="00287AA8" w:rsidRPr="005B3EBF" w:rsidRDefault="00287AA8" w:rsidP="00316D68">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tc>
      </w:tr>
    </w:tbl>
    <w:p w14:paraId="2209C6FC" w14:textId="77777777" w:rsidR="00287AA8" w:rsidRPr="005B3EBF" w:rsidRDefault="00287AA8" w:rsidP="00915B47">
      <w:pPr>
        <w:autoSpaceDE w:val="0"/>
        <w:autoSpaceDN w:val="0"/>
        <w:adjustRightInd w:val="0"/>
        <w:rPr>
          <w:rFonts w:ascii="Calibri" w:hAnsi="Calibri" w:cs="Calibri"/>
          <w:b/>
          <w:bCs/>
          <w:sz w:val="36"/>
          <w:szCs w:val="36"/>
        </w:rPr>
      </w:pPr>
    </w:p>
    <w:p w14:paraId="7B19B576" w14:textId="77777777" w:rsidR="004C1BE3" w:rsidRPr="005B3EBF" w:rsidRDefault="004C1BE3"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0DB29038" w:rsidR="00343CED" w:rsidRPr="00931AD2" w:rsidRDefault="00343CED" w:rsidP="00343CED">
      <w:pPr>
        <w:rPr>
          <w:rFonts w:asciiTheme="minorHAnsi" w:hAnsiTheme="minorHAnsi" w:cstheme="minorHAnsi"/>
          <w:b/>
          <w:bCs/>
        </w:rPr>
      </w:pPr>
      <w:r w:rsidRPr="00931AD2">
        <w:rPr>
          <w:rFonts w:asciiTheme="minorHAnsi" w:hAnsiTheme="minorHAnsi" w:cstheme="minorHAnsi"/>
          <w:b/>
          <w:bCs/>
        </w:rPr>
        <w:t xml:space="preserve">Job Purpose </w:t>
      </w:r>
    </w:p>
    <w:p w14:paraId="31077ED8" w14:textId="029D42B0" w:rsidR="00DF6532" w:rsidRPr="00931AD2" w:rsidRDefault="00DF6532" w:rsidP="00343CED">
      <w:pPr>
        <w:rPr>
          <w:rFonts w:asciiTheme="minorHAnsi" w:hAnsiTheme="minorHAnsi" w:cstheme="minorHAnsi"/>
          <w:b/>
          <w:bCs/>
        </w:rPr>
      </w:pPr>
    </w:p>
    <w:p w14:paraId="2AF6F45E" w14:textId="77777777" w:rsidR="00DF6532" w:rsidRPr="00931AD2" w:rsidRDefault="00DF6532" w:rsidP="00DF6532">
      <w:pPr>
        <w:rPr>
          <w:rFonts w:asciiTheme="minorHAnsi" w:hAnsiTheme="minorHAnsi" w:cstheme="minorHAnsi"/>
        </w:rPr>
      </w:pPr>
      <w:r w:rsidRPr="00931AD2">
        <w:rPr>
          <w:rFonts w:asciiTheme="minorHAnsi" w:hAnsiTheme="minorHAnsi" w:cstheme="minorHAnsi"/>
        </w:rPr>
        <w:t>This post has been developed specifically to provide the additional resource needed to enable Kingston and Richmond Safeguarding Children Partnership to review local practice and amend and implement changes in line with the expectations set out in Working Together 2023.</w:t>
      </w:r>
    </w:p>
    <w:p w14:paraId="5F097903" w14:textId="77777777" w:rsidR="00DF6532" w:rsidRPr="001370AC" w:rsidRDefault="00DF6532" w:rsidP="00DF6532">
      <w:pPr>
        <w:ind w:left="360"/>
        <w:rPr>
          <w:rFonts w:asciiTheme="majorHAnsi" w:hAnsiTheme="majorHAnsi" w:cstheme="majorHAns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DEDE712" w14:textId="77777777" w:rsidR="00DF6532" w:rsidRPr="004F5B18" w:rsidRDefault="00DF6532" w:rsidP="00DF6532">
      <w:pPr>
        <w:spacing w:before="200" w:line="276" w:lineRule="auto"/>
        <w:rPr>
          <w:rFonts w:ascii="Calibri" w:eastAsia="Source Sans Pro" w:hAnsi="Calibri" w:cs="Calibri"/>
        </w:rPr>
      </w:pPr>
      <w:r w:rsidRPr="004F5B18">
        <w:rPr>
          <w:rFonts w:ascii="Calibri" w:eastAsia="Source Sans Pro" w:hAnsi="Calibri" w:cs="Calibri"/>
          <w:lang w:val="en"/>
        </w:rPr>
        <w:t xml:space="preserve">This post has been developed specifically to </w:t>
      </w:r>
      <w:r w:rsidRPr="004F5B18">
        <w:rPr>
          <w:rFonts w:ascii="Calibri" w:eastAsia="Source Sans Pro" w:hAnsi="Calibri" w:cs="Calibri"/>
        </w:rPr>
        <w:t xml:space="preserve">provide the additional resource needed to enable Kingston and Richmond Safeguarding Children Partnership to review local </w:t>
      </w:r>
      <w:r w:rsidRPr="004F5B18">
        <w:rPr>
          <w:rFonts w:ascii="Calibri" w:eastAsia="Source Sans Pro" w:hAnsi="Calibri" w:cs="Calibri"/>
        </w:rPr>
        <w:lastRenderedPageBreak/>
        <w:t>practice and amend and implement changes in line with the expectations set out in Working Together 2023.</w:t>
      </w:r>
    </w:p>
    <w:p w14:paraId="4AC64E8B" w14:textId="77777777" w:rsidR="00DF6532" w:rsidRPr="00DF6532" w:rsidRDefault="00DF6532" w:rsidP="00DF6532">
      <w:pPr>
        <w:spacing w:before="200" w:line="276" w:lineRule="auto"/>
        <w:ind w:left="360"/>
        <w:rPr>
          <w:rFonts w:ascii="Calibri" w:eastAsia="Source Sans Pro" w:hAnsi="Calibri" w:cs="Calibri"/>
          <w:color w:val="FF0000"/>
          <w:lang w:val="en"/>
        </w:rPr>
      </w:pPr>
    </w:p>
    <w:p w14:paraId="34BFFC65" w14:textId="77777777" w:rsidR="00DF6532" w:rsidRPr="004F5B18" w:rsidRDefault="00DF6532" w:rsidP="00DF6532">
      <w:pPr>
        <w:numPr>
          <w:ilvl w:val="0"/>
          <w:numId w:val="32"/>
        </w:numPr>
        <w:spacing w:before="200" w:line="276" w:lineRule="auto"/>
        <w:rPr>
          <w:rFonts w:ascii="Calibri" w:eastAsia="Source Sans Pro" w:hAnsi="Calibri" w:cs="Calibri"/>
          <w:lang w:val="en"/>
        </w:rPr>
      </w:pPr>
      <w:r w:rsidRPr="004F5B18">
        <w:rPr>
          <w:rFonts w:ascii="Calibri" w:eastAsia="Source Sans Pro" w:hAnsi="Calibri" w:cs="Calibri"/>
          <w:lang w:val="en"/>
        </w:rPr>
        <w:t xml:space="preserve">To review all existing KRSCP governance documents, policies &amp; </w:t>
      </w:r>
      <w:proofErr w:type="spellStart"/>
      <w:r w:rsidRPr="004F5B18">
        <w:rPr>
          <w:rFonts w:ascii="Calibri" w:eastAsia="Source Sans Pro" w:hAnsi="Calibri" w:cs="Calibri"/>
          <w:lang w:val="en"/>
        </w:rPr>
        <w:t>proceedures</w:t>
      </w:r>
      <w:proofErr w:type="spellEnd"/>
      <w:r w:rsidRPr="004F5B18">
        <w:rPr>
          <w:rFonts w:ascii="Calibri" w:eastAsia="Source Sans Pro" w:hAnsi="Calibri" w:cs="Calibri"/>
          <w:lang w:val="en"/>
        </w:rPr>
        <w:t xml:space="preserve"> &amp; website to ensure they reflect the expectations of Working Together 2023</w:t>
      </w:r>
    </w:p>
    <w:p w14:paraId="4442769F" w14:textId="77777777" w:rsidR="00DF6532" w:rsidRPr="004F5B18" w:rsidRDefault="00DF6532" w:rsidP="00DF6532">
      <w:pPr>
        <w:numPr>
          <w:ilvl w:val="0"/>
          <w:numId w:val="32"/>
        </w:numPr>
        <w:spacing w:before="200" w:line="276" w:lineRule="auto"/>
        <w:rPr>
          <w:rFonts w:ascii="Calibri" w:eastAsia="Source Sans Pro" w:hAnsi="Calibri" w:cs="Calibri"/>
          <w:lang w:val="en"/>
        </w:rPr>
      </w:pPr>
      <w:r w:rsidRPr="004F5B18">
        <w:rPr>
          <w:rFonts w:ascii="Calibri" w:eastAsia="Source Sans Pro" w:hAnsi="Calibri" w:cs="Calibri"/>
          <w:lang w:val="en"/>
        </w:rPr>
        <w:t xml:space="preserve">To work on the KRSCP priorities outlined in the business plan and ensure they reflect the expectations of Working Together 2023 through close </w:t>
      </w:r>
      <w:proofErr w:type="gramStart"/>
      <w:r w:rsidRPr="004F5B18">
        <w:rPr>
          <w:rFonts w:ascii="Calibri" w:eastAsia="Source Sans Pro" w:hAnsi="Calibri" w:cs="Calibri"/>
          <w:lang w:val="en"/>
        </w:rPr>
        <w:t>collaborative  working</w:t>
      </w:r>
      <w:proofErr w:type="gramEnd"/>
      <w:r w:rsidRPr="004F5B18">
        <w:rPr>
          <w:rFonts w:ascii="Calibri" w:eastAsia="Source Sans Pro" w:hAnsi="Calibri" w:cs="Calibri"/>
          <w:lang w:val="en"/>
        </w:rPr>
        <w:t xml:space="preserve"> with key partner agencies and stakeholders. </w:t>
      </w:r>
    </w:p>
    <w:p w14:paraId="44CD99FD" w14:textId="77777777" w:rsidR="00DF6532" w:rsidRPr="004F5B18" w:rsidRDefault="00DF6532" w:rsidP="00DF6532">
      <w:pPr>
        <w:numPr>
          <w:ilvl w:val="0"/>
          <w:numId w:val="32"/>
        </w:numPr>
        <w:spacing w:before="200" w:line="276" w:lineRule="auto"/>
        <w:rPr>
          <w:rFonts w:ascii="Calibri" w:eastAsia="Source Sans Pro" w:hAnsi="Calibri" w:cs="Calibri"/>
          <w:lang w:val="en"/>
        </w:rPr>
      </w:pPr>
      <w:r w:rsidRPr="004F5B18">
        <w:rPr>
          <w:rFonts w:ascii="Calibri" w:eastAsia="Source Sans Pro" w:hAnsi="Calibri" w:cs="Calibri"/>
          <w:lang w:val="en"/>
        </w:rPr>
        <w:t xml:space="preserve">To support partners to embed the new multi-agency practice standards outlined in Working Together 2023 for all practitioners working in services and settings that come into contact with children who may be suffering or have suffered significant harm within or outside the </w:t>
      </w:r>
      <w:proofErr w:type="gramStart"/>
      <w:r w:rsidRPr="004F5B18">
        <w:rPr>
          <w:rFonts w:ascii="Calibri" w:eastAsia="Source Sans Pro" w:hAnsi="Calibri" w:cs="Calibri"/>
          <w:lang w:val="en"/>
        </w:rPr>
        <w:t>home</w:t>
      </w:r>
      <w:proofErr w:type="gramEnd"/>
    </w:p>
    <w:p w14:paraId="1E994BCA" w14:textId="77777777" w:rsidR="00DF6532" w:rsidRPr="004F5B18" w:rsidRDefault="00DF6532" w:rsidP="00DF6532">
      <w:pPr>
        <w:numPr>
          <w:ilvl w:val="0"/>
          <w:numId w:val="32"/>
        </w:numPr>
        <w:spacing w:before="200" w:line="276" w:lineRule="auto"/>
        <w:rPr>
          <w:rFonts w:ascii="Calibri" w:eastAsia="Source Sans Pro" w:hAnsi="Calibri" w:cs="Calibri"/>
          <w:lang w:val="en"/>
        </w:rPr>
      </w:pPr>
      <w:r w:rsidRPr="004F5B18">
        <w:rPr>
          <w:rFonts w:ascii="Calibri" w:eastAsia="Source Sans Pro" w:hAnsi="Calibri" w:cs="Calibri"/>
          <w:lang w:val="en"/>
        </w:rPr>
        <w:t xml:space="preserve">To work to engage voluntary, charity, social enterprise (VCSE) </w:t>
      </w:r>
      <w:proofErr w:type="spellStart"/>
      <w:r w:rsidRPr="004F5B18">
        <w:rPr>
          <w:rFonts w:ascii="Calibri" w:eastAsia="Source Sans Pro" w:hAnsi="Calibri" w:cs="Calibri"/>
          <w:lang w:val="en"/>
        </w:rPr>
        <w:t>organisations</w:t>
      </w:r>
      <w:proofErr w:type="spellEnd"/>
      <w:r w:rsidRPr="004F5B18">
        <w:rPr>
          <w:rFonts w:ascii="Calibri" w:eastAsia="Source Sans Pro" w:hAnsi="Calibri" w:cs="Calibri"/>
          <w:lang w:val="en"/>
        </w:rPr>
        <w:t xml:space="preserve"> and sports clubs across Kingston and Richmond to highlight their role in safeguarding children as identified in Working Together 2023</w:t>
      </w:r>
    </w:p>
    <w:p w14:paraId="79FD45CB" w14:textId="77777777" w:rsidR="00DF6532" w:rsidRPr="004F5B18" w:rsidRDefault="00DF6532" w:rsidP="00DF6532">
      <w:pPr>
        <w:numPr>
          <w:ilvl w:val="0"/>
          <w:numId w:val="32"/>
        </w:numPr>
        <w:spacing w:before="200" w:line="276" w:lineRule="auto"/>
        <w:rPr>
          <w:rFonts w:ascii="Calibri" w:eastAsia="Source Sans Pro" w:hAnsi="Calibri" w:cs="Calibri"/>
          <w:lang w:val="en"/>
        </w:rPr>
      </w:pPr>
      <w:r w:rsidRPr="004F5B18">
        <w:rPr>
          <w:rFonts w:ascii="Calibri" w:eastAsia="Source Sans Pro" w:hAnsi="Calibri" w:cs="Calibri"/>
          <w:lang w:val="en"/>
        </w:rPr>
        <w:t>To support the implementation of the recommendations of the National Review – Children with disabilities and complex health needs living in residential settings for KRSCP</w:t>
      </w:r>
    </w:p>
    <w:p w14:paraId="046B6C8B" w14:textId="77777777" w:rsidR="00DF6532" w:rsidRPr="00DF6532" w:rsidRDefault="00DF6532" w:rsidP="00DF6532">
      <w:pPr>
        <w:numPr>
          <w:ilvl w:val="0"/>
          <w:numId w:val="32"/>
        </w:numPr>
        <w:spacing w:before="200" w:line="276" w:lineRule="auto"/>
        <w:rPr>
          <w:rFonts w:ascii="Calibri" w:eastAsia="Source Sans Pro" w:hAnsi="Calibri" w:cs="Calibri"/>
          <w:color w:val="000000"/>
          <w:lang w:val="en"/>
        </w:rPr>
      </w:pPr>
      <w:r w:rsidRPr="00DF6532">
        <w:rPr>
          <w:rFonts w:ascii="Calibri" w:eastAsia="Source Sans Pro" w:hAnsi="Calibri" w:cs="Calibri"/>
          <w:color w:val="000000"/>
          <w:lang w:val="en"/>
        </w:rPr>
        <w:t xml:space="preserve">To support the quality assurance functions for the partnership, including the multi-agency audit </w:t>
      </w:r>
      <w:proofErr w:type="spellStart"/>
      <w:r w:rsidRPr="00DF6532">
        <w:rPr>
          <w:rFonts w:ascii="Calibri" w:eastAsia="Source Sans Pro" w:hAnsi="Calibri" w:cs="Calibri"/>
          <w:color w:val="000000"/>
          <w:lang w:val="en"/>
        </w:rPr>
        <w:t>programme</w:t>
      </w:r>
      <w:proofErr w:type="spellEnd"/>
      <w:r w:rsidRPr="00DF6532">
        <w:rPr>
          <w:rFonts w:ascii="Calibri" w:eastAsia="Source Sans Pro" w:hAnsi="Calibri" w:cs="Calibri"/>
          <w:color w:val="000000"/>
          <w:lang w:val="en"/>
        </w:rPr>
        <w:t xml:space="preserve"> and any associated </w:t>
      </w:r>
      <w:proofErr w:type="gramStart"/>
      <w:r w:rsidRPr="00DF6532">
        <w:rPr>
          <w:rFonts w:ascii="Calibri" w:eastAsia="Source Sans Pro" w:hAnsi="Calibri" w:cs="Calibri"/>
          <w:color w:val="000000"/>
          <w:lang w:val="en"/>
        </w:rPr>
        <w:t>learning;</w:t>
      </w:r>
      <w:proofErr w:type="gramEnd"/>
      <w:r w:rsidRPr="00DF6532">
        <w:rPr>
          <w:rFonts w:ascii="Calibri" w:eastAsia="Source Sans Pro" w:hAnsi="Calibri" w:cs="Calibri"/>
          <w:color w:val="000000"/>
          <w:lang w:val="en"/>
        </w:rPr>
        <w:t xml:space="preserve"> the Joint Targeted Area Inspection. To include supporting Section 11 audits with multi agency partners to identify learning needs. </w:t>
      </w:r>
    </w:p>
    <w:p w14:paraId="282FC446" w14:textId="77777777" w:rsidR="00DF6532" w:rsidRPr="00DF6532" w:rsidRDefault="00DF6532" w:rsidP="00DF6532">
      <w:pPr>
        <w:numPr>
          <w:ilvl w:val="0"/>
          <w:numId w:val="32"/>
        </w:numPr>
        <w:spacing w:before="200" w:line="276" w:lineRule="auto"/>
        <w:rPr>
          <w:rFonts w:ascii="Calibri" w:eastAsia="Source Sans Pro" w:hAnsi="Calibri" w:cs="Calibri"/>
          <w:lang w:val="en"/>
        </w:rPr>
      </w:pPr>
      <w:r w:rsidRPr="00DF6532">
        <w:rPr>
          <w:rFonts w:ascii="Calibri" w:eastAsia="Source Sans Pro" w:hAnsi="Calibri" w:cs="Calibri"/>
          <w:lang w:val="en"/>
        </w:rPr>
        <w:t xml:space="preserve">To manage a varied workload, to assess risks, </w:t>
      </w:r>
      <w:proofErr w:type="spellStart"/>
      <w:r w:rsidRPr="00DF6532">
        <w:rPr>
          <w:rFonts w:ascii="Calibri" w:eastAsia="Source Sans Pro" w:hAnsi="Calibri" w:cs="Calibri"/>
          <w:lang w:val="en"/>
        </w:rPr>
        <w:t>prioritising</w:t>
      </w:r>
      <w:proofErr w:type="spellEnd"/>
      <w:r w:rsidRPr="00DF6532">
        <w:rPr>
          <w:rFonts w:ascii="Calibri" w:eastAsia="Source Sans Pro" w:hAnsi="Calibri" w:cs="Calibri"/>
          <w:lang w:val="en"/>
        </w:rPr>
        <w:t xml:space="preserve"> and responding to urgent tasks from multiple partner </w:t>
      </w:r>
      <w:proofErr w:type="spellStart"/>
      <w:r w:rsidRPr="00DF6532">
        <w:rPr>
          <w:rFonts w:ascii="Calibri" w:eastAsia="Source Sans Pro" w:hAnsi="Calibri" w:cs="Calibri"/>
          <w:lang w:val="en"/>
        </w:rPr>
        <w:t>organisations</w:t>
      </w:r>
      <w:proofErr w:type="spellEnd"/>
      <w:r w:rsidRPr="00DF6532">
        <w:rPr>
          <w:rFonts w:ascii="Calibri" w:eastAsia="Source Sans Pro" w:hAnsi="Calibri" w:cs="Calibri"/>
          <w:lang w:val="en"/>
        </w:rPr>
        <w:t xml:space="preserve"> as required. </w:t>
      </w:r>
    </w:p>
    <w:p w14:paraId="4B89789C" w14:textId="77777777" w:rsidR="00DF6532" w:rsidRPr="00DF6532" w:rsidRDefault="00DF6532" w:rsidP="00DF6532">
      <w:pPr>
        <w:ind w:left="720"/>
        <w:rPr>
          <w:rFonts w:ascii="Calibri" w:eastAsia="Source Sans Pro" w:hAnsi="Calibri" w:cs="Calibri"/>
          <w:color w:val="000000"/>
          <w:sz w:val="22"/>
          <w:szCs w:val="22"/>
          <w:lang w:val="en"/>
        </w:rPr>
      </w:pP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93B88D8" w14:textId="77777777" w:rsidR="00DF6532" w:rsidRPr="00931AD2" w:rsidRDefault="00DF6532" w:rsidP="00DF6532">
      <w:pPr>
        <w:spacing w:after="160" w:line="259" w:lineRule="auto"/>
        <w:jc w:val="both"/>
        <w:rPr>
          <w:rFonts w:asciiTheme="minorHAnsi" w:hAnsiTheme="minorHAnsi" w:cstheme="minorHAnsi"/>
        </w:rPr>
      </w:pPr>
      <w:r w:rsidRPr="00931AD2">
        <w:rPr>
          <w:rFonts w:asciiTheme="minorHAnsi" w:eastAsiaTheme="minorHAnsi" w:hAnsiTheme="minorHAnsi" w:cstheme="minorHAnsi"/>
          <w:lang w:eastAsia="en-US"/>
        </w:rPr>
        <w:t xml:space="preserve">The Kingston and Richmond Safeguarding Children Partnership (KRSCP) is responsible for ensuring that everyone in Kingston and Richmond works together to safeguard children and young people in line with the principles set out in Working Together 2023.  The support team is responsible for the delivery of the priorities set out in the KRSCP business plan. It is the role of the team to support the statutory safeguarding partners and wider partnership in fulfilling their duties to promote effective joint working to safeguard children in Kingston and Richmond. </w:t>
      </w:r>
    </w:p>
    <w:p w14:paraId="4BFD785F" w14:textId="77777777" w:rsidR="00DF6532" w:rsidRPr="00931AD2" w:rsidRDefault="00DF6532" w:rsidP="00DF6532">
      <w:pPr>
        <w:rPr>
          <w:rFonts w:asciiTheme="minorHAnsi" w:hAnsiTheme="minorHAnsi" w:cstheme="minorHAnsi"/>
          <w:color w:val="000000"/>
        </w:rPr>
      </w:pPr>
      <w:r w:rsidRPr="00931AD2">
        <w:rPr>
          <w:rFonts w:asciiTheme="minorHAnsi" w:hAnsiTheme="minorHAnsi" w:cstheme="minorHAnsi"/>
        </w:rPr>
        <w:t xml:space="preserve">The KRSCP team is responsible for the delivery and quality assurance of the key priorities and the business plan on behalf of the KRSCP senior leadership group.  The arrangements are characterised by direct leadership from the three safeguarding partners: the two local authorities (through their joint Director of Children’s Services); the ICB and the </w:t>
      </w:r>
      <w:r w:rsidRPr="00931AD2">
        <w:rPr>
          <w:rFonts w:asciiTheme="minorHAnsi" w:hAnsiTheme="minorHAnsi" w:cstheme="minorHAnsi"/>
          <w:color w:val="000000"/>
        </w:rPr>
        <w:t xml:space="preserve">Metropolitan Police. </w:t>
      </w:r>
    </w:p>
    <w:p w14:paraId="55FFAD4D" w14:textId="77777777" w:rsidR="00DF6532" w:rsidRPr="00931AD2" w:rsidRDefault="00DF6532" w:rsidP="00DF6532">
      <w:pPr>
        <w:rPr>
          <w:rFonts w:asciiTheme="minorHAnsi" w:hAnsiTheme="minorHAnsi" w:cstheme="minorHAnsi"/>
          <w:color w:val="000000"/>
        </w:rPr>
      </w:pPr>
      <w:r w:rsidRPr="00931AD2">
        <w:rPr>
          <w:rFonts w:asciiTheme="minorHAnsi" w:hAnsiTheme="minorHAnsi" w:cstheme="minorHAnsi"/>
          <w:color w:val="000000"/>
        </w:rPr>
        <w:t xml:space="preserve">The safeguarding team reports directly to the KRSCP senior leadership group and is hosted by Richmond council.  </w:t>
      </w:r>
    </w:p>
    <w:p w14:paraId="4CA8462D" w14:textId="77777777" w:rsidR="00DF6532" w:rsidRPr="00931AD2" w:rsidRDefault="00DF6532" w:rsidP="00DF6532">
      <w:pPr>
        <w:rPr>
          <w:rFonts w:asciiTheme="minorHAnsi" w:hAnsiTheme="minorHAnsi" w:cstheme="minorHAnsi"/>
        </w:rPr>
      </w:pPr>
      <w:r w:rsidRPr="00931AD2">
        <w:rPr>
          <w:rFonts w:asciiTheme="minorHAnsi" w:hAnsiTheme="minorHAnsi" w:cstheme="minorHAnsi"/>
        </w:rPr>
        <w:t xml:space="preserve">In December 2023 the government published the revised statutory guidance – Working Together to Safeguard Children (Working Together). This was published alongside new statutory guidance – the Children’s Social Care National </w:t>
      </w:r>
      <w:proofErr w:type="gramStart"/>
      <w:r w:rsidRPr="00931AD2">
        <w:rPr>
          <w:rFonts w:asciiTheme="minorHAnsi" w:hAnsiTheme="minorHAnsi" w:cstheme="minorHAnsi"/>
        </w:rPr>
        <w:t>Framework;</w:t>
      </w:r>
      <w:proofErr w:type="gramEnd"/>
      <w:r w:rsidRPr="00931AD2">
        <w:rPr>
          <w:rFonts w:asciiTheme="minorHAnsi" w:hAnsiTheme="minorHAnsi" w:cstheme="minorHAnsi"/>
        </w:rPr>
        <w:t xml:space="preserve"> which describe the practice that is needed for children, young people and families to thrive.   </w:t>
      </w:r>
    </w:p>
    <w:p w14:paraId="3663EDEB" w14:textId="77777777" w:rsidR="003847D3" w:rsidRPr="00931AD2" w:rsidRDefault="003847D3" w:rsidP="00B53894">
      <w:pPr>
        <w:rPr>
          <w:rFonts w:asciiTheme="minorHAnsi" w:hAnsiTheme="minorHAnsi" w:cstheme="minorHAnsi"/>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592D83EC" w:rsidR="00DF697D" w:rsidRDefault="00DF6532" w:rsidP="0026064E">
      <w:pPr>
        <w:autoSpaceDE w:val="0"/>
        <w:autoSpaceDN w:val="0"/>
        <w:adjustRightInd w:val="0"/>
        <w:rPr>
          <w:rFonts w:ascii="Calibri" w:hAnsi="Calibri" w:cs="Arial"/>
          <w:bCs/>
          <w:color w:val="000000"/>
        </w:rPr>
      </w:pPr>
      <w:r>
        <w:rPr>
          <w:noProof/>
        </w:rPr>
        <w:lastRenderedPageBreak/>
        <w:drawing>
          <wp:inline distT="0" distB="0" distL="0" distR="0" wp14:anchorId="422AE820" wp14:editId="12E465A7">
            <wp:extent cx="5429250" cy="6034371"/>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33D6CA91"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4376"/>
      </w:tblGrid>
      <w:tr w:rsidR="00B53894" w:rsidRPr="005B3EBF" w14:paraId="4C64ECA9" w14:textId="77777777" w:rsidTr="00397448">
        <w:trPr>
          <w:trHeight w:val="544"/>
        </w:trPr>
        <w:tc>
          <w:tcPr>
            <w:tcW w:w="4261" w:type="dxa"/>
            <w:shd w:val="clear" w:color="auto" w:fill="D9D9D9"/>
          </w:tcPr>
          <w:p w14:paraId="73E69F45" w14:textId="117351A6"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DF6532" w:rsidRPr="00C66B8D">
              <w:rPr>
                <w:rFonts w:ascii="Calibri" w:hAnsi="Calibri" w:cs="Calibri"/>
                <w:bCs/>
                <w:lang w:val="en"/>
              </w:rPr>
              <w:t>Kingston and Richmond Safeguarding Children’s Partnership Working Together 2023 Implementation Coordinator</w:t>
            </w:r>
          </w:p>
        </w:tc>
        <w:tc>
          <w:tcPr>
            <w:tcW w:w="4494" w:type="dxa"/>
            <w:shd w:val="clear" w:color="auto" w:fill="D9D9D9"/>
          </w:tcPr>
          <w:p w14:paraId="71790FED" w14:textId="4B2080A9"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F6532">
              <w:rPr>
                <w:rFonts w:ascii="Calibri" w:hAnsi="Calibri" w:cs="Calibri"/>
                <w:bCs/>
              </w:rPr>
              <w:t>PO3</w:t>
            </w:r>
          </w:p>
        </w:tc>
      </w:tr>
      <w:tr w:rsidR="00B53894" w:rsidRPr="005B3EBF" w14:paraId="3FC32534" w14:textId="77777777" w:rsidTr="0049147F">
        <w:trPr>
          <w:trHeight w:val="493"/>
        </w:trPr>
        <w:tc>
          <w:tcPr>
            <w:tcW w:w="4261" w:type="dxa"/>
            <w:shd w:val="clear" w:color="auto" w:fill="D9D9D9"/>
          </w:tcPr>
          <w:p w14:paraId="56D7E915" w14:textId="5D15989C"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DF6532" w:rsidRPr="00C66B8D">
              <w:rPr>
                <w:rFonts w:ascii="Calibri" w:hAnsi="Calibri" w:cs="Calibri"/>
                <w:bCs/>
              </w:rPr>
              <w:t>Kingston and Richmond Safeguarding Children Partnership</w:t>
            </w:r>
          </w:p>
        </w:tc>
        <w:tc>
          <w:tcPr>
            <w:tcW w:w="4494" w:type="dxa"/>
            <w:shd w:val="clear" w:color="auto" w:fill="D9D9D9"/>
          </w:tcPr>
          <w:p w14:paraId="3415B4BA" w14:textId="3217FED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DF6532">
              <w:rPr>
                <w:rFonts w:ascii="Calibri" w:hAnsi="Calibri" w:cs="Calibri"/>
                <w:bCs/>
              </w:rPr>
              <w:t xml:space="preserve">Stronger &amp; Safer </w:t>
            </w:r>
            <w:r w:rsidR="004F5B18">
              <w:rPr>
                <w:rFonts w:ascii="Calibri" w:hAnsi="Calibri" w:cs="Calibri"/>
                <w:bCs/>
              </w:rPr>
              <w:t>Communities</w:t>
            </w:r>
          </w:p>
        </w:tc>
      </w:tr>
      <w:tr w:rsidR="00B53894" w:rsidRPr="005B3EBF" w14:paraId="04826BBE" w14:textId="77777777" w:rsidTr="0049147F">
        <w:trPr>
          <w:trHeight w:val="543"/>
        </w:trPr>
        <w:tc>
          <w:tcPr>
            <w:tcW w:w="4261" w:type="dxa"/>
            <w:shd w:val="clear" w:color="auto" w:fill="D9D9D9"/>
          </w:tcPr>
          <w:p w14:paraId="3C77095E" w14:textId="65E5FC9E"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DF6532">
              <w:rPr>
                <w:rFonts w:ascii="Calibri" w:hAnsi="Calibri" w:cs="Calibri"/>
                <w:b/>
                <w:bCs/>
              </w:rPr>
              <w:t xml:space="preserve"> </w:t>
            </w:r>
            <w:r w:rsidR="00DF6532" w:rsidRPr="00C66B8D">
              <w:rPr>
                <w:rFonts w:ascii="Calibri" w:hAnsi="Calibri" w:cs="Calibri"/>
                <w:bCs/>
              </w:rPr>
              <w:t>KRSCP Manager</w:t>
            </w:r>
          </w:p>
        </w:tc>
        <w:tc>
          <w:tcPr>
            <w:tcW w:w="4494" w:type="dxa"/>
            <w:shd w:val="clear" w:color="auto" w:fill="D9D9D9"/>
          </w:tcPr>
          <w:p w14:paraId="3DAF2DF2" w14:textId="5D2E278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DF6532">
              <w:rPr>
                <w:rFonts w:ascii="Calibri" w:hAnsi="Calibri" w:cs="Calibri"/>
                <w:b/>
                <w:bCs/>
              </w:rPr>
              <w:t xml:space="preserve"> </w:t>
            </w:r>
            <w:r w:rsidR="00DF6532" w:rsidRPr="00C66B8D">
              <w:rPr>
                <w:rFonts w:ascii="Calibri" w:hAnsi="Calibri" w:cs="Calibri"/>
                <w:bCs/>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AE015" w14:textId="77777777" w:rsidR="00C66B8D" w:rsidRPr="00931AD2" w:rsidRDefault="00C66B8D" w:rsidP="00C66B8D">
            <w:pPr>
              <w:rPr>
                <w:rFonts w:asciiTheme="minorHAnsi" w:hAnsiTheme="minorHAnsi" w:cstheme="minorHAnsi"/>
                <w:lang w:val="en-US" w:eastAsia="en-US"/>
              </w:rPr>
            </w:pPr>
            <w:r w:rsidRPr="00931AD2">
              <w:rPr>
                <w:rFonts w:asciiTheme="minorHAnsi" w:hAnsiTheme="minorHAnsi" w:cstheme="minorHAnsi"/>
                <w:lang w:val="en-US" w:eastAsia="en-US"/>
              </w:rPr>
              <w:t>Knowledge and understanding of legislation, statutory frameworks and national policy affecting services for children and young people, particularly those relating to safeguarding children and young people.</w:t>
            </w:r>
          </w:p>
          <w:p w14:paraId="2BA348DC" w14:textId="77777777" w:rsidR="00D35D30" w:rsidRPr="00931AD2" w:rsidRDefault="00D35D30">
            <w:pPr>
              <w:spacing w:line="70" w:lineRule="atLeast"/>
              <w:jc w:val="cente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E3DDEE2" w:rsidR="00D35D30"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1D00907" w:rsidR="00D35D30" w:rsidRPr="00AD0E94" w:rsidRDefault="00287AA8" w:rsidP="00287AA8">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6CC43E" w14:textId="77777777" w:rsidR="00C66B8D" w:rsidRPr="00931AD2" w:rsidRDefault="00C66B8D" w:rsidP="00C66B8D">
            <w:pPr>
              <w:rPr>
                <w:rFonts w:asciiTheme="minorHAnsi" w:hAnsiTheme="minorHAnsi" w:cstheme="minorHAnsi"/>
                <w:lang w:val="en-US"/>
              </w:rPr>
            </w:pPr>
            <w:r w:rsidRPr="00931AD2">
              <w:rPr>
                <w:rFonts w:asciiTheme="minorHAnsi" w:hAnsiTheme="minorHAnsi" w:cstheme="minorHAnsi"/>
                <w:lang w:val="en-US"/>
              </w:rPr>
              <w:t>Ability to work as part of an effective and supportive team.</w:t>
            </w:r>
          </w:p>
          <w:p w14:paraId="3D5EEDE3" w14:textId="77777777" w:rsidR="00D35D30" w:rsidRPr="00931AD2" w:rsidRDefault="00D35D30">
            <w:pPr>
              <w:spacing w:line="70" w:lineRule="atLeast"/>
              <w:jc w:val="cente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203077E" w:rsidR="00D35D30"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51A18B3" w:rsidR="00D35D30" w:rsidRPr="00AD0E94" w:rsidRDefault="00287AA8">
            <w:pPr>
              <w:spacing w:line="70" w:lineRule="atLeast"/>
              <w:jc w:val="center"/>
              <w:rPr>
                <w:rFonts w:ascii="Calibri" w:hAnsi="Calibri" w:cs="Arial"/>
                <w:b/>
                <w:bCs/>
              </w:rPr>
            </w:pPr>
            <w:r>
              <w:rPr>
                <w:rFonts w:ascii="Calibri" w:hAnsi="Calibri" w:cs="Arial"/>
                <w:b/>
                <w:bCs/>
              </w:rPr>
              <w:t>A/I</w:t>
            </w:r>
          </w:p>
        </w:tc>
      </w:tr>
      <w:tr w:rsidR="00C66B8D" w:rsidRPr="005B3EBF" w14:paraId="3B2896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27A8C6" w14:textId="77777777" w:rsidR="00C66B8D" w:rsidRPr="00931AD2" w:rsidRDefault="00C66B8D" w:rsidP="00C66B8D">
            <w:pPr>
              <w:rPr>
                <w:rFonts w:asciiTheme="minorHAnsi" w:hAnsiTheme="minorHAnsi" w:cstheme="minorHAnsi"/>
                <w:lang w:val="en-US"/>
              </w:rPr>
            </w:pPr>
            <w:r w:rsidRPr="00931AD2">
              <w:rPr>
                <w:rFonts w:asciiTheme="minorHAnsi" w:hAnsiTheme="minorHAnsi" w:cstheme="minorHAnsi"/>
                <w:lang w:val="en-US"/>
              </w:rPr>
              <w:lastRenderedPageBreak/>
              <w:t xml:space="preserve">Commitment to an </w:t>
            </w:r>
            <w:proofErr w:type="spellStart"/>
            <w:r w:rsidRPr="00931AD2">
              <w:rPr>
                <w:rFonts w:asciiTheme="minorHAnsi" w:hAnsiTheme="minorHAnsi" w:cstheme="minorHAnsi"/>
                <w:lang w:val="en-US"/>
              </w:rPr>
              <w:t>organisational</w:t>
            </w:r>
            <w:proofErr w:type="spellEnd"/>
            <w:r w:rsidRPr="00931AD2">
              <w:rPr>
                <w:rFonts w:asciiTheme="minorHAnsi" w:hAnsiTheme="minorHAnsi" w:cstheme="minorHAnsi"/>
                <w:lang w:val="en-US"/>
              </w:rPr>
              <w:t xml:space="preserve"> culture and the development of services that value equality and diversity.</w:t>
            </w:r>
          </w:p>
          <w:p w14:paraId="19F92051" w14:textId="77777777" w:rsidR="00C66B8D" w:rsidRPr="00931AD2" w:rsidRDefault="00C66B8D" w:rsidP="00C66B8D">
            <w:pPr>
              <w:rPr>
                <w:rFonts w:asciiTheme="minorHAnsi" w:hAnsiTheme="minorHAnsi" w:cstheme="minorHAnsi"/>
                <w:lang w:val="en-U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5988BD" w14:textId="0403B64F" w:rsidR="00C66B8D"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DF6ECF" w14:textId="77777777" w:rsidR="00C66B8D" w:rsidRPr="00AD0E94" w:rsidRDefault="00C66B8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AAE539" w14:textId="5028B53C" w:rsidR="00C66B8D"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931AD2" w:rsidRDefault="00D35D30">
            <w:pPr>
              <w:spacing w:line="70" w:lineRule="atLeast"/>
              <w:rPr>
                <w:rFonts w:asciiTheme="minorHAnsi" w:hAnsiTheme="minorHAnsi" w:cstheme="minorHAnsi"/>
                <w:b/>
                <w:bCs/>
              </w:rPr>
            </w:pPr>
            <w:r w:rsidRPr="00931AD2">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D6593B" w14:textId="77777777" w:rsidR="00295041" w:rsidRPr="00931AD2" w:rsidRDefault="00295041" w:rsidP="00295041">
            <w:pPr>
              <w:rPr>
                <w:rFonts w:asciiTheme="minorHAnsi" w:hAnsiTheme="minorHAnsi" w:cstheme="minorHAnsi"/>
                <w:lang w:val="en-US"/>
              </w:rPr>
            </w:pPr>
            <w:r w:rsidRPr="00931AD2">
              <w:rPr>
                <w:rFonts w:asciiTheme="minorHAnsi" w:hAnsiTheme="minorHAnsi" w:cstheme="minorHAnsi"/>
                <w:lang w:val="en-US"/>
              </w:rPr>
              <w:t xml:space="preserve">Experience of working in or contributing to multi-agency services to safeguard children and young people. </w:t>
            </w:r>
          </w:p>
          <w:p w14:paraId="6439351A" w14:textId="77777777" w:rsidR="00D35D30" w:rsidRPr="00931AD2" w:rsidRDefault="00D35D30">
            <w:pPr>
              <w:spacing w:line="70" w:lineRule="atLeast"/>
              <w:jc w:val="cente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B4ECC2E" w:rsidR="00D35D30"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9069165" w:rsidR="00D35D30"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B17449" w14:textId="77777777" w:rsidR="00295041" w:rsidRPr="00931AD2" w:rsidRDefault="00295041" w:rsidP="00295041">
            <w:pPr>
              <w:rPr>
                <w:rFonts w:asciiTheme="minorHAnsi" w:hAnsiTheme="minorHAnsi" w:cstheme="minorHAnsi"/>
                <w:lang w:val="en-US"/>
              </w:rPr>
            </w:pPr>
            <w:r w:rsidRPr="00931AD2">
              <w:rPr>
                <w:rFonts w:asciiTheme="minorHAnsi" w:hAnsiTheme="minorHAnsi" w:cstheme="minorHAnsi"/>
                <w:lang w:val="en-US"/>
              </w:rPr>
              <w:t xml:space="preserve">Experience of working with a range of partner agencies, service providers, professionals, third sector </w:t>
            </w:r>
            <w:proofErr w:type="spellStart"/>
            <w:r w:rsidRPr="00931AD2">
              <w:rPr>
                <w:rFonts w:asciiTheme="minorHAnsi" w:hAnsiTheme="minorHAnsi" w:cstheme="minorHAnsi"/>
                <w:lang w:val="en-US"/>
              </w:rPr>
              <w:t>organisations</w:t>
            </w:r>
            <w:proofErr w:type="spellEnd"/>
            <w:r w:rsidRPr="00931AD2">
              <w:rPr>
                <w:rFonts w:asciiTheme="minorHAnsi" w:hAnsiTheme="minorHAnsi" w:cstheme="minorHAnsi"/>
                <w:lang w:val="en-US"/>
              </w:rPr>
              <w:t xml:space="preserve">, and other stakeholders.  </w:t>
            </w:r>
          </w:p>
          <w:p w14:paraId="0BCB19CB" w14:textId="77777777" w:rsidR="00D35D30" w:rsidRPr="00931AD2" w:rsidRDefault="00D35D30">
            <w:pPr>
              <w:spacing w:line="70" w:lineRule="atLeast"/>
              <w:jc w:val="cente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965157D" w:rsidR="00D35D30"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2BE22E3" w:rsidR="00D35D30"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1DF89AD" w:rsidR="00D35D30" w:rsidRPr="00931AD2" w:rsidRDefault="00295041" w:rsidP="00295041">
            <w:pPr>
              <w:spacing w:line="70" w:lineRule="atLeast"/>
              <w:rPr>
                <w:rFonts w:asciiTheme="minorHAnsi" w:hAnsiTheme="minorHAnsi" w:cstheme="minorHAnsi"/>
                <w:b/>
                <w:bCs/>
              </w:rPr>
            </w:pPr>
            <w:r w:rsidRPr="00931AD2">
              <w:rPr>
                <w:rFonts w:asciiTheme="minorHAnsi" w:hAnsiTheme="minorHAnsi" w:cstheme="minorHAnsi"/>
                <w:lang w:val="en-US"/>
              </w:rPr>
              <w:t>Experience of producing business plans, policy documents, briefing notes, website content and other documents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5E6184E" w:rsidR="00D35D30" w:rsidRPr="00AD0E94" w:rsidRDefault="00295041">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ABD1B93" w:rsidR="00D35D30" w:rsidRPr="00AD0E94" w:rsidRDefault="00287AA8">
            <w:pPr>
              <w:spacing w:line="70" w:lineRule="atLeast"/>
              <w:jc w:val="center"/>
              <w:rPr>
                <w:rFonts w:ascii="Calibri" w:hAnsi="Calibri" w:cs="Arial"/>
                <w:b/>
                <w:bCs/>
              </w:rPr>
            </w:pPr>
            <w:r>
              <w:rPr>
                <w:rFonts w:ascii="Calibri" w:hAnsi="Calibri" w:cs="Arial"/>
                <w:b/>
                <w:bCs/>
              </w:rPr>
              <w:t>A/I</w:t>
            </w:r>
          </w:p>
        </w:tc>
      </w:tr>
      <w:tr w:rsidR="00295041" w:rsidRPr="005B3EBF" w14:paraId="2A0338FC"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E9394E" w14:textId="77777777" w:rsidR="00295041" w:rsidRPr="00931AD2" w:rsidRDefault="00295041" w:rsidP="00295041">
            <w:pPr>
              <w:rPr>
                <w:rFonts w:asciiTheme="minorHAnsi" w:hAnsiTheme="minorHAnsi" w:cstheme="minorHAnsi"/>
                <w:lang w:val="en-US" w:eastAsia="en-US"/>
              </w:rPr>
            </w:pPr>
            <w:r w:rsidRPr="00931AD2">
              <w:rPr>
                <w:rFonts w:asciiTheme="minorHAnsi" w:hAnsiTheme="minorHAnsi" w:cstheme="minorHAnsi"/>
                <w:lang w:val="en-US" w:eastAsia="en-US"/>
              </w:rPr>
              <w:t xml:space="preserve">Experience of collecting, </w:t>
            </w:r>
            <w:proofErr w:type="spellStart"/>
            <w:r w:rsidRPr="00931AD2">
              <w:rPr>
                <w:rFonts w:asciiTheme="minorHAnsi" w:hAnsiTheme="minorHAnsi" w:cstheme="minorHAnsi"/>
                <w:lang w:val="en-US" w:eastAsia="en-US"/>
              </w:rPr>
              <w:t>analysing</w:t>
            </w:r>
            <w:proofErr w:type="spellEnd"/>
            <w:r w:rsidRPr="00931AD2">
              <w:rPr>
                <w:rFonts w:asciiTheme="minorHAnsi" w:hAnsiTheme="minorHAnsi" w:cstheme="minorHAnsi"/>
                <w:lang w:val="en-US" w:eastAsia="en-US"/>
              </w:rPr>
              <w:t xml:space="preserve">, </w:t>
            </w:r>
            <w:proofErr w:type="gramStart"/>
            <w:r w:rsidRPr="00931AD2">
              <w:rPr>
                <w:rFonts w:asciiTheme="minorHAnsi" w:hAnsiTheme="minorHAnsi" w:cstheme="minorHAnsi"/>
                <w:lang w:val="en-US" w:eastAsia="en-US"/>
              </w:rPr>
              <w:t>interpreting</w:t>
            </w:r>
            <w:proofErr w:type="gramEnd"/>
            <w:r w:rsidRPr="00931AD2">
              <w:rPr>
                <w:rFonts w:asciiTheme="minorHAnsi" w:hAnsiTheme="minorHAnsi" w:cstheme="minorHAnsi"/>
                <w:lang w:val="en-US" w:eastAsia="en-US"/>
              </w:rPr>
              <w:t xml:space="preserve"> and reporting data and other performance information.</w:t>
            </w:r>
          </w:p>
          <w:p w14:paraId="507D04E0" w14:textId="77777777" w:rsidR="00295041" w:rsidRPr="00931AD2" w:rsidRDefault="00295041" w:rsidP="00295041">
            <w:pPr>
              <w:spacing w:line="70" w:lineRule="atLeast"/>
              <w:rPr>
                <w:rFonts w:asciiTheme="minorHAnsi" w:hAnsiTheme="minorHAnsi" w:cstheme="minorHAnsi"/>
                <w:lang w:val="en-U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30DCBD" w14:textId="77777777" w:rsidR="00295041" w:rsidRPr="00AD0E94" w:rsidRDefault="00295041">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136EB" w14:textId="611C1096" w:rsidR="00295041" w:rsidRPr="00AD0E94" w:rsidRDefault="00287AA8">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4C3AA" w14:textId="2AEB191F" w:rsidR="00295041"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931AD2" w:rsidRDefault="00D35D30">
            <w:pPr>
              <w:spacing w:line="70" w:lineRule="atLeast"/>
              <w:rPr>
                <w:rFonts w:asciiTheme="minorHAnsi" w:hAnsiTheme="minorHAnsi" w:cstheme="minorHAnsi"/>
                <w:b/>
                <w:bCs/>
              </w:rPr>
            </w:pPr>
            <w:r w:rsidRPr="00931AD2">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711D37" w14:textId="77777777" w:rsidR="00295041" w:rsidRPr="00931AD2" w:rsidRDefault="00295041" w:rsidP="00295041">
            <w:pPr>
              <w:rPr>
                <w:rFonts w:asciiTheme="minorHAnsi" w:hAnsiTheme="minorHAnsi" w:cstheme="minorHAnsi"/>
                <w:lang w:val="en-US"/>
              </w:rPr>
            </w:pPr>
            <w:r w:rsidRPr="00931AD2">
              <w:rPr>
                <w:rFonts w:asciiTheme="minorHAnsi" w:hAnsiTheme="minorHAnsi" w:cstheme="minorHAnsi"/>
                <w:lang w:val="en-US"/>
              </w:rPr>
              <w:t xml:space="preserve">Strong </w:t>
            </w:r>
            <w:proofErr w:type="spellStart"/>
            <w:r w:rsidRPr="00931AD2">
              <w:rPr>
                <w:rFonts w:asciiTheme="minorHAnsi" w:hAnsiTheme="minorHAnsi" w:cstheme="minorHAnsi"/>
                <w:lang w:val="en-US"/>
              </w:rPr>
              <w:t>organisational</w:t>
            </w:r>
            <w:proofErr w:type="spellEnd"/>
            <w:r w:rsidRPr="00931AD2">
              <w:rPr>
                <w:rFonts w:asciiTheme="minorHAnsi" w:hAnsiTheme="minorHAnsi" w:cstheme="minorHAnsi"/>
                <w:lang w:val="en-US"/>
              </w:rPr>
              <w:t xml:space="preserve"> ability, including the ability to work on initiative and to </w:t>
            </w:r>
            <w:proofErr w:type="spellStart"/>
            <w:r w:rsidRPr="00931AD2">
              <w:rPr>
                <w:rFonts w:asciiTheme="minorHAnsi" w:hAnsiTheme="minorHAnsi" w:cstheme="minorHAnsi"/>
                <w:lang w:val="en-US"/>
              </w:rPr>
              <w:t>prioritise</w:t>
            </w:r>
            <w:proofErr w:type="spellEnd"/>
            <w:r w:rsidRPr="00931AD2">
              <w:rPr>
                <w:rFonts w:asciiTheme="minorHAnsi" w:hAnsiTheme="minorHAnsi" w:cstheme="minorHAnsi"/>
                <w:lang w:val="en-US"/>
              </w:rPr>
              <w:t xml:space="preserve"> workloads to meet agreed deadlines.</w:t>
            </w:r>
          </w:p>
          <w:p w14:paraId="21AAEF42" w14:textId="77777777" w:rsidR="00D35D30" w:rsidRPr="00931AD2" w:rsidRDefault="00D35D30" w:rsidP="00295041">
            <w:pPr>
              <w:spacing w:line="70" w:lineRule="atLeast"/>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63F4397" w:rsidR="00D35D30" w:rsidRPr="00AD0E94" w:rsidRDefault="00287AA8">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970789A" w:rsidR="00D35D30"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B6307" w14:textId="77777777" w:rsidR="00295041" w:rsidRPr="00931AD2" w:rsidRDefault="00295041" w:rsidP="00295041">
            <w:pPr>
              <w:rPr>
                <w:rFonts w:asciiTheme="minorHAnsi" w:hAnsiTheme="minorHAnsi" w:cstheme="minorHAnsi"/>
                <w:lang w:val="en-US" w:eastAsia="en-US"/>
              </w:rPr>
            </w:pPr>
            <w:r w:rsidRPr="00931AD2">
              <w:rPr>
                <w:rFonts w:asciiTheme="minorHAnsi" w:hAnsiTheme="minorHAnsi" w:cstheme="minorHAnsi"/>
                <w:lang w:val="en-US" w:eastAsia="en-US"/>
              </w:rPr>
              <w:t>Good verbal and written communication skills, including the ability to use different communication styles and techniques to present ideas and influence others.</w:t>
            </w:r>
          </w:p>
          <w:p w14:paraId="22861ADD" w14:textId="77777777" w:rsidR="00D35D30" w:rsidRPr="00931AD2" w:rsidRDefault="00D35D30" w:rsidP="00295041">
            <w:pPr>
              <w:spacing w:line="70" w:lineRule="atLeast"/>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E14DCF6" w:rsidR="00D35D30" w:rsidRPr="00AD0E94" w:rsidRDefault="00287AA8">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B710A73" w:rsidR="00D35D30" w:rsidRPr="00AD0E94" w:rsidRDefault="00287AA8">
            <w:pPr>
              <w:spacing w:line="70" w:lineRule="atLeast"/>
              <w:jc w:val="center"/>
              <w:rPr>
                <w:rFonts w:ascii="Calibri" w:hAnsi="Calibri" w:cs="Arial"/>
                <w:b/>
                <w:bCs/>
              </w:rPr>
            </w:pPr>
            <w:r>
              <w:rPr>
                <w:rFonts w:ascii="Calibri" w:hAnsi="Calibri" w:cs="Arial"/>
                <w:b/>
                <w:bCs/>
              </w:rPr>
              <w:t>A/I</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7777777" w:rsidR="00D35D30" w:rsidRPr="00931AD2" w:rsidRDefault="00D35D30">
            <w:pPr>
              <w:spacing w:line="70" w:lineRule="atLeast"/>
              <w:jc w:val="cente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931AD2" w:rsidRDefault="00D35D30">
            <w:pPr>
              <w:spacing w:line="70" w:lineRule="atLeast"/>
              <w:rPr>
                <w:rFonts w:asciiTheme="minorHAnsi" w:hAnsiTheme="minorHAnsi" w:cstheme="minorHAnsi"/>
                <w:b/>
                <w:bCs/>
              </w:rPr>
            </w:pPr>
            <w:r w:rsidRPr="00931AD2">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557A64" w14:textId="77777777" w:rsidR="00287AA8" w:rsidRPr="00931AD2" w:rsidRDefault="00287AA8" w:rsidP="00287AA8">
            <w:pPr>
              <w:rPr>
                <w:rFonts w:asciiTheme="minorHAnsi" w:hAnsiTheme="minorHAnsi" w:cstheme="minorHAnsi"/>
                <w:lang w:val="en-US"/>
              </w:rPr>
            </w:pPr>
            <w:r w:rsidRPr="00931AD2">
              <w:rPr>
                <w:rFonts w:asciiTheme="minorHAnsi" w:hAnsiTheme="minorHAnsi" w:cstheme="minorHAnsi"/>
                <w:lang w:val="en-US"/>
              </w:rPr>
              <w:t xml:space="preserve">Educated to degree level or an equivalent level of training and applied experience with proven evidence of continuing professional development. </w:t>
            </w:r>
          </w:p>
          <w:p w14:paraId="55F069EF" w14:textId="77777777" w:rsidR="00D35D30" w:rsidRPr="00931AD2" w:rsidRDefault="00D35D30" w:rsidP="00287AA8">
            <w:pPr>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DCF4E72" w:rsidR="00D35D30" w:rsidRPr="00AD0E94" w:rsidRDefault="00287AA8">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F11EEF0" w:rsidR="00D35D30" w:rsidRPr="00AD0E94" w:rsidRDefault="00287AA8">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08347EB1"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931AD2">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12066E9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83D3F49"/>
    <w:multiLevelType w:val="multilevel"/>
    <w:tmpl w:val="0A78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03302235">
    <w:abstractNumId w:val="13"/>
  </w:num>
  <w:num w:numId="2" w16cid:durableId="411977190">
    <w:abstractNumId w:val="22"/>
  </w:num>
  <w:num w:numId="3" w16cid:durableId="1964385778">
    <w:abstractNumId w:val="20"/>
  </w:num>
  <w:num w:numId="4" w16cid:durableId="1826235661">
    <w:abstractNumId w:val="16"/>
  </w:num>
  <w:num w:numId="5" w16cid:durableId="1856530205">
    <w:abstractNumId w:val="28"/>
  </w:num>
  <w:num w:numId="6" w16cid:durableId="1986620699">
    <w:abstractNumId w:val="4"/>
  </w:num>
  <w:num w:numId="7" w16cid:durableId="1177305881">
    <w:abstractNumId w:val="3"/>
  </w:num>
  <w:num w:numId="8" w16cid:durableId="1557013154">
    <w:abstractNumId w:val="15"/>
  </w:num>
  <w:num w:numId="9" w16cid:durableId="148711180">
    <w:abstractNumId w:val="1"/>
  </w:num>
  <w:num w:numId="10" w16cid:durableId="1580825228">
    <w:abstractNumId w:val="24"/>
  </w:num>
  <w:num w:numId="11" w16cid:durableId="843323157">
    <w:abstractNumId w:val="10"/>
  </w:num>
  <w:num w:numId="12" w16cid:durableId="1551727342">
    <w:abstractNumId w:val="8"/>
  </w:num>
  <w:num w:numId="13" w16cid:durableId="1728845643">
    <w:abstractNumId w:val="25"/>
  </w:num>
  <w:num w:numId="14" w16cid:durableId="7800554">
    <w:abstractNumId w:val="14"/>
  </w:num>
  <w:num w:numId="15" w16cid:durableId="1283270303">
    <w:abstractNumId w:val="9"/>
  </w:num>
  <w:num w:numId="16" w16cid:durableId="969017943">
    <w:abstractNumId w:val="11"/>
  </w:num>
  <w:num w:numId="17" w16cid:durableId="1096709285">
    <w:abstractNumId w:val="6"/>
  </w:num>
  <w:num w:numId="18" w16cid:durableId="985744289">
    <w:abstractNumId w:val="31"/>
  </w:num>
  <w:num w:numId="19" w16cid:durableId="1557810882">
    <w:abstractNumId w:val="18"/>
  </w:num>
  <w:num w:numId="20" w16cid:durableId="1102840007">
    <w:abstractNumId w:val="12"/>
  </w:num>
  <w:num w:numId="21" w16cid:durableId="1210262811">
    <w:abstractNumId w:val="27"/>
  </w:num>
  <w:num w:numId="22" w16cid:durableId="2001807662">
    <w:abstractNumId w:val="23"/>
  </w:num>
  <w:num w:numId="23" w16cid:durableId="1586458256">
    <w:abstractNumId w:val="26"/>
  </w:num>
  <w:num w:numId="24" w16cid:durableId="750002418">
    <w:abstractNumId w:val="19"/>
  </w:num>
  <w:num w:numId="25" w16cid:durableId="582682045">
    <w:abstractNumId w:val="0"/>
  </w:num>
  <w:num w:numId="26" w16cid:durableId="1214849026">
    <w:abstractNumId w:val="17"/>
  </w:num>
  <w:num w:numId="27" w16cid:durableId="2046251075">
    <w:abstractNumId w:val="29"/>
  </w:num>
  <w:num w:numId="28" w16cid:durableId="912131065">
    <w:abstractNumId w:val="5"/>
  </w:num>
  <w:num w:numId="29" w16cid:durableId="1066882592">
    <w:abstractNumId w:val="30"/>
  </w:num>
  <w:num w:numId="30" w16cid:durableId="1135828487">
    <w:abstractNumId w:val="7"/>
  </w:num>
  <w:num w:numId="31" w16cid:durableId="552809236">
    <w:abstractNumId w:val="21"/>
  </w:num>
  <w:num w:numId="32" w16cid:durableId="131375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E6F34"/>
    <w:rsid w:val="00202A7E"/>
    <w:rsid w:val="002037BD"/>
    <w:rsid w:val="002109FC"/>
    <w:rsid w:val="00223609"/>
    <w:rsid w:val="00224FEB"/>
    <w:rsid w:val="00240241"/>
    <w:rsid w:val="00240EA2"/>
    <w:rsid w:val="0024126E"/>
    <w:rsid w:val="0026064E"/>
    <w:rsid w:val="00261779"/>
    <w:rsid w:val="002748BB"/>
    <w:rsid w:val="002857D1"/>
    <w:rsid w:val="00287AA8"/>
    <w:rsid w:val="0029504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5B18"/>
    <w:rsid w:val="004F668A"/>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15FA0"/>
    <w:rsid w:val="00623B33"/>
    <w:rsid w:val="006258D2"/>
    <w:rsid w:val="006345A2"/>
    <w:rsid w:val="006454AD"/>
    <w:rsid w:val="0064607D"/>
    <w:rsid w:val="00651FD8"/>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3875"/>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1AD2"/>
    <w:rsid w:val="00935FA0"/>
    <w:rsid w:val="00940FF5"/>
    <w:rsid w:val="00970B89"/>
    <w:rsid w:val="00975F12"/>
    <w:rsid w:val="00981F00"/>
    <w:rsid w:val="009C348D"/>
    <w:rsid w:val="009D35AF"/>
    <w:rsid w:val="009D4FB4"/>
    <w:rsid w:val="009D5536"/>
    <w:rsid w:val="009E54E8"/>
    <w:rsid w:val="009F1B52"/>
    <w:rsid w:val="00A262C4"/>
    <w:rsid w:val="00A42175"/>
    <w:rsid w:val="00A73544"/>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66B8D"/>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532"/>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40B67-103C-47F3-AF3A-F968A45EBF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2415CD0-17A8-4DEA-A990-7F61A5CC1B6F}">
      <dgm:prSet phldrT="[Text]" custT="1"/>
      <dgm:spPr>
        <a:xfrm>
          <a:off x="1471146" y="126768"/>
          <a:ext cx="2431526" cy="1215763"/>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Safeguarding Children Partnership Manager</a:t>
          </a:r>
        </a:p>
      </dgm:t>
    </dgm:pt>
    <dgm:pt modelId="{293C5D41-C7E8-4A47-AD63-3DBF0CD8537A}" type="parTrans" cxnId="{084810C1-7DB7-4520-8747-0D12E8F9B42F}">
      <dgm:prSet/>
      <dgm:spPr/>
      <dgm:t>
        <a:bodyPr/>
        <a:lstStyle/>
        <a:p>
          <a:endParaRPr lang="en-GB"/>
        </a:p>
      </dgm:t>
    </dgm:pt>
    <dgm:pt modelId="{B207FF3A-2F10-4D4B-9F6A-8D62C71EFE5C}" type="sibTrans" cxnId="{084810C1-7DB7-4520-8747-0D12E8F9B42F}">
      <dgm:prSet/>
      <dgm:spPr/>
      <dgm:t>
        <a:bodyPr/>
        <a:lstStyle/>
        <a:p>
          <a:endParaRPr lang="en-GB"/>
        </a:p>
      </dgm:t>
    </dgm:pt>
    <dgm:pt modelId="{D107DB47-A79B-4495-BE70-8E09CE54F2E2}">
      <dgm:prSet phldrT="[Text]" custT="1"/>
      <dgm:spPr>
        <a:xfrm>
          <a:off x="73" y="1853151"/>
          <a:ext cx="2431526" cy="1215763"/>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Learning and Development Manager</a:t>
          </a:r>
        </a:p>
        <a:p>
          <a:endParaRPr lang="en-GB" sz="1200">
            <a:solidFill>
              <a:sysClr val="windowText" lastClr="000000">
                <a:hueOff val="0"/>
                <a:satOff val="0"/>
                <a:lumOff val="0"/>
                <a:alphaOff val="0"/>
              </a:sysClr>
            </a:solidFill>
            <a:latin typeface="Calibri" panose="020F0502020204030204"/>
            <a:ea typeface="+mn-ea"/>
            <a:cs typeface="+mn-cs"/>
          </a:endParaRPr>
        </a:p>
        <a:p>
          <a:r>
            <a:rPr lang="en-GB" sz="1200">
              <a:solidFill>
                <a:srgbClr val="FF0000"/>
              </a:solidFill>
              <a:latin typeface="Calibri" panose="020F0502020204030204"/>
              <a:ea typeface="+mn-ea"/>
              <a:cs typeface="+mn-cs"/>
            </a:rPr>
            <a:t>Vacant Post</a:t>
          </a:r>
        </a:p>
        <a:p>
          <a:r>
            <a:rPr lang="en-GB" sz="1200">
              <a:solidFill>
                <a:srgbClr val="FF0000"/>
              </a:solidFill>
              <a:latin typeface="Calibri" panose="020F0502020204030204"/>
              <a:ea typeface="+mn-ea"/>
              <a:cs typeface="+mn-cs"/>
            </a:rPr>
            <a:t>Salary</a:t>
          </a:r>
        </a:p>
      </dgm:t>
    </dgm:pt>
    <dgm:pt modelId="{D8985D3F-685B-443D-9FD2-57810F894439}" type="parTrans" cxnId="{4889B672-8890-4638-AE58-92A40FF0653F}">
      <dgm:prSet/>
      <dgm:spPr>
        <a:xfrm>
          <a:off x="1215836" y="1342531"/>
          <a:ext cx="1471073" cy="510620"/>
        </a:xfrm>
        <a:custGeom>
          <a:avLst/>
          <a:gdLst/>
          <a:ahLst/>
          <a:cxnLst/>
          <a:rect l="0" t="0" r="0" b="0"/>
          <a:pathLst>
            <a:path>
              <a:moveTo>
                <a:pt x="1471073" y="0"/>
              </a:moveTo>
              <a:lnTo>
                <a:pt x="1471073" y="255310"/>
              </a:lnTo>
              <a:lnTo>
                <a:pt x="0" y="255310"/>
              </a:lnTo>
              <a:lnTo>
                <a:pt x="0" y="5106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5D480088-97F1-4704-ACD5-FB3FB59F3412}" type="sibTrans" cxnId="{4889B672-8890-4638-AE58-92A40FF0653F}">
      <dgm:prSet/>
      <dgm:spPr/>
      <dgm:t>
        <a:bodyPr/>
        <a:lstStyle/>
        <a:p>
          <a:endParaRPr lang="en-GB"/>
        </a:p>
      </dgm:t>
    </dgm:pt>
    <dgm:pt modelId="{70C4FC4E-9363-422A-85EF-CF8B9EAC77D6}">
      <dgm:prSet phldrT="[Text]" custT="1"/>
      <dgm:spPr>
        <a:xfrm>
          <a:off x="2942219" y="1853151"/>
          <a:ext cx="2431526" cy="1215763"/>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Deputy Partnership Manager</a:t>
          </a:r>
        </a:p>
        <a:p>
          <a:endParaRPr lang="en-GB" sz="1200">
            <a:solidFill>
              <a:sysClr val="windowText" lastClr="000000">
                <a:hueOff val="0"/>
                <a:satOff val="0"/>
                <a:lumOff val="0"/>
                <a:alphaOff val="0"/>
              </a:sysClr>
            </a:solidFill>
            <a:latin typeface="Calibri" panose="020F0502020204030204"/>
            <a:ea typeface="+mn-ea"/>
            <a:cs typeface="+mn-cs"/>
          </a:endParaRPr>
        </a:p>
      </dgm:t>
    </dgm:pt>
    <dgm:pt modelId="{941149A2-7C67-45B3-89C2-4F15B74ED6FA}" type="parTrans" cxnId="{59C76D1E-31E5-4670-97B5-D22233EADCE3}">
      <dgm:prSet/>
      <dgm:spPr>
        <a:xfrm>
          <a:off x="2686909" y="1342531"/>
          <a:ext cx="1471073" cy="510620"/>
        </a:xfrm>
        <a:custGeom>
          <a:avLst/>
          <a:gdLst/>
          <a:ahLst/>
          <a:cxnLst/>
          <a:rect l="0" t="0" r="0" b="0"/>
          <a:pathLst>
            <a:path>
              <a:moveTo>
                <a:pt x="0" y="0"/>
              </a:moveTo>
              <a:lnTo>
                <a:pt x="0" y="255310"/>
              </a:lnTo>
              <a:lnTo>
                <a:pt x="1471073" y="255310"/>
              </a:lnTo>
              <a:lnTo>
                <a:pt x="1471073" y="5106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6780B06A-4B9B-452C-9822-35DC55EFC094}" type="sibTrans" cxnId="{59C76D1E-31E5-4670-97B5-D22233EADCE3}">
      <dgm:prSet/>
      <dgm:spPr/>
      <dgm:t>
        <a:bodyPr/>
        <a:lstStyle/>
        <a:p>
          <a:endParaRPr lang="en-GB"/>
        </a:p>
      </dgm:t>
    </dgm:pt>
    <dgm:pt modelId="{ABEFFBC6-6F1B-4564-9AF3-3DA3FD5EB663}">
      <dgm:prSet custT="1"/>
      <dgm:spPr>
        <a:xfrm>
          <a:off x="607954" y="3579535"/>
          <a:ext cx="2431526" cy="1215763"/>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Business Support Officer</a:t>
          </a:r>
        </a:p>
        <a:p>
          <a:r>
            <a:rPr lang="en-GB" sz="1200">
              <a:solidFill>
                <a:srgbClr val="FF0000"/>
              </a:solidFill>
              <a:latin typeface="Calibri" panose="020F0502020204030204"/>
              <a:ea typeface="+mn-ea"/>
              <a:cs typeface="+mn-cs"/>
            </a:rPr>
            <a:t>Vacant post</a:t>
          </a:r>
        </a:p>
        <a:p>
          <a:r>
            <a:rPr lang="en-GB" sz="1200">
              <a:solidFill>
                <a:srgbClr val="FF0000"/>
              </a:solidFill>
              <a:latin typeface="Calibri" panose="020F0502020204030204"/>
              <a:ea typeface="+mn-ea"/>
              <a:cs typeface="+mn-cs"/>
            </a:rPr>
            <a:t>Salary</a:t>
          </a:r>
        </a:p>
      </dgm:t>
    </dgm:pt>
    <dgm:pt modelId="{5E63E34C-3E19-4DF8-B0D1-C67870CCD033}" type="parTrans" cxnId="{8C5DE3C0-D056-42FE-AC40-B415CDA009C4}">
      <dgm:prSet/>
      <dgm:spPr>
        <a:xfrm>
          <a:off x="243225" y="3068914"/>
          <a:ext cx="364728" cy="111850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F2B229F-C7F3-4330-901D-6B883DD13E2A}" type="sibTrans" cxnId="{8C5DE3C0-D056-42FE-AC40-B415CDA009C4}">
      <dgm:prSet/>
      <dgm:spPr/>
      <dgm:t>
        <a:bodyPr/>
        <a:lstStyle/>
        <a:p>
          <a:endParaRPr lang="en-GB"/>
        </a:p>
      </dgm:t>
    </dgm:pt>
    <dgm:pt modelId="{E6473342-19FD-491E-A36E-83FE2B33947C}">
      <dgm:prSet custT="1"/>
      <dgm:spPr>
        <a:xfrm>
          <a:off x="3550100" y="3579535"/>
          <a:ext cx="2431526" cy="1215763"/>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Partnership Coordinator </a:t>
          </a:r>
        </a:p>
        <a:p>
          <a:endParaRPr lang="en-GB" sz="1200">
            <a:solidFill>
              <a:sysClr val="windowText" lastClr="000000">
                <a:hueOff val="0"/>
                <a:satOff val="0"/>
                <a:lumOff val="0"/>
                <a:alphaOff val="0"/>
              </a:sysClr>
            </a:solidFill>
            <a:latin typeface="Calibri" panose="020F0502020204030204"/>
            <a:ea typeface="+mn-ea"/>
            <a:cs typeface="+mn-cs"/>
          </a:endParaRPr>
        </a:p>
      </dgm:t>
    </dgm:pt>
    <dgm:pt modelId="{1FF9B5E3-12A3-4EA9-A6D3-DCF1592F15A2}" type="parTrans" cxnId="{A84B84D2-BB9E-4267-96A7-B93F8F8092EB}">
      <dgm:prSet/>
      <dgm:spPr>
        <a:xfrm>
          <a:off x="3185372" y="3068914"/>
          <a:ext cx="364728" cy="111850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768F9D7C-A1C3-4EB7-8118-E1551042A934}" type="sibTrans" cxnId="{A84B84D2-BB9E-4267-96A7-B93F8F8092EB}">
      <dgm:prSet/>
      <dgm:spPr/>
      <dgm:t>
        <a:bodyPr/>
        <a:lstStyle/>
        <a:p>
          <a:endParaRPr lang="en-GB"/>
        </a:p>
      </dgm:t>
    </dgm:pt>
    <dgm:pt modelId="{6AC5634C-19AA-4C53-B975-FDCCC6DCD4E9}">
      <dgm:prSet custT="1"/>
      <dgm:spPr>
        <a:xfrm>
          <a:off x="3550100" y="5305918"/>
          <a:ext cx="2431526" cy="1215763"/>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Education Safeguarding Coordinator</a:t>
          </a:r>
        </a:p>
        <a:p>
          <a:endParaRPr lang="en-GB" sz="1200">
            <a:solidFill>
              <a:sysClr val="windowText" lastClr="000000">
                <a:hueOff val="0"/>
                <a:satOff val="0"/>
                <a:lumOff val="0"/>
                <a:alphaOff val="0"/>
              </a:sysClr>
            </a:solidFill>
            <a:latin typeface="Calibri" panose="020F0502020204030204"/>
            <a:ea typeface="+mn-ea"/>
            <a:cs typeface="+mn-cs"/>
          </a:endParaRPr>
        </a:p>
      </dgm:t>
    </dgm:pt>
    <dgm:pt modelId="{1024C0F3-AE17-452C-A4C5-5E0A64C26A87}" type="parTrans" cxnId="{140558AE-09AB-410E-8C0D-EB89DF6FC4B7}">
      <dgm:prSet/>
      <dgm:spPr>
        <a:xfrm>
          <a:off x="3185372" y="3068914"/>
          <a:ext cx="364728" cy="2844885"/>
        </a:xfrm>
        <a:custGeom>
          <a:avLst/>
          <a:gdLst/>
          <a:ahLst/>
          <a:cxnLst/>
          <a:rect l="0" t="0" r="0" b="0"/>
          <a:pathLst>
            <a:path>
              <a:moveTo>
                <a:pt x="0" y="0"/>
              </a:moveTo>
              <a:lnTo>
                <a:pt x="0" y="2844885"/>
              </a:lnTo>
              <a:lnTo>
                <a:pt x="364728" y="284488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A810F27B-8779-4C57-81CE-411B43D8A751}" type="sibTrans" cxnId="{140558AE-09AB-410E-8C0D-EB89DF6FC4B7}">
      <dgm:prSet/>
      <dgm:spPr/>
      <dgm:t>
        <a:bodyPr/>
        <a:lstStyle/>
        <a:p>
          <a:endParaRPr lang="en-GB"/>
        </a:p>
      </dgm:t>
    </dgm:pt>
    <dgm:pt modelId="{F3463DD4-595F-43D2-BC6A-7B07EEB41F52}" type="pres">
      <dgm:prSet presAssocID="{ED640B67-103C-47F3-AF3A-F968A45EBF3E}" presName="hierChild1" presStyleCnt="0">
        <dgm:presLayoutVars>
          <dgm:orgChart val="1"/>
          <dgm:chPref val="1"/>
          <dgm:dir/>
          <dgm:animOne val="branch"/>
          <dgm:animLvl val="lvl"/>
          <dgm:resizeHandles/>
        </dgm:presLayoutVars>
      </dgm:prSet>
      <dgm:spPr/>
    </dgm:pt>
    <dgm:pt modelId="{711CD5BC-0F7E-4897-8B88-080FCBD9C98A}" type="pres">
      <dgm:prSet presAssocID="{C2415CD0-17A8-4DEA-A990-7F61A5CC1B6F}" presName="hierRoot1" presStyleCnt="0">
        <dgm:presLayoutVars>
          <dgm:hierBranch val="init"/>
        </dgm:presLayoutVars>
      </dgm:prSet>
      <dgm:spPr/>
    </dgm:pt>
    <dgm:pt modelId="{5F8B80C3-A605-47E8-AD69-41845818740E}" type="pres">
      <dgm:prSet presAssocID="{C2415CD0-17A8-4DEA-A990-7F61A5CC1B6F}" presName="rootComposite1" presStyleCnt="0"/>
      <dgm:spPr/>
    </dgm:pt>
    <dgm:pt modelId="{6407E2D2-B08F-4F80-B8F6-57191879C695}" type="pres">
      <dgm:prSet presAssocID="{C2415CD0-17A8-4DEA-A990-7F61A5CC1B6F}" presName="rootText1" presStyleLbl="node0" presStyleIdx="0" presStyleCnt="1">
        <dgm:presLayoutVars>
          <dgm:chPref val="3"/>
        </dgm:presLayoutVars>
      </dgm:prSet>
      <dgm:spPr/>
    </dgm:pt>
    <dgm:pt modelId="{7A61B03C-7F8A-46EB-9671-9B52F45496AE}" type="pres">
      <dgm:prSet presAssocID="{C2415CD0-17A8-4DEA-A990-7F61A5CC1B6F}" presName="rootConnector1" presStyleLbl="node1" presStyleIdx="0" presStyleCnt="0"/>
      <dgm:spPr/>
    </dgm:pt>
    <dgm:pt modelId="{5374B199-3A4C-4546-B938-B03B1CB2F66E}" type="pres">
      <dgm:prSet presAssocID="{C2415CD0-17A8-4DEA-A990-7F61A5CC1B6F}" presName="hierChild2" presStyleCnt="0"/>
      <dgm:spPr/>
    </dgm:pt>
    <dgm:pt modelId="{C934BAF8-0E17-4876-BB74-C7CF4423E3EC}" type="pres">
      <dgm:prSet presAssocID="{D8985D3F-685B-443D-9FD2-57810F894439}" presName="Name37" presStyleLbl="parChTrans1D2" presStyleIdx="0" presStyleCnt="2"/>
      <dgm:spPr/>
    </dgm:pt>
    <dgm:pt modelId="{57B3610B-5657-4B52-A3C1-6E5CDE5339E9}" type="pres">
      <dgm:prSet presAssocID="{D107DB47-A79B-4495-BE70-8E09CE54F2E2}" presName="hierRoot2" presStyleCnt="0">
        <dgm:presLayoutVars>
          <dgm:hierBranch val="init"/>
        </dgm:presLayoutVars>
      </dgm:prSet>
      <dgm:spPr/>
    </dgm:pt>
    <dgm:pt modelId="{CDFF922F-3DEE-423F-9770-F4E8D544F98C}" type="pres">
      <dgm:prSet presAssocID="{D107DB47-A79B-4495-BE70-8E09CE54F2E2}" presName="rootComposite" presStyleCnt="0"/>
      <dgm:spPr/>
    </dgm:pt>
    <dgm:pt modelId="{97965D60-6FBF-460E-B6BB-68B71084C7A4}" type="pres">
      <dgm:prSet presAssocID="{D107DB47-A79B-4495-BE70-8E09CE54F2E2}" presName="rootText" presStyleLbl="node2" presStyleIdx="0" presStyleCnt="2">
        <dgm:presLayoutVars>
          <dgm:chPref val="3"/>
        </dgm:presLayoutVars>
      </dgm:prSet>
      <dgm:spPr/>
    </dgm:pt>
    <dgm:pt modelId="{FEC35BAA-45EF-4875-8D9C-040012CC910E}" type="pres">
      <dgm:prSet presAssocID="{D107DB47-A79B-4495-BE70-8E09CE54F2E2}" presName="rootConnector" presStyleLbl="node2" presStyleIdx="0" presStyleCnt="2"/>
      <dgm:spPr/>
    </dgm:pt>
    <dgm:pt modelId="{7B9C0E34-6AB6-4667-941C-AFC545C86E33}" type="pres">
      <dgm:prSet presAssocID="{D107DB47-A79B-4495-BE70-8E09CE54F2E2}" presName="hierChild4" presStyleCnt="0"/>
      <dgm:spPr/>
    </dgm:pt>
    <dgm:pt modelId="{D272683B-7B7C-4BD6-A830-C975D7853839}" type="pres">
      <dgm:prSet presAssocID="{5E63E34C-3E19-4DF8-B0D1-C67870CCD033}" presName="Name37" presStyleLbl="parChTrans1D3" presStyleIdx="0" presStyleCnt="3"/>
      <dgm:spPr/>
    </dgm:pt>
    <dgm:pt modelId="{11B11EA4-8E00-4BCE-B9D7-71CE0B49E9FE}" type="pres">
      <dgm:prSet presAssocID="{ABEFFBC6-6F1B-4564-9AF3-3DA3FD5EB663}" presName="hierRoot2" presStyleCnt="0">
        <dgm:presLayoutVars>
          <dgm:hierBranch val="init"/>
        </dgm:presLayoutVars>
      </dgm:prSet>
      <dgm:spPr/>
    </dgm:pt>
    <dgm:pt modelId="{151B011D-06A8-448B-8556-C21CA3179864}" type="pres">
      <dgm:prSet presAssocID="{ABEFFBC6-6F1B-4564-9AF3-3DA3FD5EB663}" presName="rootComposite" presStyleCnt="0"/>
      <dgm:spPr/>
    </dgm:pt>
    <dgm:pt modelId="{F2D79132-EFBB-4806-A3D5-65B6F02F15FF}" type="pres">
      <dgm:prSet presAssocID="{ABEFFBC6-6F1B-4564-9AF3-3DA3FD5EB663}" presName="rootText" presStyleLbl="node3" presStyleIdx="0" presStyleCnt="3">
        <dgm:presLayoutVars>
          <dgm:chPref val="3"/>
        </dgm:presLayoutVars>
      </dgm:prSet>
      <dgm:spPr/>
    </dgm:pt>
    <dgm:pt modelId="{9EBDC2E7-00BD-4B52-BD8D-2C4255B5212F}" type="pres">
      <dgm:prSet presAssocID="{ABEFFBC6-6F1B-4564-9AF3-3DA3FD5EB663}" presName="rootConnector" presStyleLbl="node3" presStyleIdx="0" presStyleCnt="3"/>
      <dgm:spPr/>
    </dgm:pt>
    <dgm:pt modelId="{BDC4A16E-55ED-49D3-B191-8224061047F1}" type="pres">
      <dgm:prSet presAssocID="{ABEFFBC6-6F1B-4564-9AF3-3DA3FD5EB663}" presName="hierChild4" presStyleCnt="0"/>
      <dgm:spPr/>
    </dgm:pt>
    <dgm:pt modelId="{4CBD4B00-C669-4DDC-8165-73407781CAA0}" type="pres">
      <dgm:prSet presAssocID="{ABEFFBC6-6F1B-4564-9AF3-3DA3FD5EB663}" presName="hierChild5" presStyleCnt="0"/>
      <dgm:spPr/>
    </dgm:pt>
    <dgm:pt modelId="{FDD5CD96-9D22-45A2-B090-FF4FC2BE1778}" type="pres">
      <dgm:prSet presAssocID="{D107DB47-A79B-4495-BE70-8E09CE54F2E2}" presName="hierChild5" presStyleCnt="0"/>
      <dgm:spPr/>
    </dgm:pt>
    <dgm:pt modelId="{93EFF2B8-D845-42FE-97C7-21DEE40CF717}" type="pres">
      <dgm:prSet presAssocID="{941149A2-7C67-45B3-89C2-4F15B74ED6FA}" presName="Name37" presStyleLbl="parChTrans1D2" presStyleIdx="1" presStyleCnt="2"/>
      <dgm:spPr/>
    </dgm:pt>
    <dgm:pt modelId="{857C340C-AAFB-42AC-B6E8-08E945F10400}" type="pres">
      <dgm:prSet presAssocID="{70C4FC4E-9363-422A-85EF-CF8B9EAC77D6}" presName="hierRoot2" presStyleCnt="0">
        <dgm:presLayoutVars>
          <dgm:hierBranch val="init"/>
        </dgm:presLayoutVars>
      </dgm:prSet>
      <dgm:spPr/>
    </dgm:pt>
    <dgm:pt modelId="{041936D8-425D-473D-8711-BEF2001AC90C}" type="pres">
      <dgm:prSet presAssocID="{70C4FC4E-9363-422A-85EF-CF8B9EAC77D6}" presName="rootComposite" presStyleCnt="0"/>
      <dgm:spPr/>
    </dgm:pt>
    <dgm:pt modelId="{2C6906BD-4DCA-4AB6-B68F-A0E947FB29DF}" type="pres">
      <dgm:prSet presAssocID="{70C4FC4E-9363-422A-85EF-CF8B9EAC77D6}" presName="rootText" presStyleLbl="node2" presStyleIdx="1" presStyleCnt="2" custLinFactNeighborX="2408" custLinFactNeighborY="2889">
        <dgm:presLayoutVars>
          <dgm:chPref val="3"/>
        </dgm:presLayoutVars>
      </dgm:prSet>
      <dgm:spPr/>
    </dgm:pt>
    <dgm:pt modelId="{D20B7771-FE77-49A1-AA6C-99993AE5173B}" type="pres">
      <dgm:prSet presAssocID="{70C4FC4E-9363-422A-85EF-CF8B9EAC77D6}" presName="rootConnector" presStyleLbl="node2" presStyleIdx="1" presStyleCnt="2"/>
      <dgm:spPr/>
    </dgm:pt>
    <dgm:pt modelId="{B6FED3C0-F429-4EFC-9CD6-92846D9CA084}" type="pres">
      <dgm:prSet presAssocID="{70C4FC4E-9363-422A-85EF-CF8B9EAC77D6}" presName="hierChild4" presStyleCnt="0"/>
      <dgm:spPr/>
    </dgm:pt>
    <dgm:pt modelId="{161FBC90-E974-4022-B305-1A5BBDFC15E9}" type="pres">
      <dgm:prSet presAssocID="{1FF9B5E3-12A3-4EA9-A6D3-DCF1592F15A2}" presName="Name37" presStyleLbl="parChTrans1D3" presStyleIdx="1" presStyleCnt="3"/>
      <dgm:spPr/>
    </dgm:pt>
    <dgm:pt modelId="{CEBE2401-6EC5-4398-BE38-8CB8BA93C35D}" type="pres">
      <dgm:prSet presAssocID="{E6473342-19FD-491E-A36E-83FE2B33947C}" presName="hierRoot2" presStyleCnt="0">
        <dgm:presLayoutVars>
          <dgm:hierBranch val="init"/>
        </dgm:presLayoutVars>
      </dgm:prSet>
      <dgm:spPr/>
    </dgm:pt>
    <dgm:pt modelId="{0CF9AA41-F8E7-43B3-BBF7-1D6267E1051C}" type="pres">
      <dgm:prSet presAssocID="{E6473342-19FD-491E-A36E-83FE2B33947C}" presName="rootComposite" presStyleCnt="0"/>
      <dgm:spPr/>
    </dgm:pt>
    <dgm:pt modelId="{B0E29473-2ABE-4F01-ACA5-8680CDC4D346}" type="pres">
      <dgm:prSet presAssocID="{E6473342-19FD-491E-A36E-83FE2B33947C}" presName="rootText" presStyleLbl="node3" presStyleIdx="1" presStyleCnt="3">
        <dgm:presLayoutVars>
          <dgm:chPref val="3"/>
        </dgm:presLayoutVars>
      </dgm:prSet>
      <dgm:spPr/>
    </dgm:pt>
    <dgm:pt modelId="{BFAE81DD-8CDD-4345-BA0E-E27AFEED71FA}" type="pres">
      <dgm:prSet presAssocID="{E6473342-19FD-491E-A36E-83FE2B33947C}" presName="rootConnector" presStyleLbl="node3" presStyleIdx="1" presStyleCnt="3"/>
      <dgm:spPr/>
    </dgm:pt>
    <dgm:pt modelId="{C34FD8CC-D9B3-4E3D-9537-59116C3C7898}" type="pres">
      <dgm:prSet presAssocID="{E6473342-19FD-491E-A36E-83FE2B33947C}" presName="hierChild4" presStyleCnt="0"/>
      <dgm:spPr/>
    </dgm:pt>
    <dgm:pt modelId="{2D2F1C92-6D7B-46A9-89D6-35061924AAE1}" type="pres">
      <dgm:prSet presAssocID="{E6473342-19FD-491E-A36E-83FE2B33947C}" presName="hierChild5" presStyleCnt="0"/>
      <dgm:spPr/>
    </dgm:pt>
    <dgm:pt modelId="{67B1546E-6FE3-4B68-902F-616D98AC7E4B}" type="pres">
      <dgm:prSet presAssocID="{1024C0F3-AE17-452C-A4C5-5E0A64C26A87}" presName="Name37" presStyleLbl="parChTrans1D3" presStyleIdx="2" presStyleCnt="3"/>
      <dgm:spPr/>
    </dgm:pt>
    <dgm:pt modelId="{23E813ED-0FEA-412A-87AF-96961E50E2B1}" type="pres">
      <dgm:prSet presAssocID="{6AC5634C-19AA-4C53-B975-FDCCC6DCD4E9}" presName="hierRoot2" presStyleCnt="0">
        <dgm:presLayoutVars>
          <dgm:hierBranch val="init"/>
        </dgm:presLayoutVars>
      </dgm:prSet>
      <dgm:spPr/>
    </dgm:pt>
    <dgm:pt modelId="{6A0A8A56-6037-4759-8970-065BAE6D8C8F}" type="pres">
      <dgm:prSet presAssocID="{6AC5634C-19AA-4C53-B975-FDCCC6DCD4E9}" presName="rootComposite" presStyleCnt="0"/>
      <dgm:spPr/>
    </dgm:pt>
    <dgm:pt modelId="{D77DB9E7-9E11-4D4D-9CD1-79FD4336CB89}" type="pres">
      <dgm:prSet presAssocID="{6AC5634C-19AA-4C53-B975-FDCCC6DCD4E9}" presName="rootText" presStyleLbl="node3" presStyleIdx="2" presStyleCnt="3">
        <dgm:presLayoutVars>
          <dgm:chPref val="3"/>
        </dgm:presLayoutVars>
      </dgm:prSet>
      <dgm:spPr/>
    </dgm:pt>
    <dgm:pt modelId="{61BFC7F4-BB03-4277-BFAE-3429D7EA1A47}" type="pres">
      <dgm:prSet presAssocID="{6AC5634C-19AA-4C53-B975-FDCCC6DCD4E9}" presName="rootConnector" presStyleLbl="node3" presStyleIdx="2" presStyleCnt="3"/>
      <dgm:spPr/>
    </dgm:pt>
    <dgm:pt modelId="{60FCC985-22CD-40BD-B732-B493F4BC981F}" type="pres">
      <dgm:prSet presAssocID="{6AC5634C-19AA-4C53-B975-FDCCC6DCD4E9}" presName="hierChild4" presStyleCnt="0"/>
      <dgm:spPr/>
    </dgm:pt>
    <dgm:pt modelId="{D485E1F1-83EB-41AF-8C96-04B359815F13}" type="pres">
      <dgm:prSet presAssocID="{6AC5634C-19AA-4C53-B975-FDCCC6DCD4E9}" presName="hierChild5" presStyleCnt="0"/>
      <dgm:spPr/>
    </dgm:pt>
    <dgm:pt modelId="{469D7705-BFE2-44F5-A13F-A3F560B92A7F}" type="pres">
      <dgm:prSet presAssocID="{70C4FC4E-9363-422A-85EF-CF8B9EAC77D6}" presName="hierChild5" presStyleCnt="0"/>
      <dgm:spPr/>
    </dgm:pt>
    <dgm:pt modelId="{3E1794BE-97C9-454F-A34A-ED3504B26469}" type="pres">
      <dgm:prSet presAssocID="{C2415CD0-17A8-4DEA-A990-7F61A5CC1B6F}" presName="hierChild3" presStyleCnt="0"/>
      <dgm:spPr/>
    </dgm:pt>
  </dgm:ptLst>
  <dgm:cxnLst>
    <dgm:cxn modelId="{9A1C921C-B683-409D-8135-5E61E52AE754}" type="presOf" srcId="{C2415CD0-17A8-4DEA-A990-7F61A5CC1B6F}" destId="{6407E2D2-B08F-4F80-B8F6-57191879C695}" srcOrd="0" destOrd="0" presId="urn:microsoft.com/office/officeart/2005/8/layout/orgChart1"/>
    <dgm:cxn modelId="{59C76D1E-31E5-4670-97B5-D22233EADCE3}" srcId="{C2415CD0-17A8-4DEA-A990-7F61A5CC1B6F}" destId="{70C4FC4E-9363-422A-85EF-CF8B9EAC77D6}" srcOrd="1" destOrd="0" parTransId="{941149A2-7C67-45B3-89C2-4F15B74ED6FA}" sibTransId="{6780B06A-4B9B-452C-9822-35DC55EFC094}"/>
    <dgm:cxn modelId="{B4217222-1F62-4B5D-B8CA-717C99C93400}" type="presOf" srcId="{6AC5634C-19AA-4C53-B975-FDCCC6DCD4E9}" destId="{61BFC7F4-BB03-4277-BFAE-3429D7EA1A47}" srcOrd="1" destOrd="0" presId="urn:microsoft.com/office/officeart/2005/8/layout/orgChart1"/>
    <dgm:cxn modelId="{B8AE0D29-8E5F-413D-9275-3833253B37F9}" type="presOf" srcId="{E6473342-19FD-491E-A36E-83FE2B33947C}" destId="{B0E29473-2ABE-4F01-ACA5-8680CDC4D346}" srcOrd="0" destOrd="0" presId="urn:microsoft.com/office/officeart/2005/8/layout/orgChart1"/>
    <dgm:cxn modelId="{7010282D-CDE0-47EE-A468-3EBD45F5784B}" type="presOf" srcId="{D107DB47-A79B-4495-BE70-8E09CE54F2E2}" destId="{FEC35BAA-45EF-4875-8D9C-040012CC910E}" srcOrd="1" destOrd="0" presId="urn:microsoft.com/office/officeart/2005/8/layout/orgChart1"/>
    <dgm:cxn modelId="{61BB582D-33A8-4F4B-BE1C-110B33110C1A}" type="presOf" srcId="{5E63E34C-3E19-4DF8-B0D1-C67870CCD033}" destId="{D272683B-7B7C-4BD6-A830-C975D7853839}" srcOrd="0" destOrd="0" presId="urn:microsoft.com/office/officeart/2005/8/layout/orgChart1"/>
    <dgm:cxn modelId="{6C4A315F-EC0C-4AC2-A035-30760844BB11}" type="presOf" srcId="{D107DB47-A79B-4495-BE70-8E09CE54F2E2}" destId="{97965D60-6FBF-460E-B6BB-68B71084C7A4}" srcOrd="0" destOrd="0" presId="urn:microsoft.com/office/officeart/2005/8/layout/orgChart1"/>
    <dgm:cxn modelId="{6DEB4D61-6B26-49F0-920A-4EAD52AE2E0F}" type="presOf" srcId="{941149A2-7C67-45B3-89C2-4F15B74ED6FA}" destId="{93EFF2B8-D845-42FE-97C7-21DEE40CF717}" srcOrd="0" destOrd="0" presId="urn:microsoft.com/office/officeart/2005/8/layout/orgChart1"/>
    <dgm:cxn modelId="{946AE766-C123-4879-8747-C0E364CFDB40}" type="presOf" srcId="{70C4FC4E-9363-422A-85EF-CF8B9EAC77D6}" destId="{2C6906BD-4DCA-4AB6-B68F-A0E947FB29DF}" srcOrd="0" destOrd="0" presId="urn:microsoft.com/office/officeart/2005/8/layout/orgChart1"/>
    <dgm:cxn modelId="{A7991F4B-C075-481D-BCB7-B7FD7BD16B9F}" type="presOf" srcId="{ED640B67-103C-47F3-AF3A-F968A45EBF3E}" destId="{F3463DD4-595F-43D2-BC6A-7B07EEB41F52}" srcOrd="0" destOrd="0" presId="urn:microsoft.com/office/officeart/2005/8/layout/orgChart1"/>
    <dgm:cxn modelId="{E231C46C-83B1-45A4-9819-72B2A31BD628}" type="presOf" srcId="{E6473342-19FD-491E-A36E-83FE2B33947C}" destId="{BFAE81DD-8CDD-4345-BA0E-E27AFEED71FA}" srcOrd="1" destOrd="0" presId="urn:microsoft.com/office/officeart/2005/8/layout/orgChart1"/>
    <dgm:cxn modelId="{7700D74F-7321-423A-99F4-4A11F161495F}" type="presOf" srcId="{ABEFFBC6-6F1B-4564-9AF3-3DA3FD5EB663}" destId="{9EBDC2E7-00BD-4B52-BD8D-2C4255B5212F}" srcOrd="1" destOrd="0" presId="urn:microsoft.com/office/officeart/2005/8/layout/orgChart1"/>
    <dgm:cxn modelId="{4889B672-8890-4638-AE58-92A40FF0653F}" srcId="{C2415CD0-17A8-4DEA-A990-7F61A5CC1B6F}" destId="{D107DB47-A79B-4495-BE70-8E09CE54F2E2}" srcOrd="0" destOrd="0" parTransId="{D8985D3F-685B-443D-9FD2-57810F894439}" sibTransId="{5D480088-97F1-4704-ACD5-FB3FB59F3412}"/>
    <dgm:cxn modelId="{10F5B159-C14B-41ED-B98B-6F565044EDEC}" type="presOf" srcId="{C2415CD0-17A8-4DEA-A990-7F61A5CC1B6F}" destId="{7A61B03C-7F8A-46EB-9671-9B52F45496AE}" srcOrd="1" destOrd="0" presId="urn:microsoft.com/office/officeart/2005/8/layout/orgChart1"/>
    <dgm:cxn modelId="{05395B82-16AF-4515-AB21-40C4955BF532}" type="presOf" srcId="{ABEFFBC6-6F1B-4564-9AF3-3DA3FD5EB663}" destId="{F2D79132-EFBB-4806-A3D5-65B6F02F15FF}" srcOrd="0" destOrd="0" presId="urn:microsoft.com/office/officeart/2005/8/layout/orgChart1"/>
    <dgm:cxn modelId="{73A4D4A6-CFC7-4175-BC1D-9AF1B8514124}" type="presOf" srcId="{1024C0F3-AE17-452C-A4C5-5E0A64C26A87}" destId="{67B1546E-6FE3-4B68-902F-616D98AC7E4B}" srcOrd="0" destOrd="0" presId="urn:microsoft.com/office/officeart/2005/8/layout/orgChart1"/>
    <dgm:cxn modelId="{140558AE-09AB-410E-8C0D-EB89DF6FC4B7}" srcId="{70C4FC4E-9363-422A-85EF-CF8B9EAC77D6}" destId="{6AC5634C-19AA-4C53-B975-FDCCC6DCD4E9}" srcOrd="1" destOrd="0" parTransId="{1024C0F3-AE17-452C-A4C5-5E0A64C26A87}" sibTransId="{A810F27B-8779-4C57-81CE-411B43D8A751}"/>
    <dgm:cxn modelId="{1744C6AF-D18F-4D98-A6F8-AA0050148404}" type="presOf" srcId="{70C4FC4E-9363-422A-85EF-CF8B9EAC77D6}" destId="{D20B7771-FE77-49A1-AA6C-99993AE5173B}" srcOrd="1" destOrd="0" presId="urn:microsoft.com/office/officeart/2005/8/layout/orgChart1"/>
    <dgm:cxn modelId="{8C5DE3C0-D056-42FE-AC40-B415CDA009C4}" srcId="{D107DB47-A79B-4495-BE70-8E09CE54F2E2}" destId="{ABEFFBC6-6F1B-4564-9AF3-3DA3FD5EB663}" srcOrd="0" destOrd="0" parTransId="{5E63E34C-3E19-4DF8-B0D1-C67870CCD033}" sibTransId="{6F2B229F-C7F3-4330-901D-6B883DD13E2A}"/>
    <dgm:cxn modelId="{084810C1-7DB7-4520-8747-0D12E8F9B42F}" srcId="{ED640B67-103C-47F3-AF3A-F968A45EBF3E}" destId="{C2415CD0-17A8-4DEA-A990-7F61A5CC1B6F}" srcOrd="0" destOrd="0" parTransId="{293C5D41-C7E8-4A47-AD63-3DBF0CD8537A}" sibTransId="{B207FF3A-2F10-4D4B-9F6A-8D62C71EFE5C}"/>
    <dgm:cxn modelId="{A84B84D2-BB9E-4267-96A7-B93F8F8092EB}" srcId="{70C4FC4E-9363-422A-85EF-CF8B9EAC77D6}" destId="{E6473342-19FD-491E-A36E-83FE2B33947C}" srcOrd="0" destOrd="0" parTransId="{1FF9B5E3-12A3-4EA9-A6D3-DCF1592F15A2}" sibTransId="{768F9D7C-A1C3-4EB7-8118-E1551042A934}"/>
    <dgm:cxn modelId="{D5144BE2-1830-4A1C-8BD1-2DF5353AF688}" type="presOf" srcId="{D8985D3F-685B-443D-9FD2-57810F894439}" destId="{C934BAF8-0E17-4876-BB74-C7CF4423E3EC}" srcOrd="0" destOrd="0" presId="urn:microsoft.com/office/officeart/2005/8/layout/orgChart1"/>
    <dgm:cxn modelId="{4594F8E4-A2C4-4D4B-B2EB-676B79CED660}" type="presOf" srcId="{1FF9B5E3-12A3-4EA9-A6D3-DCF1592F15A2}" destId="{161FBC90-E974-4022-B305-1A5BBDFC15E9}" srcOrd="0" destOrd="0" presId="urn:microsoft.com/office/officeart/2005/8/layout/orgChart1"/>
    <dgm:cxn modelId="{5174A3EC-7CEA-4911-A1D1-58FB1D49A945}" type="presOf" srcId="{6AC5634C-19AA-4C53-B975-FDCCC6DCD4E9}" destId="{D77DB9E7-9E11-4D4D-9CD1-79FD4336CB89}" srcOrd="0" destOrd="0" presId="urn:microsoft.com/office/officeart/2005/8/layout/orgChart1"/>
    <dgm:cxn modelId="{D4342D52-672B-4EE0-97C5-2B95F1238C4A}" type="presParOf" srcId="{F3463DD4-595F-43D2-BC6A-7B07EEB41F52}" destId="{711CD5BC-0F7E-4897-8B88-080FCBD9C98A}" srcOrd="0" destOrd="0" presId="urn:microsoft.com/office/officeart/2005/8/layout/orgChart1"/>
    <dgm:cxn modelId="{73AC449C-9CEC-40D8-9C9A-21F1C3E995D8}" type="presParOf" srcId="{711CD5BC-0F7E-4897-8B88-080FCBD9C98A}" destId="{5F8B80C3-A605-47E8-AD69-41845818740E}" srcOrd="0" destOrd="0" presId="urn:microsoft.com/office/officeart/2005/8/layout/orgChart1"/>
    <dgm:cxn modelId="{5C408424-61DC-4675-A26A-26AFC5E5D68C}" type="presParOf" srcId="{5F8B80C3-A605-47E8-AD69-41845818740E}" destId="{6407E2D2-B08F-4F80-B8F6-57191879C695}" srcOrd="0" destOrd="0" presId="urn:microsoft.com/office/officeart/2005/8/layout/orgChart1"/>
    <dgm:cxn modelId="{C55FA7FE-8A22-4CB1-B31B-7154B71C50C8}" type="presParOf" srcId="{5F8B80C3-A605-47E8-AD69-41845818740E}" destId="{7A61B03C-7F8A-46EB-9671-9B52F45496AE}" srcOrd="1" destOrd="0" presId="urn:microsoft.com/office/officeart/2005/8/layout/orgChart1"/>
    <dgm:cxn modelId="{08C33C48-A9E4-4809-BB96-C2F038F644A8}" type="presParOf" srcId="{711CD5BC-0F7E-4897-8B88-080FCBD9C98A}" destId="{5374B199-3A4C-4546-B938-B03B1CB2F66E}" srcOrd="1" destOrd="0" presId="urn:microsoft.com/office/officeart/2005/8/layout/orgChart1"/>
    <dgm:cxn modelId="{5686D3BA-8D44-4C59-A2A0-7DFDD4725499}" type="presParOf" srcId="{5374B199-3A4C-4546-B938-B03B1CB2F66E}" destId="{C934BAF8-0E17-4876-BB74-C7CF4423E3EC}" srcOrd="0" destOrd="0" presId="urn:microsoft.com/office/officeart/2005/8/layout/orgChart1"/>
    <dgm:cxn modelId="{BADD2993-EB84-4443-BCDC-01CC6D9EB4B2}" type="presParOf" srcId="{5374B199-3A4C-4546-B938-B03B1CB2F66E}" destId="{57B3610B-5657-4B52-A3C1-6E5CDE5339E9}" srcOrd="1" destOrd="0" presId="urn:microsoft.com/office/officeart/2005/8/layout/orgChart1"/>
    <dgm:cxn modelId="{7D1D2500-15CD-401B-8D27-6E40EAD9364E}" type="presParOf" srcId="{57B3610B-5657-4B52-A3C1-6E5CDE5339E9}" destId="{CDFF922F-3DEE-423F-9770-F4E8D544F98C}" srcOrd="0" destOrd="0" presId="urn:microsoft.com/office/officeart/2005/8/layout/orgChart1"/>
    <dgm:cxn modelId="{30389B0A-826C-4C13-9100-AEB6E151792A}" type="presParOf" srcId="{CDFF922F-3DEE-423F-9770-F4E8D544F98C}" destId="{97965D60-6FBF-460E-B6BB-68B71084C7A4}" srcOrd="0" destOrd="0" presId="urn:microsoft.com/office/officeart/2005/8/layout/orgChart1"/>
    <dgm:cxn modelId="{849AEE55-7F2B-4681-82C3-2F706E5FFE8C}" type="presParOf" srcId="{CDFF922F-3DEE-423F-9770-F4E8D544F98C}" destId="{FEC35BAA-45EF-4875-8D9C-040012CC910E}" srcOrd="1" destOrd="0" presId="urn:microsoft.com/office/officeart/2005/8/layout/orgChart1"/>
    <dgm:cxn modelId="{E33C632A-2193-4E61-92EA-983729167B2B}" type="presParOf" srcId="{57B3610B-5657-4B52-A3C1-6E5CDE5339E9}" destId="{7B9C0E34-6AB6-4667-941C-AFC545C86E33}" srcOrd="1" destOrd="0" presId="urn:microsoft.com/office/officeart/2005/8/layout/orgChart1"/>
    <dgm:cxn modelId="{D68E4265-CC45-4338-98A1-18E5A36B0DE4}" type="presParOf" srcId="{7B9C0E34-6AB6-4667-941C-AFC545C86E33}" destId="{D272683B-7B7C-4BD6-A830-C975D7853839}" srcOrd="0" destOrd="0" presId="urn:microsoft.com/office/officeart/2005/8/layout/orgChart1"/>
    <dgm:cxn modelId="{23AED1E4-1819-4A81-A567-5C268E37F3B5}" type="presParOf" srcId="{7B9C0E34-6AB6-4667-941C-AFC545C86E33}" destId="{11B11EA4-8E00-4BCE-B9D7-71CE0B49E9FE}" srcOrd="1" destOrd="0" presId="urn:microsoft.com/office/officeart/2005/8/layout/orgChart1"/>
    <dgm:cxn modelId="{ADD77A35-0379-41BA-81C0-A4FDAAFD5BE8}" type="presParOf" srcId="{11B11EA4-8E00-4BCE-B9D7-71CE0B49E9FE}" destId="{151B011D-06A8-448B-8556-C21CA3179864}" srcOrd="0" destOrd="0" presId="urn:microsoft.com/office/officeart/2005/8/layout/orgChart1"/>
    <dgm:cxn modelId="{7C3967C3-6F95-4B59-A0DD-05D8AEAAC0A9}" type="presParOf" srcId="{151B011D-06A8-448B-8556-C21CA3179864}" destId="{F2D79132-EFBB-4806-A3D5-65B6F02F15FF}" srcOrd="0" destOrd="0" presId="urn:microsoft.com/office/officeart/2005/8/layout/orgChart1"/>
    <dgm:cxn modelId="{40636B41-5845-4DBC-96D8-30E7709CBC8B}" type="presParOf" srcId="{151B011D-06A8-448B-8556-C21CA3179864}" destId="{9EBDC2E7-00BD-4B52-BD8D-2C4255B5212F}" srcOrd="1" destOrd="0" presId="urn:microsoft.com/office/officeart/2005/8/layout/orgChart1"/>
    <dgm:cxn modelId="{42F96D38-8449-4432-99AE-A6B7A49F4F94}" type="presParOf" srcId="{11B11EA4-8E00-4BCE-B9D7-71CE0B49E9FE}" destId="{BDC4A16E-55ED-49D3-B191-8224061047F1}" srcOrd="1" destOrd="0" presId="urn:microsoft.com/office/officeart/2005/8/layout/orgChart1"/>
    <dgm:cxn modelId="{5685F019-F133-4099-A28A-41492A019566}" type="presParOf" srcId="{11B11EA4-8E00-4BCE-B9D7-71CE0B49E9FE}" destId="{4CBD4B00-C669-4DDC-8165-73407781CAA0}" srcOrd="2" destOrd="0" presId="urn:microsoft.com/office/officeart/2005/8/layout/orgChart1"/>
    <dgm:cxn modelId="{EFE61C37-BE3A-438A-B3A4-02085D03544D}" type="presParOf" srcId="{57B3610B-5657-4B52-A3C1-6E5CDE5339E9}" destId="{FDD5CD96-9D22-45A2-B090-FF4FC2BE1778}" srcOrd="2" destOrd="0" presId="urn:microsoft.com/office/officeart/2005/8/layout/orgChart1"/>
    <dgm:cxn modelId="{B9CA99D1-70BB-44A5-9B80-E2B06F1C2B74}" type="presParOf" srcId="{5374B199-3A4C-4546-B938-B03B1CB2F66E}" destId="{93EFF2B8-D845-42FE-97C7-21DEE40CF717}" srcOrd="2" destOrd="0" presId="urn:microsoft.com/office/officeart/2005/8/layout/orgChart1"/>
    <dgm:cxn modelId="{F33D15FA-7944-45E5-B756-B8BC8C5A4144}" type="presParOf" srcId="{5374B199-3A4C-4546-B938-B03B1CB2F66E}" destId="{857C340C-AAFB-42AC-B6E8-08E945F10400}" srcOrd="3" destOrd="0" presId="urn:microsoft.com/office/officeart/2005/8/layout/orgChart1"/>
    <dgm:cxn modelId="{EFC35B08-2927-4FC0-B932-043A90F7BDDD}" type="presParOf" srcId="{857C340C-AAFB-42AC-B6E8-08E945F10400}" destId="{041936D8-425D-473D-8711-BEF2001AC90C}" srcOrd="0" destOrd="0" presId="urn:microsoft.com/office/officeart/2005/8/layout/orgChart1"/>
    <dgm:cxn modelId="{6D8CCE26-4D28-4DB4-97B4-052328BDC1B3}" type="presParOf" srcId="{041936D8-425D-473D-8711-BEF2001AC90C}" destId="{2C6906BD-4DCA-4AB6-B68F-A0E947FB29DF}" srcOrd="0" destOrd="0" presId="urn:microsoft.com/office/officeart/2005/8/layout/orgChart1"/>
    <dgm:cxn modelId="{66042792-6DB9-4E42-B5E4-985ABA1C78D9}" type="presParOf" srcId="{041936D8-425D-473D-8711-BEF2001AC90C}" destId="{D20B7771-FE77-49A1-AA6C-99993AE5173B}" srcOrd="1" destOrd="0" presId="urn:microsoft.com/office/officeart/2005/8/layout/orgChart1"/>
    <dgm:cxn modelId="{7CE6F960-5D93-4771-968E-623F17984E53}" type="presParOf" srcId="{857C340C-AAFB-42AC-B6E8-08E945F10400}" destId="{B6FED3C0-F429-4EFC-9CD6-92846D9CA084}" srcOrd="1" destOrd="0" presId="urn:microsoft.com/office/officeart/2005/8/layout/orgChart1"/>
    <dgm:cxn modelId="{3F3EDBFE-7F47-4956-8C2D-97548F4B339D}" type="presParOf" srcId="{B6FED3C0-F429-4EFC-9CD6-92846D9CA084}" destId="{161FBC90-E974-4022-B305-1A5BBDFC15E9}" srcOrd="0" destOrd="0" presId="urn:microsoft.com/office/officeart/2005/8/layout/orgChart1"/>
    <dgm:cxn modelId="{2DC25EB6-BFCC-4EAE-A4AB-25C699B2C389}" type="presParOf" srcId="{B6FED3C0-F429-4EFC-9CD6-92846D9CA084}" destId="{CEBE2401-6EC5-4398-BE38-8CB8BA93C35D}" srcOrd="1" destOrd="0" presId="urn:microsoft.com/office/officeart/2005/8/layout/orgChart1"/>
    <dgm:cxn modelId="{F7013895-5CFB-4B58-B1E3-E56C02A433A8}" type="presParOf" srcId="{CEBE2401-6EC5-4398-BE38-8CB8BA93C35D}" destId="{0CF9AA41-F8E7-43B3-BBF7-1D6267E1051C}" srcOrd="0" destOrd="0" presId="urn:microsoft.com/office/officeart/2005/8/layout/orgChart1"/>
    <dgm:cxn modelId="{04E90C9D-ED6E-439F-BD3C-ECB458DCAE93}" type="presParOf" srcId="{0CF9AA41-F8E7-43B3-BBF7-1D6267E1051C}" destId="{B0E29473-2ABE-4F01-ACA5-8680CDC4D346}" srcOrd="0" destOrd="0" presId="urn:microsoft.com/office/officeart/2005/8/layout/orgChart1"/>
    <dgm:cxn modelId="{06BE9934-E749-4473-8DAF-A36990773D7E}" type="presParOf" srcId="{0CF9AA41-F8E7-43B3-BBF7-1D6267E1051C}" destId="{BFAE81DD-8CDD-4345-BA0E-E27AFEED71FA}" srcOrd="1" destOrd="0" presId="urn:microsoft.com/office/officeart/2005/8/layout/orgChart1"/>
    <dgm:cxn modelId="{293FB041-9A33-4B64-A92E-5753610F51BD}" type="presParOf" srcId="{CEBE2401-6EC5-4398-BE38-8CB8BA93C35D}" destId="{C34FD8CC-D9B3-4E3D-9537-59116C3C7898}" srcOrd="1" destOrd="0" presId="urn:microsoft.com/office/officeart/2005/8/layout/orgChart1"/>
    <dgm:cxn modelId="{72B04BD4-5EC6-4DF6-BA8F-FE7272CB3268}" type="presParOf" srcId="{CEBE2401-6EC5-4398-BE38-8CB8BA93C35D}" destId="{2D2F1C92-6D7B-46A9-89D6-35061924AAE1}" srcOrd="2" destOrd="0" presId="urn:microsoft.com/office/officeart/2005/8/layout/orgChart1"/>
    <dgm:cxn modelId="{01FE3B38-8C3C-4B48-803B-B305A9FFE995}" type="presParOf" srcId="{B6FED3C0-F429-4EFC-9CD6-92846D9CA084}" destId="{67B1546E-6FE3-4B68-902F-616D98AC7E4B}" srcOrd="2" destOrd="0" presId="urn:microsoft.com/office/officeart/2005/8/layout/orgChart1"/>
    <dgm:cxn modelId="{01D2E0D6-FE0B-4CDB-8DC5-8602F820214B}" type="presParOf" srcId="{B6FED3C0-F429-4EFC-9CD6-92846D9CA084}" destId="{23E813ED-0FEA-412A-87AF-96961E50E2B1}" srcOrd="3" destOrd="0" presId="urn:microsoft.com/office/officeart/2005/8/layout/orgChart1"/>
    <dgm:cxn modelId="{0769B7C5-16F4-42BC-BDEE-D7E45D484C71}" type="presParOf" srcId="{23E813ED-0FEA-412A-87AF-96961E50E2B1}" destId="{6A0A8A56-6037-4759-8970-065BAE6D8C8F}" srcOrd="0" destOrd="0" presId="urn:microsoft.com/office/officeart/2005/8/layout/orgChart1"/>
    <dgm:cxn modelId="{EB34970A-636F-43BA-9F02-66C6826CB57A}" type="presParOf" srcId="{6A0A8A56-6037-4759-8970-065BAE6D8C8F}" destId="{D77DB9E7-9E11-4D4D-9CD1-79FD4336CB89}" srcOrd="0" destOrd="0" presId="urn:microsoft.com/office/officeart/2005/8/layout/orgChart1"/>
    <dgm:cxn modelId="{F03828EB-3FCF-4123-8FB7-C47EE0961CB9}" type="presParOf" srcId="{6A0A8A56-6037-4759-8970-065BAE6D8C8F}" destId="{61BFC7F4-BB03-4277-BFAE-3429D7EA1A47}" srcOrd="1" destOrd="0" presId="urn:microsoft.com/office/officeart/2005/8/layout/orgChart1"/>
    <dgm:cxn modelId="{188730C5-9EE7-4957-9A14-8B0EE33A4697}" type="presParOf" srcId="{23E813ED-0FEA-412A-87AF-96961E50E2B1}" destId="{60FCC985-22CD-40BD-B732-B493F4BC981F}" srcOrd="1" destOrd="0" presId="urn:microsoft.com/office/officeart/2005/8/layout/orgChart1"/>
    <dgm:cxn modelId="{8E3953D4-EAB4-4FB3-8A5A-D6E19ABADE5C}" type="presParOf" srcId="{23E813ED-0FEA-412A-87AF-96961E50E2B1}" destId="{D485E1F1-83EB-41AF-8C96-04B359815F13}" srcOrd="2" destOrd="0" presId="urn:microsoft.com/office/officeart/2005/8/layout/orgChart1"/>
    <dgm:cxn modelId="{BE0BF922-9D69-47FA-ACB5-9A31F7370D37}" type="presParOf" srcId="{857C340C-AAFB-42AC-B6E8-08E945F10400}" destId="{469D7705-BFE2-44F5-A13F-A3F560B92A7F}" srcOrd="2" destOrd="0" presId="urn:microsoft.com/office/officeart/2005/8/layout/orgChart1"/>
    <dgm:cxn modelId="{5D02CF7C-1E10-4312-A8D4-6CC20BF502B9}" type="presParOf" srcId="{711CD5BC-0F7E-4897-8B88-080FCBD9C98A}" destId="{3E1794BE-97C9-454F-A34A-ED3504B2646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B1546E-6FE3-4B68-902F-616D98AC7E4B}">
      <dsp:nvSpPr>
        <dsp:cNvPr id="0" name=""/>
        <dsp:cNvSpPr/>
      </dsp:nvSpPr>
      <dsp:spPr>
        <a:xfrm>
          <a:off x="2944325" y="2817334"/>
          <a:ext cx="277900" cy="2550261"/>
        </a:xfrm>
        <a:custGeom>
          <a:avLst/>
          <a:gdLst/>
          <a:ahLst/>
          <a:cxnLst/>
          <a:rect l="0" t="0" r="0" b="0"/>
          <a:pathLst>
            <a:path>
              <a:moveTo>
                <a:pt x="0" y="0"/>
              </a:moveTo>
              <a:lnTo>
                <a:pt x="0" y="2844885"/>
              </a:lnTo>
              <a:lnTo>
                <a:pt x="364728" y="284488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61FBC90-E974-4022-B305-1A5BBDFC15E9}">
      <dsp:nvSpPr>
        <dsp:cNvPr id="0" name=""/>
        <dsp:cNvSpPr/>
      </dsp:nvSpPr>
      <dsp:spPr>
        <a:xfrm>
          <a:off x="2944325" y="2817334"/>
          <a:ext cx="277900" cy="98332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3EFF2B8-D845-42FE-97C7-21DEE40CF717}">
      <dsp:nvSpPr>
        <dsp:cNvPr id="0" name=""/>
        <dsp:cNvSpPr/>
      </dsp:nvSpPr>
      <dsp:spPr>
        <a:xfrm>
          <a:off x="2438755" y="1218514"/>
          <a:ext cx="1388353" cy="495340"/>
        </a:xfrm>
        <a:custGeom>
          <a:avLst/>
          <a:gdLst/>
          <a:ahLst/>
          <a:cxnLst/>
          <a:rect l="0" t="0" r="0" b="0"/>
          <a:pathLst>
            <a:path>
              <a:moveTo>
                <a:pt x="0" y="0"/>
              </a:moveTo>
              <a:lnTo>
                <a:pt x="0" y="255310"/>
              </a:lnTo>
              <a:lnTo>
                <a:pt x="1471073" y="255310"/>
              </a:lnTo>
              <a:lnTo>
                <a:pt x="1471073" y="5106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272683B-7B7C-4BD6-A830-C975D7853839}">
      <dsp:nvSpPr>
        <dsp:cNvPr id="0" name=""/>
        <dsp:cNvSpPr/>
      </dsp:nvSpPr>
      <dsp:spPr>
        <a:xfrm>
          <a:off x="220762" y="2785454"/>
          <a:ext cx="331043" cy="1015200"/>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934BAF8-0E17-4876-BB74-C7CF4423E3EC}">
      <dsp:nvSpPr>
        <dsp:cNvPr id="0" name=""/>
        <dsp:cNvSpPr/>
      </dsp:nvSpPr>
      <dsp:spPr>
        <a:xfrm>
          <a:off x="1103545" y="1218514"/>
          <a:ext cx="1335209" cy="463461"/>
        </a:xfrm>
        <a:custGeom>
          <a:avLst/>
          <a:gdLst/>
          <a:ahLst/>
          <a:cxnLst/>
          <a:rect l="0" t="0" r="0" b="0"/>
          <a:pathLst>
            <a:path>
              <a:moveTo>
                <a:pt x="1471073" y="0"/>
              </a:moveTo>
              <a:lnTo>
                <a:pt x="1471073" y="255310"/>
              </a:lnTo>
              <a:lnTo>
                <a:pt x="0" y="255310"/>
              </a:lnTo>
              <a:lnTo>
                <a:pt x="0" y="5106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407E2D2-B08F-4F80-B8F6-57191879C695}">
      <dsp:nvSpPr>
        <dsp:cNvPr id="0" name=""/>
        <dsp:cNvSpPr/>
      </dsp:nvSpPr>
      <dsp:spPr>
        <a:xfrm>
          <a:off x="1335276" y="115035"/>
          <a:ext cx="2206958" cy="1103479"/>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Safeguarding Children Partnership Manager</a:t>
          </a:r>
        </a:p>
      </dsp:txBody>
      <dsp:txXfrm>
        <a:off x="1335276" y="115035"/>
        <a:ext cx="2206958" cy="1103479"/>
      </dsp:txXfrm>
    </dsp:sp>
    <dsp:sp modelId="{97965D60-6FBF-460E-B6BB-68B71084C7A4}">
      <dsp:nvSpPr>
        <dsp:cNvPr id="0" name=""/>
        <dsp:cNvSpPr/>
      </dsp:nvSpPr>
      <dsp:spPr>
        <a:xfrm>
          <a:off x="66" y="1681975"/>
          <a:ext cx="2206958" cy="1103479"/>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Learning and Development Manager</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Vacant Post</a:t>
          </a: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Salary</a:t>
          </a:r>
        </a:p>
      </dsp:txBody>
      <dsp:txXfrm>
        <a:off x="66" y="1681975"/>
        <a:ext cx="2206958" cy="1103479"/>
      </dsp:txXfrm>
    </dsp:sp>
    <dsp:sp modelId="{F2D79132-EFBB-4806-A3D5-65B6F02F15FF}">
      <dsp:nvSpPr>
        <dsp:cNvPr id="0" name=""/>
        <dsp:cNvSpPr/>
      </dsp:nvSpPr>
      <dsp:spPr>
        <a:xfrm>
          <a:off x="551805" y="3248916"/>
          <a:ext cx="2206958" cy="1103479"/>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Business Support Officer</a:t>
          </a: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Vacant post</a:t>
          </a: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Salary</a:t>
          </a:r>
        </a:p>
      </dsp:txBody>
      <dsp:txXfrm>
        <a:off x="551805" y="3248916"/>
        <a:ext cx="2206958" cy="1103479"/>
      </dsp:txXfrm>
    </dsp:sp>
    <dsp:sp modelId="{2C6906BD-4DCA-4AB6-B68F-A0E947FB29DF}">
      <dsp:nvSpPr>
        <dsp:cNvPr id="0" name=""/>
        <dsp:cNvSpPr/>
      </dsp:nvSpPr>
      <dsp:spPr>
        <a:xfrm>
          <a:off x="2723629" y="1713855"/>
          <a:ext cx="2206958" cy="1103479"/>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Deputy Partnership Manager</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dsp:txBody>
      <dsp:txXfrm>
        <a:off x="2723629" y="1713855"/>
        <a:ext cx="2206958" cy="1103479"/>
      </dsp:txXfrm>
    </dsp:sp>
    <dsp:sp modelId="{B0E29473-2ABE-4F01-ACA5-8680CDC4D346}">
      <dsp:nvSpPr>
        <dsp:cNvPr id="0" name=""/>
        <dsp:cNvSpPr/>
      </dsp:nvSpPr>
      <dsp:spPr>
        <a:xfrm>
          <a:off x="3222225" y="3248916"/>
          <a:ext cx="2206958" cy="1103479"/>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Partnership Coordinator </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dsp:txBody>
      <dsp:txXfrm>
        <a:off x="3222225" y="3248916"/>
        <a:ext cx="2206958" cy="1103479"/>
      </dsp:txXfrm>
    </dsp:sp>
    <dsp:sp modelId="{D77DB9E7-9E11-4D4D-9CD1-79FD4336CB89}">
      <dsp:nvSpPr>
        <dsp:cNvPr id="0" name=""/>
        <dsp:cNvSpPr/>
      </dsp:nvSpPr>
      <dsp:spPr>
        <a:xfrm>
          <a:off x="3222225" y="4815856"/>
          <a:ext cx="2206958" cy="1103479"/>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Education Safeguarding Coordinator</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dsp:txBody>
      <dsp:txXfrm>
        <a:off x="3222225" y="4815856"/>
        <a:ext cx="2206958" cy="1103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purl.org/dc/terms/"/>
    <ds:schemaRef ds:uri="http://schemas.microsoft.com/office/2006/documentManagement/types"/>
    <ds:schemaRef ds:uri="99565b2f-991f-43e4-9573-b249558c47b1"/>
    <ds:schemaRef ds:uri="http://purl.org/dc/dcmitype/"/>
    <ds:schemaRef ds:uri="http://schemas.openxmlformats.org/package/2006/metadata/core-properties"/>
    <ds:schemaRef ds:uri="http://purl.org/dc/elements/1.1/"/>
    <ds:schemaRef ds:uri="efd1bd46-c7e2-4193-9bf4-156dc1bdde5d"/>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B4B8A001-6BDB-4FCE-9E7D-5327AD5E423B}">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7437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2024-03-11T22:40:00Z</dcterms:created>
  <dcterms:modified xsi:type="dcterms:W3CDTF">2024-03-11T22:40:00Z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