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1FBF4" w14:textId="77777777" w:rsidR="00C62A7A" w:rsidRPr="00C62A7A" w:rsidRDefault="00C62A7A" w:rsidP="00C62A7A">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C62A7A">
        <w:rPr>
          <w:rFonts w:ascii="Calibri" w:eastAsia="Times New Roman" w:hAnsi="Calibri" w:cs="Calibri"/>
          <w:b/>
          <w:bCs/>
          <w:sz w:val="36"/>
          <w:szCs w:val="36"/>
          <w:lang w:eastAsia="en-GB"/>
        </w:rPr>
        <w:t>Job Profile comprising Job Description and Person Specification</w:t>
      </w:r>
    </w:p>
    <w:p w14:paraId="47C1FBF5"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36"/>
          <w:szCs w:val="36"/>
          <w:lang w:eastAsia="en-GB"/>
        </w:rPr>
      </w:pPr>
      <w:r w:rsidRPr="00C62A7A">
        <w:rPr>
          <w:rFonts w:ascii="Calibri" w:eastAsia="Times New Roman" w:hAnsi="Calibri" w:cs="Calibri"/>
          <w:b/>
          <w:bCs/>
          <w:sz w:val="36"/>
          <w:szCs w:val="36"/>
          <w:lang w:eastAsia="en-GB"/>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62A7A" w:rsidRPr="00C62A7A" w14:paraId="47C1FBFB" w14:textId="77777777" w:rsidTr="00BF39C2">
        <w:trPr>
          <w:trHeight w:val="828"/>
        </w:trPr>
        <w:tc>
          <w:tcPr>
            <w:tcW w:w="4261" w:type="dxa"/>
            <w:shd w:val="clear" w:color="auto" w:fill="D9D9D9"/>
          </w:tcPr>
          <w:p w14:paraId="47C1FBF6"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Job Title: </w:t>
            </w:r>
          </w:p>
          <w:p w14:paraId="47C1FBF7"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sz w:val="24"/>
                <w:szCs w:val="24"/>
                <w:lang w:eastAsia="en-GB"/>
              </w:rPr>
            </w:pPr>
            <w:r w:rsidRPr="00C62A7A">
              <w:rPr>
                <w:rFonts w:ascii="Calibri" w:eastAsia="Times New Roman" w:hAnsi="Calibri" w:cs="Calibri"/>
                <w:sz w:val="24"/>
                <w:szCs w:val="24"/>
                <w:lang w:eastAsia="en-GB"/>
              </w:rPr>
              <w:t>Category Manager</w:t>
            </w:r>
            <w:r>
              <w:rPr>
                <w:rFonts w:ascii="Calibri" w:eastAsia="Times New Roman" w:hAnsi="Calibri" w:cs="Calibri"/>
                <w:sz w:val="24"/>
                <w:szCs w:val="24"/>
                <w:lang w:eastAsia="en-GB"/>
              </w:rPr>
              <w:t xml:space="preserve"> (Corporate Services)</w:t>
            </w:r>
          </w:p>
        </w:tc>
        <w:tc>
          <w:tcPr>
            <w:tcW w:w="4494" w:type="dxa"/>
            <w:shd w:val="clear" w:color="auto" w:fill="D9D9D9"/>
          </w:tcPr>
          <w:p w14:paraId="47C1FBF8"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
                <w:bCs/>
                <w:sz w:val="24"/>
                <w:szCs w:val="24"/>
                <w:lang w:eastAsia="en-GB"/>
              </w:rPr>
              <w:t>Grade</w:t>
            </w:r>
            <w:r w:rsidRPr="00C62A7A">
              <w:rPr>
                <w:rFonts w:ascii="Calibri" w:eastAsia="Times New Roman" w:hAnsi="Calibri" w:cs="Calibri"/>
                <w:bCs/>
                <w:sz w:val="24"/>
                <w:szCs w:val="24"/>
                <w:lang w:eastAsia="en-GB"/>
              </w:rPr>
              <w:t xml:space="preserve">: </w:t>
            </w:r>
          </w:p>
          <w:p w14:paraId="47C1FBF9"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MG1</w:t>
            </w:r>
          </w:p>
          <w:p w14:paraId="47C1FBFA"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sz w:val="24"/>
                <w:szCs w:val="24"/>
                <w:lang w:eastAsia="en-GB"/>
              </w:rPr>
            </w:pPr>
          </w:p>
        </w:tc>
      </w:tr>
      <w:tr w:rsidR="00C62A7A" w:rsidRPr="00C62A7A" w14:paraId="47C1FC01" w14:textId="77777777" w:rsidTr="00BF39C2">
        <w:trPr>
          <w:trHeight w:val="828"/>
        </w:trPr>
        <w:tc>
          <w:tcPr>
            <w:tcW w:w="4261" w:type="dxa"/>
            <w:shd w:val="clear" w:color="auto" w:fill="D9D9D9"/>
          </w:tcPr>
          <w:p w14:paraId="47C1FBFC"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Section: </w:t>
            </w:r>
          </w:p>
          <w:p w14:paraId="47C1FBFD"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Procurement</w:t>
            </w:r>
          </w:p>
        </w:tc>
        <w:tc>
          <w:tcPr>
            <w:tcW w:w="4494" w:type="dxa"/>
            <w:shd w:val="clear" w:color="auto" w:fill="D9D9D9"/>
          </w:tcPr>
          <w:p w14:paraId="47C1FBFE"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
                <w:bCs/>
                <w:sz w:val="24"/>
                <w:szCs w:val="24"/>
                <w:lang w:eastAsia="en-GB"/>
              </w:rPr>
              <w:t>Directorate:</w:t>
            </w:r>
            <w:r w:rsidRPr="00C62A7A">
              <w:rPr>
                <w:rFonts w:ascii="Calibri" w:eastAsia="Times New Roman" w:hAnsi="Calibri" w:cs="Calibri"/>
                <w:bCs/>
                <w:sz w:val="24"/>
                <w:szCs w:val="24"/>
                <w:lang w:eastAsia="en-GB"/>
              </w:rPr>
              <w:t xml:space="preserve"> </w:t>
            </w:r>
          </w:p>
          <w:p w14:paraId="47C1FBFF"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Financial Services</w:t>
            </w:r>
          </w:p>
          <w:p w14:paraId="47C1FC00"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C62A7A" w:rsidRPr="00C62A7A" w14:paraId="47C1FC06" w14:textId="77777777" w:rsidTr="00BF39C2">
        <w:trPr>
          <w:trHeight w:val="828"/>
        </w:trPr>
        <w:tc>
          <w:tcPr>
            <w:tcW w:w="4261" w:type="dxa"/>
            <w:shd w:val="clear" w:color="auto" w:fill="D9D9D9"/>
          </w:tcPr>
          <w:p w14:paraId="47C1FC02"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Responsible to following manager:</w:t>
            </w:r>
          </w:p>
          <w:p w14:paraId="47C1FC03"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Head of Procurement</w:t>
            </w:r>
          </w:p>
        </w:tc>
        <w:tc>
          <w:tcPr>
            <w:tcW w:w="4494" w:type="dxa"/>
            <w:shd w:val="clear" w:color="auto" w:fill="D9D9D9"/>
          </w:tcPr>
          <w:p w14:paraId="47C1FC04"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Responsible for following staff:</w:t>
            </w:r>
          </w:p>
          <w:p w14:paraId="47C1FC05" w14:textId="24F8AB91" w:rsidR="00C62A7A" w:rsidRPr="00C62A7A" w:rsidRDefault="00C62A7A" w:rsidP="00C62A7A">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Category Team of up to </w:t>
            </w:r>
            <w:r w:rsidR="009423FC">
              <w:rPr>
                <w:rFonts w:ascii="Calibri" w:eastAsia="Times New Roman" w:hAnsi="Calibri" w:cs="Calibri"/>
                <w:bCs/>
                <w:sz w:val="24"/>
                <w:szCs w:val="24"/>
                <w:lang w:eastAsia="en-GB"/>
              </w:rPr>
              <w:t>5</w:t>
            </w:r>
            <w:r w:rsidRPr="00C62A7A">
              <w:rPr>
                <w:rFonts w:ascii="Calibri" w:eastAsia="Times New Roman" w:hAnsi="Calibri" w:cs="Calibri"/>
                <w:bCs/>
                <w:sz w:val="24"/>
                <w:szCs w:val="24"/>
                <w:lang w:eastAsia="en-GB"/>
              </w:rPr>
              <w:t xml:space="preserve"> Officers</w:t>
            </w:r>
          </w:p>
        </w:tc>
      </w:tr>
      <w:tr w:rsidR="00C62A7A" w:rsidRPr="00C62A7A" w14:paraId="47C1FC0A" w14:textId="77777777" w:rsidTr="00BF39C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7C1FC07"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
                <w:bCs/>
                <w:sz w:val="24"/>
                <w:szCs w:val="24"/>
                <w:lang w:eastAsia="en-GB"/>
              </w:rPr>
              <w:t>Post Number RWR0129</w:t>
            </w:r>
          </w:p>
          <w:p w14:paraId="47C1FC08"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7C1FC09" w14:textId="06EFDA1D" w:rsidR="00C62A7A" w:rsidRPr="00C62A7A" w:rsidRDefault="00C62A7A" w:rsidP="00C62A7A">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Last review date: </w:t>
            </w:r>
            <w:r w:rsidRPr="00C62A7A">
              <w:rPr>
                <w:rFonts w:ascii="Calibri" w:eastAsia="Times New Roman" w:hAnsi="Calibri" w:cs="Calibri"/>
                <w:bCs/>
                <w:sz w:val="24"/>
                <w:szCs w:val="24"/>
                <w:lang w:eastAsia="en-GB"/>
              </w:rPr>
              <w:t>April 20</w:t>
            </w:r>
            <w:r w:rsidR="002B5CD9">
              <w:rPr>
                <w:rFonts w:ascii="Calibri" w:eastAsia="Times New Roman" w:hAnsi="Calibri" w:cs="Calibri"/>
                <w:bCs/>
                <w:sz w:val="24"/>
                <w:szCs w:val="24"/>
                <w:lang w:eastAsia="en-GB"/>
              </w:rPr>
              <w:t>20</w:t>
            </w:r>
          </w:p>
        </w:tc>
      </w:tr>
    </w:tbl>
    <w:p w14:paraId="47C1FC0B" w14:textId="77777777" w:rsidR="00C62A7A" w:rsidRPr="00C62A7A" w:rsidRDefault="00C62A7A" w:rsidP="00C62A7A">
      <w:pPr>
        <w:spacing w:after="0" w:line="240" w:lineRule="auto"/>
        <w:contextualSpacing/>
        <w:rPr>
          <w:rFonts w:ascii="Calibri" w:eastAsia="Times New Roman" w:hAnsi="Calibri" w:cs="Arial"/>
          <w:i/>
          <w:sz w:val="24"/>
          <w:szCs w:val="24"/>
          <w:lang w:eastAsia="en-GB"/>
        </w:rPr>
      </w:pPr>
    </w:p>
    <w:p w14:paraId="47C1FC0C"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C62A7A">
        <w:rPr>
          <w:rFonts w:ascii="Calibri" w:eastAsia="Times New Roman" w:hAnsi="Calibri" w:cs="Arial"/>
          <w:b/>
          <w:bCs/>
          <w:sz w:val="24"/>
          <w:szCs w:val="24"/>
          <w:lang w:eastAsia="en-GB"/>
        </w:rPr>
        <w:t>Working for the Richmond/Wandsworth Shared Staffing Arrangement</w:t>
      </w:r>
    </w:p>
    <w:p w14:paraId="47C1FC0D"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47C1FC0E"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47C1FC0F"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47C1FC10"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47C1FC11"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47C1FC12"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47C1FC13" w14:textId="77777777" w:rsidR="00C62A7A" w:rsidRPr="00C62A7A" w:rsidRDefault="00C62A7A" w:rsidP="00C62A7A">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47C1FC14"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p>
    <w:p w14:paraId="47C1FC15" w14:textId="77777777" w:rsidR="00C62A7A" w:rsidRPr="00C62A7A" w:rsidRDefault="00C62A7A" w:rsidP="00C62A7A">
      <w:pPr>
        <w:spacing w:after="0" w:line="240" w:lineRule="auto"/>
        <w:contextualSpacing/>
        <w:rPr>
          <w:rFonts w:ascii="Calibri" w:eastAsia="Times New Roman" w:hAnsi="Calibri" w:cs="Arial"/>
          <w:sz w:val="24"/>
          <w:szCs w:val="24"/>
          <w:u w:val="single"/>
          <w:lang w:eastAsia="en-GB"/>
        </w:rPr>
      </w:pPr>
      <w:r w:rsidRPr="00C62A7A">
        <w:rPr>
          <w:rFonts w:ascii="Calibri" w:eastAsia="Times New Roman" w:hAnsi="Calibri" w:cs="Arial"/>
          <w:b/>
          <w:bCs/>
          <w:sz w:val="24"/>
          <w:szCs w:val="24"/>
          <w:u w:val="single"/>
          <w:lang w:eastAsia="en-GB"/>
        </w:rPr>
        <w:t xml:space="preserve">Job Purpose: </w:t>
      </w:r>
    </w:p>
    <w:p w14:paraId="47C1FC16" w14:textId="77777777" w:rsidR="00C62A7A" w:rsidRPr="00C62A7A" w:rsidRDefault="00C62A7A" w:rsidP="00C62A7A">
      <w:pPr>
        <w:spacing w:after="0" w:line="240" w:lineRule="auto"/>
        <w:contextualSpacing/>
        <w:rPr>
          <w:rFonts w:ascii="Calibri" w:eastAsia="Times New Roman" w:hAnsi="Calibri" w:cs="Arial"/>
          <w:bCs/>
          <w:i/>
          <w:color w:val="FF0000"/>
          <w:sz w:val="24"/>
          <w:szCs w:val="24"/>
          <w:lang w:eastAsia="en-GB"/>
        </w:rPr>
      </w:pPr>
    </w:p>
    <w:p w14:paraId="47C1FC17" w14:textId="77777777" w:rsidR="00C62A7A" w:rsidRPr="00C62A7A" w:rsidRDefault="00C62A7A" w:rsidP="00C62A7A">
      <w:pPr>
        <w:spacing w:after="0" w:line="240" w:lineRule="auto"/>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To provide support and assistance to the Head of Procurement to ensure compliant procurement processes and working practices are consistent with the requirements of the procurement code of practice / contract standing orders and the public contract regulations.</w:t>
      </w:r>
    </w:p>
    <w:p w14:paraId="47C1FC18" w14:textId="77777777" w:rsidR="00C62A7A" w:rsidRPr="00C62A7A" w:rsidRDefault="00C62A7A" w:rsidP="00C62A7A">
      <w:pPr>
        <w:spacing w:after="0" w:line="240" w:lineRule="auto"/>
        <w:contextualSpacing/>
        <w:rPr>
          <w:rFonts w:ascii="Calibri" w:eastAsia="Times New Roman" w:hAnsi="Calibri" w:cs="Arial"/>
          <w:bCs/>
          <w:sz w:val="24"/>
          <w:szCs w:val="24"/>
          <w:lang w:eastAsia="en-GB"/>
        </w:rPr>
      </w:pPr>
    </w:p>
    <w:p w14:paraId="47C1FC19" w14:textId="77777777" w:rsidR="00C62A7A" w:rsidRPr="00C62A7A" w:rsidRDefault="00C62A7A" w:rsidP="00C62A7A">
      <w:pPr>
        <w:spacing w:after="0" w:line="240" w:lineRule="auto"/>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To develop a category based action plan and associated sourcing programme and to directly manage a category based team.</w:t>
      </w:r>
    </w:p>
    <w:p w14:paraId="47C1FC1A" w14:textId="77777777" w:rsidR="00C62A7A" w:rsidRPr="00C62A7A" w:rsidRDefault="00C62A7A" w:rsidP="00C62A7A">
      <w:pPr>
        <w:spacing w:after="0" w:line="240" w:lineRule="auto"/>
        <w:contextualSpacing/>
        <w:rPr>
          <w:rFonts w:ascii="Calibri" w:eastAsia="Times New Roman" w:hAnsi="Calibri" w:cs="Arial"/>
          <w:bCs/>
          <w:sz w:val="24"/>
          <w:szCs w:val="24"/>
          <w:lang w:eastAsia="en-GB"/>
        </w:rPr>
      </w:pPr>
    </w:p>
    <w:p w14:paraId="47C1FC1B" w14:textId="77777777" w:rsidR="00C62A7A" w:rsidRPr="00C62A7A" w:rsidRDefault="00C62A7A" w:rsidP="00C62A7A">
      <w:pPr>
        <w:spacing w:after="0" w:line="240" w:lineRule="auto"/>
        <w:contextualSpacing/>
        <w:rPr>
          <w:rFonts w:ascii="Calibri" w:eastAsia="Times New Roman" w:hAnsi="Calibri" w:cs="Arial"/>
          <w:bCs/>
          <w:color w:val="FF0000"/>
          <w:sz w:val="24"/>
          <w:szCs w:val="24"/>
          <w:lang w:eastAsia="en-GB"/>
        </w:rPr>
      </w:pPr>
      <w:r w:rsidRPr="00C62A7A">
        <w:rPr>
          <w:rFonts w:ascii="Calibri" w:eastAsia="Times New Roman" w:hAnsi="Calibri" w:cs="Arial"/>
          <w:bCs/>
          <w:sz w:val="24"/>
          <w:szCs w:val="24"/>
          <w:lang w:eastAsia="en-GB"/>
        </w:rPr>
        <w:t>To aid and support the development of strategic relationships with suppliers, delivering cost savings to the Council’s and providing expert procurement advice and guidance</w:t>
      </w:r>
      <w:r w:rsidRPr="00C62A7A">
        <w:rPr>
          <w:rFonts w:ascii="Calibri" w:eastAsia="Times New Roman" w:hAnsi="Calibri" w:cs="Arial"/>
          <w:bCs/>
          <w:color w:val="FF0000"/>
          <w:sz w:val="24"/>
          <w:szCs w:val="24"/>
          <w:lang w:eastAsia="en-GB"/>
        </w:rPr>
        <w:t>.</w:t>
      </w:r>
    </w:p>
    <w:p w14:paraId="47C1FC1C" w14:textId="77777777" w:rsidR="00C62A7A" w:rsidRDefault="00C62A7A" w:rsidP="00C62A7A">
      <w:pPr>
        <w:spacing w:after="0" w:line="240" w:lineRule="auto"/>
        <w:contextualSpacing/>
        <w:rPr>
          <w:rFonts w:ascii="Calibri" w:eastAsia="Times New Roman" w:hAnsi="Calibri" w:cs="Arial"/>
          <w:sz w:val="24"/>
          <w:szCs w:val="24"/>
          <w:lang w:eastAsia="en-GB"/>
        </w:rPr>
      </w:pPr>
    </w:p>
    <w:p w14:paraId="47C1FC1D"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p>
    <w:p w14:paraId="47C1FC1E" w14:textId="77777777" w:rsidR="00C62A7A" w:rsidRPr="00C62A7A" w:rsidRDefault="00C62A7A" w:rsidP="00C62A7A">
      <w:pPr>
        <w:spacing w:after="0" w:line="240" w:lineRule="auto"/>
        <w:contextualSpacing/>
        <w:rPr>
          <w:rFonts w:ascii="Calibri" w:eastAsia="Times New Roman" w:hAnsi="Calibri" w:cs="Arial"/>
          <w:sz w:val="24"/>
          <w:szCs w:val="24"/>
          <w:u w:val="single"/>
          <w:lang w:eastAsia="en-GB"/>
        </w:rPr>
      </w:pPr>
      <w:r w:rsidRPr="00C62A7A">
        <w:rPr>
          <w:rFonts w:ascii="Calibri" w:eastAsia="Times New Roman" w:hAnsi="Calibri" w:cs="Arial"/>
          <w:b/>
          <w:bCs/>
          <w:sz w:val="24"/>
          <w:szCs w:val="24"/>
          <w:u w:val="single"/>
          <w:lang w:eastAsia="en-GB"/>
        </w:rPr>
        <w:t>Specific Duties and Responsibilities:</w:t>
      </w:r>
    </w:p>
    <w:p w14:paraId="47C1FC1F"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p>
    <w:p w14:paraId="47C1FC20" w14:textId="77777777"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Develop category based action and sourcing plan following a detailed analysis of spend, supplier volumes, market dynamics and transaction costs.</w:t>
      </w:r>
    </w:p>
    <w:p w14:paraId="47C1FC21" w14:textId="77777777" w:rsidR="00C62A7A" w:rsidRPr="00C62A7A" w:rsidRDefault="00C62A7A" w:rsidP="00C62A7A">
      <w:pPr>
        <w:spacing w:after="0" w:line="240" w:lineRule="auto"/>
        <w:ind w:left="426"/>
        <w:contextualSpacing/>
        <w:rPr>
          <w:rFonts w:ascii="Calibri" w:eastAsia="Times New Roman" w:hAnsi="Calibri" w:cs="Arial"/>
          <w:bCs/>
          <w:sz w:val="24"/>
          <w:szCs w:val="24"/>
          <w:lang w:eastAsia="en-GB"/>
        </w:rPr>
      </w:pPr>
    </w:p>
    <w:p w14:paraId="47C1FC22" w14:textId="77777777"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Lead and participate in corporate procurement projects, deploying category expertise and commercial acumen and knowledge.</w:t>
      </w:r>
    </w:p>
    <w:p w14:paraId="47C1FC23"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47C1FC24" w14:textId="77777777"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Oversee the development of tender and quotes documentation, analysis and evaluation of tender responses to ensure compliance with the council’s procurement code of practice.</w:t>
      </w:r>
    </w:p>
    <w:p w14:paraId="47C1FC25"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47C1FC26" w14:textId="77777777"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Develop and implement strategies to manage procurement risk, integrate council policies into procurement practice, and measure and analyse procurement spend and savings data.</w:t>
      </w:r>
    </w:p>
    <w:p w14:paraId="47C1FC27"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47C1FC28" w14:textId="65695676"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To ensure timely and accurate periodic information, reports and statistical returns as may be required by Officers, Members and external bodies.</w:t>
      </w:r>
    </w:p>
    <w:p w14:paraId="47C1FC29"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47C1FC2A" w14:textId="57031E04"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 xml:space="preserve">Manage key strategic relationships with </w:t>
      </w:r>
      <w:r w:rsidR="001C3701">
        <w:rPr>
          <w:rFonts w:ascii="Calibri" w:eastAsia="Times New Roman" w:hAnsi="Calibri" w:cs="Arial"/>
          <w:bCs/>
          <w:sz w:val="24"/>
          <w:szCs w:val="24"/>
          <w:lang w:eastAsia="en-GB"/>
        </w:rPr>
        <w:t xml:space="preserve">internal stakeholders and </w:t>
      </w:r>
      <w:r w:rsidRPr="00C62A7A">
        <w:rPr>
          <w:rFonts w:ascii="Calibri" w:eastAsia="Times New Roman" w:hAnsi="Calibri" w:cs="Arial"/>
          <w:bCs/>
          <w:sz w:val="24"/>
          <w:szCs w:val="24"/>
          <w:lang w:eastAsia="en-GB"/>
        </w:rPr>
        <w:t>suppliers to promote a productive relationship which delivers the required goods, works and/or services within the agreed framework.</w:t>
      </w:r>
    </w:p>
    <w:p w14:paraId="47C1FC2B"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47C1FC2C" w14:textId="77777777"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Develop and manage external relationships with other organisations which promote collaboration and the sharing of services.</w:t>
      </w:r>
    </w:p>
    <w:p w14:paraId="47C1FC2D"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47C1FC2E" w14:textId="77777777"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To support the implementation of significant new legislation and major procedural changes involving intensive application of professional and managerial skills.</w:t>
      </w:r>
    </w:p>
    <w:p w14:paraId="47C1FC2F"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47C1FC30" w14:textId="77777777"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To develop and implement quality improvement initiatives within the post holders category and procurement more generally.</w:t>
      </w:r>
    </w:p>
    <w:p w14:paraId="47C1FC31" w14:textId="77777777" w:rsidR="00C62A7A" w:rsidRPr="00C62A7A" w:rsidRDefault="00C62A7A" w:rsidP="00C62A7A">
      <w:pPr>
        <w:spacing w:after="0" w:line="240" w:lineRule="auto"/>
        <w:ind w:left="720"/>
        <w:contextualSpacing/>
        <w:rPr>
          <w:rFonts w:ascii="Calibri" w:eastAsia="Times New Roman" w:hAnsi="Calibri" w:cs="Arial"/>
          <w:bCs/>
          <w:sz w:val="24"/>
          <w:szCs w:val="24"/>
          <w:lang w:eastAsia="en-GB"/>
        </w:rPr>
      </w:pPr>
    </w:p>
    <w:p w14:paraId="47C1FC32" w14:textId="77777777" w:rsidR="00C62A7A" w:rsidRPr="00C62A7A" w:rsidRDefault="00C62A7A" w:rsidP="00C62A7A">
      <w:pPr>
        <w:numPr>
          <w:ilvl w:val="0"/>
          <w:numId w:val="3"/>
        </w:numPr>
        <w:spacing w:after="0" w:line="240" w:lineRule="auto"/>
        <w:ind w:left="426" w:hanging="426"/>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 xml:space="preserve">To be responsible for the direct line management of a number of officers within their defined category to include, day to day line management including managing poor performance, progression within link grades, setting and monitoring annual performance targets, maintaining sickness absence records and application of policy. </w:t>
      </w:r>
    </w:p>
    <w:p w14:paraId="47C1FC33" w14:textId="77777777" w:rsidR="00C62A7A" w:rsidRPr="00C62A7A" w:rsidRDefault="00C62A7A" w:rsidP="00C62A7A">
      <w:pPr>
        <w:spacing w:after="0" w:line="240" w:lineRule="auto"/>
        <w:contextualSpacing/>
        <w:rPr>
          <w:rFonts w:ascii="Calibri" w:eastAsia="Times New Roman" w:hAnsi="Calibri" w:cs="Arial"/>
          <w:b/>
          <w:bCs/>
          <w:sz w:val="24"/>
          <w:szCs w:val="24"/>
          <w:lang w:eastAsia="en-GB"/>
        </w:rPr>
      </w:pPr>
    </w:p>
    <w:p w14:paraId="47C1FC34" w14:textId="77777777" w:rsidR="00C62A7A" w:rsidRPr="00C62A7A" w:rsidRDefault="00C62A7A" w:rsidP="00C62A7A">
      <w:pPr>
        <w:spacing w:after="0" w:line="240" w:lineRule="auto"/>
        <w:contextualSpacing/>
        <w:rPr>
          <w:rFonts w:ascii="Calibri" w:eastAsia="Times New Roman" w:hAnsi="Calibri" w:cs="Arial"/>
          <w:b/>
          <w:bCs/>
          <w:sz w:val="24"/>
          <w:szCs w:val="24"/>
          <w:u w:val="single"/>
          <w:lang w:eastAsia="en-GB"/>
        </w:rPr>
      </w:pPr>
      <w:r w:rsidRPr="00C62A7A">
        <w:rPr>
          <w:rFonts w:ascii="Calibri" w:eastAsia="Times New Roman" w:hAnsi="Calibri" w:cs="Arial"/>
          <w:b/>
          <w:bCs/>
          <w:sz w:val="24"/>
          <w:szCs w:val="24"/>
          <w:u w:val="single"/>
          <w:lang w:eastAsia="en-GB"/>
        </w:rPr>
        <w:t>Generic Duties and Responsibilities</w:t>
      </w:r>
    </w:p>
    <w:p w14:paraId="47C1FC35" w14:textId="77777777" w:rsidR="00C62A7A" w:rsidRPr="00C62A7A" w:rsidRDefault="00C62A7A" w:rsidP="00C62A7A">
      <w:pPr>
        <w:spacing w:after="0" w:line="240" w:lineRule="auto"/>
        <w:ind w:left="360"/>
        <w:contextualSpacing/>
        <w:rPr>
          <w:rFonts w:ascii="Calibri" w:eastAsia="Times New Roman" w:hAnsi="Calibri" w:cs="Arial"/>
          <w:sz w:val="24"/>
          <w:szCs w:val="24"/>
          <w:lang w:eastAsia="en-GB"/>
        </w:rPr>
      </w:pPr>
    </w:p>
    <w:p w14:paraId="47C1FC36" w14:textId="77777777" w:rsidR="00C62A7A" w:rsidRPr="00C62A7A" w:rsidRDefault="00C62A7A" w:rsidP="00C62A7A">
      <w:pPr>
        <w:numPr>
          <w:ilvl w:val="0"/>
          <w:numId w:val="1"/>
        </w:numPr>
        <w:spacing w:after="0" w:line="240" w:lineRule="auto"/>
        <w:ind w:left="360"/>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 xml:space="preserve">To contribute to the continuous improvement of the services of the Boroughs of Wandsworth and Richmond. </w:t>
      </w:r>
    </w:p>
    <w:p w14:paraId="47C1FC37" w14:textId="77777777" w:rsidR="00C62A7A" w:rsidRPr="00C62A7A" w:rsidRDefault="00C62A7A" w:rsidP="00C62A7A">
      <w:pPr>
        <w:spacing w:after="0" w:line="240" w:lineRule="auto"/>
        <w:ind w:left="360"/>
        <w:contextualSpacing/>
        <w:rPr>
          <w:rFonts w:ascii="Calibri" w:eastAsia="Times New Roman" w:hAnsi="Calibri" w:cs="Arial"/>
          <w:sz w:val="24"/>
          <w:szCs w:val="24"/>
          <w:lang w:eastAsia="en-GB"/>
        </w:rPr>
      </w:pPr>
    </w:p>
    <w:p w14:paraId="47C1FC38" w14:textId="77777777" w:rsidR="00C62A7A" w:rsidRPr="00C62A7A" w:rsidRDefault="00C62A7A" w:rsidP="00C62A7A">
      <w:pPr>
        <w:numPr>
          <w:ilvl w:val="0"/>
          <w:numId w:val="1"/>
        </w:numPr>
        <w:spacing w:after="0" w:line="240" w:lineRule="auto"/>
        <w:ind w:left="360"/>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lastRenderedPageBreak/>
        <w:t>To comply with relevant Codes of Practice, including the Code of Conduct and policies concerning data protection and health and safety.</w:t>
      </w:r>
    </w:p>
    <w:p w14:paraId="47C1FC39" w14:textId="77777777" w:rsidR="00C62A7A" w:rsidRPr="00C62A7A" w:rsidRDefault="00C62A7A" w:rsidP="00C62A7A">
      <w:pPr>
        <w:spacing w:after="0" w:line="240" w:lineRule="auto"/>
        <w:ind w:left="360"/>
        <w:contextualSpacing/>
        <w:rPr>
          <w:rFonts w:ascii="Calibri" w:eastAsia="Times New Roman" w:hAnsi="Calibri" w:cs="Arial"/>
          <w:sz w:val="24"/>
          <w:szCs w:val="24"/>
          <w:lang w:eastAsia="en-GB"/>
        </w:rPr>
      </w:pPr>
    </w:p>
    <w:p w14:paraId="47C1FC3A" w14:textId="77777777" w:rsidR="00C62A7A" w:rsidRPr="00C62A7A" w:rsidRDefault="00C62A7A" w:rsidP="00C62A7A">
      <w:pPr>
        <w:numPr>
          <w:ilvl w:val="0"/>
          <w:numId w:val="1"/>
        </w:numPr>
        <w:spacing w:after="0" w:line="240" w:lineRule="auto"/>
        <w:ind w:left="360"/>
        <w:contextualSpacing/>
        <w:rPr>
          <w:rFonts w:ascii="Calibri" w:eastAsia="Times New Roman" w:hAnsi="Calibri" w:cs="Arial"/>
          <w:sz w:val="24"/>
          <w:szCs w:val="24"/>
          <w:lang w:eastAsia="en-GB"/>
        </w:rPr>
      </w:pPr>
      <w:r w:rsidRPr="00C62A7A">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47C1FC3B"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p>
    <w:p w14:paraId="47C1FC3C" w14:textId="77777777" w:rsidR="00C62A7A" w:rsidRPr="00C62A7A" w:rsidRDefault="00C62A7A" w:rsidP="00C62A7A">
      <w:pPr>
        <w:numPr>
          <w:ilvl w:val="0"/>
          <w:numId w:val="1"/>
        </w:numPr>
        <w:spacing w:after="0" w:line="240" w:lineRule="auto"/>
        <w:ind w:left="360"/>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47C1FC3D" w14:textId="77777777" w:rsidR="00C62A7A" w:rsidRPr="00C62A7A" w:rsidRDefault="00C62A7A" w:rsidP="00C62A7A">
      <w:pPr>
        <w:spacing w:after="0" w:line="240" w:lineRule="auto"/>
        <w:ind w:left="360"/>
        <w:contextualSpacing/>
        <w:rPr>
          <w:rFonts w:ascii="Calibri" w:eastAsia="Times New Roman" w:hAnsi="Calibri" w:cs="Arial"/>
          <w:sz w:val="24"/>
          <w:szCs w:val="24"/>
          <w:lang w:eastAsia="en-GB"/>
        </w:rPr>
      </w:pPr>
    </w:p>
    <w:p w14:paraId="47C1FC3E" w14:textId="77777777" w:rsidR="00C62A7A" w:rsidRPr="00C62A7A" w:rsidRDefault="00C62A7A" w:rsidP="00C62A7A">
      <w:pPr>
        <w:numPr>
          <w:ilvl w:val="0"/>
          <w:numId w:val="1"/>
        </w:numPr>
        <w:spacing w:after="0" w:line="240" w:lineRule="auto"/>
        <w:ind w:left="360"/>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47C1FC3F" w14:textId="77777777" w:rsidR="00C62A7A" w:rsidRPr="00C62A7A" w:rsidRDefault="00C62A7A" w:rsidP="00C62A7A">
      <w:pPr>
        <w:shd w:val="clear" w:color="auto" w:fill="FFFFFF"/>
        <w:spacing w:after="0" w:line="240" w:lineRule="auto"/>
        <w:contextualSpacing/>
        <w:rPr>
          <w:rFonts w:ascii="Calibri" w:eastAsia="Times New Roman" w:hAnsi="Calibri" w:cs="Arial"/>
          <w:color w:val="000000"/>
          <w:sz w:val="24"/>
          <w:szCs w:val="24"/>
          <w:lang w:eastAsia="en-GB"/>
        </w:rPr>
      </w:pPr>
    </w:p>
    <w:p w14:paraId="47C1FC40" w14:textId="77777777" w:rsidR="00C62A7A" w:rsidRPr="00C62A7A" w:rsidRDefault="00C62A7A" w:rsidP="00C62A7A">
      <w:pPr>
        <w:numPr>
          <w:ilvl w:val="0"/>
          <w:numId w:val="1"/>
        </w:numPr>
        <w:shd w:val="clear" w:color="auto" w:fill="FFFFFF"/>
        <w:spacing w:after="0" w:line="240" w:lineRule="auto"/>
        <w:ind w:left="360"/>
        <w:contextualSpacing/>
        <w:rPr>
          <w:rFonts w:ascii="Calibri" w:eastAsia="Times New Roman" w:hAnsi="Calibri" w:cs="Arial"/>
          <w:color w:val="000000"/>
          <w:sz w:val="24"/>
          <w:szCs w:val="24"/>
          <w:lang w:eastAsia="en-GB"/>
        </w:rPr>
      </w:pPr>
      <w:r w:rsidRPr="00C62A7A">
        <w:rPr>
          <w:rFonts w:ascii="Calibri" w:eastAsia="Times New Roman" w:hAnsi="Calibri" w:cs="Arial"/>
          <w:sz w:val="24"/>
          <w:szCs w:val="24"/>
          <w:lang w:eastAsia="en-GB"/>
        </w:rPr>
        <w:t>The Shared Staffing Arrangement will keep its structures under continual review and as a result the post holder should expect t</w:t>
      </w:r>
      <w:r w:rsidRPr="00C62A7A">
        <w:rPr>
          <w:rFonts w:ascii="Calibri" w:eastAsia="Times New Roman" w:hAnsi="Calibri" w:cs="Arial"/>
          <w:color w:val="000000"/>
          <w:sz w:val="24"/>
          <w:szCs w:val="24"/>
          <w:lang w:eastAsia="en-GB"/>
        </w:rPr>
        <w:t>o carry out any other reasonable duties within the overall function, commensurate with the level of the post.</w:t>
      </w:r>
    </w:p>
    <w:p w14:paraId="47C1FC41" w14:textId="77777777" w:rsidR="00C62A7A" w:rsidRDefault="00C62A7A" w:rsidP="00C62A7A">
      <w:pPr>
        <w:spacing w:before="100" w:beforeAutospacing="1" w:after="100" w:afterAutospacing="1" w:line="240" w:lineRule="auto"/>
        <w:contextualSpacing/>
        <w:rPr>
          <w:rFonts w:ascii="Calibri" w:eastAsia="Times New Roman" w:hAnsi="Calibri" w:cs="Times New Roman"/>
          <w:b/>
          <w:sz w:val="24"/>
          <w:szCs w:val="24"/>
          <w:lang w:eastAsia="en-GB"/>
        </w:rPr>
      </w:pPr>
    </w:p>
    <w:p w14:paraId="47C1FC42" w14:textId="77777777" w:rsidR="00C62A7A" w:rsidRPr="00C62A7A" w:rsidRDefault="00C62A7A" w:rsidP="00C62A7A">
      <w:pPr>
        <w:spacing w:before="100" w:beforeAutospacing="1" w:after="100" w:afterAutospacing="1" w:line="240" w:lineRule="auto"/>
        <w:contextualSpacing/>
        <w:rPr>
          <w:rFonts w:ascii="Calibri" w:eastAsia="Times New Roman" w:hAnsi="Calibri" w:cs="Times New Roman"/>
          <w:b/>
          <w:sz w:val="24"/>
          <w:szCs w:val="24"/>
          <w:u w:val="single"/>
          <w:lang w:eastAsia="en-GB"/>
        </w:rPr>
      </w:pPr>
      <w:r w:rsidRPr="00C62A7A">
        <w:rPr>
          <w:rFonts w:ascii="Calibri" w:eastAsia="Times New Roman" w:hAnsi="Calibri" w:cs="Times New Roman"/>
          <w:b/>
          <w:sz w:val="24"/>
          <w:szCs w:val="24"/>
          <w:u w:val="single"/>
          <w:lang w:eastAsia="en-GB"/>
        </w:rPr>
        <w:t xml:space="preserve">Additional Information </w:t>
      </w:r>
    </w:p>
    <w:p w14:paraId="47C1FC43" w14:textId="77777777" w:rsidR="00C62A7A" w:rsidRDefault="00C62A7A" w:rsidP="00C62A7A">
      <w:pPr>
        <w:spacing w:before="100" w:beforeAutospacing="1" w:after="100" w:afterAutospacing="1" w:line="240" w:lineRule="auto"/>
        <w:contextualSpacing/>
        <w:rPr>
          <w:rFonts w:ascii="Calibri" w:eastAsia="Times New Roman" w:hAnsi="Calibri" w:cs="Arial"/>
          <w:bCs/>
          <w:sz w:val="24"/>
          <w:szCs w:val="24"/>
          <w:lang w:eastAsia="en-GB"/>
        </w:rPr>
      </w:pPr>
    </w:p>
    <w:p w14:paraId="47C1FC44" w14:textId="63C94110" w:rsidR="00C62A7A" w:rsidRPr="00C62A7A" w:rsidRDefault="00C62A7A" w:rsidP="00C62A7A">
      <w:pPr>
        <w:spacing w:before="100" w:beforeAutospacing="1" w:after="100" w:afterAutospacing="1" w:line="240" w:lineRule="auto"/>
        <w:contextualSpacing/>
        <w:rPr>
          <w:rFonts w:ascii="Calibri" w:eastAsia="Times New Roman" w:hAnsi="Calibri" w:cs="Arial"/>
          <w:bCs/>
          <w:sz w:val="24"/>
          <w:szCs w:val="24"/>
          <w:lang w:eastAsia="en-GB"/>
        </w:rPr>
      </w:pPr>
      <w:r w:rsidRPr="00C62A7A">
        <w:rPr>
          <w:rFonts w:ascii="Calibri" w:eastAsia="Times New Roman" w:hAnsi="Calibri" w:cs="Arial"/>
          <w:bCs/>
          <w:sz w:val="24"/>
          <w:szCs w:val="24"/>
          <w:lang w:eastAsia="en-GB"/>
        </w:rPr>
        <w:t xml:space="preserve">Manages a team of up to </w:t>
      </w:r>
      <w:r w:rsidR="009423FC">
        <w:rPr>
          <w:rFonts w:ascii="Calibri" w:eastAsia="Times New Roman" w:hAnsi="Calibri" w:cs="Arial"/>
          <w:bCs/>
          <w:sz w:val="24"/>
          <w:szCs w:val="24"/>
          <w:lang w:eastAsia="en-GB"/>
        </w:rPr>
        <w:t>5</w:t>
      </w:r>
      <w:r w:rsidRPr="00C62A7A">
        <w:rPr>
          <w:rFonts w:ascii="Calibri" w:eastAsia="Times New Roman" w:hAnsi="Calibri" w:cs="Arial"/>
          <w:bCs/>
          <w:sz w:val="24"/>
          <w:szCs w:val="24"/>
          <w:lang w:eastAsia="en-GB"/>
        </w:rPr>
        <w:t xml:space="preserve"> Officers</w:t>
      </w:r>
    </w:p>
    <w:p w14:paraId="47C1FC45" w14:textId="77777777" w:rsidR="00C62A7A" w:rsidRDefault="00C62A7A" w:rsidP="00C62A7A">
      <w:pPr>
        <w:spacing w:after="0" w:line="240" w:lineRule="auto"/>
        <w:contextualSpacing/>
        <w:rPr>
          <w:rFonts w:ascii="Calibri" w:eastAsia="Times New Roman" w:hAnsi="Calibri" w:cs="Arial"/>
          <w:b/>
          <w:sz w:val="24"/>
          <w:szCs w:val="24"/>
          <w:lang w:eastAsia="en-GB"/>
        </w:rPr>
      </w:pPr>
    </w:p>
    <w:p w14:paraId="47C1FC49" w14:textId="62A3A708" w:rsidR="00C62A7A" w:rsidRPr="00C62A7A" w:rsidRDefault="00C62A7A" w:rsidP="00C62A7A">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r w:rsidRPr="00C62A7A">
        <w:rPr>
          <w:rFonts w:ascii="Calibri" w:eastAsia="Times New Roman" w:hAnsi="Calibri" w:cs="Arial"/>
          <w:b/>
          <w:bCs/>
          <w:color w:val="000000"/>
          <w:sz w:val="24"/>
          <w:szCs w:val="24"/>
          <w:lang w:eastAsia="en-GB"/>
        </w:rPr>
        <w:br w:type="page"/>
      </w:r>
    </w:p>
    <w:p w14:paraId="47C1FC4A" w14:textId="6E75B544" w:rsidR="00C62A7A" w:rsidRDefault="00C62A7A" w:rsidP="00972C46">
      <w:pPr>
        <w:shd w:val="clear" w:color="auto" w:fill="FFFFFF"/>
        <w:spacing w:after="0" w:line="240" w:lineRule="auto"/>
        <w:contextualSpacing/>
        <w:rPr>
          <w:rFonts w:ascii="Calibri" w:eastAsia="Times New Roman" w:hAnsi="Calibri" w:cs="Arial"/>
          <w:b/>
          <w:bCs/>
          <w:color w:val="000000"/>
          <w:sz w:val="36"/>
          <w:szCs w:val="36"/>
          <w:lang w:eastAsia="en-GB"/>
        </w:rPr>
      </w:pPr>
      <w:r w:rsidRPr="00C62A7A">
        <w:rPr>
          <w:rFonts w:ascii="Calibri" w:eastAsia="Times New Roman" w:hAnsi="Calibri" w:cs="Arial"/>
          <w:b/>
          <w:bCs/>
          <w:color w:val="000000"/>
          <w:sz w:val="36"/>
          <w:szCs w:val="36"/>
          <w:lang w:eastAsia="en-GB"/>
        </w:rPr>
        <w:lastRenderedPageBreak/>
        <w:t>Person Specification</w:t>
      </w:r>
    </w:p>
    <w:p w14:paraId="34B7F38E" w14:textId="10076030" w:rsidR="00972C46" w:rsidRDefault="00972C46" w:rsidP="00972C46">
      <w:pPr>
        <w:shd w:val="clear" w:color="auto" w:fill="FFFFFF"/>
        <w:spacing w:after="0" w:line="240" w:lineRule="auto"/>
        <w:contextualSpacing/>
        <w:rPr>
          <w:rFonts w:ascii="Calibri" w:eastAsia="Times New Roman" w:hAnsi="Calibri" w:cs="Arial"/>
          <w:b/>
          <w:bCs/>
          <w:color w:val="000000"/>
          <w:sz w:val="36"/>
          <w:szCs w:val="3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972C46" w:rsidRPr="00C62A7A" w14:paraId="5E8913CE" w14:textId="77777777" w:rsidTr="00272688">
        <w:trPr>
          <w:trHeight w:val="828"/>
        </w:trPr>
        <w:tc>
          <w:tcPr>
            <w:tcW w:w="4261" w:type="dxa"/>
            <w:shd w:val="clear" w:color="auto" w:fill="D9D9D9"/>
          </w:tcPr>
          <w:p w14:paraId="0BCF837D"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Job Title: </w:t>
            </w:r>
          </w:p>
          <w:p w14:paraId="32F3F76D"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sz w:val="24"/>
                <w:szCs w:val="24"/>
                <w:lang w:eastAsia="en-GB"/>
              </w:rPr>
            </w:pPr>
            <w:r w:rsidRPr="00C62A7A">
              <w:rPr>
                <w:rFonts w:ascii="Calibri" w:eastAsia="Times New Roman" w:hAnsi="Calibri" w:cs="Calibri"/>
                <w:sz w:val="24"/>
                <w:szCs w:val="24"/>
                <w:lang w:eastAsia="en-GB"/>
              </w:rPr>
              <w:t>Category Manager</w:t>
            </w:r>
            <w:r>
              <w:rPr>
                <w:rFonts w:ascii="Calibri" w:eastAsia="Times New Roman" w:hAnsi="Calibri" w:cs="Calibri"/>
                <w:sz w:val="24"/>
                <w:szCs w:val="24"/>
                <w:lang w:eastAsia="en-GB"/>
              </w:rPr>
              <w:t xml:space="preserve"> (Corporate Services)</w:t>
            </w:r>
          </w:p>
        </w:tc>
        <w:tc>
          <w:tcPr>
            <w:tcW w:w="4494" w:type="dxa"/>
            <w:shd w:val="clear" w:color="auto" w:fill="D9D9D9"/>
          </w:tcPr>
          <w:p w14:paraId="5467E018"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
                <w:bCs/>
                <w:sz w:val="24"/>
                <w:szCs w:val="24"/>
                <w:lang w:eastAsia="en-GB"/>
              </w:rPr>
              <w:t>Grade</w:t>
            </w:r>
            <w:r w:rsidRPr="00C62A7A">
              <w:rPr>
                <w:rFonts w:ascii="Calibri" w:eastAsia="Times New Roman" w:hAnsi="Calibri" w:cs="Calibri"/>
                <w:bCs/>
                <w:sz w:val="24"/>
                <w:szCs w:val="24"/>
                <w:lang w:eastAsia="en-GB"/>
              </w:rPr>
              <w:t xml:space="preserve">: </w:t>
            </w:r>
          </w:p>
          <w:p w14:paraId="300CEE35"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MG1</w:t>
            </w:r>
          </w:p>
          <w:p w14:paraId="7B1B39E6"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sz w:val="24"/>
                <w:szCs w:val="24"/>
                <w:lang w:eastAsia="en-GB"/>
              </w:rPr>
            </w:pPr>
          </w:p>
        </w:tc>
      </w:tr>
      <w:tr w:rsidR="00972C46" w:rsidRPr="00C62A7A" w14:paraId="2B2E9992" w14:textId="77777777" w:rsidTr="00272688">
        <w:trPr>
          <w:trHeight w:val="828"/>
        </w:trPr>
        <w:tc>
          <w:tcPr>
            <w:tcW w:w="4261" w:type="dxa"/>
            <w:shd w:val="clear" w:color="auto" w:fill="D9D9D9"/>
          </w:tcPr>
          <w:p w14:paraId="4BC9AB5D"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Section: </w:t>
            </w:r>
          </w:p>
          <w:p w14:paraId="12BFED59"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Procurement</w:t>
            </w:r>
          </w:p>
        </w:tc>
        <w:tc>
          <w:tcPr>
            <w:tcW w:w="4494" w:type="dxa"/>
            <w:shd w:val="clear" w:color="auto" w:fill="D9D9D9"/>
          </w:tcPr>
          <w:p w14:paraId="68012BA6"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
                <w:bCs/>
                <w:sz w:val="24"/>
                <w:szCs w:val="24"/>
                <w:lang w:eastAsia="en-GB"/>
              </w:rPr>
              <w:t>Directorate:</w:t>
            </w:r>
            <w:r w:rsidRPr="00C62A7A">
              <w:rPr>
                <w:rFonts w:ascii="Calibri" w:eastAsia="Times New Roman" w:hAnsi="Calibri" w:cs="Calibri"/>
                <w:bCs/>
                <w:sz w:val="24"/>
                <w:szCs w:val="24"/>
                <w:lang w:eastAsia="en-GB"/>
              </w:rPr>
              <w:t xml:space="preserve"> </w:t>
            </w:r>
          </w:p>
          <w:p w14:paraId="0FF4619D"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Financial Services</w:t>
            </w:r>
          </w:p>
          <w:p w14:paraId="2D518380"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
                <w:bCs/>
                <w:sz w:val="24"/>
                <w:szCs w:val="24"/>
                <w:lang w:eastAsia="en-GB"/>
              </w:rPr>
            </w:pPr>
          </w:p>
        </w:tc>
      </w:tr>
      <w:tr w:rsidR="00972C46" w:rsidRPr="00C62A7A" w14:paraId="31E93CC1" w14:textId="77777777" w:rsidTr="00272688">
        <w:trPr>
          <w:trHeight w:val="828"/>
        </w:trPr>
        <w:tc>
          <w:tcPr>
            <w:tcW w:w="4261" w:type="dxa"/>
            <w:shd w:val="clear" w:color="auto" w:fill="D9D9D9"/>
          </w:tcPr>
          <w:p w14:paraId="35C6483D"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Responsible to following manager:</w:t>
            </w:r>
          </w:p>
          <w:p w14:paraId="12CE099B"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Cs/>
                <w:sz w:val="24"/>
                <w:szCs w:val="24"/>
                <w:lang w:eastAsia="en-GB"/>
              </w:rPr>
            </w:pPr>
            <w:r w:rsidRPr="00C62A7A">
              <w:rPr>
                <w:rFonts w:ascii="Calibri" w:eastAsia="Times New Roman" w:hAnsi="Calibri" w:cs="Calibri"/>
                <w:bCs/>
                <w:sz w:val="24"/>
                <w:szCs w:val="24"/>
                <w:lang w:eastAsia="en-GB"/>
              </w:rPr>
              <w:t>Head of Procurement</w:t>
            </w:r>
          </w:p>
        </w:tc>
        <w:tc>
          <w:tcPr>
            <w:tcW w:w="4494" w:type="dxa"/>
            <w:shd w:val="clear" w:color="auto" w:fill="D9D9D9"/>
          </w:tcPr>
          <w:p w14:paraId="055330B1"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Responsible for following staff:</w:t>
            </w:r>
          </w:p>
          <w:p w14:paraId="637F9E50"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Category Team of up to 5</w:t>
            </w:r>
            <w:r w:rsidRPr="00C62A7A">
              <w:rPr>
                <w:rFonts w:ascii="Calibri" w:eastAsia="Times New Roman" w:hAnsi="Calibri" w:cs="Calibri"/>
                <w:bCs/>
                <w:sz w:val="24"/>
                <w:szCs w:val="24"/>
                <w:lang w:eastAsia="en-GB"/>
              </w:rPr>
              <w:t xml:space="preserve"> Officers</w:t>
            </w:r>
          </w:p>
        </w:tc>
      </w:tr>
      <w:tr w:rsidR="00972C46" w:rsidRPr="00C62A7A" w14:paraId="625E498C" w14:textId="77777777" w:rsidTr="0027268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BCC7BD9"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
                <w:bCs/>
                <w:sz w:val="24"/>
                <w:szCs w:val="24"/>
                <w:lang w:eastAsia="en-GB"/>
              </w:rPr>
              <w:t>Post Number RWR0129</w:t>
            </w:r>
          </w:p>
          <w:p w14:paraId="4EB81577"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71C43B6" w14:textId="77777777" w:rsidR="00972C46" w:rsidRPr="00C62A7A" w:rsidRDefault="00972C46" w:rsidP="00272688">
            <w:pPr>
              <w:autoSpaceDE w:val="0"/>
              <w:autoSpaceDN w:val="0"/>
              <w:adjustRightInd w:val="0"/>
              <w:spacing w:after="0" w:line="240" w:lineRule="auto"/>
              <w:contextualSpacing/>
              <w:rPr>
                <w:rFonts w:ascii="Calibri" w:eastAsia="Times New Roman" w:hAnsi="Calibri" w:cs="Calibri"/>
                <w:b/>
                <w:bCs/>
                <w:sz w:val="24"/>
                <w:szCs w:val="24"/>
                <w:lang w:eastAsia="en-GB"/>
              </w:rPr>
            </w:pPr>
            <w:r w:rsidRPr="00C62A7A">
              <w:rPr>
                <w:rFonts w:ascii="Calibri" w:eastAsia="Times New Roman" w:hAnsi="Calibri" w:cs="Calibri"/>
                <w:b/>
                <w:bCs/>
                <w:sz w:val="24"/>
                <w:szCs w:val="24"/>
                <w:lang w:eastAsia="en-GB"/>
              </w:rPr>
              <w:t xml:space="preserve">Last review date: </w:t>
            </w:r>
            <w:r w:rsidRPr="00C62A7A">
              <w:rPr>
                <w:rFonts w:ascii="Calibri" w:eastAsia="Times New Roman" w:hAnsi="Calibri" w:cs="Calibri"/>
                <w:bCs/>
                <w:sz w:val="24"/>
                <w:szCs w:val="24"/>
                <w:lang w:eastAsia="en-GB"/>
              </w:rPr>
              <w:t>April 20</w:t>
            </w:r>
            <w:r>
              <w:rPr>
                <w:rFonts w:ascii="Calibri" w:eastAsia="Times New Roman" w:hAnsi="Calibri" w:cs="Calibri"/>
                <w:bCs/>
                <w:sz w:val="24"/>
                <w:szCs w:val="24"/>
                <w:lang w:eastAsia="en-GB"/>
              </w:rPr>
              <w:t>20</w:t>
            </w:r>
          </w:p>
        </w:tc>
      </w:tr>
    </w:tbl>
    <w:p w14:paraId="47C1FC4B" w14:textId="77777777" w:rsidR="00C62A7A" w:rsidRDefault="00C62A7A" w:rsidP="00C62A7A">
      <w:pPr>
        <w:spacing w:after="0" w:line="240" w:lineRule="auto"/>
        <w:contextualSpacing/>
        <w:rPr>
          <w:rFonts w:ascii="Calibri" w:eastAsia="Times New Roman" w:hAnsi="Calibri" w:cs="Arial"/>
          <w:b/>
          <w:sz w:val="24"/>
          <w:szCs w:val="24"/>
          <w:lang w:eastAsia="en-GB"/>
        </w:rPr>
      </w:pPr>
    </w:p>
    <w:p w14:paraId="5F992095" w14:textId="77777777" w:rsidR="00972C46" w:rsidRDefault="00972C46" w:rsidP="00972C46">
      <w:pPr>
        <w:rPr>
          <w:rFonts w:ascii="Calibri" w:hAnsi="Calibri" w:cs="Arial"/>
          <w:b/>
        </w:rPr>
      </w:pPr>
      <w:r>
        <w:rPr>
          <w:rFonts w:ascii="Calibri" w:hAnsi="Calibri" w:cs="Arial"/>
          <w:b/>
        </w:rPr>
        <w:t xml:space="preserve">Our Values and Behaviours </w:t>
      </w:r>
    </w:p>
    <w:p w14:paraId="1083D05E" w14:textId="77777777" w:rsidR="00972C46" w:rsidRDefault="00972C46" w:rsidP="00972C46">
      <w:pPr>
        <w:rPr>
          <w:rFonts w:ascii="Calibri" w:hAnsi="Calibri"/>
        </w:rPr>
      </w:pPr>
      <w:r>
        <w:rPr>
          <w:rFonts w:ascii="Calibri" w:hAnsi="Calibri"/>
        </w:rPr>
        <w:t>The values and behaviours we seek from our staff draw on the high standards of the two boroughs, and we prize these qualities in particular:</w:t>
      </w:r>
    </w:p>
    <w:p w14:paraId="2BDD70A1" w14:textId="77777777" w:rsidR="00972C46" w:rsidRDefault="00972C46" w:rsidP="00972C46">
      <w:pPr>
        <w:rPr>
          <w:rFonts w:ascii="Calibri" w:hAnsi="Calibri"/>
        </w:rPr>
      </w:pPr>
      <w:r>
        <w:rPr>
          <w:rFonts w:ascii="Calibri" w:hAnsi="Calibri"/>
          <w:b/>
        </w:rPr>
        <w:t>Being open.</w:t>
      </w:r>
      <w:r>
        <w:rPr>
          <w:rFonts w:ascii="Calibri" w:hAnsi="Calibri"/>
        </w:rPr>
        <w:t xml:space="preserve"> This means we share our views openly, honestly and in a thoughtful way. We encourage new ideas and ways of doing things. We appreciate and listen to feedback from each other.</w:t>
      </w:r>
    </w:p>
    <w:p w14:paraId="69369917" w14:textId="77777777" w:rsidR="00972C46" w:rsidRDefault="00972C46" w:rsidP="00972C46">
      <w:pPr>
        <w:shd w:val="clear" w:color="auto" w:fill="FFFFFF"/>
        <w:spacing w:before="120" w:after="120"/>
        <w:textAlignment w:val="top"/>
        <w:outlineLvl w:val="3"/>
        <w:rPr>
          <w:rFonts w:ascii="Calibri" w:hAnsi="Calibri"/>
        </w:rPr>
      </w:pPr>
      <w:r>
        <w:rPr>
          <w:rFonts w:ascii="Calibri" w:hAnsi="Calibri"/>
          <w:b/>
        </w:rPr>
        <w:t>Being supportive.</w:t>
      </w:r>
      <w:r>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6E9C07EE" w14:textId="77777777" w:rsidR="00972C46" w:rsidRDefault="00972C46" w:rsidP="00972C46">
      <w:pPr>
        <w:shd w:val="clear" w:color="auto" w:fill="FFFFFF"/>
        <w:spacing w:before="120" w:after="120"/>
        <w:textAlignment w:val="top"/>
        <w:outlineLvl w:val="3"/>
        <w:rPr>
          <w:rFonts w:ascii="Calibri" w:hAnsi="Calibri"/>
        </w:rPr>
      </w:pPr>
      <w:r>
        <w:rPr>
          <w:rFonts w:ascii="Calibri" w:hAnsi="Calibri"/>
          <w:b/>
        </w:rPr>
        <w:t>Being positive.</w:t>
      </w:r>
      <w:r>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47C1FC54" w14:textId="77777777" w:rsidR="00C62A7A" w:rsidRPr="00C62A7A" w:rsidRDefault="00C62A7A" w:rsidP="00C62A7A">
      <w:pPr>
        <w:spacing w:after="0" w:line="240" w:lineRule="auto"/>
        <w:contextualSpacing/>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C62A7A" w:rsidRPr="00C62A7A" w14:paraId="47C1FC58" w14:textId="77777777" w:rsidTr="00BF39C2">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7C1FC55"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b/>
                <w:bCs/>
                <w:sz w:val="24"/>
                <w:szCs w:val="24"/>
                <w:lang w:eastAsia="en-GB"/>
              </w:rPr>
              <w:t>Person Specification Requirements</w:t>
            </w:r>
          </w:p>
          <w:p w14:paraId="47C1FC56"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47C1FC57"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b/>
                <w:bCs/>
                <w:sz w:val="24"/>
                <w:szCs w:val="24"/>
                <w:lang w:eastAsia="en-GB"/>
              </w:rPr>
              <w:t xml:space="preserve">Assessed by A &amp; </w:t>
            </w:r>
            <w:r w:rsidRPr="00C62A7A">
              <w:rPr>
                <w:rFonts w:ascii="Calibri" w:eastAsia="Times New Roman" w:hAnsi="Calibri" w:cs="Arial"/>
                <w:sz w:val="24"/>
                <w:szCs w:val="24"/>
                <w:lang w:eastAsia="en-GB"/>
              </w:rPr>
              <w:t xml:space="preserve"> </w:t>
            </w:r>
            <w:r w:rsidRPr="00C62A7A">
              <w:rPr>
                <w:rFonts w:ascii="Calibri" w:eastAsia="Times New Roman" w:hAnsi="Calibri" w:cs="Arial"/>
                <w:b/>
                <w:bCs/>
                <w:sz w:val="24"/>
                <w:szCs w:val="24"/>
                <w:lang w:eastAsia="en-GB"/>
              </w:rPr>
              <w:t>I/ T/ C (see below for explanation)</w:t>
            </w:r>
          </w:p>
        </w:tc>
      </w:tr>
      <w:tr w:rsidR="00C62A7A" w:rsidRPr="00C62A7A" w14:paraId="47C1FC5A" w14:textId="77777777" w:rsidTr="00BF39C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7C1FC59"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b/>
                <w:bCs/>
                <w:sz w:val="24"/>
                <w:szCs w:val="24"/>
                <w:lang w:eastAsia="en-GB"/>
              </w:rPr>
              <w:t xml:space="preserve">Knowledge </w:t>
            </w:r>
          </w:p>
        </w:tc>
      </w:tr>
      <w:tr w:rsidR="00C62A7A" w:rsidRPr="00C62A7A" w14:paraId="47C1FC5D" w14:textId="77777777" w:rsidTr="00BF39C2">
        <w:trPr>
          <w:trHeight w:val="70"/>
        </w:trPr>
        <w:tc>
          <w:tcPr>
            <w:tcW w:w="7437" w:type="dxa"/>
            <w:tcBorders>
              <w:left w:val="single" w:sz="8" w:space="0" w:color="000000"/>
              <w:bottom w:val="single" w:sz="8" w:space="0" w:color="000000"/>
              <w:right w:val="single" w:sz="8" w:space="0" w:color="000000"/>
            </w:tcBorders>
            <w:shd w:val="clear" w:color="auto" w:fill="FFFFFF"/>
          </w:tcPr>
          <w:p w14:paraId="47C1FC5B" w14:textId="45EE3F09"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Knowledge and experience of UK Procurement Law in practice</w:t>
            </w:r>
          </w:p>
        </w:tc>
        <w:tc>
          <w:tcPr>
            <w:tcW w:w="1460" w:type="dxa"/>
            <w:tcBorders>
              <w:bottom w:val="single" w:sz="8" w:space="0" w:color="000000"/>
              <w:right w:val="single" w:sz="8" w:space="0" w:color="000000"/>
            </w:tcBorders>
            <w:shd w:val="clear" w:color="auto" w:fill="FFFFFF"/>
          </w:tcPr>
          <w:p w14:paraId="47C1FC5C"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A/I/T</w:t>
            </w:r>
          </w:p>
        </w:tc>
      </w:tr>
      <w:tr w:rsidR="00C62A7A" w:rsidRPr="00C62A7A" w14:paraId="47C1FC60" w14:textId="77777777" w:rsidTr="00BF39C2">
        <w:trPr>
          <w:trHeight w:val="70"/>
        </w:trPr>
        <w:tc>
          <w:tcPr>
            <w:tcW w:w="7437" w:type="dxa"/>
            <w:tcBorders>
              <w:left w:val="single" w:sz="8" w:space="0" w:color="000000"/>
              <w:bottom w:val="single" w:sz="8" w:space="0" w:color="000000"/>
              <w:right w:val="single" w:sz="8" w:space="0" w:color="000000"/>
            </w:tcBorders>
            <w:shd w:val="clear" w:color="auto" w:fill="FFFFFF"/>
          </w:tcPr>
          <w:p w14:paraId="47C1FC5E"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Knowledge of current best practice procurement as it relates to the public sector</w:t>
            </w:r>
          </w:p>
        </w:tc>
        <w:tc>
          <w:tcPr>
            <w:tcW w:w="1460" w:type="dxa"/>
            <w:tcBorders>
              <w:bottom w:val="single" w:sz="8" w:space="0" w:color="000000"/>
              <w:right w:val="single" w:sz="8" w:space="0" w:color="000000"/>
            </w:tcBorders>
            <w:shd w:val="clear" w:color="auto" w:fill="FFFFFF"/>
          </w:tcPr>
          <w:p w14:paraId="47C1FC5F"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A/I/T</w:t>
            </w:r>
          </w:p>
        </w:tc>
      </w:tr>
      <w:tr w:rsidR="00C62A7A" w:rsidRPr="00C62A7A" w14:paraId="47C1FC63" w14:textId="77777777" w:rsidTr="00BF39C2">
        <w:trPr>
          <w:trHeight w:val="104"/>
        </w:trPr>
        <w:tc>
          <w:tcPr>
            <w:tcW w:w="7437" w:type="dxa"/>
            <w:tcBorders>
              <w:left w:val="single" w:sz="8" w:space="0" w:color="000000"/>
              <w:bottom w:val="single" w:sz="8" w:space="0" w:color="000000"/>
              <w:right w:val="single" w:sz="8" w:space="0" w:color="000000"/>
            </w:tcBorders>
            <w:shd w:val="clear" w:color="auto" w:fill="FFFFFF"/>
          </w:tcPr>
          <w:p w14:paraId="47C1FC61"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Knowledge and experience of developing procurement based category action plans</w:t>
            </w:r>
          </w:p>
        </w:tc>
        <w:tc>
          <w:tcPr>
            <w:tcW w:w="1460" w:type="dxa"/>
            <w:tcBorders>
              <w:bottom w:val="single" w:sz="8" w:space="0" w:color="000000"/>
              <w:right w:val="single" w:sz="8" w:space="0" w:color="000000"/>
            </w:tcBorders>
            <w:shd w:val="clear" w:color="auto" w:fill="FFFFFF"/>
          </w:tcPr>
          <w:p w14:paraId="47C1FC62" w14:textId="77777777" w:rsidR="00C62A7A" w:rsidRPr="00C62A7A" w:rsidRDefault="00C62A7A" w:rsidP="00C62A7A">
            <w:pPr>
              <w:spacing w:after="0" w:line="240" w:lineRule="auto"/>
              <w:contextualSpacing/>
              <w:jc w:val="center"/>
              <w:rPr>
                <w:rFonts w:ascii="Calibri" w:eastAsia="Times New Roman" w:hAnsi="Calibri" w:cs="Arial"/>
                <w:b/>
                <w:bCs/>
                <w:sz w:val="24"/>
                <w:szCs w:val="24"/>
                <w:lang w:eastAsia="en-GB"/>
              </w:rPr>
            </w:pPr>
            <w:r w:rsidRPr="00C62A7A">
              <w:rPr>
                <w:rFonts w:ascii="Calibri" w:eastAsia="Times New Roman" w:hAnsi="Calibri" w:cs="Arial"/>
                <w:b/>
                <w:bCs/>
                <w:sz w:val="24"/>
                <w:szCs w:val="24"/>
                <w:lang w:eastAsia="en-GB"/>
              </w:rPr>
              <w:t>A/I/T</w:t>
            </w:r>
          </w:p>
        </w:tc>
      </w:tr>
      <w:tr w:rsidR="00C62A7A" w:rsidRPr="00C62A7A" w14:paraId="47C1FC65" w14:textId="77777777" w:rsidTr="00BF39C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7C1FC64"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b/>
                <w:bCs/>
                <w:sz w:val="24"/>
                <w:szCs w:val="24"/>
                <w:lang w:eastAsia="en-GB"/>
              </w:rPr>
              <w:t xml:space="preserve">Experience </w:t>
            </w:r>
          </w:p>
        </w:tc>
      </w:tr>
      <w:tr w:rsidR="00C62A7A" w:rsidRPr="00C62A7A" w14:paraId="47C1FC68" w14:textId="77777777" w:rsidTr="00BF39C2">
        <w:trPr>
          <w:trHeight w:val="70"/>
        </w:trPr>
        <w:tc>
          <w:tcPr>
            <w:tcW w:w="7437" w:type="dxa"/>
            <w:tcBorders>
              <w:left w:val="single" w:sz="8" w:space="0" w:color="000000"/>
              <w:bottom w:val="single" w:sz="8" w:space="0" w:color="000000"/>
              <w:right w:val="single" w:sz="8" w:space="0" w:color="000000"/>
            </w:tcBorders>
            <w:shd w:val="clear" w:color="auto" w:fill="FFFFFF"/>
          </w:tcPr>
          <w:p w14:paraId="47C1FC66" w14:textId="77777777"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Substantial Procurement experience within a similar sized organisation.</w:t>
            </w:r>
          </w:p>
        </w:tc>
        <w:tc>
          <w:tcPr>
            <w:tcW w:w="1460" w:type="dxa"/>
            <w:tcBorders>
              <w:bottom w:val="single" w:sz="8" w:space="0" w:color="000000"/>
              <w:right w:val="single" w:sz="8" w:space="0" w:color="000000"/>
            </w:tcBorders>
            <w:shd w:val="clear" w:color="auto" w:fill="FFFFFF"/>
          </w:tcPr>
          <w:p w14:paraId="47C1FC67"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47C1FC6B" w14:textId="77777777" w:rsidTr="00BF39C2">
        <w:trPr>
          <w:trHeight w:val="70"/>
        </w:trPr>
        <w:tc>
          <w:tcPr>
            <w:tcW w:w="7437" w:type="dxa"/>
            <w:tcBorders>
              <w:left w:val="single" w:sz="8" w:space="0" w:color="000000"/>
              <w:bottom w:val="single" w:sz="8" w:space="0" w:color="000000"/>
              <w:right w:val="single" w:sz="8" w:space="0" w:color="000000"/>
            </w:tcBorders>
            <w:shd w:val="clear" w:color="auto" w:fill="FFFFFF"/>
          </w:tcPr>
          <w:p w14:paraId="47C1FC69" w14:textId="77777777"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lastRenderedPageBreak/>
              <w:t>Experience of successfully leading or managing high-performing teams of staff.</w:t>
            </w:r>
          </w:p>
        </w:tc>
        <w:tc>
          <w:tcPr>
            <w:tcW w:w="1460" w:type="dxa"/>
            <w:tcBorders>
              <w:bottom w:val="single" w:sz="8" w:space="0" w:color="000000"/>
              <w:right w:val="single" w:sz="8" w:space="0" w:color="000000"/>
            </w:tcBorders>
            <w:shd w:val="clear" w:color="auto" w:fill="FFFFFF"/>
          </w:tcPr>
          <w:p w14:paraId="47C1FC6A"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47C1FC6E" w14:textId="77777777" w:rsidTr="00BF39C2">
        <w:trPr>
          <w:trHeight w:val="70"/>
        </w:trPr>
        <w:tc>
          <w:tcPr>
            <w:tcW w:w="7437" w:type="dxa"/>
            <w:tcBorders>
              <w:left w:val="single" w:sz="8" w:space="0" w:color="000000"/>
              <w:bottom w:val="single" w:sz="8" w:space="0" w:color="000000"/>
              <w:right w:val="single" w:sz="8" w:space="0" w:color="000000"/>
            </w:tcBorders>
            <w:shd w:val="clear" w:color="auto" w:fill="FFFFFF"/>
          </w:tcPr>
          <w:p w14:paraId="47C1FC6C" w14:textId="77777777"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Significant experience of successfully managing own workload and that of others in an environment where deadlines and priorities frequently change and are often conflicting.</w:t>
            </w:r>
          </w:p>
        </w:tc>
        <w:tc>
          <w:tcPr>
            <w:tcW w:w="1460" w:type="dxa"/>
            <w:tcBorders>
              <w:bottom w:val="single" w:sz="8" w:space="0" w:color="000000"/>
              <w:right w:val="single" w:sz="8" w:space="0" w:color="000000"/>
            </w:tcBorders>
            <w:shd w:val="clear" w:color="auto" w:fill="FFFFFF"/>
          </w:tcPr>
          <w:p w14:paraId="47C1FC6D"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47C1FC70" w14:textId="77777777" w:rsidTr="00BF39C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7C1FC6F"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b/>
                <w:bCs/>
                <w:sz w:val="24"/>
                <w:szCs w:val="24"/>
                <w:lang w:eastAsia="en-GB"/>
              </w:rPr>
              <w:t xml:space="preserve">Skills </w:t>
            </w:r>
          </w:p>
        </w:tc>
      </w:tr>
      <w:tr w:rsidR="00C62A7A" w:rsidRPr="00C62A7A" w14:paraId="47C1FC73" w14:textId="77777777" w:rsidTr="00BF39C2">
        <w:trPr>
          <w:trHeight w:val="70"/>
        </w:trPr>
        <w:tc>
          <w:tcPr>
            <w:tcW w:w="7437" w:type="dxa"/>
            <w:tcBorders>
              <w:left w:val="single" w:sz="8" w:space="0" w:color="000000"/>
              <w:bottom w:val="single" w:sz="8" w:space="0" w:color="000000"/>
              <w:right w:val="single" w:sz="8" w:space="0" w:color="000000"/>
            </w:tcBorders>
            <w:shd w:val="clear" w:color="auto" w:fill="FFFFFF"/>
          </w:tcPr>
          <w:p w14:paraId="47C1FC71"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Able to analyse and interpret complex financial data</w:t>
            </w:r>
          </w:p>
        </w:tc>
        <w:tc>
          <w:tcPr>
            <w:tcW w:w="1460" w:type="dxa"/>
            <w:tcBorders>
              <w:bottom w:val="single" w:sz="8" w:space="0" w:color="000000"/>
              <w:right w:val="single" w:sz="8" w:space="0" w:color="000000"/>
            </w:tcBorders>
            <w:shd w:val="clear" w:color="auto" w:fill="FFFFFF"/>
          </w:tcPr>
          <w:p w14:paraId="47C1FC72"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47C1FC76" w14:textId="77777777" w:rsidTr="00BF39C2">
        <w:trPr>
          <w:trHeight w:val="70"/>
        </w:trPr>
        <w:tc>
          <w:tcPr>
            <w:tcW w:w="7437" w:type="dxa"/>
            <w:tcBorders>
              <w:left w:val="single" w:sz="8" w:space="0" w:color="000000"/>
              <w:bottom w:val="single" w:sz="8" w:space="0" w:color="000000"/>
              <w:right w:val="single" w:sz="8" w:space="0" w:color="000000"/>
            </w:tcBorders>
            <w:shd w:val="clear" w:color="auto" w:fill="FFFFFF"/>
          </w:tcPr>
          <w:p w14:paraId="47C1FC74" w14:textId="77777777"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Able to establish and develop positive relationships both internally and externally to promote confidence and collaborative working</w:t>
            </w:r>
          </w:p>
        </w:tc>
        <w:tc>
          <w:tcPr>
            <w:tcW w:w="1460" w:type="dxa"/>
            <w:tcBorders>
              <w:bottom w:val="single" w:sz="8" w:space="0" w:color="000000"/>
              <w:right w:val="single" w:sz="8" w:space="0" w:color="000000"/>
            </w:tcBorders>
            <w:shd w:val="clear" w:color="auto" w:fill="FFFFFF"/>
          </w:tcPr>
          <w:p w14:paraId="47C1FC75"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47C1FC79" w14:textId="77777777" w:rsidTr="00BF39C2">
        <w:trPr>
          <w:trHeight w:val="70"/>
        </w:trPr>
        <w:tc>
          <w:tcPr>
            <w:tcW w:w="7437" w:type="dxa"/>
            <w:tcBorders>
              <w:left w:val="single" w:sz="8" w:space="0" w:color="000000"/>
              <w:bottom w:val="single" w:sz="8" w:space="0" w:color="000000"/>
              <w:right w:val="single" w:sz="8" w:space="0" w:color="000000"/>
            </w:tcBorders>
            <w:shd w:val="clear" w:color="auto" w:fill="FFFFFF"/>
          </w:tcPr>
          <w:p w14:paraId="47C1FC77" w14:textId="77777777"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Able to display a good level of numeracy and literacy with strong attention to detail and be able to write formal reports, presentations and other documents in a clear and concise manner</w:t>
            </w:r>
          </w:p>
        </w:tc>
        <w:tc>
          <w:tcPr>
            <w:tcW w:w="1460" w:type="dxa"/>
            <w:tcBorders>
              <w:bottom w:val="single" w:sz="8" w:space="0" w:color="000000"/>
              <w:right w:val="single" w:sz="8" w:space="0" w:color="000000"/>
            </w:tcBorders>
            <w:shd w:val="clear" w:color="auto" w:fill="FFFFFF"/>
          </w:tcPr>
          <w:p w14:paraId="47C1FC78"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47C1FC7C" w14:textId="77777777" w:rsidTr="00BF39C2">
        <w:trPr>
          <w:trHeight w:val="70"/>
        </w:trPr>
        <w:tc>
          <w:tcPr>
            <w:tcW w:w="7437" w:type="dxa"/>
            <w:tcBorders>
              <w:left w:val="single" w:sz="8" w:space="0" w:color="000000"/>
              <w:bottom w:val="single" w:sz="8" w:space="0" w:color="000000"/>
              <w:right w:val="single" w:sz="8" w:space="0" w:color="000000"/>
            </w:tcBorders>
            <w:shd w:val="clear" w:color="auto" w:fill="FFFFFF"/>
          </w:tcPr>
          <w:p w14:paraId="47C1FC7A" w14:textId="77777777" w:rsidR="00C62A7A" w:rsidRPr="00C62A7A" w:rsidRDefault="00C62A7A" w:rsidP="00C62A7A">
            <w:pPr>
              <w:spacing w:after="0" w:line="240" w:lineRule="auto"/>
              <w:contextualSpacing/>
              <w:rPr>
                <w:rFonts w:ascii="Calibri" w:eastAsia="Times New Roman" w:hAnsi="Calibri" w:cs="Arial"/>
                <w:color w:val="000000"/>
                <w:sz w:val="24"/>
                <w:szCs w:val="24"/>
                <w:lang w:eastAsia="en-GB"/>
              </w:rPr>
            </w:pPr>
            <w:r w:rsidRPr="00C62A7A">
              <w:rPr>
                <w:rFonts w:ascii="Calibri" w:eastAsia="Times New Roman" w:hAnsi="Calibri" w:cs="Arial"/>
                <w:color w:val="000000"/>
                <w:sz w:val="24"/>
                <w:szCs w:val="24"/>
                <w:lang w:eastAsia="en-GB"/>
              </w:rPr>
              <w:t>Significant experience of using standard IT packages to an advanced level</w:t>
            </w:r>
          </w:p>
        </w:tc>
        <w:tc>
          <w:tcPr>
            <w:tcW w:w="1460" w:type="dxa"/>
            <w:tcBorders>
              <w:bottom w:val="single" w:sz="8" w:space="0" w:color="000000"/>
              <w:right w:val="single" w:sz="8" w:space="0" w:color="000000"/>
            </w:tcBorders>
            <w:shd w:val="clear" w:color="auto" w:fill="FFFFFF"/>
          </w:tcPr>
          <w:p w14:paraId="47C1FC7B"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A/I</w:t>
            </w:r>
          </w:p>
        </w:tc>
      </w:tr>
      <w:tr w:rsidR="00C62A7A" w:rsidRPr="00C62A7A" w14:paraId="47C1FC7E" w14:textId="77777777" w:rsidTr="00BF39C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7C1FC7D"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b/>
                <w:bCs/>
                <w:sz w:val="24"/>
                <w:szCs w:val="24"/>
                <w:lang w:eastAsia="en-GB"/>
              </w:rPr>
              <w:t xml:space="preserve">Qualifications </w:t>
            </w:r>
          </w:p>
        </w:tc>
      </w:tr>
      <w:tr w:rsidR="00C62A7A" w:rsidRPr="00C62A7A" w14:paraId="47C1FC81" w14:textId="77777777" w:rsidTr="00BF39C2">
        <w:trPr>
          <w:trHeight w:val="70"/>
        </w:trPr>
        <w:tc>
          <w:tcPr>
            <w:tcW w:w="7437" w:type="dxa"/>
            <w:tcBorders>
              <w:left w:val="single" w:sz="8" w:space="0" w:color="000000"/>
              <w:bottom w:val="single" w:sz="8" w:space="0" w:color="000000"/>
              <w:right w:val="single" w:sz="8" w:space="0" w:color="000000"/>
            </w:tcBorders>
            <w:shd w:val="clear" w:color="auto" w:fill="FFFFFF"/>
          </w:tcPr>
          <w:p w14:paraId="47C1FC7F" w14:textId="77777777" w:rsidR="00C62A7A" w:rsidRPr="00C62A7A" w:rsidRDefault="00C62A7A" w:rsidP="00C62A7A">
            <w:pPr>
              <w:spacing w:after="0" w:line="240" w:lineRule="auto"/>
              <w:contextualSpacing/>
              <w:rPr>
                <w:rFonts w:ascii="Calibri" w:eastAsia="Times New Roman" w:hAnsi="Calibri" w:cs="Arial"/>
                <w:sz w:val="24"/>
                <w:szCs w:val="24"/>
                <w:lang w:eastAsia="en-GB"/>
              </w:rPr>
            </w:pPr>
            <w:r w:rsidRPr="00C62A7A">
              <w:rPr>
                <w:rFonts w:ascii="Calibri" w:eastAsia="Times New Roman" w:hAnsi="Calibri" w:cs="Arial"/>
                <w:sz w:val="24"/>
                <w:szCs w:val="24"/>
                <w:lang w:eastAsia="en-GB"/>
              </w:rPr>
              <w:t>MCIPS or relevant procurement experience within a public sector organisation at a senior level</w:t>
            </w:r>
          </w:p>
        </w:tc>
        <w:tc>
          <w:tcPr>
            <w:tcW w:w="1460" w:type="dxa"/>
            <w:tcBorders>
              <w:bottom w:val="single" w:sz="8" w:space="0" w:color="000000"/>
              <w:right w:val="single" w:sz="8" w:space="0" w:color="000000"/>
            </w:tcBorders>
            <w:shd w:val="clear" w:color="auto" w:fill="FFFFFF"/>
          </w:tcPr>
          <w:p w14:paraId="47C1FC80" w14:textId="77777777" w:rsidR="00C62A7A" w:rsidRPr="00C62A7A" w:rsidRDefault="00C62A7A" w:rsidP="00C62A7A">
            <w:pPr>
              <w:spacing w:after="0" w:line="240" w:lineRule="auto"/>
              <w:contextualSpacing/>
              <w:jc w:val="center"/>
              <w:rPr>
                <w:rFonts w:ascii="Calibri" w:eastAsia="Times New Roman" w:hAnsi="Calibri" w:cs="Arial"/>
                <w:sz w:val="24"/>
                <w:szCs w:val="24"/>
                <w:lang w:eastAsia="en-GB"/>
              </w:rPr>
            </w:pPr>
            <w:r w:rsidRPr="00C62A7A">
              <w:rPr>
                <w:rFonts w:ascii="Calibri" w:eastAsia="Times New Roman" w:hAnsi="Calibri" w:cs="Arial"/>
                <w:sz w:val="24"/>
                <w:szCs w:val="24"/>
                <w:lang w:eastAsia="en-GB"/>
              </w:rPr>
              <w:t>A/C</w:t>
            </w:r>
          </w:p>
        </w:tc>
      </w:tr>
    </w:tbl>
    <w:p w14:paraId="47C1FC82"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sz w:val="24"/>
          <w:szCs w:val="24"/>
          <w:lang w:eastAsia="en-GB"/>
        </w:rPr>
      </w:pPr>
    </w:p>
    <w:p w14:paraId="47C1FC83"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sz w:val="24"/>
          <w:szCs w:val="24"/>
          <w:lang w:eastAsia="en-GB"/>
        </w:rPr>
      </w:pPr>
      <w:r w:rsidRPr="00C62A7A">
        <w:rPr>
          <w:rFonts w:ascii="Calibri" w:eastAsia="Times New Roman" w:hAnsi="Calibri" w:cs="Calibri"/>
          <w:b/>
          <w:sz w:val="24"/>
          <w:szCs w:val="24"/>
          <w:lang w:eastAsia="en-GB"/>
        </w:rPr>
        <w:t>A – Application form</w:t>
      </w:r>
    </w:p>
    <w:p w14:paraId="47C1FC84"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sz w:val="24"/>
          <w:szCs w:val="24"/>
          <w:lang w:eastAsia="en-GB"/>
        </w:rPr>
      </w:pPr>
      <w:r w:rsidRPr="00C62A7A">
        <w:rPr>
          <w:rFonts w:ascii="Calibri" w:eastAsia="Times New Roman" w:hAnsi="Calibri" w:cs="Calibri"/>
          <w:b/>
          <w:sz w:val="24"/>
          <w:szCs w:val="24"/>
          <w:lang w:eastAsia="en-GB"/>
        </w:rPr>
        <w:t>I – Interview</w:t>
      </w:r>
    </w:p>
    <w:p w14:paraId="47C1FC85"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sz w:val="24"/>
          <w:szCs w:val="24"/>
          <w:lang w:eastAsia="en-GB"/>
        </w:rPr>
      </w:pPr>
      <w:r w:rsidRPr="00C62A7A">
        <w:rPr>
          <w:rFonts w:ascii="Calibri" w:eastAsia="Times New Roman" w:hAnsi="Calibri" w:cs="Calibri"/>
          <w:b/>
          <w:sz w:val="24"/>
          <w:szCs w:val="24"/>
          <w:lang w:eastAsia="en-GB"/>
        </w:rPr>
        <w:t>T – Test</w:t>
      </w:r>
    </w:p>
    <w:p w14:paraId="47C1FC86" w14:textId="77777777" w:rsidR="00C62A7A" w:rsidRPr="00C62A7A" w:rsidRDefault="00C62A7A" w:rsidP="00C62A7A">
      <w:pPr>
        <w:autoSpaceDE w:val="0"/>
        <w:autoSpaceDN w:val="0"/>
        <w:adjustRightInd w:val="0"/>
        <w:spacing w:after="0" w:line="240" w:lineRule="auto"/>
        <w:contextualSpacing/>
        <w:rPr>
          <w:rFonts w:ascii="Calibri" w:eastAsia="Times New Roman" w:hAnsi="Calibri" w:cs="Calibri"/>
          <w:b/>
          <w:sz w:val="24"/>
          <w:szCs w:val="24"/>
          <w:lang w:eastAsia="en-GB"/>
        </w:rPr>
      </w:pPr>
      <w:r w:rsidRPr="00C62A7A">
        <w:rPr>
          <w:rFonts w:ascii="Calibri" w:eastAsia="Times New Roman" w:hAnsi="Calibri" w:cs="Calibri"/>
          <w:b/>
          <w:sz w:val="24"/>
          <w:szCs w:val="24"/>
          <w:lang w:eastAsia="en-GB"/>
        </w:rPr>
        <w:t>C - Certificate</w:t>
      </w:r>
    </w:p>
    <w:p w14:paraId="47C1FC87" w14:textId="77777777" w:rsidR="004A6875" w:rsidRDefault="00972C46"/>
    <w:sectPr w:rsidR="004A687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AA903" w14:textId="77777777" w:rsidR="00B556FC" w:rsidRDefault="00B556FC" w:rsidP="00C62A7A">
      <w:pPr>
        <w:spacing w:after="0" w:line="240" w:lineRule="auto"/>
      </w:pPr>
      <w:r>
        <w:separator/>
      </w:r>
    </w:p>
  </w:endnote>
  <w:endnote w:type="continuationSeparator" w:id="0">
    <w:p w14:paraId="005E7A73" w14:textId="77777777" w:rsidR="00B556FC" w:rsidRDefault="00B556FC" w:rsidP="00C6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477049"/>
      <w:docPartObj>
        <w:docPartGallery w:val="Page Numbers (Bottom of Page)"/>
        <w:docPartUnique/>
      </w:docPartObj>
    </w:sdtPr>
    <w:sdtEndPr/>
    <w:sdtContent>
      <w:sdt>
        <w:sdtPr>
          <w:id w:val="-1669238322"/>
          <w:docPartObj>
            <w:docPartGallery w:val="Page Numbers (Top of Page)"/>
            <w:docPartUnique/>
          </w:docPartObj>
        </w:sdtPr>
        <w:sdtEndPr/>
        <w:sdtContent>
          <w:p w14:paraId="47C1FCC0" w14:textId="77777777" w:rsidR="00C62A7A" w:rsidRDefault="00C62A7A" w:rsidP="00C62A7A">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B388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3886">
              <w:rPr>
                <w:b/>
                <w:bCs/>
                <w:noProof/>
              </w:rPr>
              <w:t>5</w:t>
            </w:r>
            <w:r>
              <w:rPr>
                <w:b/>
                <w:bCs/>
                <w:sz w:val="24"/>
                <w:szCs w:val="24"/>
              </w:rPr>
              <w:fldChar w:fldCharType="end"/>
            </w:r>
          </w:p>
        </w:sdtContent>
      </w:sdt>
    </w:sdtContent>
  </w:sdt>
  <w:p w14:paraId="47C1FCC1" w14:textId="77777777" w:rsidR="00C62A7A" w:rsidRDefault="00C62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D748D" w14:textId="77777777" w:rsidR="00B556FC" w:rsidRDefault="00B556FC" w:rsidP="00C62A7A">
      <w:pPr>
        <w:spacing w:after="0" w:line="240" w:lineRule="auto"/>
      </w:pPr>
      <w:r>
        <w:separator/>
      </w:r>
    </w:p>
  </w:footnote>
  <w:footnote w:type="continuationSeparator" w:id="0">
    <w:p w14:paraId="7B70C1ED" w14:textId="77777777" w:rsidR="00B556FC" w:rsidRDefault="00B556FC" w:rsidP="00C62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1FCBE" w14:textId="030DFE1A" w:rsidR="00C62A7A" w:rsidRDefault="00972C46" w:rsidP="00C62A7A">
    <w:pPr>
      <w:pStyle w:val="Header"/>
      <w:tabs>
        <w:tab w:val="clear" w:pos="4513"/>
        <w:tab w:val="left" w:pos="4935"/>
      </w:tabs>
    </w:pPr>
    <w:r>
      <w:rPr>
        <w:rFonts w:ascii="Arial" w:hAnsi="Arial" w:cs="Arial"/>
        <w:noProof/>
        <w:color w:val="1020D0"/>
        <w:sz w:val="20"/>
        <w:szCs w:val="20"/>
        <w:lang w:eastAsia="en-GB"/>
      </w:rPr>
      <w:drawing>
        <wp:anchor distT="0" distB="0" distL="114300" distR="114300" simplePos="0" relativeHeight="251661312" behindDoc="0" locked="0" layoutInCell="1" allowOverlap="1" wp14:anchorId="47C1FCC4" wp14:editId="5B2FCFF5">
          <wp:simplePos x="0" y="0"/>
          <wp:positionH relativeFrom="column">
            <wp:posOffset>257175</wp:posOffset>
          </wp:positionH>
          <wp:positionV relativeFrom="paragraph">
            <wp:posOffset>121920</wp:posOffset>
          </wp:positionV>
          <wp:extent cx="2362200" cy="733425"/>
          <wp:effectExtent l="0" t="0" r="0" b="9525"/>
          <wp:wrapSquare wrapText="bothSides"/>
          <wp:docPr id="5" name="Picture 5"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cdef0ece8d493b85ed160f3a3f3bd0b0H0&amp;w=300&amp;h=300&amp;c=0&amp;pid=1.9&amp;rs=0&amp;p=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733425"/>
                  </a:xfrm>
                  <a:prstGeom prst="rect">
                    <a:avLst/>
                  </a:prstGeom>
                  <a:noFill/>
                  <a:ln>
                    <a:noFill/>
                  </a:ln>
                </pic:spPr>
              </pic:pic>
            </a:graphicData>
          </a:graphic>
        </wp:anchor>
      </w:drawing>
    </w:r>
    <w:r w:rsidR="00891577">
      <w:rPr>
        <w:noProof/>
        <w:lang w:eastAsia="en-GB"/>
      </w:rPr>
      <mc:AlternateContent>
        <mc:Choice Requires="wps">
          <w:drawing>
            <wp:anchor distT="0" distB="0" distL="114300" distR="114300" simplePos="0" relativeHeight="251660288" behindDoc="0" locked="0" layoutInCell="0" allowOverlap="1" wp14:anchorId="01B3F6C5" wp14:editId="122B7CD8">
              <wp:simplePos x="0" y="0"/>
              <wp:positionH relativeFrom="page">
                <wp:posOffset>0</wp:posOffset>
              </wp:positionH>
              <wp:positionV relativeFrom="page">
                <wp:posOffset>190500</wp:posOffset>
              </wp:positionV>
              <wp:extent cx="7560310" cy="273050"/>
              <wp:effectExtent l="0" t="0" r="0" b="12700"/>
              <wp:wrapNone/>
              <wp:docPr id="6" name="MSIPCM720b40cc9cdf64604df8767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62990D" w14:textId="48A59340" w:rsidR="00891577" w:rsidRPr="00891577" w:rsidRDefault="00891577" w:rsidP="00891577">
                          <w:pPr>
                            <w:spacing w:after="0"/>
                            <w:rPr>
                              <w:rFonts w:ascii="Calibri" w:hAnsi="Calibri" w:cs="Calibri"/>
                              <w:color w:val="000000"/>
                              <w:sz w:val="20"/>
                            </w:rPr>
                          </w:pPr>
                          <w:r w:rsidRPr="00891577">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1B3F6C5" id="_x0000_t202" coordsize="21600,21600" o:spt="202" path="m,l,21600r21600,l21600,xe">
              <v:stroke joinstyle="miter"/>
              <v:path gradientshapeok="t" o:connecttype="rect"/>
            </v:shapetype>
            <v:shape id="MSIPCM720b40cc9cdf64604df8767e"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NOxqtq8CAABHBQAADgAAAAAA&#10;AAAAAAAAAAAuAgAAZHJzL2Uyb0RvYy54bWxQSwECLQAUAAYACAAAACEAaQHeI9wAAAAHAQAADwAA&#10;AAAAAAAAAAAAAAAJBQAAZHJzL2Rvd25yZXYueG1sUEsFBgAAAAAEAAQA8wAAABIGAAAAAA==&#10;" o:allowincell="f" filled="f" stroked="f" strokeweight=".5pt">
              <v:fill o:detectmouseclick="t"/>
              <v:textbox inset="20pt,0,,0">
                <w:txbxContent>
                  <w:p w14:paraId="0162990D" w14:textId="48A59340" w:rsidR="00891577" w:rsidRPr="00891577" w:rsidRDefault="00891577" w:rsidP="00891577">
                    <w:pPr>
                      <w:spacing w:after="0"/>
                      <w:rPr>
                        <w:rFonts w:ascii="Calibri" w:hAnsi="Calibri" w:cs="Calibri"/>
                        <w:color w:val="000000"/>
                        <w:sz w:val="20"/>
                      </w:rPr>
                    </w:pPr>
                    <w:r w:rsidRPr="00891577">
                      <w:rPr>
                        <w:rFonts w:ascii="Calibri" w:hAnsi="Calibri" w:cs="Calibri"/>
                        <w:color w:val="000000"/>
                        <w:sz w:val="20"/>
                      </w:rPr>
                      <w:t>Official</w:t>
                    </w:r>
                  </w:p>
                </w:txbxContent>
              </v:textbox>
              <w10:wrap anchorx="page" anchory="page"/>
            </v:shape>
          </w:pict>
        </mc:Fallback>
      </mc:AlternateContent>
    </w:r>
    <w:r w:rsidR="00C62A7A">
      <w:rPr>
        <w:noProof/>
        <w:lang w:eastAsia="en-GB"/>
      </w:rPr>
      <w:drawing>
        <wp:anchor distT="0" distB="0" distL="114300" distR="114300" simplePos="0" relativeHeight="251645952" behindDoc="0" locked="0" layoutInCell="1" allowOverlap="1" wp14:anchorId="47C1FCC2" wp14:editId="50449885">
          <wp:simplePos x="0" y="0"/>
          <wp:positionH relativeFrom="column">
            <wp:posOffset>3078480</wp:posOffset>
          </wp:positionH>
          <wp:positionV relativeFrom="paragraph">
            <wp:posOffset>76835</wp:posOffset>
          </wp:positionV>
          <wp:extent cx="1986915" cy="67627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47C1FCBF" w14:textId="77777777" w:rsidR="00C62A7A" w:rsidRDefault="00C62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544D5"/>
    <w:multiLevelType w:val="hybridMultilevel"/>
    <w:tmpl w:val="DB0E6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7A"/>
    <w:rsid w:val="001C3701"/>
    <w:rsid w:val="002B5CD9"/>
    <w:rsid w:val="006C7CED"/>
    <w:rsid w:val="00805BEC"/>
    <w:rsid w:val="00891577"/>
    <w:rsid w:val="009423FC"/>
    <w:rsid w:val="00972C46"/>
    <w:rsid w:val="009B3886"/>
    <w:rsid w:val="00AA58B7"/>
    <w:rsid w:val="00B556FC"/>
    <w:rsid w:val="00C6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C1FBF4"/>
  <w15:docId w15:val="{30FC7218-28DE-4EFF-836C-F79600BF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A7A"/>
    <w:rPr>
      <w:rFonts w:ascii="Times New Roman" w:hAnsi="Times New Roman" w:cs="Times New Roman"/>
      <w:sz w:val="24"/>
      <w:szCs w:val="24"/>
    </w:rPr>
  </w:style>
  <w:style w:type="paragraph" w:styleId="FootnoteText">
    <w:name w:val="footnote text"/>
    <w:basedOn w:val="Normal"/>
    <w:link w:val="FootnoteTextChar"/>
    <w:rsid w:val="00C62A7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C62A7A"/>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2A7A"/>
    <w:rPr>
      <w:vertAlign w:val="superscript"/>
    </w:rPr>
  </w:style>
  <w:style w:type="paragraph" w:styleId="Header">
    <w:name w:val="header"/>
    <w:basedOn w:val="Normal"/>
    <w:link w:val="HeaderChar"/>
    <w:unhideWhenUsed/>
    <w:rsid w:val="00C62A7A"/>
    <w:pPr>
      <w:tabs>
        <w:tab w:val="center" w:pos="4513"/>
        <w:tab w:val="right" w:pos="9026"/>
      </w:tabs>
      <w:spacing w:after="0" w:line="240" w:lineRule="auto"/>
    </w:pPr>
  </w:style>
  <w:style w:type="character" w:customStyle="1" w:styleId="HeaderChar">
    <w:name w:val="Header Char"/>
    <w:basedOn w:val="DefaultParagraphFont"/>
    <w:link w:val="Header"/>
    <w:rsid w:val="00C62A7A"/>
  </w:style>
  <w:style w:type="paragraph" w:styleId="Footer">
    <w:name w:val="footer"/>
    <w:basedOn w:val="Normal"/>
    <w:link w:val="FooterChar"/>
    <w:uiPriority w:val="99"/>
    <w:unhideWhenUsed/>
    <w:rsid w:val="00C62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7A"/>
  </w:style>
  <w:style w:type="paragraph" w:styleId="BalloonText">
    <w:name w:val="Balloon Text"/>
    <w:basedOn w:val="Normal"/>
    <w:link w:val="BalloonTextChar"/>
    <w:uiPriority w:val="99"/>
    <w:semiHidden/>
    <w:unhideWhenUsed/>
    <w:rsid w:val="00C62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EABC5-304A-4807-BAAD-9B70952F22A9}"/>
</file>

<file path=customXml/itemProps2.xml><?xml version="1.0" encoding="utf-8"?>
<ds:datastoreItem xmlns:ds="http://schemas.openxmlformats.org/officeDocument/2006/customXml" ds:itemID="{BF137BF1-856C-4F34-9C8E-178867F8DA0B}"/>
</file>

<file path=customXml/itemProps3.xml><?xml version="1.0" encoding="utf-8"?>
<ds:datastoreItem xmlns:ds="http://schemas.openxmlformats.org/officeDocument/2006/customXml" ds:itemID="{4C911DCD-8E14-429A-9D81-485D1FED5ADF}"/>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Council</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Glaister, Mark</dc:creator>
  <cp:lastModifiedBy>Crandley, Fiona</cp:lastModifiedBy>
  <cp:revision>2</cp:revision>
  <dcterms:created xsi:type="dcterms:W3CDTF">2021-10-22T13:57:00Z</dcterms:created>
  <dcterms:modified xsi:type="dcterms:W3CDTF">2021-10-22T13:57:00Z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2021-10-22T13:57:13Z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f58826dd-628d-46d2-b4ba-bc2431b0bbc4</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