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CFE2F3"/>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pacing w:after="120" w:before="40" w:lineRule="auto"/>
        <w:ind w:left="-90" w:right="-540" w:firstLine="0"/>
        <w:rPr>
          <w:b w:val="1"/>
        </w:rPr>
      </w:pPr>
      <w:bookmarkStart w:colFirst="0" w:colLast="0" w:name="_gjdgxs" w:id="0"/>
      <w:bookmarkEnd w:id="0"/>
      <w:r w:rsidDel="00000000" w:rsidR="00000000" w:rsidRPr="00000000">
        <w:rPr>
          <w:b w:val="1"/>
          <w:rtl w:val="0"/>
        </w:rPr>
        <w:t xml:space="preserve">St. Michael’s CE Primary School </w:t>
      </w:r>
    </w:p>
    <w:p w:rsidR="00000000" w:rsidDel="00000000" w:rsidP="00000000" w:rsidRDefault="00000000" w:rsidRPr="00000000" w14:paraId="00000002">
      <w:pPr>
        <w:pStyle w:val="Subtitle"/>
        <w:pBdr>
          <w:top w:space="0" w:sz="0" w:val="nil"/>
          <w:left w:space="0" w:sz="0" w:val="nil"/>
          <w:bottom w:space="0" w:sz="0" w:val="nil"/>
          <w:right w:space="0" w:sz="0" w:val="nil"/>
          <w:between w:space="0" w:sz="0" w:val="nil"/>
        </w:pBdr>
        <w:spacing w:after="120" w:before="40" w:lineRule="auto"/>
        <w:ind w:left="-90" w:right="-540" w:firstLine="0"/>
        <w:rPr>
          <w:color w:val="000000"/>
          <w:sz w:val="50"/>
          <w:szCs w:val="50"/>
        </w:rPr>
      </w:pPr>
      <w:bookmarkStart w:colFirst="0" w:colLast="0" w:name="_30j0zll" w:id="1"/>
      <w:bookmarkEnd w:id="1"/>
      <w:r w:rsidDel="00000000" w:rsidR="00000000" w:rsidRPr="00000000">
        <w:rPr>
          <w:color w:val="000000"/>
          <w:sz w:val="50"/>
          <w:szCs w:val="50"/>
          <w:rtl w:val="0"/>
        </w:rPr>
        <w:t xml:space="preserve">Job Description and Specification </w:t>
      </w:r>
    </w:p>
    <w:p w:rsidR="00000000" w:rsidDel="00000000" w:rsidP="00000000" w:rsidRDefault="00000000" w:rsidRPr="00000000" w14:paraId="00000003">
      <w:pPr>
        <w:pStyle w:val="Subtitle"/>
        <w:pBdr>
          <w:top w:space="0" w:sz="0" w:val="nil"/>
          <w:left w:space="0" w:sz="0" w:val="nil"/>
          <w:bottom w:space="0" w:sz="0" w:val="nil"/>
          <w:right w:space="0" w:sz="0" w:val="nil"/>
          <w:between w:space="0" w:sz="0" w:val="nil"/>
        </w:pBdr>
        <w:spacing w:after="120" w:before="40" w:lineRule="auto"/>
        <w:ind w:left="-90" w:right="-540" w:firstLine="0"/>
        <w:rPr>
          <w:b w:val="1"/>
          <w:sz w:val="18"/>
          <w:szCs w:val="18"/>
        </w:rPr>
      </w:pPr>
      <w:bookmarkStart w:colFirst="0" w:colLast="0" w:name="_qytgs4bobnxz" w:id="2"/>
      <w:bookmarkEnd w:id="2"/>
      <w:r w:rsidDel="00000000" w:rsidR="00000000" w:rsidRPr="00000000">
        <w:rPr>
          <w:b w:val="1"/>
          <w:color w:val="000000"/>
          <w:sz w:val="50"/>
          <w:szCs w:val="50"/>
          <w:rtl w:val="0"/>
        </w:rPr>
        <w:t xml:space="preserve">Teaching Assistant (TA) &amp; Midday Meals Supervisor</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40" w:line="240" w:lineRule="auto"/>
        <w:ind w:left="-630" w:right="-540" w:firstLine="0"/>
        <w:jc w:val="center"/>
        <w:rPr>
          <w:rFonts w:ascii="Century Gothic" w:cs="Century Gothic" w:eastAsia="Century Gothic" w:hAnsi="Century Gothic"/>
          <w:sz w:val="6"/>
          <w:szCs w:val="6"/>
        </w:rPr>
      </w:pPr>
      <w:r w:rsidDel="00000000" w:rsidR="00000000" w:rsidRPr="00000000">
        <w:rPr>
          <w:sz w:val="24"/>
          <w:szCs w:val="24"/>
        </w:rPr>
        <w:drawing>
          <wp:inline distB="114300" distT="114300" distL="114300" distR="114300">
            <wp:extent cx="5943600" cy="381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120" w:before="40" w:line="240" w:lineRule="auto"/>
        <w:ind w:left="-630" w:right="-540" w:firstLine="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0e0e0e"/>
          <w:sz w:val="20"/>
          <w:szCs w:val="20"/>
          <w:rtl w:val="0"/>
        </w:rPr>
        <w:t xml:space="preserve">St Michael’s Church of England Primary School. This is an exciting opportunity to join a vibrant and welcoming community rooted in Christian faith and dedicated to the academic, personal, and spiritual flourishing of every child.</w:t>
      </w:r>
      <w:r w:rsidDel="00000000" w:rsidR="00000000" w:rsidRPr="00000000">
        <w:rPr>
          <w:rtl w:val="0"/>
        </w:rPr>
      </w:r>
    </w:p>
    <w:p w:rsidR="00000000" w:rsidDel="00000000" w:rsidP="00000000" w:rsidRDefault="00000000" w:rsidRPr="00000000" w14:paraId="00000006">
      <w:pPr>
        <w:spacing w:after="120" w:before="40" w:line="240" w:lineRule="auto"/>
        <w:ind w:left="-630" w:right="-54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color w:val="0e0e0e"/>
          <w:sz w:val="20"/>
          <w:szCs w:val="20"/>
          <w:rtl w:val="0"/>
        </w:rPr>
        <w:t xml:space="preserve">We are seeking an enthusiastic and dedicated teaching assistant to join our team, someone who is committed to upholding and actively promoting our Christian ethos. While experience within a Church of England school is not essential, we are looking for a candidate who shares our passion for providing an inclusive, values-driven education where every child is nurtured and encouraged to achieve their fullest potential.</w:t>
      </w:r>
      <w:r w:rsidDel="00000000" w:rsidR="00000000" w:rsidRPr="00000000">
        <w:rPr>
          <w:rtl w:val="0"/>
        </w:rPr>
      </w:r>
    </w:p>
    <w:p w:rsidR="00000000" w:rsidDel="00000000" w:rsidP="00000000" w:rsidRDefault="00000000" w:rsidRPr="00000000" w14:paraId="00000007">
      <w:pPr>
        <w:spacing w:after="120" w:before="40" w:line="240" w:lineRule="auto"/>
        <w:ind w:left="-630" w:right="-540" w:firstLine="0"/>
        <w:jc w:val="both"/>
        <w:rPr>
          <w:rFonts w:ascii="Century Gothic" w:cs="Century Gothic" w:eastAsia="Century Gothic" w:hAnsi="Century Gothic"/>
          <w:color w:val="0e0e0e"/>
          <w:sz w:val="20"/>
          <w:szCs w:val="20"/>
        </w:rPr>
      </w:pPr>
      <w:r w:rsidDel="00000000" w:rsidR="00000000" w:rsidRPr="00000000">
        <w:rPr>
          <w:rFonts w:ascii="Century Gothic" w:cs="Century Gothic" w:eastAsia="Century Gothic" w:hAnsi="Century Gothic"/>
          <w:color w:val="0e0e0e"/>
          <w:sz w:val="20"/>
          <w:szCs w:val="20"/>
          <w:rtl w:val="0"/>
        </w:rPr>
        <w:t xml:space="preserve">We are looking for a Teaching Assistant who:</w:t>
      </w:r>
    </w:p>
    <w:p w:rsidR="00000000" w:rsidDel="00000000" w:rsidP="00000000" w:rsidRDefault="00000000" w:rsidRPr="00000000" w14:paraId="00000008">
      <w:pPr>
        <w:numPr>
          <w:ilvl w:val="0"/>
          <w:numId w:val="1"/>
        </w:numPr>
        <w:spacing w:after="0" w:afterAutospacing="0" w:before="4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Demonstrates a passion for supporting children’s learning and development</w:t>
      </w:r>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09">
      <w:pPr>
        <w:numPr>
          <w:ilvl w:val="0"/>
          <w:numId w:val="1"/>
        </w:numPr>
        <w:spacing w:after="0" w:afterAutospacing="0" w:before="0" w:beforeAutospacing="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Builds positive relationships that promote pupils’ confidence, independence and sense of belonging.</w:t>
      </w:r>
    </w:p>
    <w:p w:rsidR="00000000" w:rsidDel="00000000" w:rsidP="00000000" w:rsidRDefault="00000000" w:rsidRPr="00000000" w14:paraId="0000000A">
      <w:pPr>
        <w:numPr>
          <w:ilvl w:val="0"/>
          <w:numId w:val="1"/>
        </w:numPr>
        <w:spacing w:after="0" w:afterAutospacing="0" w:before="0" w:beforeAutospacing="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Brings energy, reliability and a proactive attitude to classroom support and wider school life.</w:t>
      </w:r>
    </w:p>
    <w:p w:rsidR="00000000" w:rsidDel="00000000" w:rsidP="00000000" w:rsidRDefault="00000000" w:rsidRPr="00000000" w14:paraId="0000000B">
      <w:pPr>
        <w:numPr>
          <w:ilvl w:val="0"/>
          <w:numId w:val="1"/>
        </w:numPr>
        <w:spacing w:after="0" w:afterAutospacing="0" w:before="0" w:beforeAutospacing="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Embodies our school’s values of Love, Serve, Grow, promoting a culture of humility, gentleness, and compassion in all interactions.</w:t>
      </w:r>
    </w:p>
    <w:p w:rsidR="00000000" w:rsidDel="00000000" w:rsidP="00000000" w:rsidRDefault="00000000" w:rsidRPr="00000000" w14:paraId="0000000C">
      <w:pPr>
        <w:numPr>
          <w:ilvl w:val="0"/>
          <w:numId w:val="1"/>
        </w:numPr>
        <w:spacing w:after="0" w:afterAutospacing="0" w:before="0" w:beforeAutospacing="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Works collaboratively with teachers, colleagues and the wider school community to ensure all pupils thrive.</w:t>
      </w:r>
    </w:p>
    <w:p w:rsidR="00000000" w:rsidDel="00000000" w:rsidP="00000000" w:rsidRDefault="00000000" w:rsidRPr="00000000" w14:paraId="0000000D">
      <w:pPr>
        <w:numPr>
          <w:ilvl w:val="0"/>
          <w:numId w:val="1"/>
        </w:numPr>
        <w:spacing w:after="0" w:afterAutospacing="0" w:before="0" w:beforeAutospacing="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Communicates effectively and is committed to developing their skills and knowledge through professional development.</w:t>
      </w:r>
    </w:p>
    <w:p w:rsidR="00000000" w:rsidDel="00000000" w:rsidP="00000000" w:rsidRDefault="00000000" w:rsidRPr="00000000" w14:paraId="0000000E">
      <w:pPr>
        <w:numPr>
          <w:ilvl w:val="0"/>
          <w:numId w:val="1"/>
        </w:numPr>
        <w:spacing w:after="120" w:before="0" w:beforeAutospacing="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Has experience or interest in supporting children with additional needs.</w:t>
      </w:r>
    </w:p>
    <w:p w:rsidR="00000000" w:rsidDel="00000000" w:rsidP="00000000" w:rsidRDefault="00000000" w:rsidRPr="00000000" w14:paraId="0000000F">
      <w:pPr>
        <w:spacing w:before="0" w:line="240" w:lineRule="auto"/>
        <w:ind w:left="-630" w:right="-540" w:firstLine="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 return, we offer:</w:t>
      </w:r>
    </w:p>
    <w:p w:rsidR="00000000" w:rsidDel="00000000" w:rsidP="00000000" w:rsidRDefault="00000000" w:rsidRPr="00000000" w14:paraId="00000010">
      <w:pPr>
        <w:numPr>
          <w:ilvl w:val="0"/>
          <w:numId w:val="8"/>
        </w:numPr>
        <w:spacing w:before="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warm and supportive school community with a strong team ethos.</w:t>
      </w:r>
    </w:p>
    <w:p w:rsidR="00000000" w:rsidDel="00000000" w:rsidP="00000000" w:rsidRDefault="00000000" w:rsidRPr="00000000" w14:paraId="00000011">
      <w:pPr>
        <w:numPr>
          <w:ilvl w:val="0"/>
          <w:numId w:val="8"/>
        </w:numPr>
        <w:spacing w:before="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Enthusiastic, happy children who are eager to learn.</w:t>
      </w:r>
    </w:p>
    <w:p w:rsidR="00000000" w:rsidDel="00000000" w:rsidP="00000000" w:rsidRDefault="00000000" w:rsidRPr="00000000" w14:paraId="00000012">
      <w:pPr>
        <w:numPr>
          <w:ilvl w:val="0"/>
          <w:numId w:val="8"/>
        </w:numPr>
        <w:spacing w:before="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strong team ethos with experienced colleagues who offer guidance and encouragement.</w:t>
      </w:r>
    </w:p>
    <w:p w:rsidR="00000000" w:rsidDel="00000000" w:rsidP="00000000" w:rsidRDefault="00000000" w:rsidRPr="00000000" w14:paraId="00000013">
      <w:pPr>
        <w:numPr>
          <w:ilvl w:val="0"/>
          <w:numId w:val="8"/>
        </w:numPr>
        <w:spacing w:before="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Access to high-quality professional development.</w:t>
      </w:r>
    </w:p>
    <w:p w:rsidR="00000000" w:rsidDel="00000000" w:rsidP="00000000" w:rsidRDefault="00000000" w:rsidRPr="00000000" w14:paraId="00000014">
      <w:pPr>
        <w:numPr>
          <w:ilvl w:val="0"/>
          <w:numId w:val="8"/>
        </w:numPr>
        <w:spacing w:before="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opportunity to be part of a school that values both academic excellence and the spiritual and moral development of every child.</w:t>
      </w:r>
    </w:p>
    <w:p w:rsidR="00000000" w:rsidDel="00000000" w:rsidP="00000000" w:rsidRDefault="00000000" w:rsidRPr="00000000" w14:paraId="00000015">
      <w:pPr>
        <w:spacing w:before="0" w:line="240" w:lineRule="auto"/>
        <w:ind w:left="-630" w:right="-54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6">
      <w:pPr>
        <w:spacing w:before="0" w:line="240" w:lineRule="auto"/>
        <w:ind w:left="-630" w:right="-540" w:firstLine="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This is an opportunity to make a meaningful impact in a school where values and faith guide our work, and where every child is encouraged to flourish. If you share our vision and are ready to contribute to our journey, we would love to hear from you.</w:t>
      </w:r>
    </w:p>
    <w:p w:rsidR="00000000" w:rsidDel="00000000" w:rsidP="00000000" w:rsidRDefault="00000000" w:rsidRPr="00000000" w14:paraId="00000017">
      <w:pPr>
        <w:spacing w:before="0" w:line="240" w:lineRule="auto"/>
        <w:ind w:left="-630" w:right="-540" w:firstLine="0"/>
        <w:jc w:val="both"/>
        <w:rPr>
          <w:rFonts w:ascii="Century Gothic" w:cs="Century Gothic" w:eastAsia="Century Gothic" w:hAnsi="Century Gothic"/>
          <w:sz w:val="12"/>
          <w:szCs w:val="12"/>
        </w:rPr>
      </w:pPr>
      <w:r w:rsidDel="00000000" w:rsidR="00000000" w:rsidRPr="00000000">
        <w:rPr>
          <w:rtl w:val="0"/>
        </w:rPr>
      </w:r>
    </w:p>
    <w:p w:rsidR="00000000" w:rsidDel="00000000" w:rsidP="00000000" w:rsidRDefault="00000000" w:rsidRPr="00000000" w14:paraId="00000018">
      <w:pPr>
        <w:spacing w:after="120" w:before="40" w:line="240" w:lineRule="auto"/>
        <w:ind w:left="-630" w:right="-54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0"/>
          <w:szCs w:val="20"/>
          <w:rtl w:val="0"/>
        </w:rPr>
        <w:t xml:space="preserve">St Michael’s is committed to positively tackling discrimination in all its forms and works to ensure that all sections of the community have fair and equal access to and experience within employment. We welcome applicants from all backgrounds and communities, in particular those that are currently underrepresented in our workforce; we are respectful of all individuals’ race, age, religion, gender identity, sexual orientation, caring responsibilities, disabilities and cultural background. </w:t>
      </w:r>
      <w:r w:rsidDel="00000000" w:rsidR="00000000" w:rsidRPr="00000000">
        <w:rPr>
          <w:rtl w:val="0"/>
        </w:rPr>
      </w:r>
    </w:p>
    <w:p w:rsidR="00000000" w:rsidDel="00000000" w:rsidP="00000000" w:rsidRDefault="00000000" w:rsidRPr="00000000" w14:paraId="00000019">
      <w:pPr>
        <w:spacing w:after="120" w:before="40" w:line="240" w:lineRule="auto"/>
        <w:ind w:left="-630" w:right="-540" w:firstLine="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Our school is committed to safeguarding and promoting the welfare of children, and we rigorously apply safer recruitment practices to ensure that only individuals with the highest standards of integrity and intent join our team. This role is exempt from the Rehabilitation of Offenders Act 1974 and therefore subject to an enhanced DBS certificate.</w:t>
      </w:r>
    </w:p>
    <w:p w:rsidR="00000000" w:rsidDel="00000000" w:rsidP="00000000" w:rsidRDefault="00000000" w:rsidRPr="00000000" w14:paraId="0000001A">
      <w:pPr>
        <w:spacing w:before="0" w:line="240" w:lineRule="auto"/>
        <w:ind w:left="-630" w:right="-54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0"/>
          <w:szCs w:val="20"/>
          <w:rtl w:val="0"/>
        </w:rPr>
        <w:t xml:space="preserve">Visits are encouraged so please contact us to arrange an appointment by phone on 02088747786 or by email to </w:t>
      </w:r>
      <w:hyperlink r:id="rId7">
        <w:r w:rsidDel="00000000" w:rsidR="00000000" w:rsidRPr="00000000">
          <w:rPr>
            <w:rFonts w:ascii="Century Gothic" w:cs="Century Gothic" w:eastAsia="Century Gothic" w:hAnsi="Century Gothic"/>
            <w:color w:val="1155cc"/>
            <w:sz w:val="20"/>
            <w:szCs w:val="20"/>
            <w:u w:val="single"/>
            <w:rtl w:val="0"/>
          </w:rPr>
          <w:t xml:space="preserve">info@stmichaels.wandsworth.sch.uk</w:t>
        </w:r>
      </w:hyperlink>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40" w:line="240" w:lineRule="auto"/>
        <w:ind w:left="-630" w:right="-540" w:firstLine="0"/>
        <w:rPr>
          <w:rFonts w:ascii="Century Gothic" w:cs="Century Gothic" w:eastAsia="Century Gothic" w:hAnsi="Century Gothic"/>
          <w:b w:val="1"/>
          <w:color w:val="000000"/>
          <w:sz w:val="6"/>
          <w:szCs w:val="6"/>
        </w:rPr>
      </w:pPr>
      <w:r w:rsidDel="00000000" w:rsidR="00000000" w:rsidRPr="00000000">
        <w:rPr>
          <w:rtl w:val="0"/>
        </w:rPr>
      </w:r>
    </w:p>
    <w:p w:rsidR="00000000" w:rsidDel="00000000" w:rsidP="00000000" w:rsidRDefault="00000000" w:rsidRPr="00000000" w14:paraId="0000001C">
      <w:pPr>
        <w:spacing w:before="0" w:line="240" w:lineRule="auto"/>
        <w:ind w:left="-630" w:right="-540" w:firstLine="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Closing Date for applications: Monday 23rd June 2025 12 noon</w:t>
      </w:r>
    </w:p>
    <w:p w:rsidR="00000000" w:rsidDel="00000000" w:rsidP="00000000" w:rsidRDefault="00000000" w:rsidRPr="00000000" w14:paraId="0000001D">
      <w:pPr>
        <w:spacing w:before="0" w:line="240" w:lineRule="auto"/>
        <w:ind w:left="-630" w:right="-540" w:firstLine="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Short Listing: Wednesday 25th June 2025</w:t>
      </w:r>
    </w:p>
    <w:p w:rsidR="00000000" w:rsidDel="00000000" w:rsidP="00000000" w:rsidRDefault="00000000" w:rsidRPr="00000000" w14:paraId="0000001E">
      <w:pPr>
        <w:spacing w:before="0" w:line="240" w:lineRule="auto"/>
        <w:ind w:left="-630" w:right="-540" w:firstLine="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Interviews and Observations: Tuesday 1st July 2025</w:t>
      </w:r>
    </w:p>
    <w:p w:rsidR="00000000" w:rsidDel="00000000" w:rsidP="00000000" w:rsidRDefault="00000000" w:rsidRPr="00000000" w14:paraId="0000001F">
      <w:pPr>
        <w:spacing w:before="0" w:line="240" w:lineRule="auto"/>
        <w:ind w:left="-630" w:right="-540" w:firstLine="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Required for: September 2025</w:t>
      </w:r>
    </w:p>
    <w:p w:rsidR="00000000" w:rsidDel="00000000" w:rsidP="00000000" w:rsidRDefault="00000000" w:rsidRPr="00000000" w14:paraId="00000020">
      <w:pPr>
        <w:spacing w:before="0" w:line="240" w:lineRule="auto"/>
        <w:ind w:left="-630" w:right="-540" w:firstLine="0"/>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21">
      <w:pPr>
        <w:widowControl w:val="0"/>
        <w:spacing w:after="120" w:before="40" w:line="240" w:lineRule="auto"/>
        <w:ind w:left="-630" w:right="-540" w:firstLine="0"/>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b w:val="1"/>
          <w:i w:val="1"/>
          <w:sz w:val="20"/>
          <w:szCs w:val="20"/>
          <w:rtl w:val="0"/>
        </w:rPr>
        <w:t xml:space="preserve">Please note: </w:t>
      </w:r>
      <w:r w:rsidDel="00000000" w:rsidR="00000000" w:rsidRPr="00000000">
        <w:rPr>
          <w:rFonts w:ascii="Century Gothic" w:cs="Century Gothic" w:eastAsia="Century Gothic" w:hAnsi="Century Gothic"/>
          <w:i w:val="1"/>
          <w:sz w:val="20"/>
          <w:szCs w:val="20"/>
          <w:rtl w:val="0"/>
        </w:rPr>
        <w:t xml:space="preserve">the personal statement of your application </w:t>
      </w:r>
      <w:r w:rsidDel="00000000" w:rsidR="00000000" w:rsidRPr="00000000">
        <w:rPr>
          <w:rFonts w:ascii="Century Gothic" w:cs="Century Gothic" w:eastAsia="Century Gothic" w:hAnsi="Century Gothic"/>
          <w:i w:val="1"/>
          <w:sz w:val="20"/>
          <w:szCs w:val="20"/>
          <w:u w:val="single"/>
          <w:rtl w:val="0"/>
        </w:rPr>
        <w:t xml:space="preserve">must</w:t>
      </w:r>
      <w:r w:rsidDel="00000000" w:rsidR="00000000" w:rsidRPr="00000000">
        <w:rPr>
          <w:rFonts w:ascii="Century Gothic" w:cs="Century Gothic" w:eastAsia="Century Gothic" w:hAnsi="Century Gothic"/>
          <w:i w:val="1"/>
          <w:sz w:val="20"/>
          <w:szCs w:val="20"/>
          <w:rtl w:val="0"/>
        </w:rPr>
        <w:t xml:space="preserve"> address each element of the Personal Specification below with supporting evidence. Previous applicants need not apply.</w:t>
      </w:r>
    </w:p>
    <w:p w:rsidR="00000000" w:rsidDel="00000000" w:rsidP="00000000" w:rsidRDefault="00000000" w:rsidRPr="00000000" w14:paraId="00000022">
      <w:pPr>
        <w:widowControl w:val="0"/>
        <w:spacing w:after="120" w:before="40" w:line="240" w:lineRule="auto"/>
        <w:ind w:left="-630" w:right="-540" w:firstLine="0"/>
        <w:rPr>
          <w:rFonts w:ascii="Century Gothic" w:cs="Century Gothic" w:eastAsia="Century Gothic" w:hAnsi="Century Gothic"/>
          <w:b w:val="1"/>
          <w:color w:val="1155cc"/>
          <w:sz w:val="20"/>
          <w:szCs w:val="20"/>
          <w:u w:val="single"/>
        </w:rPr>
      </w:pPr>
      <w:r w:rsidDel="00000000" w:rsidR="00000000" w:rsidRPr="00000000">
        <w:rPr>
          <w:rFonts w:ascii="Century Gothic" w:cs="Century Gothic" w:eastAsia="Century Gothic" w:hAnsi="Century Gothic"/>
          <w:i w:val="1"/>
          <w:sz w:val="20"/>
          <w:szCs w:val="20"/>
          <w:rtl w:val="0"/>
        </w:rPr>
        <w:t xml:space="preserve">In addition, we only consider applications made on the SDBE Application Form – click this link </w:t>
      </w:r>
      <w:hyperlink r:id="rId8">
        <w:r w:rsidDel="00000000" w:rsidR="00000000" w:rsidRPr="00000000">
          <w:rPr>
            <w:rFonts w:ascii="Century Gothic" w:cs="Century Gothic" w:eastAsia="Century Gothic" w:hAnsi="Century Gothic"/>
            <w:i w:val="1"/>
            <w:color w:val="1155cc"/>
            <w:sz w:val="20"/>
            <w:szCs w:val="20"/>
            <w:u w:val="single"/>
            <w:rtl w:val="0"/>
          </w:rPr>
          <w:t xml:space="preserve">SDBE Application Form</w:t>
        </w:r>
      </w:hyperlink>
      <w:r w:rsidDel="00000000" w:rsidR="00000000" w:rsidRPr="00000000">
        <w:rPr>
          <w:rFonts w:ascii="Century Gothic" w:cs="Century Gothic" w:eastAsia="Century Gothic" w:hAnsi="Century Gothic"/>
          <w:i w:val="1"/>
          <w:sz w:val="20"/>
          <w:szCs w:val="20"/>
          <w:rtl w:val="0"/>
        </w:rPr>
        <w:t xml:space="preserve">. Download this form, complete your application and return it to </w:t>
      </w:r>
      <w:hyperlink r:id="rId9">
        <w:r w:rsidDel="00000000" w:rsidR="00000000" w:rsidRPr="00000000">
          <w:rPr>
            <w:rFonts w:ascii="Century Gothic" w:cs="Century Gothic" w:eastAsia="Century Gothic" w:hAnsi="Century Gothic"/>
            <w:i w:val="1"/>
            <w:color w:val="1155cc"/>
            <w:sz w:val="20"/>
            <w:szCs w:val="20"/>
            <w:u w:val="single"/>
            <w:rtl w:val="0"/>
          </w:rPr>
          <w:t xml:space="preserve">info@stmichaels.wandsworth.sch.uk</w:t>
        </w:r>
      </w:hyperlink>
      <w:r w:rsidDel="00000000" w:rsidR="00000000" w:rsidRPr="00000000">
        <w:rPr>
          <w:rtl w:val="0"/>
        </w:rPr>
      </w:r>
    </w:p>
    <w:p w:rsidR="00000000" w:rsidDel="00000000" w:rsidP="00000000" w:rsidRDefault="00000000" w:rsidRPr="00000000" w14:paraId="00000023">
      <w:pPr>
        <w:spacing w:after="120" w:before="40" w:line="240" w:lineRule="auto"/>
        <w:ind w:left="-630" w:right="-540" w:firstLine="0"/>
        <w:jc w:val="center"/>
        <w:rPr>
          <w:rFonts w:ascii="Century Gothic" w:cs="Century Gothic" w:eastAsia="Century Gothic" w:hAnsi="Century Gothic"/>
          <w:sz w:val="11"/>
          <w:szCs w:val="11"/>
        </w:rPr>
      </w:pPr>
      <w:r w:rsidDel="00000000" w:rsidR="00000000" w:rsidRPr="00000000">
        <w:rPr>
          <w:sz w:val="24"/>
          <w:szCs w:val="24"/>
        </w:rPr>
        <w:drawing>
          <wp:inline distB="114300" distT="114300" distL="114300" distR="114300">
            <wp:extent cx="5943600" cy="38100"/>
            <wp:effectExtent b="0" l="0" r="0" t="0"/>
            <wp:docPr descr="horizontal line" id="5" name="image3.png"/>
            <a:graphic>
              <a:graphicData uri="http://schemas.openxmlformats.org/drawingml/2006/picture">
                <pic:pic>
                  <pic:nvPicPr>
                    <pic:cNvPr descr="horizontal line" id="0" name="image3.png"/>
                    <pic:cNvPicPr preferRelativeResize="0"/>
                  </pic:nvPicPr>
                  <pic:blipFill>
                    <a:blip r:embed="rId6"/>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Style w:val="Heading1"/>
        <w:spacing w:after="120" w:before="40" w:lineRule="auto"/>
        <w:ind w:left="-630" w:right="-540" w:firstLine="0"/>
        <w:rPr>
          <w:sz w:val="36"/>
          <w:szCs w:val="36"/>
        </w:rPr>
      </w:pPr>
      <w:bookmarkStart w:colFirst="0" w:colLast="0" w:name="_gj3ow9wnmwob" w:id="3"/>
      <w:bookmarkEnd w:id="3"/>
      <w:r w:rsidDel="00000000" w:rsidR="00000000" w:rsidRPr="00000000">
        <w:rPr>
          <w:u w:val="single"/>
          <w:rtl w:val="0"/>
        </w:rPr>
        <w:t xml:space="preserve">Job Description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Job Title:</w:t>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 Teaching Assistant</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Salary: </w:t>
      </w: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1C S</w:t>
      </w:r>
      <w:r w:rsidDel="00000000" w:rsidR="00000000" w:rsidRPr="00000000">
        <w:rPr>
          <w:rFonts w:ascii="Century Gothic" w:cs="Century Gothic" w:eastAsia="Century Gothic" w:hAnsi="Century Gothic"/>
          <w:sz w:val="20"/>
          <w:szCs w:val="20"/>
          <w:rtl w:val="0"/>
        </w:rPr>
        <w:t xml:space="preserve">pine point 2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Century Gothic" w:cs="Century Gothic" w:eastAsia="Century Gothic" w:hAnsi="Century Gothic"/>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Hours: </w:t>
      </w: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8:</w:t>
      </w:r>
      <w:r w:rsidDel="00000000" w:rsidR="00000000" w:rsidRPr="00000000">
        <w:rPr>
          <w:rFonts w:ascii="Century Gothic" w:cs="Century Gothic" w:eastAsia="Century Gothic" w:hAnsi="Century Gothic"/>
          <w:sz w:val="20"/>
          <w:szCs w:val="20"/>
          <w:rtl w:val="0"/>
        </w:rPr>
        <w:t xml:space="preserve">15</w:t>
      </w: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am to 3:</w:t>
      </w:r>
      <w:r w:rsidDel="00000000" w:rsidR="00000000" w:rsidRPr="00000000">
        <w:rPr>
          <w:rFonts w:ascii="Century Gothic" w:cs="Century Gothic" w:eastAsia="Century Gothic" w:hAnsi="Century Gothic"/>
          <w:sz w:val="20"/>
          <w:szCs w:val="20"/>
          <w:rtl w:val="0"/>
        </w:rPr>
        <w:t xml:space="preserve">15</w:t>
      </w: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pm (32.5 hou</w:t>
      </w:r>
      <w:r w:rsidDel="00000000" w:rsidR="00000000" w:rsidRPr="00000000">
        <w:rPr>
          <w:rFonts w:ascii="Century Gothic" w:cs="Century Gothic" w:eastAsia="Century Gothic" w:hAnsi="Century Gothic"/>
          <w:sz w:val="20"/>
          <w:szCs w:val="20"/>
          <w:rtl w:val="0"/>
        </w:rPr>
        <w:t xml:space="preserve">rs per week)</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Century Gothic" w:cs="Century Gothic" w:eastAsia="Century Gothic" w:hAnsi="Century Gothic"/>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Contract Type: </w:t>
      </w: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Permanent (Term Time</w:t>
      </w:r>
      <w:r w:rsidDel="00000000" w:rsidR="00000000" w:rsidRPr="00000000">
        <w:rPr>
          <w:rFonts w:ascii="Century Gothic" w:cs="Century Gothic" w:eastAsia="Century Gothic" w:hAnsi="Century Gothic"/>
          <w:sz w:val="20"/>
          <w:szCs w:val="20"/>
          <w:rtl w:val="0"/>
        </w:rPr>
        <w:t xml:space="preserve"> Only)</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Reporting to: Phase Leader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Century Gothic" w:cs="Century Gothic" w:eastAsia="Century Gothic" w:hAnsi="Century Gothic"/>
          <w:b w:val="1"/>
          <w:i w:val="0"/>
          <w:smallCaps w:val="0"/>
          <w:strike w:val="0"/>
          <w:color w:val="000000"/>
          <w:sz w:val="20"/>
          <w:szCs w:val="20"/>
          <w:u w:val="singl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single"/>
          <w:shd w:fill="auto" w:val="clear"/>
          <w:vertAlign w:val="baseline"/>
          <w:rtl w:val="0"/>
        </w:rPr>
        <w:t xml:space="preserve">Main Purpose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The TA will:</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40" w:line="240" w:lineRule="auto"/>
        <w:ind w:left="90" w:right="-540" w:hanging="360"/>
        <w:jc w:val="left"/>
        <w:rPr>
          <w:rFonts w:ascii="Century Gothic" w:cs="Century Gothic" w:eastAsia="Century Gothic" w:hAnsi="Century Gothic"/>
          <w:b w:val="0"/>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Work with class teachers to raise the learning and attainment of pupils</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40" w:line="240" w:lineRule="auto"/>
        <w:ind w:left="90" w:right="-540" w:hanging="360"/>
        <w:jc w:val="left"/>
        <w:rPr>
          <w:rFonts w:ascii="Century Gothic" w:cs="Century Gothic" w:eastAsia="Century Gothic" w:hAnsi="Century Gothic"/>
          <w:b w:val="0"/>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Promote pupils’ independence and self-esteem and social inclusion</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40" w:line="240" w:lineRule="auto"/>
        <w:ind w:left="90" w:right="-540" w:hanging="360"/>
        <w:jc w:val="left"/>
        <w:rPr>
          <w:rFonts w:ascii="Century Gothic" w:cs="Century Gothic" w:eastAsia="Century Gothic" w:hAnsi="Century Gothic"/>
          <w:b w:val="0"/>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Give support to pupils, individually or in groups, so they can access the Ear</w:t>
      </w:r>
      <w:r w:rsidDel="00000000" w:rsidR="00000000" w:rsidRPr="00000000">
        <w:rPr>
          <w:rFonts w:ascii="Century Gothic" w:cs="Century Gothic" w:eastAsia="Century Gothic" w:hAnsi="Century Gothic"/>
          <w:sz w:val="20"/>
          <w:szCs w:val="20"/>
          <w:rtl w:val="0"/>
        </w:rPr>
        <w:t xml:space="preserve">ly Years </w:t>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curriculum, take part in learning, and experience a sense of achievement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both"/>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Duties and Responsibilities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The TA will:</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Demonstrate an informed and efficient approach to teaching and learning by adopting relevant strategies to support the work of the teacher and increase the achievement of all pupils including, where appropriate, those with special educational needs or disabilities (SEND)</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Promote, support and facilitate inclusion by encouraging participation of all pupils in learning and extracurricular activities</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Support the teaching of a broad and balanced curriculum aimed at pupils achieving their full potential in all areas of learning</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Use effective behaviour management strategies consistently in line with the school’s policy and procedures</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Support class teachers with maintaining good order and discipline among pupils, managing behaviour effectively to ensure a good and safe learning environment</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Organise and manage teaching space and resources to help maintain a stimulating and safe learning environment</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Observe pupil performance and pass observations on to the class teacher</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Supervise a class if the teacher is temporarily unavailable</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Use ICT skills to advance pupils’ learning</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90" w:right="-54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0"/>
          <w:szCs w:val="20"/>
          <w:rtl w:val="0"/>
        </w:rPr>
        <w:t xml:space="preserve">Monitor and supervise children during lunch time according to the instructions of the Senior Midday Meals supervisor</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Undertake any other relevant duties given by the class teacher</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0" w:right="-54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single"/>
          <w:shd w:fill="auto" w:val="clear"/>
          <w:vertAlign w:val="baseline"/>
          <w:rtl w:val="0"/>
        </w:rPr>
        <w:t xml:space="preserve">Planning</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40" w:line="240" w:lineRule="auto"/>
        <w:ind w:left="90" w:right="-540" w:hanging="360"/>
        <w:jc w:val="both"/>
        <w:rPr>
          <w:sz w:val="20"/>
          <w:szCs w:val="20"/>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Contribute to effective assessment and planning by supporting the monitoring, recording and reporting of pupil performance and progress as appropriate to the level of the role</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40" w:line="240" w:lineRule="auto"/>
        <w:ind w:left="90" w:right="-540" w:hanging="360"/>
        <w:jc w:val="both"/>
        <w:rPr>
          <w:rFonts w:ascii="Century Gothic" w:cs="Century Gothic" w:eastAsia="Century Gothic" w:hAnsi="Century Gothic"/>
          <w:b w:val="0"/>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Read and understand lesson plans shared prior to lessons, if available</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40" w:line="240" w:lineRule="auto"/>
        <w:ind w:left="90" w:right="-540" w:hanging="360"/>
        <w:jc w:val="both"/>
        <w:rPr>
          <w:rFonts w:ascii="Century Gothic" w:cs="Century Gothic" w:eastAsia="Century Gothic" w:hAnsi="Century Gothic"/>
          <w:b w:val="0"/>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Prepare the classroom for lessons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90" w:right="-54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Working with staff and parents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Communicate effectively with other staff members and pupils, and with parents and carers under the direction of the class teacher </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Communicate their knowledge and understanding of pupils to other school staff and education, health and social care professionals, so that informed decision making can take place on intervention and provision.</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Contribute to meetings with parents and carers by providing feedback on pupil progress, attainment and barriers to learning, as directed by teachers </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With the class teacher, keep other professionals accurately informed of performance and progress, or concerns they may have about the pupils they work with </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Understand their role in order to be able to work collaboratively with classroom teachers and other colleagues, including specialist advisory teachers </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Collaborate and work with colleagues and other relevant professionals within and beyond the school </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Develop effective professional relationships with colleagues </w:t>
      </w:r>
      <w:r w:rsidDel="00000000" w:rsidR="00000000" w:rsidRPr="00000000">
        <w:rPr>
          <w:rtl w:val="0"/>
        </w:rPr>
      </w:r>
    </w:p>
    <w:p w:rsidR="00000000" w:rsidDel="00000000" w:rsidP="00000000" w:rsidRDefault="00000000" w:rsidRPr="00000000" w14:paraId="0000004B">
      <w:pPr>
        <w:ind w:hanging="1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Health and safety</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Promote the safety and wellbeing of pupils, and help to safeguard pupils’ wellbeing by following the requirements of Keeping Children Safe in Education (KCSIE) and our school’s child protection policy </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Look after children who are upset or have had accidents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0" w:right="-540" w:firstLine="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Professional development</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Help keep their own knowledge and understanding relevant and up-to-date by reflecting on their own practice, liaising with school leaders, and identifying relevant professional development to improve personal effectiveness</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Take opportunities to build the appropriate skills, qualifications, and/or experience needed for the role, with support from the school </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Take part in the school’s appraisal procedures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450" w:right="-54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Other areas of responsibility</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Work in line with statutory safeguarding guidance (e.g. Keeping Children Safe in Education, Prevent) and our safeguarding and child protection policies </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i w:val="0"/>
          <w:smallCaps w:val="0"/>
          <w:strike w:val="0"/>
          <w:color w:val="000000"/>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Promote the safeguarding of all pupils in the school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450" w:right="-54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450" w:right="-54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The TA will be required to follow school policies and the staff code of conduct</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450" w:right="-54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450" w:right="-54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Please note, this is illustrative of the general nature and level of responsibility of the role. It is not a comprehensive list of all tasks that the TA</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will carry out. The postholder may be required to do other duties appropriate to the level of the role, as directed by the headteacher or line manager.</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Open Sans" w:cs="Open Sans" w:eastAsia="Open Sans" w:hAnsi="Open Sans"/>
          <w:b w:val="1"/>
          <w:i w:val="0"/>
          <w:smallCaps w:val="0"/>
          <w:strike w:val="0"/>
          <w:color w:val="000000"/>
          <w:sz w:val="26"/>
          <w:szCs w:val="26"/>
          <w:u w:val="none"/>
          <w:shd w:fill="auto" w:val="clear"/>
          <w:vertAlign w:val="baseline"/>
        </w:rPr>
      </w:pPr>
      <w:r w:rsidDel="00000000" w:rsidR="00000000" w:rsidRPr="00000000">
        <w:rPr>
          <w:rFonts w:ascii="Open Sans" w:cs="Open Sans" w:eastAsia="Open Sans" w:hAnsi="Open Sans"/>
          <w:b w:val="1"/>
          <w:i w:val="0"/>
          <w:smallCaps w:val="0"/>
          <w:strike w:val="0"/>
          <w:color w:val="000000"/>
          <w:sz w:val="26"/>
          <w:szCs w:val="26"/>
          <w:u w:val="none"/>
          <w:shd w:fill="auto" w:val="clear"/>
          <w:vertAlign w:val="baseline"/>
          <w:rtl w:val="0"/>
        </w:rPr>
        <w:t xml:space="preserve">Person specification</w:t>
      </w:r>
    </w:p>
    <w:tbl>
      <w:tblPr>
        <w:tblStyle w:val="Table1"/>
        <w:tblW w:w="11199.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9"/>
        <w:gridCol w:w="8930"/>
        <w:tblGridChange w:id="0">
          <w:tblGrid>
            <w:gridCol w:w="2269"/>
            <w:gridCol w:w="8930"/>
          </w:tblGrid>
        </w:tblGridChange>
      </w:tblGrid>
      <w:tr>
        <w:trPr>
          <w:cantSplit w:val="0"/>
          <w:tblHeader w:val="0"/>
        </w:trPr>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54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Criteria</w:t>
            </w:r>
          </w:p>
        </w:tc>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54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Qualities</w:t>
            </w:r>
          </w:p>
        </w:tc>
      </w:tr>
      <w:tr>
        <w:trPr>
          <w:cantSplit w:val="0"/>
          <w:tblHeader w:val="0"/>
        </w:trPr>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54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Qualifications </w:t>
              <w:br w:type="textWrapping"/>
              <w:t xml:space="preserve">and training</w:t>
            </w: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GCSE or equivalent level, including at least a Grade 4 (previously Grade C) in English and maths </w:t>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First-aid training, or willingness to complete it</w:t>
            </w:r>
          </w:p>
        </w:tc>
      </w:tr>
      <w:tr>
        <w:trPr>
          <w:cantSplit w:val="0"/>
          <w:tblHeader w:val="0"/>
        </w:trPr>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54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Experience</w:t>
            </w: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Experience working in a school environment or other educational setting</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Experience working with children / young people </w:t>
            </w:r>
          </w:p>
          <w:p w:rsidR="00000000" w:rsidDel="00000000" w:rsidP="00000000" w:rsidRDefault="00000000" w:rsidRPr="00000000" w14:paraId="000000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Experience planning and delivering learning activities</w:t>
            </w:r>
          </w:p>
        </w:tc>
      </w:tr>
      <w:tr>
        <w:trPr>
          <w:cantSplit w:val="0"/>
          <w:tblHeader w:val="0"/>
        </w:trPr>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54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Skills and knowledge</w:t>
            </w: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Good literacy and numeracy skills </w:t>
            </w:r>
          </w:p>
          <w:p w:rsidR="00000000" w:rsidDel="00000000" w:rsidP="00000000" w:rsidRDefault="00000000" w:rsidRPr="00000000" w14:paraId="000000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Good organisational skills </w:t>
            </w:r>
          </w:p>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Ability to build effective working relationships with pupils and adults</w:t>
            </w:r>
          </w:p>
          <w:p w:rsidR="00000000" w:rsidDel="00000000" w:rsidP="00000000" w:rsidRDefault="00000000" w:rsidRPr="00000000" w14:paraId="000000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Skills and expertise in understanding the needs of all pupils</w:t>
            </w:r>
          </w:p>
          <w:p w:rsidR="00000000" w:rsidDel="00000000" w:rsidP="00000000" w:rsidRDefault="00000000" w:rsidRPr="00000000" w14:paraId="000000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Knowledge of how to help adapt and deliver support to meet individual needs</w:t>
            </w:r>
          </w:p>
          <w:p w:rsidR="00000000" w:rsidDel="00000000" w:rsidP="00000000" w:rsidRDefault="00000000" w:rsidRPr="00000000" w14:paraId="000000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Subject and curriculum knowledge relevant to the role, and ability to apply this effectively in supporting teachers and pupils</w:t>
            </w:r>
          </w:p>
          <w:p w:rsidR="00000000" w:rsidDel="00000000" w:rsidP="00000000" w:rsidRDefault="00000000" w:rsidRPr="00000000" w14:paraId="0000007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Excellent verbal communication skills </w:t>
            </w:r>
          </w:p>
          <w:p w:rsidR="00000000" w:rsidDel="00000000" w:rsidP="00000000" w:rsidRDefault="00000000" w:rsidRPr="00000000" w14:paraId="0000008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Active listening skills </w:t>
            </w:r>
          </w:p>
          <w:p w:rsidR="00000000" w:rsidDel="00000000" w:rsidP="00000000" w:rsidRDefault="00000000" w:rsidRPr="00000000" w14:paraId="000000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The ability to remain calm in stressful situations </w:t>
            </w:r>
          </w:p>
          <w:p w:rsidR="00000000" w:rsidDel="00000000" w:rsidP="00000000" w:rsidRDefault="00000000" w:rsidRPr="00000000" w14:paraId="000000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Knowledge of guidance and requirements around safeguarding children</w:t>
            </w:r>
          </w:p>
          <w:p w:rsidR="00000000" w:rsidDel="00000000" w:rsidP="00000000" w:rsidRDefault="00000000" w:rsidRPr="00000000" w14:paraId="000000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Good ICT skills, particularly using ICT to support learning</w:t>
            </w:r>
          </w:p>
          <w:p w:rsidR="00000000" w:rsidDel="00000000" w:rsidP="00000000" w:rsidRDefault="00000000" w:rsidRPr="00000000" w14:paraId="000000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Understanding of roles and responsibilities within the classroom and whole school context</w:t>
            </w:r>
          </w:p>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Knowledge of how to successfully lead learning activities for a group or class of children </w:t>
            </w:r>
          </w:p>
          <w:p w:rsidR="00000000" w:rsidDel="00000000" w:rsidP="00000000" w:rsidRDefault="00000000" w:rsidRPr="00000000" w14:paraId="000000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Knowledge of how statutory and non-statutory frameworks for the school curriculum relate to the age and ability ranges of the learners they support</w:t>
            </w:r>
          </w:p>
          <w:p w:rsidR="00000000" w:rsidDel="00000000" w:rsidP="00000000" w:rsidRDefault="00000000" w:rsidRPr="00000000" w14:paraId="000000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Knowledge of how to support learners in accessing the curriculum in accordance with the SEND code of practice</w:t>
            </w:r>
          </w:p>
        </w:tc>
      </w:tr>
      <w:tr>
        <w:trPr>
          <w:cantSplit w:val="0"/>
          <w:tblHeader w:val="0"/>
        </w:trPr>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54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Personal qualities</w:t>
            </w:r>
          </w:p>
        </w:tc>
        <w:tc>
          <w:tcPr/>
          <w:p w:rsidR="00000000" w:rsidDel="00000000" w:rsidP="00000000" w:rsidRDefault="00000000" w:rsidRPr="00000000" w14:paraId="000000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Enjoyment of working with children</w:t>
            </w:r>
          </w:p>
          <w:p w:rsidR="00000000" w:rsidDel="00000000" w:rsidP="00000000" w:rsidRDefault="00000000" w:rsidRPr="00000000" w14:paraId="000000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Sensitivity and understanding, to help build good relationships with pupils</w:t>
            </w:r>
          </w:p>
          <w:p w:rsidR="00000000" w:rsidDel="00000000" w:rsidP="00000000" w:rsidRDefault="00000000" w:rsidRPr="00000000" w14:paraId="000000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A commitment to getting the best outcomes for all pupils, and promoting the ethos and values of the school</w:t>
            </w:r>
          </w:p>
          <w:p w:rsidR="00000000" w:rsidDel="00000000" w:rsidP="00000000" w:rsidRDefault="00000000" w:rsidRPr="00000000" w14:paraId="0000008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Commitment to maintaining confidentiality at all times</w:t>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Commitment to safeguarding pupil’s wellbeing and equality</w:t>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Resilient, positive, forward looking and enthusiastic about making a difference</w:t>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Capacity to inspire, motivate and challenge children and young people</w:t>
            </w:r>
          </w:p>
        </w:tc>
      </w:tr>
    </w:tbl>
    <w:p w:rsidR="00000000" w:rsidDel="00000000" w:rsidP="00000000" w:rsidRDefault="00000000" w:rsidRPr="00000000" w14:paraId="00000090">
      <w:pPr>
        <w:spacing w:after="120" w:before="40" w:line="240" w:lineRule="auto"/>
        <w:ind w:left="-630" w:right="-540" w:firstLine="0"/>
        <w:rPr>
          <w:sz w:val="25"/>
          <w:szCs w:val="25"/>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080" w:top="907"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Times New Roman"/>
  <w:font w:name="Courier New"/>
  <w:font w:name="Economic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Century Gothic">
    <w:embedRegular w:fontKey="{00000000-0000-0000-0000-000000000000}" r:id="rId11" w:subsetted="0"/>
    <w:embedBold w:fontKey="{00000000-0000-0000-0000-000000000000}" r:id="rId12" w:subsetted="0"/>
    <w:embedItalic w:fontKey="{00000000-0000-0000-0000-000000000000}" r:id="rId13" w:subsetted="0"/>
    <w:embedBoldItalic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5"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pBdr>
        <w:top w:space="0" w:sz="0" w:val="nil"/>
        <w:left w:space="0" w:sz="0" w:val="nil"/>
        <w:bottom w:space="0" w:sz="0" w:val="nil"/>
        <w:right w:space="0" w:sz="0" w:val="nil"/>
        <w:between w:space="0" w:sz="0" w:val="nil"/>
      </w:pBdr>
      <w:spacing w:before="0" w:lineRule="auto"/>
      <w:ind w:hanging="15"/>
      <w:rPr/>
    </w:pPr>
    <w:r w:rsidDel="00000000" w:rsidR="00000000" w:rsidRPr="00000000">
      <w:rPr/>
      <w:drawing>
        <wp:inline distB="114300" distT="114300" distL="114300" distR="114300">
          <wp:extent cx="5943600" cy="25400"/>
          <wp:effectExtent b="0" l="0" r="0" t="0"/>
          <wp:docPr descr="horizontal line" id="4"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pStyle w:val="Subtitle"/>
      <w:pBdr>
        <w:top w:space="0" w:sz="0" w:val="nil"/>
        <w:left w:space="0" w:sz="0" w:val="nil"/>
        <w:bottom w:space="0" w:sz="0" w:val="nil"/>
        <w:right w:space="0" w:sz="0" w:val="nil"/>
        <w:between w:space="0" w:sz="0" w:val="nil"/>
      </w:pBdr>
      <w:ind w:hanging="15"/>
      <w:rPr/>
    </w:pPr>
    <w:bookmarkStart w:colFirst="0" w:colLast="0" w:name="_tyjcwt" w:id="5"/>
    <w:bookmarkEnd w:id="5"/>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pBdr>
        <w:top w:space="0" w:sz="0" w:val="nil"/>
        <w:left w:space="0" w:sz="0" w:val="nil"/>
        <w:bottom w:space="0" w:sz="0" w:val="nil"/>
        <w:right w:space="0" w:sz="0" w:val="nil"/>
        <w:between w:space="0" w:sz="0" w:val="nil"/>
      </w:pBdr>
      <w:spacing w:before="0" w:line="240" w:lineRule="auto"/>
      <w:ind w:hanging="15"/>
      <w:rPr/>
    </w:pPr>
    <w:r w:rsidDel="00000000" w:rsidR="00000000" w:rsidRPr="00000000">
      <w:rPr/>
      <w:drawing>
        <wp:inline distB="114300" distT="114300" distL="114300" distR="114300">
          <wp:extent cx="5943600" cy="25400"/>
          <wp:effectExtent b="0" l="0" r="0" t="0"/>
          <wp:docPr descr="horizontal line" id="3"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before="0" w:line="240" w:lineRule="auto"/>
      <w:ind w:firstLine="75"/>
      <w:rPr>
        <w:rFonts w:ascii="Century Gothic" w:cs="Century Gothic" w:eastAsia="Century Gothic" w:hAnsi="Century Gothic"/>
      </w:rPr>
    </w:pPr>
    <w:r w:rsidDel="00000000" w:rsidR="00000000" w:rsidRPr="00000000">
      <w:rPr>
        <w:rFonts w:ascii="Century Gothic" w:cs="Century Gothic" w:eastAsia="Century Gothic" w:hAnsi="Century Gothic"/>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Style w:val="Subtitle"/>
      <w:pBdr>
        <w:top w:space="0" w:sz="0" w:val="nil"/>
        <w:left w:space="0" w:sz="0" w:val="nil"/>
        <w:bottom w:space="0" w:sz="0" w:val="nil"/>
        <w:right w:space="0" w:sz="0" w:val="nil"/>
        <w:between w:space="0" w:sz="0" w:val="nil"/>
      </w:pBdr>
      <w:spacing w:before="600" w:lineRule="auto"/>
      <w:ind w:hanging="15"/>
      <w:rPr/>
    </w:pPr>
    <w:bookmarkStart w:colFirst="0" w:colLast="0" w:name="_2et92p0" w:id="4"/>
    <w:bookmarkEnd w:id="4"/>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before="0" w:line="240" w:lineRule="auto"/>
      <w:ind w:hanging="15"/>
      <w:rPr/>
    </w:pPr>
    <w:r w:rsidDel="00000000" w:rsidR="00000000" w:rsidRPr="00000000">
      <w:rPr/>
      <w:drawing>
        <wp:inline distB="114300" distT="114300" distL="114300" distR="114300">
          <wp:extent cx="5943600" cy="25400"/>
          <wp:effectExtent b="0" l="0" r="0" t="0"/>
          <wp:docPr descr="horizontal line" id="2"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5"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ind w:hanging="15"/>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4772025</wp:posOffset>
          </wp:positionH>
          <wp:positionV relativeFrom="paragraph">
            <wp:posOffset>509397</wp:posOffset>
          </wp:positionV>
          <wp:extent cx="976313" cy="1013863"/>
          <wp:effectExtent b="0" l="0" r="0" t="0"/>
          <wp:wrapSquare wrapText="bothSides" distB="0" distT="0" distL="114300" distR="114300"/>
          <wp:docPr id="6"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976313" cy="10138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90" w:hanging="360"/>
      </w:pPr>
      <w:rPr>
        <w:rFonts w:ascii="Noto Sans Symbols" w:cs="Noto Sans Symbols" w:eastAsia="Noto Sans Symbols" w:hAnsi="Noto Sans Symbols"/>
      </w:rPr>
    </w:lvl>
    <w:lvl w:ilvl="1">
      <w:start w:val="1"/>
      <w:numFmt w:val="bullet"/>
      <w:lvlText w:val="o"/>
      <w:lvlJc w:val="left"/>
      <w:pPr>
        <w:ind w:left="810" w:hanging="360"/>
      </w:pPr>
      <w:rPr>
        <w:rFonts w:ascii="Courier New" w:cs="Courier New" w:eastAsia="Courier New" w:hAnsi="Courier New"/>
      </w:rPr>
    </w:lvl>
    <w:lvl w:ilvl="2">
      <w:start w:val="1"/>
      <w:numFmt w:val="bullet"/>
      <w:lvlText w:val="▪"/>
      <w:lvlJc w:val="left"/>
      <w:pPr>
        <w:ind w:left="1530" w:hanging="360"/>
      </w:pPr>
      <w:rPr>
        <w:rFonts w:ascii="Noto Sans Symbols" w:cs="Noto Sans Symbols" w:eastAsia="Noto Sans Symbols" w:hAnsi="Noto Sans Symbols"/>
      </w:rPr>
    </w:lvl>
    <w:lvl w:ilvl="3">
      <w:start w:val="1"/>
      <w:numFmt w:val="bullet"/>
      <w:lvlText w:val="●"/>
      <w:lvlJc w:val="left"/>
      <w:pPr>
        <w:ind w:left="2250" w:hanging="360"/>
      </w:pPr>
      <w:rPr>
        <w:rFonts w:ascii="Noto Sans Symbols" w:cs="Noto Sans Symbols" w:eastAsia="Noto Sans Symbols" w:hAnsi="Noto Sans Symbols"/>
      </w:rPr>
    </w:lvl>
    <w:lvl w:ilvl="4">
      <w:start w:val="1"/>
      <w:numFmt w:val="bullet"/>
      <w:lvlText w:val="o"/>
      <w:lvlJc w:val="left"/>
      <w:pPr>
        <w:ind w:left="2970" w:hanging="360"/>
      </w:pPr>
      <w:rPr>
        <w:rFonts w:ascii="Courier New" w:cs="Courier New" w:eastAsia="Courier New" w:hAnsi="Courier New"/>
      </w:rPr>
    </w:lvl>
    <w:lvl w:ilvl="5">
      <w:start w:val="1"/>
      <w:numFmt w:val="bullet"/>
      <w:lvlText w:val="▪"/>
      <w:lvlJc w:val="left"/>
      <w:pPr>
        <w:ind w:left="3690" w:hanging="360"/>
      </w:pPr>
      <w:rPr>
        <w:rFonts w:ascii="Noto Sans Symbols" w:cs="Noto Sans Symbols" w:eastAsia="Noto Sans Symbols" w:hAnsi="Noto Sans Symbols"/>
      </w:rPr>
    </w:lvl>
    <w:lvl w:ilvl="6">
      <w:start w:val="1"/>
      <w:numFmt w:val="bullet"/>
      <w:lvlText w:val="●"/>
      <w:lvlJc w:val="left"/>
      <w:pPr>
        <w:ind w:left="4410" w:hanging="360"/>
      </w:pPr>
      <w:rPr>
        <w:rFonts w:ascii="Noto Sans Symbols" w:cs="Noto Sans Symbols" w:eastAsia="Noto Sans Symbols" w:hAnsi="Noto Sans Symbols"/>
      </w:rPr>
    </w:lvl>
    <w:lvl w:ilvl="7">
      <w:start w:val="1"/>
      <w:numFmt w:val="bullet"/>
      <w:lvlText w:val="o"/>
      <w:lvlJc w:val="left"/>
      <w:pPr>
        <w:ind w:left="5130" w:hanging="360"/>
      </w:pPr>
      <w:rPr>
        <w:rFonts w:ascii="Courier New" w:cs="Courier New" w:eastAsia="Courier New" w:hAnsi="Courier New"/>
      </w:rPr>
    </w:lvl>
    <w:lvl w:ilvl="8">
      <w:start w:val="1"/>
      <w:numFmt w:val="bullet"/>
      <w:lvlText w:val="▪"/>
      <w:lvlJc w:val="left"/>
      <w:pPr>
        <w:ind w:left="5850" w:hanging="360"/>
      </w:pPr>
      <w:rPr>
        <w:rFonts w:ascii="Noto Sans Symbols" w:cs="Noto Sans Symbols" w:eastAsia="Noto Sans Symbols" w:hAnsi="Noto Sans Symbols"/>
      </w:rPr>
    </w:lvl>
  </w:abstractNum>
  <w:abstractNum w:abstractNumId="6">
    <w:lvl w:ilvl="0">
      <w:start w:val="1"/>
      <w:numFmt w:val="bullet"/>
      <w:lvlText w:val="●"/>
      <w:lvlJc w:val="left"/>
      <w:pPr>
        <w:ind w:left="90" w:hanging="360"/>
      </w:pPr>
      <w:rPr>
        <w:rFonts w:ascii="Noto Sans Symbols" w:cs="Noto Sans Symbols" w:eastAsia="Noto Sans Symbols" w:hAnsi="Noto Sans Symbols"/>
      </w:rPr>
    </w:lvl>
    <w:lvl w:ilvl="1">
      <w:start w:val="1"/>
      <w:numFmt w:val="bullet"/>
      <w:lvlText w:val="o"/>
      <w:lvlJc w:val="left"/>
      <w:pPr>
        <w:ind w:left="810" w:hanging="360"/>
      </w:pPr>
      <w:rPr>
        <w:rFonts w:ascii="Courier New" w:cs="Courier New" w:eastAsia="Courier New" w:hAnsi="Courier New"/>
      </w:rPr>
    </w:lvl>
    <w:lvl w:ilvl="2">
      <w:start w:val="1"/>
      <w:numFmt w:val="bullet"/>
      <w:lvlText w:val="▪"/>
      <w:lvlJc w:val="left"/>
      <w:pPr>
        <w:ind w:left="1530" w:hanging="360"/>
      </w:pPr>
      <w:rPr>
        <w:rFonts w:ascii="Noto Sans Symbols" w:cs="Noto Sans Symbols" w:eastAsia="Noto Sans Symbols" w:hAnsi="Noto Sans Symbols"/>
      </w:rPr>
    </w:lvl>
    <w:lvl w:ilvl="3">
      <w:start w:val="1"/>
      <w:numFmt w:val="bullet"/>
      <w:lvlText w:val="●"/>
      <w:lvlJc w:val="left"/>
      <w:pPr>
        <w:ind w:left="2250" w:hanging="360"/>
      </w:pPr>
      <w:rPr>
        <w:rFonts w:ascii="Noto Sans Symbols" w:cs="Noto Sans Symbols" w:eastAsia="Noto Sans Symbols" w:hAnsi="Noto Sans Symbols"/>
      </w:rPr>
    </w:lvl>
    <w:lvl w:ilvl="4">
      <w:start w:val="1"/>
      <w:numFmt w:val="bullet"/>
      <w:lvlText w:val="o"/>
      <w:lvlJc w:val="left"/>
      <w:pPr>
        <w:ind w:left="2970" w:hanging="360"/>
      </w:pPr>
      <w:rPr>
        <w:rFonts w:ascii="Courier New" w:cs="Courier New" w:eastAsia="Courier New" w:hAnsi="Courier New"/>
      </w:rPr>
    </w:lvl>
    <w:lvl w:ilvl="5">
      <w:start w:val="1"/>
      <w:numFmt w:val="bullet"/>
      <w:lvlText w:val="▪"/>
      <w:lvlJc w:val="left"/>
      <w:pPr>
        <w:ind w:left="3690" w:hanging="360"/>
      </w:pPr>
      <w:rPr>
        <w:rFonts w:ascii="Noto Sans Symbols" w:cs="Noto Sans Symbols" w:eastAsia="Noto Sans Symbols" w:hAnsi="Noto Sans Symbols"/>
      </w:rPr>
    </w:lvl>
    <w:lvl w:ilvl="6">
      <w:start w:val="1"/>
      <w:numFmt w:val="bullet"/>
      <w:lvlText w:val="●"/>
      <w:lvlJc w:val="left"/>
      <w:pPr>
        <w:ind w:left="4410" w:hanging="360"/>
      </w:pPr>
      <w:rPr>
        <w:rFonts w:ascii="Noto Sans Symbols" w:cs="Noto Sans Symbols" w:eastAsia="Noto Sans Symbols" w:hAnsi="Noto Sans Symbols"/>
      </w:rPr>
    </w:lvl>
    <w:lvl w:ilvl="7">
      <w:start w:val="1"/>
      <w:numFmt w:val="bullet"/>
      <w:lvlText w:val="o"/>
      <w:lvlJc w:val="left"/>
      <w:pPr>
        <w:ind w:left="5130" w:hanging="360"/>
      </w:pPr>
      <w:rPr>
        <w:rFonts w:ascii="Courier New" w:cs="Courier New" w:eastAsia="Courier New" w:hAnsi="Courier New"/>
      </w:rPr>
    </w:lvl>
    <w:lvl w:ilvl="8">
      <w:start w:val="1"/>
      <w:numFmt w:val="bullet"/>
      <w:lvlText w:val="▪"/>
      <w:lvlJc w:val="left"/>
      <w:pPr>
        <w:ind w:left="5850" w:hanging="360"/>
      </w:pPr>
      <w:rPr>
        <w:rFonts w:ascii="Noto Sans Symbols" w:cs="Noto Sans Symbols" w:eastAsia="Noto Sans Symbols" w:hAnsi="Noto Sans Symbols"/>
      </w:rPr>
    </w:lvl>
  </w:abstractNum>
  <w:abstractNum w:abstractNumId="7">
    <w:lvl w:ilvl="0">
      <w:start w:val="1"/>
      <w:numFmt w:val="bullet"/>
      <w:lvlText w:val="●"/>
      <w:lvlJc w:val="left"/>
      <w:pPr>
        <w:ind w:left="340" w:hanging="170"/>
      </w:pPr>
      <w:rPr>
        <w:rFonts w:ascii="Noto Sans Symbols" w:cs="Noto Sans Symbols" w:eastAsia="Noto Sans Symbols" w:hAnsi="Noto Sans Symbols"/>
        <w:color w:val="000000"/>
      </w:rPr>
    </w:lvl>
    <w:lvl w:ilvl="1">
      <w:start w:val="1"/>
      <w:numFmt w:val="bullet"/>
      <w:lvlText w:val="o"/>
      <w:lvlJc w:val="left"/>
      <w:pPr>
        <w:ind w:left="1270" w:hanging="360"/>
      </w:pPr>
      <w:rPr>
        <w:rFonts w:ascii="Courier New" w:cs="Courier New" w:eastAsia="Courier New" w:hAnsi="Courier New"/>
      </w:rPr>
    </w:lvl>
    <w:lvl w:ilvl="2">
      <w:start w:val="1"/>
      <w:numFmt w:val="bullet"/>
      <w:lvlText w:val="▪"/>
      <w:lvlJc w:val="left"/>
      <w:pPr>
        <w:ind w:left="1990" w:hanging="360"/>
      </w:pPr>
      <w:rPr>
        <w:rFonts w:ascii="Noto Sans Symbols" w:cs="Noto Sans Symbols" w:eastAsia="Noto Sans Symbols" w:hAnsi="Noto Sans Symbols"/>
      </w:rPr>
    </w:lvl>
    <w:lvl w:ilvl="3">
      <w:start w:val="1"/>
      <w:numFmt w:val="bullet"/>
      <w:lvlText w:val="●"/>
      <w:lvlJc w:val="left"/>
      <w:pPr>
        <w:ind w:left="2710" w:hanging="360"/>
      </w:pPr>
      <w:rPr>
        <w:rFonts w:ascii="Noto Sans Symbols" w:cs="Noto Sans Symbols" w:eastAsia="Noto Sans Symbols" w:hAnsi="Noto Sans Symbols"/>
      </w:rPr>
    </w:lvl>
    <w:lvl w:ilvl="4">
      <w:start w:val="1"/>
      <w:numFmt w:val="bullet"/>
      <w:lvlText w:val="o"/>
      <w:lvlJc w:val="left"/>
      <w:pPr>
        <w:ind w:left="3430" w:hanging="360"/>
      </w:pPr>
      <w:rPr>
        <w:rFonts w:ascii="Courier New" w:cs="Courier New" w:eastAsia="Courier New" w:hAnsi="Courier New"/>
      </w:rPr>
    </w:lvl>
    <w:lvl w:ilvl="5">
      <w:start w:val="1"/>
      <w:numFmt w:val="bullet"/>
      <w:lvlText w:val="▪"/>
      <w:lvlJc w:val="left"/>
      <w:pPr>
        <w:ind w:left="4150" w:hanging="360"/>
      </w:pPr>
      <w:rPr>
        <w:rFonts w:ascii="Noto Sans Symbols" w:cs="Noto Sans Symbols" w:eastAsia="Noto Sans Symbols" w:hAnsi="Noto Sans Symbols"/>
      </w:rPr>
    </w:lvl>
    <w:lvl w:ilvl="6">
      <w:start w:val="1"/>
      <w:numFmt w:val="bullet"/>
      <w:lvlText w:val="●"/>
      <w:lvlJc w:val="left"/>
      <w:pPr>
        <w:ind w:left="4870" w:hanging="360"/>
      </w:pPr>
      <w:rPr>
        <w:rFonts w:ascii="Noto Sans Symbols" w:cs="Noto Sans Symbols" w:eastAsia="Noto Sans Symbols" w:hAnsi="Noto Sans Symbols"/>
      </w:rPr>
    </w:lvl>
    <w:lvl w:ilvl="7">
      <w:start w:val="1"/>
      <w:numFmt w:val="bullet"/>
      <w:lvlText w:val="o"/>
      <w:lvlJc w:val="left"/>
      <w:pPr>
        <w:ind w:left="5590" w:hanging="360"/>
      </w:pPr>
      <w:rPr>
        <w:rFonts w:ascii="Courier New" w:cs="Courier New" w:eastAsia="Courier New" w:hAnsi="Courier New"/>
      </w:rPr>
    </w:lvl>
    <w:lvl w:ilvl="8">
      <w:start w:val="1"/>
      <w:numFmt w:val="bullet"/>
      <w:lvlText w:val="▪"/>
      <w:lvlJc w:val="left"/>
      <w:pPr>
        <w:ind w:left="631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GB"/>
      </w:rPr>
    </w:rPrDefault>
    <w:pPrDefault>
      <w:pPr>
        <w:spacing w:before="200" w:line="360" w:lineRule="auto"/>
        <w:ind w:left="-15"/>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rPr>
      <w:b w:val="1"/>
      <w:sz w:val="32"/>
      <w:szCs w:val="32"/>
    </w:rPr>
  </w:style>
  <w:style w:type="paragraph" w:styleId="Heading2">
    <w:name w:val="heading 2"/>
    <w:basedOn w:val="Normal"/>
    <w:next w:val="Normal"/>
    <w:pPr>
      <w:spacing w:before="480" w:line="240" w:lineRule="auto"/>
      <w:ind w:right="1785"/>
    </w:pPr>
    <w:rPr>
      <w:b w:val="1"/>
      <w:sz w:val="26"/>
      <w:szCs w:val="26"/>
    </w:rPr>
  </w:style>
  <w:style w:type="paragraph" w:styleId="Heading3">
    <w:name w:val="heading 3"/>
    <w:basedOn w:val="Normal"/>
    <w:next w:val="Normal"/>
    <w:pPr/>
    <w:rPr>
      <w:b w:val="1"/>
      <w:color w:val="8c7252"/>
      <w:sz w:val="24"/>
      <w:szCs w:val="24"/>
    </w:rPr>
  </w:style>
  <w:style w:type="paragraph" w:styleId="Heading4">
    <w:name w:val="heading 4"/>
    <w:basedOn w:val="Normal"/>
    <w:next w:val="Normal"/>
    <w:pPr>
      <w:keepNext w:val="1"/>
      <w:keepLines w:val="1"/>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color w:val="666666"/>
    </w:rPr>
  </w:style>
  <w:style w:type="paragraph" w:styleId="Title">
    <w:name w:val="Title"/>
    <w:basedOn w:val="Normal"/>
    <w:next w:val="Normal"/>
    <w:pPr>
      <w:spacing w:before="0" w:line="240" w:lineRule="auto"/>
      <w:ind w:left="0" w:firstLine="15"/>
    </w:pPr>
    <w:rPr>
      <w:rFonts w:ascii="Economica" w:cs="Economica" w:eastAsia="Economica" w:hAnsi="Economica"/>
      <w:sz w:val="60"/>
      <w:szCs w:val="60"/>
    </w:rPr>
  </w:style>
  <w:style w:type="paragraph" w:styleId="Subtitle">
    <w:name w:val="Subtitle"/>
    <w:basedOn w:val="Normal"/>
    <w:next w:val="Normal"/>
    <w:pPr>
      <w:spacing w:before="0" w:line="240" w:lineRule="auto"/>
    </w:pPr>
    <w:rPr>
      <w:rFonts w:ascii="Economica" w:cs="Economica" w:eastAsia="Economica" w:hAnsi="Economica"/>
      <w:color w:val="999999"/>
      <w:sz w:val="28"/>
      <w:szCs w:val="28"/>
    </w:rPr>
  </w:style>
  <w:style w:type="table" w:styleId="Table1">
    <w:basedOn w:val="TableNormal"/>
    <w:pPr>
      <w:spacing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yperlink" Target="https://docs.google.com/document/d/16CpplCK_uveISpiRn4FAfTHa5QYj-ozw/edit?usp=drive_link&amp;ouid=105946571795444519881&amp;rtpof=true&amp;sd=true" TargetMode="External"/><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header" Target="header2.xml"/><Relationship Id="rId7" Type="http://schemas.openxmlformats.org/officeDocument/2006/relationships/hyperlink" Target="mailto:info@stmichaels.wandsworth.sch.uk"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1" Type="http://schemas.openxmlformats.org/officeDocument/2006/relationships/header" Target="header3.xml"/><Relationship Id="rId1" Type="http://schemas.openxmlformats.org/officeDocument/2006/relationships/theme" Target="theme/theme1.xml"/><Relationship Id="rId6" Type="http://schemas.openxmlformats.org/officeDocument/2006/relationships/image" Target="media/image1.png"/><Relationship Id="rId15"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mailto:info@stmichaels.wandsworth.sch.uk" TargetMode="Externa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1" Type="http://schemas.openxmlformats.org/officeDocument/2006/relationships/font" Target="fonts/CenturyGothic-regular.ttf"/><Relationship Id="rId10" Type="http://schemas.openxmlformats.org/officeDocument/2006/relationships/font" Target="fonts/OpenSans-boldItalic.ttf"/><Relationship Id="rId13" Type="http://schemas.openxmlformats.org/officeDocument/2006/relationships/font" Target="fonts/CenturyGothic-italic.ttf"/><Relationship Id="rId12" Type="http://schemas.openxmlformats.org/officeDocument/2006/relationships/font" Target="fonts/CenturyGothic-bold.ttf"/><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9" Type="http://schemas.openxmlformats.org/officeDocument/2006/relationships/font" Target="fonts/OpenSans-italic.ttf"/><Relationship Id="rId14" Type="http://schemas.openxmlformats.org/officeDocument/2006/relationships/font" Target="fonts/CenturyGothic-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B3CB1032-267B-4BC2-8327-9C70BDDE3A9D}"/>
</file>

<file path=customXml/itemProps2.xml><?xml version="1.0" encoding="utf-8"?>
<ds:datastoreItem xmlns:ds="http://schemas.openxmlformats.org/officeDocument/2006/customXml" ds:itemID="{BBFA1A71-1697-40AA-8D84-D4FD14E431DC}"/>
</file>

<file path=customXml/itemProps3.xml><?xml version="1.0" encoding="utf-8"?>
<ds:datastoreItem xmlns:ds="http://schemas.openxmlformats.org/officeDocument/2006/customXml" ds:itemID="{A8FD6E1F-D105-4352-A47D-F0798C1EE1E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