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hanging="426"/>
        <w:rPr>
          <w:rFonts w:ascii="Arial" w:hAnsi="Arial" w:cs="Arial"/>
        </w:rPr>
      </w:pPr>
      <w:r>
        <w:rPr>
          <w:rFonts w:ascii="Arial" w:hAnsi="Arial" w:cs="Arial"/>
        </w:rPr>
        <w:t xml:space="preserve"> September 2021</w:t>
      </w:r>
    </w:p>
    <w:p>
      <w:pPr>
        <w:ind w:hanging="426"/>
        <w:rPr>
          <w:rFonts w:ascii="Arial" w:hAnsi="Arial" w:cs="Arial"/>
        </w:rPr>
      </w:pPr>
    </w:p>
    <w:p>
      <w:pPr>
        <w:ind w:hanging="426"/>
        <w:rPr>
          <w:rFonts w:ascii="Arial" w:hAnsi="Arial" w:cs="Arial"/>
        </w:rPr>
      </w:pPr>
    </w:p>
    <w:p>
      <w:pPr>
        <w:ind w:left="-426"/>
        <w:rPr>
          <w:rFonts w:ascii="Arial" w:hAnsi="Arial" w:cs="Arial"/>
          <w:szCs w:val="24"/>
        </w:rPr>
      </w:pPr>
      <w:r>
        <w:rPr>
          <w:rFonts w:ascii="Arial" w:hAnsi="Arial" w:cs="Arial"/>
          <w:szCs w:val="24"/>
        </w:rPr>
        <w:t>Dear Candidate,</w:t>
      </w:r>
    </w:p>
    <w:p>
      <w:pPr>
        <w:ind w:left="-426"/>
        <w:rPr>
          <w:rFonts w:ascii="Arial" w:hAnsi="Arial" w:cs="Arial"/>
          <w:szCs w:val="24"/>
        </w:rPr>
      </w:pPr>
    </w:p>
    <w:p>
      <w:pPr>
        <w:ind w:left="-426"/>
        <w:rPr>
          <w:rFonts w:ascii="Arial" w:hAnsi="Arial" w:cs="Arial"/>
          <w:szCs w:val="24"/>
        </w:rPr>
      </w:pPr>
      <w:r>
        <w:rPr>
          <w:rFonts w:ascii="Arial" w:hAnsi="Arial" w:cs="Arial"/>
          <w:szCs w:val="24"/>
        </w:rPr>
        <w:t xml:space="preserve">Thank you for taking interest in the </w:t>
      </w:r>
      <w:r>
        <w:rPr>
          <w:rFonts w:ascii="Arial" w:hAnsi="Arial" w:cs="Arial"/>
          <w:szCs w:val="24"/>
        </w:rPr>
        <w:t xml:space="preserve">teaching assistant </w:t>
      </w:r>
      <w:r>
        <w:rPr>
          <w:rFonts w:ascii="Arial" w:hAnsi="Arial" w:cs="Arial"/>
          <w:szCs w:val="24"/>
        </w:rPr>
        <w:t xml:space="preserve">position at Allfarthing Primary School. </w:t>
      </w:r>
    </w:p>
    <w:p>
      <w:pPr>
        <w:ind w:left="-426"/>
        <w:rPr>
          <w:rFonts w:ascii="Arial" w:hAnsi="Arial" w:cs="Arial"/>
          <w:szCs w:val="24"/>
        </w:rPr>
      </w:pPr>
    </w:p>
    <w:p>
      <w:pPr>
        <w:ind w:left="-426"/>
        <w:rPr>
          <w:rFonts w:ascii="Arial" w:hAnsi="Arial" w:cs="Arial"/>
          <w:szCs w:val="24"/>
        </w:rPr>
      </w:pPr>
      <w:r>
        <w:rPr>
          <w:rFonts w:ascii="Arial" w:hAnsi="Arial" w:cs="Arial"/>
          <w:szCs w:val="24"/>
        </w:rPr>
        <w:t xml:space="preserve">The school is in an exciting position on its journey. I have been in position since January 2017, having worked previously in outstanding schools in Wandsworth and Richmond upon Thames. Since my arrival, I have provided stability within the staffing whilst sought to provide continuous improvement across the curriculum. I have widened our curriculum </w:t>
      </w:r>
      <w:proofErr w:type="gramStart"/>
      <w:r>
        <w:rPr>
          <w:rFonts w:ascii="Arial" w:hAnsi="Arial" w:cs="Arial"/>
          <w:szCs w:val="24"/>
        </w:rPr>
        <w:t>opportunities and established a behaviour management system</w:t>
      </w:r>
      <w:proofErr w:type="gramEnd"/>
      <w:r>
        <w:rPr>
          <w:rFonts w:ascii="Arial" w:hAnsi="Arial" w:cs="Arial"/>
          <w:szCs w:val="24"/>
        </w:rPr>
        <w:t xml:space="preserve"> and introduced ‘houses’ across the school.  We are looking for consistency in and out of the classroom and for both adults and children to show determination and resilience in all that we do. </w:t>
      </w:r>
    </w:p>
    <w:p>
      <w:pPr>
        <w:ind w:left="-426"/>
        <w:rPr>
          <w:rFonts w:ascii="Arial" w:hAnsi="Arial" w:cs="Arial"/>
          <w:szCs w:val="24"/>
        </w:rPr>
      </w:pPr>
    </w:p>
    <w:p>
      <w:pPr>
        <w:ind w:left="-426"/>
        <w:rPr>
          <w:rFonts w:ascii="Arial" w:hAnsi="Arial" w:cs="Arial"/>
          <w:szCs w:val="24"/>
        </w:rPr>
      </w:pPr>
      <w:r>
        <w:rPr>
          <w:rFonts w:ascii="Arial" w:hAnsi="Arial" w:cs="Arial"/>
          <w:szCs w:val="24"/>
        </w:rPr>
        <w:t xml:space="preserve">Please take the time to </w:t>
      </w:r>
      <w:proofErr w:type="gramStart"/>
      <w:r>
        <w:rPr>
          <w:rFonts w:ascii="Arial" w:hAnsi="Arial" w:cs="Arial"/>
          <w:szCs w:val="24"/>
        </w:rPr>
        <w:t>read through</w:t>
      </w:r>
      <w:proofErr w:type="gramEnd"/>
      <w:r>
        <w:rPr>
          <w:rFonts w:ascii="Arial" w:hAnsi="Arial" w:cs="Arial"/>
          <w:szCs w:val="24"/>
        </w:rPr>
        <w:t xml:space="preserve"> all the candidate information and visit our website-the school newsletters and twitter feed will give you a valuable snapshot of the school.  </w:t>
      </w:r>
    </w:p>
    <w:p>
      <w:pPr>
        <w:ind w:left="-426"/>
        <w:rPr>
          <w:rFonts w:ascii="Arial" w:hAnsi="Arial" w:cs="Arial"/>
          <w:szCs w:val="24"/>
        </w:rPr>
      </w:pPr>
    </w:p>
    <w:p>
      <w:pPr>
        <w:ind w:left="-426"/>
        <w:rPr>
          <w:rFonts w:ascii="Arial" w:hAnsi="Arial" w:cs="Arial"/>
          <w:szCs w:val="24"/>
        </w:rPr>
      </w:pPr>
      <w:r>
        <w:rPr>
          <w:rFonts w:ascii="Arial" w:hAnsi="Arial" w:cs="Arial"/>
          <w:szCs w:val="24"/>
        </w:rPr>
        <w:t xml:space="preserve">We have an enthusiastic staff with a range of experience that is keen to progress the school further. This is an exciting opportunity for the right candidate to join an innovative and dynamic team.  </w:t>
      </w:r>
    </w:p>
    <w:p>
      <w:pPr>
        <w:ind w:left="-426"/>
        <w:rPr>
          <w:rFonts w:ascii="Arial" w:hAnsi="Arial" w:cs="Arial"/>
          <w:szCs w:val="24"/>
        </w:rPr>
      </w:pPr>
    </w:p>
    <w:p>
      <w:pPr>
        <w:ind w:left="-426"/>
        <w:rPr>
          <w:rFonts w:ascii="Arial" w:hAnsi="Arial" w:cs="Arial"/>
          <w:szCs w:val="24"/>
        </w:rPr>
      </w:pPr>
      <w:r>
        <w:rPr>
          <w:rFonts w:ascii="Arial" w:hAnsi="Arial" w:cs="Arial"/>
          <w:szCs w:val="24"/>
        </w:rPr>
        <w:t xml:space="preserve">The school is </w:t>
      </w:r>
      <w:proofErr w:type="gramStart"/>
      <w:r>
        <w:rPr>
          <w:rFonts w:ascii="Arial" w:hAnsi="Arial" w:cs="Arial"/>
          <w:szCs w:val="24"/>
        </w:rPr>
        <w:t>2 form</w:t>
      </w:r>
      <w:proofErr w:type="gramEnd"/>
      <w:r>
        <w:rPr>
          <w:rFonts w:ascii="Arial" w:hAnsi="Arial" w:cs="Arial"/>
          <w:szCs w:val="24"/>
        </w:rPr>
        <w:t xml:space="preserve"> entry (with three form in Y2) and is situated in a large Victorian building with three halls and a large outside space.  There are excellent transport links and free parking on site and we have a genuine commitment to staff well-being through yoga and well-being days. </w:t>
      </w:r>
    </w:p>
    <w:p>
      <w:pPr>
        <w:ind w:left="-426"/>
        <w:rPr>
          <w:rFonts w:ascii="Arial" w:hAnsi="Arial" w:cs="Arial"/>
          <w:szCs w:val="24"/>
        </w:rPr>
      </w:pPr>
    </w:p>
    <w:p>
      <w:pPr>
        <w:ind w:left="-426"/>
        <w:rPr>
          <w:rFonts w:ascii="Arial" w:hAnsi="Arial" w:cs="Arial"/>
          <w:szCs w:val="24"/>
        </w:rPr>
      </w:pPr>
      <w:r>
        <w:rPr>
          <w:rFonts w:ascii="Arial" w:hAnsi="Arial" w:cs="Arial"/>
          <w:szCs w:val="24"/>
        </w:rPr>
        <w:t>Yours sincerely</w:t>
      </w:r>
    </w:p>
    <w:p>
      <w:pPr>
        <w:ind w:left="-426"/>
        <w:rPr>
          <w:rFonts w:ascii="Arial" w:hAnsi="Arial" w:cs="Arial"/>
          <w:szCs w:val="24"/>
        </w:rPr>
      </w:pPr>
    </w:p>
    <w:p>
      <w:pPr>
        <w:ind w:left="-426"/>
        <w:rPr>
          <w:rFonts w:ascii="Arial" w:hAnsi="Arial" w:cs="Arial"/>
          <w:szCs w:val="24"/>
        </w:rPr>
      </w:pPr>
      <w:r>
        <w:rPr>
          <w:rFonts w:ascii="Arial" w:hAnsi="Arial" w:cs="Arial"/>
          <w:noProof/>
          <w:szCs w:val="24"/>
          <w:lang w:eastAsia="en-GB"/>
        </w:rPr>
        <w:drawing>
          <wp:inline distT="0" distB="0" distL="0" distR="0">
            <wp:extent cx="1104900" cy="376054"/>
            <wp:effectExtent l="19050" t="0" r="0" b="0"/>
            <wp:docPr id="5" name="Picture 1" descr="G:\ADMIN\Teacher signatures\tholmes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MIN\Teacher signatures\tholmes sig.jpg"/>
                    <pic:cNvPicPr>
                      <a:picLocks noChangeAspect="1" noChangeArrowheads="1"/>
                    </pic:cNvPicPr>
                  </pic:nvPicPr>
                  <pic:blipFill>
                    <a:blip r:embed="rId7" cstate="print"/>
                    <a:srcRect/>
                    <a:stretch>
                      <a:fillRect/>
                    </a:stretch>
                  </pic:blipFill>
                  <pic:spPr bwMode="auto">
                    <a:xfrm>
                      <a:off x="0" y="0"/>
                      <a:ext cx="1104900" cy="376054"/>
                    </a:xfrm>
                    <a:prstGeom prst="rect">
                      <a:avLst/>
                    </a:prstGeom>
                    <a:noFill/>
                    <a:ln w="9525">
                      <a:noFill/>
                      <a:miter lim="800000"/>
                      <a:headEnd/>
                      <a:tailEnd/>
                    </a:ln>
                  </pic:spPr>
                </pic:pic>
              </a:graphicData>
            </a:graphic>
          </wp:inline>
        </w:drawing>
      </w:r>
    </w:p>
    <w:p>
      <w:pPr>
        <w:ind w:left="-426"/>
        <w:rPr>
          <w:rFonts w:ascii="Arial" w:hAnsi="Arial" w:cs="Arial"/>
          <w:szCs w:val="24"/>
        </w:rPr>
      </w:pPr>
    </w:p>
    <w:p>
      <w:pPr>
        <w:ind w:left="-426"/>
        <w:rPr>
          <w:rFonts w:ascii="Arial" w:hAnsi="Arial" w:cs="Arial"/>
          <w:szCs w:val="24"/>
        </w:rPr>
      </w:pPr>
      <w:bookmarkStart w:id="0" w:name="_GoBack"/>
      <w:bookmarkEnd w:id="0"/>
      <w:r>
        <w:rPr>
          <w:rFonts w:ascii="Arial" w:hAnsi="Arial" w:cs="Arial"/>
          <w:szCs w:val="24"/>
        </w:rPr>
        <w:t>Tom Holmes</w:t>
      </w:r>
    </w:p>
    <w:p>
      <w:pPr>
        <w:ind w:left="-426"/>
        <w:rPr>
          <w:rFonts w:ascii="Arial" w:hAnsi="Arial" w:cs="Arial"/>
          <w:szCs w:val="24"/>
        </w:rPr>
      </w:pPr>
      <w:proofErr w:type="spellStart"/>
      <w:r>
        <w:rPr>
          <w:rFonts w:ascii="Arial" w:hAnsi="Arial" w:cs="Arial"/>
          <w:szCs w:val="24"/>
        </w:rPr>
        <w:t>Headteacher</w:t>
      </w:r>
      <w:proofErr w:type="spellEnd"/>
    </w:p>
    <w:p/>
    <w:sectPr>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pPr>
      <w:tabs>
        <w:tab w:val="left" w:pos="1250"/>
      </w:tabs>
    </w:pPr>
    <w:r>
      <w:t xml:space="preserve"> </w:t>
    </w:r>
    <w:r>
      <w:rPr>
        <w:noProof/>
        <w:lang w:eastAsia="en-GB"/>
      </w:rPr>
      <w:drawing>
        <wp:inline distT="0" distB="0" distL="0" distR="0">
          <wp:extent cx="752764" cy="461010"/>
          <wp:effectExtent l="0" t="0" r="9525" b="0"/>
          <wp:docPr id="7"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1"/>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529355" cy="578024"/>
          <wp:effectExtent l="0" t="0" r="4445" b="0"/>
          <wp:docPr id="11" name="Picture 19" descr="http://www.atlasprimary.co.uk/wp-content/uploads/2013/02/RRSA-Level-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lasprimary.co.uk/wp-content/uploads/2013/02/RRSA-Level-1-Logo.jpg"/>
                  <pic:cNvPicPr>
                    <a:picLocks noChangeAspect="1" noChangeArrowheads="1"/>
                  </pic:cNvPicPr>
                </pic:nvPicPr>
                <pic:blipFill>
                  <a:blip r:embed="rId2"/>
                  <a:srcRect/>
                  <a:stretch>
                    <a:fillRect/>
                  </a:stretch>
                </pic:blipFill>
                <pic:spPr bwMode="auto">
                  <a:xfrm>
                    <a:off x="0" y="0"/>
                    <a:ext cx="534546" cy="583692"/>
                  </a:xfrm>
                  <a:prstGeom prst="rect">
                    <a:avLst/>
                  </a:prstGeom>
                  <a:noFill/>
                  <a:ln w="9525">
                    <a:noFill/>
                    <a:miter lim="800000"/>
                    <a:headEnd/>
                    <a:tailEnd/>
                  </a:ln>
                </pic:spPr>
              </pic:pic>
            </a:graphicData>
          </a:graphic>
        </wp:inline>
      </w:drawing>
    </w:r>
    <w:r>
      <w:rPr>
        <w:noProof/>
        <w:lang w:eastAsia="en-GB"/>
      </w:rPr>
      <w:drawing>
        <wp:inline distT="0" distB="0" distL="0" distR="0">
          <wp:extent cx="1304925" cy="370805"/>
          <wp:effectExtent l="0" t="0" r="0" b="0"/>
          <wp:docPr id="1" name="Picture 6" descr="STAR_Logo_BRONZE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R_Logo_BRONZE_2010"/>
                  <pic:cNvPicPr>
                    <a:picLocks noChangeAspect="1" noChangeArrowheads="1"/>
                  </pic:cNvPicPr>
                </pic:nvPicPr>
                <pic:blipFill>
                  <a:blip r:embed="rId3">
                    <a:grayscl/>
                  </a:blip>
                  <a:srcRect/>
                  <a:stretch>
                    <a:fillRect/>
                  </a:stretch>
                </pic:blipFill>
                <pic:spPr bwMode="auto">
                  <a:xfrm>
                    <a:off x="0" y="0"/>
                    <a:ext cx="1315975" cy="373945"/>
                  </a:xfrm>
                  <a:prstGeom prst="rect">
                    <a:avLst/>
                  </a:prstGeom>
                  <a:noFill/>
                  <a:ln w="9525">
                    <a:noFill/>
                    <a:miter lim="800000"/>
                    <a:headEnd/>
                    <a:tailEnd/>
                  </a:ln>
                </pic:spPr>
              </pic:pic>
            </a:graphicData>
          </a:graphic>
        </wp:inline>
      </w:drawing>
    </w:r>
    <w:r>
      <w:rPr>
        <w:noProof/>
        <w:lang w:eastAsia="en-GB"/>
      </w:rPr>
      <w:drawing>
        <wp:inline distT="0" distB="0" distL="0" distR="0">
          <wp:extent cx="714167" cy="416560"/>
          <wp:effectExtent l="0" t="0" r="0" b="2540"/>
          <wp:docPr id="2"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4"/>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620595" cy="494665"/>
          <wp:effectExtent l="0" t="0" r="8255" b="635"/>
          <wp:docPr id="10" name="Picture 10" descr="http://www.bosmereprimary.net/_/rsrc/1463751519778/2011-12/Copy%20of%20Sing%20up%20Silver%20Award%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smereprimary.net/_/rsrc/1463751519778/2011-12/Copy%20of%20Sing%20up%20Silver%20Award%20logo.jpg"/>
                  <pic:cNvPicPr>
                    <a:picLocks noChangeAspect="1" noChangeArrowheads="1"/>
                  </pic:cNvPicPr>
                </pic:nvPicPr>
                <pic:blipFill>
                  <a:blip r:embed="rId5"/>
                  <a:srcRect/>
                  <a:stretch>
                    <a:fillRect/>
                  </a:stretch>
                </pic:blipFill>
                <pic:spPr bwMode="auto">
                  <a:xfrm>
                    <a:off x="0" y="0"/>
                    <a:ext cx="625878" cy="498876"/>
                  </a:xfrm>
                  <a:prstGeom prst="rect">
                    <a:avLst/>
                  </a:prstGeom>
                  <a:noFill/>
                  <a:ln w="9525">
                    <a:noFill/>
                    <a:miter lim="800000"/>
                    <a:headEnd/>
                    <a:tailEnd/>
                  </a:ln>
                </pic:spPr>
              </pic:pic>
            </a:graphicData>
          </a:graphic>
        </wp:inline>
      </w:drawing>
    </w:r>
    <w:r>
      <w:rPr>
        <w:noProof/>
        <w:lang w:eastAsia="en-GB"/>
      </w:rPr>
      <w:drawing>
        <wp:inline distT="0" distB="0" distL="0" distR="0">
          <wp:extent cx="485775" cy="532130"/>
          <wp:effectExtent l="0" t="0" r="9525" b="1270"/>
          <wp:docPr id="9" name="Picture 4" descr="\\admin1\uStaff\agood\Downloads\SG-L1-3-mark-silver-2018-19 (1).jpg"/>
          <wp:cNvGraphicFramePr/>
          <a:graphic xmlns:a="http://schemas.openxmlformats.org/drawingml/2006/main">
            <a:graphicData uri="http://schemas.openxmlformats.org/drawingml/2006/picture">
              <pic:pic xmlns:pic="http://schemas.openxmlformats.org/drawingml/2006/picture">
                <pic:nvPicPr>
                  <pic:cNvPr id="9" name="Picture 4" descr="\\admin1\uStaff\agood\Downloads\SG-L1-3-mark-silver-2018-19 (1).jpg"/>
                  <pic:cNvPicPr/>
                </pic:nvPicPr>
                <pic:blipFill>
                  <a:blip r:embed="rId6"/>
                  <a:srcRect/>
                  <a:stretch>
                    <a:fillRect/>
                  </a:stretch>
                </pic:blipFill>
                <pic:spPr bwMode="auto">
                  <a:xfrm>
                    <a:off x="0" y="0"/>
                    <a:ext cx="485775" cy="53213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911225" cy="473837"/>
          <wp:effectExtent l="0" t="0" r="3175" b="2540"/>
          <wp:docPr id="4" name="Picture 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ind w:firstLine="720"/>
      <w:rPr>
        <w:rFonts w:asciiTheme="minorHAnsi" w:hAnsiTheme="minorHAnsi" w:cstheme="minorHAnsi"/>
        <w:b/>
        <w:sz w:val="20"/>
      </w:rPr>
    </w:pPr>
  </w:p>
  <w:p>
    <w:pPr>
      <w:ind w:firstLine="720"/>
      <w:rPr>
        <w:rFonts w:asciiTheme="minorHAnsi" w:hAnsiTheme="minorHAnsi" w:cstheme="minorHAnsi"/>
        <w:color w:val="000000"/>
        <w:sz w:val="20"/>
      </w:rPr>
    </w:pPr>
    <w:r>
      <w:rPr>
        <w:rFonts w:asciiTheme="minorHAnsi" w:hAnsiTheme="minorHAnsi" w:cstheme="minorHAnsi"/>
        <w:noProof/>
        <w:szCs w:val="24"/>
        <w:lang w:eastAsia="en-GB"/>
      </w:rPr>
      <w:drawing>
        <wp:anchor distT="0" distB="0" distL="114300" distR="114300" simplePos="0" relativeHeight="251659264" behindDoc="0" locked="0" layoutInCell="1" allowOverlap="1">
          <wp:simplePos x="0" y="0"/>
          <wp:positionH relativeFrom="margin">
            <wp:posOffset>-287655</wp:posOffset>
          </wp:positionH>
          <wp:positionV relativeFrom="margin">
            <wp:posOffset>-1501775</wp:posOffset>
          </wp:positionV>
          <wp:extent cx="1012190" cy="1125855"/>
          <wp:effectExtent l="19050" t="0" r="0" b="0"/>
          <wp:wrapSquare wrapText="bothSides"/>
          <wp:docPr id="3"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pPr>
      <w:tabs>
        <w:tab w:val="left" w:pos="2150"/>
      </w:tabs>
      <w:rPr>
        <w:rFonts w:asciiTheme="minorHAnsi" w:hAnsiTheme="minorHAnsi" w:cstheme="minorHAnsi"/>
        <w:color w:val="000000"/>
        <w:sz w:val="8"/>
        <w:szCs w:val="8"/>
      </w:rPr>
    </w:pPr>
  </w:p>
  <w:p>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pPr>
      <w:ind w:firstLine="720"/>
      <w:rPr>
        <w:rFonts w:asciiTheme="minorHAnsi" w:hAnsiTheme="minorHAnsi" w:cstheme="minorHAnsi"/>
        <w:color w:val="000000"/>
        <w:sz w:val="18"/>
        <w:szCs w:val="18"/>
      </w:rPr>
    </w:pPr>
  </w:p>
  <w:p>
    <w:pPr>
      <w:rPr>
        <w:rFonts w:asciiTheme="minorHAnsi" w:hAnsiTheme="minorHAnsi" w:cstheme="minorHAnsi"/>
        <w:sz w:val="18"/>
        <w:szCs w:val="18"/>
      </w:rPr>
    </w:pPr>
    <w:r>
      <w:rPr>
        <w:rFonts w:cs="Calibri"/>
        <w:sz w:val="18"/>
        <w:szCs w:val="18"/>
      </w:rPr>
      <w:tab/>
    </w:r>
    <w:r>
      <w:rPr>
        <w:rFonts w:cs="Calibri"/>
        <w:sz w:val="18"/>
        <w:szCs w:val="18"/>
      </w:rPr>
      <w:tab/>
    </w:r>
    <w:proofErr w:type="spellStart"/>
    <w:r>
      <w:rPr>
        <w:rFonts w:asciiTheme="minorHAnsi" w:hAnsiTheme="minorHAnsi" w:cstheme="minorHAnsi"/>
        <w:b/>
        <w:sz w:val="18"/>
        <w:szCs w:val="18"/>
      </w:rPr>
      <w:t>Headteacher</w:t>
    </w:r>
    <w:proofErr w:type="spellEnd"/>
    <w:r>
      <w:rPr>
        <w:rFonts w:asciiTheme="minorHAnsi" w:hAnsiTheme="minorHAnsi" w:cstheme="minorHAnsi"/>
        <w:b/>
        <w:sz w:val="18"/>
        <w:szCs w:val="18"/>
      </w:rPr>
      <w:t xml:space="preserve"> Tom Holmes</w:t>
    </w:r>
    <w:r>
      <w:rPr>
        <w:rFonts w:asciiTheme="minorHAnsi" w:hAnsiTheme="minorHAnsi" w:cstheme="minorHAnsi"/>
        <w:b/>
        <w:sz w:val="18"/>
        <w:szCs w:val="18"/>
      </w:rPr>
      <w:tab/>
    </w:r>
    <w:r>
      <w:rPr>
        <w:rFonts w:asciiTheme="minorHAnsi" w:hAnsiTheme="minorHAnsi" w:cstheme="minorHAnsi"/>
        <w:sz w:val="18"/>
        <w:szCs w:val="18"/>
      </w:rPr>
      <w:tab/>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Deputy Head James Heale</w:t>
    </w:r>
  </w:p>
  <w:p>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Assistant Head Aine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r>
      <w:rPr>
        <w:rFonts w:ascii="Verdana" w:hAnsi="Verdana"/>
        <w:sz w:val="20"/>
      </w:rPr>
      <w:t xml:space="preserve">  </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1A8"/>
    <w:multiLevelType w:val="hybridMultilevel"/>
    <w:tmpl w:val="341C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C6ABE"/>
    <w:multiLevelType w:val="hybridMultilevel"/>
    <w:tmpl w:val="7E9A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A35048"/>
    <w:multiLevelType w:val="hybridMultilevel"/>
    <w:tmpl w:val="5D5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098C28D-2A97-446F-A883-5B203F99EA58}"/>
</file>

<file path=customXml/itemProps2.xml><?xml version="1.0" encoding="utf-8"?>
<ds:datastoreItem xmlns:ds="http://schemas.openxmlformats.org/officeDocument/2006/customXml" ds:itemID="{5BA2E085-ABC1-4479-B1C8-D9294AEDD404}"/>
</file>

<file path=customXml/itemProps3.xml><?xml version="1.0" encoding="utf-8"?>
<ds:datastoreItem xmlns:ds="http://schemas.openxmlformats.org/officeDocument/2006/customXml" ds:itemID="{F4A6C1A9-B7AF-480D-BB85-09A577C3F069}"/>
</file>

<file path=docProps/app.xml><?xml version="1.0" encoding="utf-8"?>
<Properties xmlns="http://schemas.openxmlformats.org/officeDocument/2006/extended-properties" xmlns:vt="http://schemas.openxmlformats.org/officeDocument/2006/docPropsVTypes">
  <Template>Normal.dotm</Template>
  <TotalTime>2</TotalTime>
  <Pages>1</Pages>
  <Words>217</Words>
  <Characters>1239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Debbie Tyson-Gooden</cp:lastModifiedBy>
  <cp:revision>2</cp:revision>
  <cp:lastPrinted>2021-09-06T13:13:00Z</cp:lastPrinted>
  <dcterms:created xsi:type="dcterms:W3CDTF">2021-09-14T08:37:00Z</dcterms:created>
  <dcterms:modified xsi:type="dcterms:W3CDTF">2021-09-14T08:37:00Z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