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BFB71" w14:textId="77777777" w:rsidR="00B2480C" w:rsidRPr="005B3EBF"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p>
    <w:p w14:paraId="15BBFB72"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3"/>
      </w:tblGrid>
      <w:tr w:rsidR="00783C6D" w:rsidRPr="005B3EBF" w14:paraId="15BBFB78" w14:textId="77777777" w:rsidTr="00545A74">
        <w:trPr>
          <w:trHeight w:val="828"/>
        </w:trPr>
        <w:tc>
          <w:tcPr>
            <w:tcW w:w="4261" w:type="dxa"/>
            <w:shd w:val="clear" w:color="auto" w:fill="D9D9D9"/>
          </w:tcPr>
          <w:p w14:paraId="15BBFB73"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Provisional </w:t>
            </w:r>
            <w:r w:rsidR="00783C6D" w:rsidRPr="005B3EBF">
              <w:rPr>
                <w:rFonts w:ascii="Calibri" w:hAnsi="Calibri" w:cs="Calibri"/>
                <w:b/>
                <w:bCs/>
              </w:rPr>
              <w:t>Job Title</w:t>
            </w:r>
            <w:r w:rsidR="00AC0C7B" w:rsidRPr="005B3EBF">
              <w:rPr>
                <w:rFonts w:ascii="Calibri" w:hAnsi="Calibri" w:cs="Calibri"/>
                <w:b/>
                <w:bCs/>
              </w:rPr>
              <w:t xml:space="preserve">: </w:t>
            </w:r>
          </w:p>
          <w:p w14:paraId="15BBFB74" w14:textId="26FB47B4" w:rsidR="00783C6D" w:rsidRPr="005B3EBF" w:rsidRDefault="007A66F8" w:rsidP="000E62C7">
            <w:pPr>
              <w:autoSpaceDE w:val="0"/>
              <w:autoSpaceDN w:val="0"/>
              <w:adjustRightInd w:val="0"/>
              <w:rPr>
                <w:rFonts w:ascii="Calibri" w:hAnsi="Calibri" w:cs="Calibri"/>
              </w:rPr>
            </w:pPr>
            <w:r>
              <w:rPr>
                <w:rFonts w:ascii="Calibri" w:hAnsi="Calibri" w:cs="Calibri"/>
              </w:rPr>
              <w:t>Residential Valuer</w:t>
            </w:r>
          </w:p>
        </w:tc>
        <w:tc>
          <w:tcPr>
            <w:tcW w:w="4494" w:type="dxa"/>
            <w:shd w:val="clear" w:color="auto" w:fill="D9D9D9"/>
          </w:tcPr>
          <w:p w14:paraId="15BBFB75" w14:textId="7511831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6153DD">
              <w:rPr>
                <w:rFonts w:ascii="Calibri" w:hAnsi="Calibri" w:cs="Calibri"/>
                <w:bCs/>
              </w:rPr>
              <w:t>SO1</w:t>
            </w:r>
          </w:p>
          <w:p w14:paraId="15BBFB76" w14:textId="77777777" w:rsidR="00783C6D" w:rsidRPr="005B3EBF" w:rsidRDefault="00783C6D" w:rsidP="000E62C7">
            <w:pPr>
              <w:autoSpaceDE w:val="0"/>
              <w:autoSpaceDN w:val="0"/>
              <w:adjustRightInd w:val="0"/>
              <w:rPr>
                <w:rFonts w:ascii="Calibri" w:hAnsi="Calibri" w:cs="Calibri"/>
                <w:bCs/>
              </w:rPr>
            </w:pPr>
          </w:p>
          <w:p w14:paraId="15BBFB77" w14:textId="77777777" w:rsidR="00D20A7D" w:rsidRPr="005B3EBF" w:rsidRDefault="00D20A7D" w:rsidP="000E62C7">
            <w:pPr>
              <w:autoSpaceDE w:val="0"/>
              <w:autoSpaceDN w:val="0"/>
              <w:adjustRightInd w:val="0"/>
              <w:rPr>
                <w:rFonts w:ascii="Calibri" w:hAnsi="Calibri" w:cs="Calibri"/>
              </w:rPr>
            </w:pPr>
          </w:p>
        </w:tc>
      </w:tr>
      <w:tr w:rsidR="00783C6D" w:rsidRPr="005B3EBF" w14:paraId="15BBFB7D" w14:textId="77777777" w:rsidTr="00545A74">
        <w:trPr>
          <w:trHeight w:val="828"/>
        </w:trPr>
        <w:tc>
          <w:tcPr>
            <w:tcW w:w="4261" w:type="dxa"/>
            <w:shd w:val="clear" w:color="auto" w:fill="D9D9D9"/>
          </w:tcPr>
          <w:p w14:paraId="15BBFB79" w14:textId="77777777" w:rsidR="0044737D" w:rsidRPr="007A66F8" w:rsidRDefault="00783C6D" w:rsidP="000E62C7">
            <w:pPr>
              <w:autoSpaceDE w:val="0"/>
              <w:autoSpaceDN w:val="0"/>
              <w:adjustRightInd w:val="0"/>
              <w:rPr>
                <w:rFonts w:ascii="Calibri" w:hAnsi="Calibri" w:cs="Calibri"/>
                <w:bCs/>
              </w:rPr>
            </w:pPr>
            <w:r w:rsidRPr="005B3EBF">
              <w:rPr>
                <w:rFonts w:ascii="Calibri" w:hAnsi="Calibri" w:cs="Calibri"/>
                <w:b/>
                <w:bCs/>
              </w:rPr>
              <w:t xml:space="preserve">Section: </w:t>
            </w:r>
            <w:r w:rsidR="007A66F8">
              <w:rPr>
                <w:rFonts w:ascii="Calibri" w:hAnsi="Calibri" w:cs="Calibri"/>
                <w:bCs/>
              </w:rPr>
              <w:t>Property Services</w:t>
            </w:r>
          </w:p>
          <w:p w14:paraId="15BBFB7A" w14:textId="77777777" w:rsidR="00783C6D" w:rsidRPr="005B3EBF" w:rsidRDefault="00783C6D" w:rsidP="000E62C7">
            <w:pPr>
              <w:autoSpaceDE w:val="0"/>
              <w:autoSpaceDN w:val="0"/>
              <w:adjustRightInd w:val="0"/>
              <w:rPr>
                <w:rFonts w:ascii="Calibri" w:hAnsi="Calibri" w:cs="Calibri"/>
                <w:bCs/>
              </w:rPr>
            </w:pPr>
          </w:p>
        </w:tc>
        <w:tc>
          <w:tcPr>
            <w:tcW w:w="4494" w:type="dxa"/>
            <w:shd w:val="clear" w:color="auto" w:fill="D9D9D9"/>
          </w:tcPr>
          <w:p w14:paraId="15BBFB7B"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7A66F8" w:rsidRPr="007A66F8">
              <w:rPr>
                <w:rFonts w:ascii="Calibri" w:hAnsi="Calibri" w:cs="Calibri"/>
                <w:bCs/>
              </w:rPr>
              <w:t>Housing &amp; Regeneration</w:t>
            </w:r>
          </w:p>
          <w:p w14:paraId="15BBFB7C" w14:textId="77777777" w:rsidR="0044737D" w:rsidRPr="005B3EBF" w:rsidRDefault="0044737D" w:rsidP="000E62C7">
            <w:pPr>
              <w:autoSpaceDE w:val="0"/>
              <w:autoSpaceDN w:val="0"/>
              <w:adjustRightInd w:val="0"/>
              <w:rPr>
                <w:rFonts w:ascii="Calibri" w:hAnsi="Calibri" w:cs="Calibri"/>
                <w:b/>
                <w:bCs/>
              </w:rPr>
            </w:pPr>
          </w:p>
        </w:tc>
      </w:tr>
      <w:tr w:rsidR="000E62C7" w:rsidRPr="005B3EBF" w14:paraId="15BBFB82" w14:textId="77777777" w:rsidTr="00545A74">
        <w:trPr>
          <w:trHeight w:val="828"/>
        </w:trPr>
        <w:tc>
          <w:tcPr>
            <w:tcW w:w="4261" w:type="dxa"/>
            <w:shd w:val="clear" w:color="auto" w:fill="D9D9D9"/>
          </w:tcPr>
          <w:p w14:paraId="15BBFB7E" w14:textId="6232A03D" w:rsidR="000E62C7" w:rsidRPr="007A66F8" w:rsidRDefault="000E62C7" w:rsidP="0044737D">
            <w:pPr>
              <w:autoSpaceDE w:val="0"/>
              <w:autoSpaceDN w:val="0"/>
              <w:adjustRightInd w:val="0"/>
              <w:rPr>
                <w:rFonts w:ascii="Calibri" w:hAnsi="Calibri" w:cs="Calibri"/>
                <w:bCs/>
              </w:rPr>
            </w:pPr>
            <w:r w:rsidRPr="005B3EBF">
              <w:rPr>
                <w:rFonts w:ascii="Calibri" w:hAnsi="Calibri" w:cs="Calibri"/>
                <w:b/>
                <w:bCs/>
              </w:rPr>
              <w:t>Responsible to:</w:t>
            </w:r>
            <w:r w:rsidR="007A66F8">
              <w:rPr>
                <w:rFonts w:ascii="Calibri" w:hAnsi="Calibri" w:cs="Calibri"/>
                <w:b/>
                <w:bCs/>
              </w:rPr>
              <w:t xml:space="preserve"> </w:t>
            </w:r>
            <w:r w:rsidR="00FA5DD5">
              <w:rPr>
                <w:rFonts w:ascii="Calibri" w:hAnsi="Calibri" w:cs="Calibri"/>
                <w:bCs/>
              </w:rPr>
              <w:t>Principal Residential Valuer</w:t>
            </w:r>
          </w:p>
          <w:p w14:paraId="15BBFB7F" w14:textId="77777777" w:rsidR="0044737D" w:rsidRPr="005B3EBF" w:rsidRDefault="0044737D" w:rsidP="00C90AB7">
            <w:pPr>
              <w:autoSpaceDE w:val="0"/>
              <w:autoSpaceDN w:val="0"/>
              <w:adjustRightInd w:val="0"/>
              <w:rPr>
                <w:rFonts w:ascii="Calibri" w:hAnsi="Calibri" w:cs="Calibri"/>
                <w:b/>
                <w:bCs/>
              </w:rPr>
            </w:pPr>
          </w:p>
        </w:tc>
        <w:tc>
          <w:tcPr>
            <w:tcW w:w="4494" w:type="dxa"/>
            <w:shd w:val="clear" w:color="auto" w:fill="D9D9D9"/>
          </w:tcPr>
          <w:p w14:paraId="15BBFB80"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p>
          <w:p w14:paraId="15BBFB81" w14:textId="2CC09456" w:rsidR="00387E78" w:rsidRPr="005B3EBF" w:rsidRDefault="006153DD" w:rsidP="000E62C7">
            <w:pPr>
              <w:autoSpaceDE w:val="0"/>
              <w:autoSpaceDN w:val="0"/>
              <w:adjustRightInd w:val="0"/>
              <w:rPr>
                <w:rFonts w:ascii="Calibri" w:hAnsi="Calibri" w:cs="Calibri"/>
                <w:b/>
                <w:bCs/>
              </w:rPr>
            </w:pPr>
            <w:r>
              <w:rPr>
                <w:rFonts w:ascii="Calibri" w:hAnsi="Calibri" w:cs="Calibri"/>
                <w:b/>
                <w:bCs/>
              </w:rPr>
              <w:t>NA</w:t>
            </w:r>
          </w:p>
        </w:tc>
      </w:tr>
      <w:tr w:rsidR="004F668A" w:rsidRPr="005B3EBF" w14:paraId="15BBFB85"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5BBFB83" w14:textId="7D4FC5BB" w:rsidR="004F668A" w:rsidRPr="005B3EBF" w:rsidRDefault="004F668A" w:rsidP="00927DFC">
            <w:pPr>
              <w:autoSpaceDE w:val="0"/>
              <w:autoSpaceDN w:val="0"/>
              <w:adjustRightInd w:val="0"/>
              <w:rPr>
                <w:rFonts w:ascii="Calibri" w:hAnsi="Calibri" w:cs="Calibri"/>
                <w:b/>
                <w:bCs/>
              </w:rPr>
            </w:pPr>
            <w:r w:rsidRPr="005B3EBF">
              <w:rPr>
                <w:rFonts w:ascii="Calibri" w:hAnsi="Calibri" w:cs="Calibri"/>
                <w:b/>
                <w:bCs/>
              </w:rPr>
              <w:t>Post Number/s:</w:t>
            </w:r>
            <w:r w:rsidR="005F5D51">
              <w:rPr>
                <w:rFonts w:ascii="Calibri" w:hAnsi="Calibri" w:cs="Calibri"/>
                <w:b/>
                <w:bCs/>
              </w:rPr>
              <w:t xml:space="preserve"> RWH 7011</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15BBFB84" w14:textId="77777777" w:rsidR="004F668A" w:rsidRPr="005B3EBF" w:rsidRDefault="004F668A" w:rsidP="00927DFC">
            <w:pPr>
              <w:autoSpaceDE w:val="0"/>
              <w:autoSpaceDN w:val="0"/>
              <w:adjustRightInd w:val="0"/>
              <w:rPr>
                <w:rFonts w:ascii="Calibri" w:hAnsi="Calibri" w:cs="Calibri"/>
                <w:b/>
                <w:bCs/>
              </w:rPr>
            </w:pPr>
            <w:r w:rsidRPr="005B3EBF">
              <w:rPr>
                <w:rFonts w:ascii="Calibri" w:hAnsi="Calibri" w:cs="Calibri"/>
                <w:b/>
                <w:bCs/>
              </w:rPr>
              <w:t>Date</w:t>
            </w:r>
          </w:p>
        </w:tc>
      </w:tr>
    </w:tbl>
    <w:p w14:paraId="15BBFB86" w14:textId="77777777" w:rsidR="00343CED" w:rsidRPr="005B3EBF" w:rsidRDefault="00343CED" w:rsidP="00343CED">
      <w:pPr>
        <w:rPr>
          <w:rFonts w:ascii="Calibri" w:hAnsi="Calibri" w:cs="Arial"/>
          <w:i/>
        </w:rPr>
      </w:pPr>
    </w:p>
    <w:p w14:paraId="15BBFB87"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Working for the Richmond/</w:t>
      </w:r>
      <w:r w:rsidR="004F668A">
        <w:rPr>
          <w:rFonts w:ascii="Calibri" w:hAnsi="Calibri" w:cs="Arial"/>
          <w:b/>
          <w:bCs/>
        </w:rPr>
        <w:t xml:space="preserve"> </w:t>
      </w:r>
      <w:r w:rsidRPr="005B3EBF">
        <w:rPr>
          <w:rFonts w:ascii="Calibri" w:hAnsi="Calibri" w:cs="Arial"/>
          <w:b/>
          <w:bCs/>
        </w:rPr>
        <w:t xml:space="preserve">Wandsworth Shared </w:t>
      </w:r>
      <w:r w:rsidR="008C0883">
        <w:rPr>
          <w:rFonts w:ascii="Calibri" w:hAnsi="Calibri" w:cs="Arial"/>
          <w:b/>
          <w:bCs/>
        </w:rPr>
        <w:t>Staffing Arrangement</w:t>
      </w:r>
    </w:p>
    <w:p w14:paraId="15BBFB88"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5BBFB89"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B</w:t>
      </w:r>
      <w:r w:rsidR="00343CED" w:rsidRPr="005B3EBF">
        <w:rPr>
          <w:rFonts w:ascii="Calibri" w:hAnsi="Calibri" w:cs="Arial"/>
        </w:rPr>
        <w:t xml:space="preserve">orough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15BBFB8A"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5BBFB8B"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15BBFB8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5BBFB8D"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your development 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15BBFB8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15BBFB8F" w14:textId="77777777" w:rsidR="00343CED" w:rsidRPr="005B3EBF" w:rsidRDefault="00343CED" w:rsidP="00343CED">
      <w:pPr>
        <w:rPr>
          <w:rFonts w:ascii="Calibri" w:hAnsi="Calibri" w:cs="Arial"/>
        </w:rPr>
      </w:pPr>
    </w:p>
    <w:p w14:paraId="15BBFB90"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15BBFB91" w14:textId="77777777" w:rsidR="006A1E18" w:rsidRPr="005B3EBF" w:rsidRDefault="006A1E18" w:rsidP="006A1E18">
      <w:pPr>
        <w:rPr>
          <w:rFonts w:ascii="Calibri" w:hAnsi="Calibri" w:cs="Arial"/>
          <w:bCs/>
          <w:i/>
          <w:color w:val="FF0000"/>
        </w:rPr>
      </w:pPr>
    </w:p>
    <w:p w14:paraId="15BBFB92" w14:textId="1F0A7C1F" w:rsidR="007A66F8" w:rsidRDefault="007A66F8" w:rsidP="007A66F8">
      <w:pPr>
        <w:pStyle w:val="ListParagraph"/>
        <w:numPr>
          <w:ilvl w:val="0"/>
          <w:numId w:val="32"/>
        </w:numPr>
        <w:rPr>
          <w:rFonts w:asciiTheme="minorHAnsi" w:hAnsiTheme="minorHAnsi"/>
        </w:rPr>
      </w:pPr>
      <w:r w:rsidRPr="007A66F8">
        <w:rPr>
          <w:rFonts w:asciiTheme="minorHAnsi" w:hAnsiTheme="minorHAnsi"/>
        </w:rPr>
        <w:t>Responsible for: undertaking statutory valuations which include negotiating and settling property claims; the sale of surplus underused Housing areas such as lofts, basements</w:t>
      </w:r>
      <w:r w:rsidR="00FA5DD5">
        <w:rPr>
          <w:rFonts w:asciiTheme="minorHAnsi" w:hAnsiTheme="minorHAnsi"/>
        </w:rPr>
        <w:t>. This will include providing advice to enable the preparation of response to requests for lease extensions.</w:t>
      </w:r>
    </w:p>
    <w:p w14:paraId="15BBFB93" w14:textId="77777777" w:rsidR="007A66F8" w:rsidRPr="007A66F8" w:rsidRDefault="007A66F8" w:rsidP="007A66F8">
      <w:pPr>
        <w:pStyle w:val="ListParagraph"/>
        <w:rPr>
          <w:rFonts w:asciiTheme="minorHAnsi" w:hAnsiTheme="minorHAnsi"/>
        </w:rPr>
      </w:pPr>
    </w:p>
    <w:p w14:paraId="15BBFB94" w14:textId="4CCC0852" w:rsidR="007A66F8" w:rsidRDefault="007A66F8" w:rsidP="007A66F8">
      <w:pPr>
        <w:pStyle w:val="ListParagraph"/>
        <w:numPr>
          <w:ilvl w:val="0"/>
          <w:numId w:val="32"/>
        </w:numPr>
        <w:rPr>
          <w:rFonts w:asciiTheme="minorHAnsi" w:hAnsiTheme="minorHAnsi"/>
        </w:rPr>
      </w:pPr>
      <w:r w:rsidRPr="007A66F8">
        <w:rPr>
          <w:rFonts w:asciiTheme="minorHAnsi" w:hAnsiTheme="minorHAnsi"/>
        </w:rPr>
        <w:t>Provision of internal consultancy advice to other departments on valuation and residential property matters</w:t>
      </w:r>
      <w:r w:rsidR="00FA5DD5">
        <w:rPr>
          <w:rFonts w:asciiTheme="minorHAnsi" w:hAnsiTheme="minorHAnsi"/>
        </w:rPr>
        <w:t>.</w:t>
      </w:r>
      <w:r w:rsidRPr="007A66F8">
        <w:rPr>
          <w:rFonts w:asciiTheme="minorHAnsi" w:hAnsiTheme="minorHAnsi"/>
        </w:rPr>
        <w:t xml:space="preserve"> </w:t>
      </w:r>
      <w:r w:rsidR="00FA5DD5">
        <w:rPr>
          <w:rFonts w:asciiTheme="minorHAnsi" w:hAnsiTheme="minorHAnsi"/>
        </w:rPr>
        <w:t>T</w:t>
      </w:r>
      <w:r w:rsidRPr="007A66F8">
        <w:rPr>
          <w:rFonts w:asciiTheme="minorHAnsi" w:hAnsiTheme="minorHAnsi"/>
        </w:rPr>
        <w:t xml:space="preserve">he </w:t>
      </w:r>
      <w:r w:rsidR="002D75F6">
        <w:rPr>
          <w:rFonts w:asciiTheme="minorHAnsi" w:hAnsiTheme="minorHAnsi"/>
        </w:rPr>
        <w:t>i</w:t>
      </w:r>
      <w:r w:rsidRPr="007A66F8">
        <w:rPr>
          <w:rFonts w:asciiTheme="minorHAnsi" w:hAnsiTheme="minorHAnsi"/>
        </w:rPr>
        <w:t xml:space="preserve">nspection and valuation of residential </w:t>
      </w:r>
      <w:r w:rsidRPr="007A66F8">
        <w:rPr>
          <w:rFonts w:asciiTheme="minorHAnsi" w:hAnsiTheme="minorHAnsi"/>
        </w:rPr>
        <w:lastRenderedPageBreak/>
        <w:t>properties for Right to Buy purposes including the preparation of valuation reports for District Valuer redeterminations.</w:t>
      </w:r>
    </w:p>
    <w:p w14:paraId="5084A03F" w14:textId="77777777" w:rsidR="00FA5DD5" w:rsidRPr="00FA5DD5" w:rsidRDefault="00FA5DD5" w:rsidP="00FA5DD5">
      <w:pPr>
        <w:pStyle w:val="ListParagraph"/>
        <w:rPr>
          <w:rFonts w:asciiTheme="minorHAnsi" w:hAnsiTheme="minorHAnsi"/>
        </w:rPr>
      </w:pPr>
    </w:p>
    <w:p w14:paraId="26F9998E" w14:textId="1FBD6EA4" w:rsidR="00FA5DD5" w:rsidRDefault="00FA5DD5" w:rsidP="007A66F8">
      <w:pPr>
        <w:pStyle w:val="ListParagraph"/>
        <w:numPr>
          <w:ilvl w:val="0"/>
          <w:numId w:val="32"/>
        </w:numPr>
        <w:rPr>
          <w:rFonts w:asciiTheme="minorHAnsi" w:hAnsiTheme="minorHAnsi"/>
        </w:rPr>
      </w:pPr>
      <w:r>
        <w:rPr>
          <w:rFonts w:asciiTheme="minorHAnsi" w:hAnsiTheme="minorHAnsi"/>
        </w:rPr>
        <w:t>Preparation of plans in relation to property transactions.</w:t>
      </w:r>
    </w:p>
    <w:p w14:paraId="73C2A6F4" w14:textId="77777777" w:rsidR="00FA5DD5" w:rsidRPr="00FA5DD5" w:rsidRDefault="00FA5DD5" w:rsidP="00FA5DD5">
      <w:pPr>
        <w:pStyle w:val="ListParagraph"/>
        <w:rPr>
          <w:rFonts w:asciiTheme="minorHAnsi" w:hAnsiTheme="minorHAnsi"/>
        </w:rPr>
      </w:pPr>
    </w:p>
    <w:p w14:paraId="4F9D38D8" w14:textId="39487369" w:rsidR="00FA5DD5" w:rsidRDefault="00FA5DD5" w:rsidP="007A66F8">
      <w:pPr>
        <w:pStyle w:val="ListParagraph"/>
        <w:numPr>
          <w:ilvl w:val="0"/>
          <w:numId w:val="32"/>
        </w:numPr>
        <w:rPr>
          <w:rFonts w:asciiTheme="minorHAnsi" w:hAnsiTheme="minorHAnsi"/>
        </w:rPr>
      </w:pPr>
      <w:r>
        <w:rPr>
          <w:rFonts w:asciiTheme="minorHAnsi" w:hAnsiTheme="minorHAnsi"/>
        </w:rPr>
        <w:t>Provide additional support to the V</w:t>
      </w:r>
      <w:r w:rsidR="00B86DBC">
        <w:rPr>
          <w:rFonts w:asciiTheme="minorHAnsi" w:hAnsiTheme="minorHAnsi"/>
        </w:rPr>
        <w:t>aluation and Asset Management Service (V</w:t>
      </w:r>
      <w:r>
        <w:rPr>
          <w:rFonts w:asciiTheme="minorHAnsi" w:hAnsiTheme="minorHAnsi"/>
        </w:rPr>
        <w:t>AMS</w:t>
      </w:r>
      <w:r w:rsidR="00B86DBC">
        <w:rPr>
          <w:rFonts w:asciiTheme="minorHAnsi" w:hAnsiTheme="minorHAnsi"/>
        </w:rPr>
        <w:t>)</w:t>
      </w:r>
      <w:r>
        <w:rPr>
          <w:rFonts w:asciiTheme="minorHAnsi" w:hAnsiTheme="minorHAnsi"/>
        </w:rPr>
        <w:t xml:space="preserve"> team, by providing property administrative services such as key collection and initial point of contact for incoming queries.</w:t>
      </w:r>
    </w:p>
    <w:p w14:paraId="764A6714" w14:textId="77777777" w:rsidR="009475F9" w:rsidRPr="009475F9" w:rsidRDefault="009475F9" w:rsidP="009475F9">
      <w:pPr>
        <w:pStyle w:val="ListParagraph"/>
        <w:rPr>
          <w:rFonts w:asciiTheme="minorHAnsi" w:hAnsiTheme="minorHAnsi"/>
        </w:rPr>
      </w:pPr>
    </w:p>
    <w:p w14:paraId="15BBFB98" w14:textId="390069DD" w:rsidR="00480892" w:rsidRPr="00FA5DD5" w:rsidRDefault="00BB4DD8" w:rsidP="0042553E">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5BBFB9A" w14:textId="77777777" w:rsidR="00480892" w:rsidRPr="003A1CBC" w:rsidRDefault="00480892" w:rsidP="003A1CBC">
      <w:pPr>
        <w:tabs>
          <w:tab w:val="left" w:pos="0"/>
        </w:tabs>
        <w:rPr>
          <w:rFonts w:ascii="Calibri" w:hAnsi="Calibri" w:cs="Arial"/>
          <w:bCs/>
        </w:rPr>
      </w:pPr>
    </w:p>
    <w:p w14:paraId="15BBFB9B" w14:textId="5C1A1FA7" w:rsidR="00480892" w:rsidRPr="003A1CBC" w:rsidRDefault="00480892" w:rsidP="003A1CBC">
      <w:pPr>
        <w:numPr>
          <w:ilvl w:val="0"/>
          <w:numId w:val="36"/>
        </w:numPr>
        <w:tabs>
          <w:tab w:val="left" w:pos="0"/>
          <w:tab w:val="num" w:pos="1440"/>
        </w:tabs>
        <w:rPr>
          <w:rFonts w:ascii="Calibri" w:hAnsi="Calibri" w:cs="Arial"/>
          <w:bCs/>
        </w:rPr>
      </w:pPr>
      <w:r w:rsidRPr="003A1CBC">
        <w:rPr>
          <w:rFonts w:ascii="Calibri" w:hAnsi="Calibri" w:cs="Arial"/>
          <w:bCs/>
        </w:rPr>
        <w:t>Directly provide professional valuation advice to the Council in respect of residential property and residential development sites.</w:t>
      </w:r>
    </w:p>
    <w:p w14:paraId="15BBFB9E" w14:textId="77777777" w:rsidR="00480892" w:rsidRPr="003A1CBC" w:rsidRDefault="00480892" w:rsidP="003A1CBC">
      <w:pPr>
        <w:tabs>
          <w:tab w:val="left" w:pos="0"/>
        </w:tabs>
        <w:rPr>
          <w:rFonts w:ascii="Calibri" w:hAnsi="Calibri" w:cs="Arial"/>
          <w:bCs/>
        </w:rPr>
      </w:pPr>
    </w:p>
    <w:p w14:paraId="15BBFB9F" w14:textId="45D6CCC4" w:rsidR="00480892" w:rsidRPr="003A1CBC" w:rsidRDefault="00480892" w:rsidP="003A1CBC">
      <w:pPr>
        <w:numPr>
          <w:ilvl w:val="0"/>
          <w:numId w:val="36"/>
        </w:numPr>
        <w:tabs>
          <w:tab w:val="left" w:pos="0"/>
        </w:tabs>
        <w:rPr>
          <w:rFonts w:ascii="Calibri" w:hAnsi="Calibri" w:cs="Arial"/>
          <w:bCs/>
        </w:rPr>
      </w:pPr>
      <w:r w:rsidRPr="003A1CBC">
        <w:rPr>
          <w:rFonts w:ascii="Calibri" w:hAnsi="Calibri" w:cs="Arial"/>
          <w:bCs/>
        </w:rPr>
        <w:t xml:space="preserve">Prepare </w:t>
      </w:r>
      <w:r w:rsidR="00FA5DD5">
        <w:rPr>
          <w:rFonts w:ascii="Calibri" w:hAnsi="Calibri" w:cs="Arial"/>
          <w:bCs/>
        </w:rPr>
        <w:t>and</w:t>
      </w:r>
      <w:r w:rsidRPr="003A1CBC">
        <w:rPr>
          <w:rFonts w:ascii="Calibri" w:hAnsi="Calibri" w:cs="Arial"/>
          <w:bCs/>
        </w:rPr>
        <w:t xml:space="preserve"> procure valuation reports and conduct or manage negotiations for </w:t>
      </w:r>
      <w:r w:rsidR="00FA5DD5">
        <w:rPr>
          <w:rFonts w:ascii="Calibri" w:hAnsi="Calibri" w:cs="Arial"/>
          <w:bCs/>
        </w:rPr>
        <w:t xml:space="preserve">statutory cases. </w:t>
      </w:r>
    </w:p>
    <w:p w14:paraId="15BBFBA0" w14:textId="77777777" w:rsidR="00480892" w:rsidRPr="003A1CBC" w:rsidRDefault="00480892" w:rsidP="003A1CBC">
      <w:pPr>
        <w:tabs>
          <w:tab w:val="left" w:pos="0"/>
        </w:tabs>
        <w:ind w:firstLine="60"/>
        <w:rPr>
          <w:rFonts w:ascii="Calibri" w:hAnsi="Calibri" w:cs="Arial"/>
          <w:bCs/>
        </w:rPr>
      </w:pPr>
    </w:p>
    <w:p w14:paraId="15BBFBA1" w14:textId="1792AE1C" w:rsidR="00480892" w:rsidRPr="003A1CBC" w:rsidRDefault="00FA5DD5" w:rsidP="003A1CBC">
      <w:pPr>
        <w:numPr>
          <w:ilvl w:val="0"/>
          <w:numId w:val="36"/>
        </w:numPr>
        <w:tabs>
          <w:tab w:val="left" w:pos="0"/>
        </w:tabs>
        <w:rPr>
          <w:rFonts w:ascii="Calibri" w:hAnsi="Calibri" w:cs="Arial"/>
          <w:bCs/>
        </w:rPr>
      </w:pPr>
      <w:r>
        <w:rPr>
          <w:rFonts w:ascii="Calibri" w:hAnsi="Calibri" w:cs="Arial"/>
          <w:bCs/>
        </w:rPr>
        <w:t>C</w:t>
      </w:r>
      <w:r w:rsidR="00480892" w:rsidRPr="003A1CBC">
        <w:rPr>
          <w:rFonts w:ascii="Calibri" w:hAnsi="Calibri" w:cs="Arial"/>
          <w:bCs/>
        </w:rPr>
        <w:t>arry out inspections and valuations under the Right-to-Buy and similar legislation.</w:t>
      </w:r>
    </w:p>
    <w:p w14:paraId="15BBFBA2" w14:textId="77777777" w:rsidR="00480892" w:rsidRPr="003A1CBC" w:rsidRDefault="00480892" w:rsidP="003A1CBC">
      <w:pPr>
        <w:tabs>
          <w:tab w:val="left" w:pos="0"/>
        </w:tabs>
        <w:rPr>
          <w:rFonts w:ascii="Calibri" w:hAnsi="Calibri" w:cs="Arial"/>
          <w:bCs/>
        </w:rPr>
      </w:pPr>
    </w:p>
    <w:p w14:paraId="15BBFBA3" w14:textId="35AA5A54" w:rsidR="00480892" w:rsidRPr="003A1CBC" w:rsidRDefault="00FA5DD5" w:rsidP="003A1CBC">
      <w:pPr>
        <w:pStyle w:val="ListParagraph"/>
        <w:numPr>
          <w:ilvl w:val="0"/>
          <w:numId w:val="36"/>
        </w:numPr>
        <w:tabs>
          <w:tab w:val="left" w:pos="0"/>
        </w:tabs>
        <w:rPr>
          <w:rFonts w:ascii="Calibri" w:hAnsi="Calibri" w:cs="Arial"/>
          <w:bCs/>
        </w:rPr>
      </w:pPr>
      <w:r>
        <w:rPr>
          <w:rFonts w:ascii="Calibri" w:hAnsi="Calibri" w:cs="Arial"/>
          <w:bCs/>
        </w:rPr>
        <w:t>Carry</w:t>
      </w:r>
      <w:r w:rsidR="00480892" w:rsidRPr="003A1CBC">
        <w:rPr>
          <w:rFonts w:ascii="Calibri" w:hAnsi="Calibri" w:cs="Arial"/>
          <w:bCs/>
        </w:rPr>
        <w:t xml:space="preserve"> out inspections, valuations, negotiations and plan preparations for freehold disposals and lease extensions, statutory and voluntary under the Leasehold Reform Housing and Urban Development Act and the Leasehold Reform Act.</w:t>
      </w:r>
    </w:p>
    <w:p w14:paraId="15BBFBA4" w14:textId="77777777" w:rsidR="00480892" w:rsidRPr="003A1CBC" w:rsidRDefault="00480892" w:rsidP="003A1CBC">
      <w:pPr>
        <w:tabs>
          <w:tab w:val="left" w:pos="0"/>
        </w:tabs>
        <w:rPr>
          <w:rFonts w:ascii="Calibri" w:hAnsi="Calibri" w:cs="Arial"/>
          <w:bCs/>
        </w:rPr>
      </w:pPr>
    </w:p>
    <w:p w14:paraId="15BBFBA5" w14:textId="3D9CC0A3" w:rsidR="00480892" w:rsidRDefault="00FA5DD5" w:rsidP="003A1CBC">
      <w:pPr>
        <w:numPr>
          <w:ilvl w:val="0"/>
          <w:numId w:val="36"/>
        </w:numPr>
        <w:tabs>
          <w:tab w:val="left" w:pos="0"/>
        </w:tabs>
        <w:rPr>
          <w:rFonts w:ascii="Calibri" w:hAnsi="Calibri" w:cs="Arial"/>
          <w:bCs/>
        </w:rPr>
      </w:pPr>
      <w:r>
        <w:rPr>
          <w:rFonts w:ascii="Calibri" w:hAnsi="Calibri" w:cs="Arial"/>
          <w:bCs/>
        </w:rPr>
        <w:t>When</w:t>
      </w:r>
      <w:r w:rsidR="00480892" w:rsidRPr="003A1CBC">
        <w:rPr>
          <w:rFonts w:ascii="Calibri" w:hAnsi="Calibri" w:cs="Arial"/>
          <w:bCs/>
        </w:rPr>
        <w:t xml:space="preserve"> necessary carry out inspections, valuations, </w:t>
      </w:r>
      <w:r w:rsidRPr="003A1CBC">
        <w:rPr>
          <w:rFonts w:ascii="Calibri" w:hAnsi="Calibri" w:cs="Arial"/>
          <w:bCs/>
        </w:rPr>
        <w:t>negotiations,</w:t>
      </w:r>
      <w:r w:rsidR="00480892" w:rsidRPr="003A1CBC">
        <w:rPr>
          <w:rFonts w:ascii="Calibri" w:hAnsi="Calibri" w:cs="Arial"/>
          <w:bCs/>
        </w:rPr>
        <w:t xml:space="preserve"> and plan preparation for variation of leasehold and freehold covenants and disposals of loft spaces, gardens and other undemised areas.</w:t>
      </w:r>
    </w:p>
    <w:p w14:paraId="5A948EA5" w14:textId="77777777" w:rsidR="00FA5DD5" w:rsidRDefault="00FA5DD5" w:rsidP="00FA5DD5">
      <w:pPr>
        <w:pStyle w:val="ListParagraph"/>
        <w:rPr>
          <w:rFonts w:ascii="Calibri" w:hAnsi="Calibri" w:cs="Arial"/>
          <w:bCs/>
        </w:rPr>
      </w:pPr>
    </w:p>
    <w:p w14:paraId="41970B2D" w14:textId="337FC6F3" w:rsidR="00FA5DD5" w:rsidRPr="003A1CBC" w:rsidRDefault="00FA5DD5" w:rsidP="003A1CBC">
      <w:pPr>
        <w:numPr>
          <w:ilvl w:val="0"/>
          <w:numId w:val="36"/>
        </w:numPr>
        <w:tabs>
          <w:tab w:val="left" w:pos="0"/>
        </w:tabs>
        <w:rPr>
          <w:rFonts w:ascii="Calibri" w:hAnsi="Calibri" w:cs="Arial"/>
          <w:bCs/>
        </w:rPr>
      </w:pPr>
      <w:r>
        <w:rPr>
          <w:rFonts w:ascii="Calibri" w:hAnsi="Calibri" w:cs="Arial"/>
          <w:bCs/>
        </w:rPr>
        <w:t>Instruct solicitors and provide additional information and supporting documents such as plans to enable cases to proceed with greater efficiency</w:t>
      </w:r>
    </w:p>
    <w:p w14:paraId="15BBFBAE" w14:textId="77777777" w:rsidR="00480892" w:rsidRPr="003A1CBC" w:rsidRDefault="00480892" w:rsidP="003A1CBC">
      <w:pPr>
        <w:tabs>
          <w:tab w:val="left" w:pos="0"/>
        </w:tabs>
        <w:rPr>
          <w:rFonts w:ascii="Calibri" w:hAnsi="Calibri" w:cs="Arial"/>
          <w:bCs/>
        </w:rPr>
      </w:pPr>
    </w:p>
    <w:p w14:paraId="15BBFBAF" w14:textId="6AE12365" w:rsidR="00480892" w:rsidRDefault="00480892" w:rsidP="003A1CBC">
      <w:pPr>
        <w:numPr>
          <w:ilvl w:val="0"/>
          <w:numId w:val="36"/>
        </w:numPr>
        <w:tabs>
          <w:tab w:val="left" w:pos="0"/>
        </w:tabs>
        <w:rPr>
          <w:rFonts w:ascii="Calibri" w:hAnsi="Calibri" w:cs="Arial"/>
          <w:bCs/>
        </w:rPr>
      </w:pPr>
      <w:r w:rsidRPr="003A1CBC">
        <w:rPr>
          <w:rFonts w:ascii="Calibri" w:hAnsi="Calibri" w:cs="Arial"/>
          <w:bCs/>
        </w:rPr>
        <w:t xml:space="preserve">Maintain effective working relationships with clients to discuss requirements and resolve any outstanding problems promptly and effectively. </w:t>
      </w:r>
    </w:p>
    <w:p w14:paraId="5E572BCC" w14:textId="77777777" w:rsidR="003F33E2" w:rsidRDefault="003F33E2" w:rsidP="003F33E2">
      <w:pPr>
        <w:pStyle w:val="ListParagraph"/>
        <w:rPr>
          <w:rFonts w:ascii="Calibri" w:hAnsi="Calibri" w:cs="Arial"/>
          <w:bCs/>
        </w:rPr>
      </w:pPr>
    </w:p>
    <w:p w14:paraId="5A17CE6E" w14:textId="730769A0" w:rsidR="003F33E2" w:rsidRDefault="003F33E2" w:rsidP="003A1CBC">
      <w:pPr>
        <w:numPr>
          <w:ilvl w:val="0"/>
          <w:numId w:val="36"/>
        </w:numPr>
        <w:tabs>
          <w:tab w:val="left" w:pos="0"/>
        </w:tabs>
        <w:rPr>
          <w:rFonts w:ascii="Calibri" w:hAnsi="Calibri" w:cs="Arial"/>
          <w:bCs/>
        </w:rPr>
      </w:pPr>
      <w:r>
        <w:rPr>
          <w:rFonts w:ascii="Calibri" w:hAnsi="Calibri" w:cs="Arial"/>
          <w:bCs/>
        </w:rPr>
        <w:t xml:space="preserve">Complete the RICS Assessment of Professional competence and obtain MRICS status. </w:t>
      </w:r>
    </w:p>
    <w:p w14:paraId="1498EFAA" w14:textId="77777777" w:rsidR="006153DD" w:rsidRDefault="006153DD" w:rsidP="006153DD">
      <w:pPr>
        <w:pStyle w:val="ListParagraph"/>
        <w:rPr>
          <w:rFonts w:ascii="Calibri" w:hAnsi="Calibri" w:cs="Arial"/>
          <w:bCs/>
        </w:rPr>
      </w:pPr>
    </w:p>
    <w:p w14:paraId="7E6C1CC7" w14:textId="77777777" w:rsidR="006153DD" w:rsidRPr="003A1CBC" w:rsidRDefault="006153DD" w:rsidP="006153DD">
      <w:pPr>
        <w:tabs>
          <w:tab w:val="left" w:pos="0"/>
        </w:tabs>
        <w:ind w:left="720"/>
        <w:rPr>
          <w:rFonts w:ascii="Calibri" w:hAnsi="Calibri" w:cs="Arial"/>
          <w:bCs/>
        </w:rPr>
      </w:pPr>
    </w:p>
    <w:p w14:paraId="15BBFBB0" w14:textId="77777777" w:rsidR="00480892" w:rsidRPr="003A1CBC" w:rsidRDefault="00480892" w:rsidP="003A1CBC">
      <w:pPr>
        <w:tabs>
          <w:tab w:val="left" w:pos="0"/>
        </w:tabs>
        <w:rPr>
          <w:rFonts w:ascii="Calibri" w:hAnsi="Calibri" w:cs="Arial"/>
          <w:bCs/>
        </w:rPr>
      </w:pPr>
    </w:p>
    <w:p w14:paraId="15BBFBB2" w14:textId="77777777" w:rsidR="00BB4DD8" w:rsidRDefault="00BB4DD8" w:rsidP="00480892">
      <w:pPr>
        <w:tabs>
          <w:tab w:val="left" w:pos="0"/>
        </w:tabs>
        <w:rPr>
          <w:rFonts w:ascii="Calibri" w:hAnsi="Calibri" w:cs="Arial"/>
          <w:b/>
          <w:bCs/>
        </w:rPr>
      </w:pPr>
      <w:r w:rsidRPr="005B3EBF">
        <w:rPr>
          <w:rFonts w:ascii="Calibri" w:hAnsi="Calibri" w:cs="Arial"/>
          <w:b/>
          <w:bCs/>
        </w:rPr>
        <w:lastRenderedPageBreak/>
        <w:t>Generic Duties and Responsibilities</w:t>
      </w:r>
    </w:p>
    <w:p w14:paraId="15BBFBB3" w14:textId="77777777" w:rsidR="00BB4DD8" w:rsidRPr="005B3EBF" w:rsidRDefault="00BB4DD8" w:rsidP="00480892">
      <w:pPr>
        <w:tabs>
          <w:tab w:val="left" w:pos="0"/>
        </w:tabs>
        <w:ind w:left="360"/>
        <w:rPr>
          <w:rFonts w:ascii="Calibri" w:hAnsi="Calibri" w:cs="Arial"/>
        </w:rPr>
      </w:pPr>
    </w:p>
    <w:p w14:paraId="15BBFBB4" w14:textId="22246FC8" w:rsidR="00CD0D02" w:rsidRPr="00C22178" w:rsidRDefault="00CD0D02" w:rsidP="00480892">
      <w:pPr>
        <w:numPr>
          <w:ilvl w:val="0"/>
          <w:numId w:val="28"/>
        </w:numPr>
        <w:tabs>
          <w:tab w:val="left" w:pos="0"/>
        </w:tabs>
        <w:ind w:left="360"/>
        <w:rPr>
          <w:rFonts w:ascii="Calibri" w:hAnsi="Calibri" w:cs="Arial"/>
        </w:rPr>
      </w:pPr>
      <w:r w:rsidRPr="00C22178">
        <w:rPr>
          <w:rFonts w:ascii="Calibri" w:hAnsi="Calibri" w:cs="Arial"/>
        </w:rPr>
        <w:t xml:space="preserve">To contribute to the continuous improvement of the </w:t>
      </w:r>
      <w:r w:rsidR="003F33E2" w:rsidRPr="00C22178">
        <w:rPr>
          <w:rFonts w:ascii="Calibri" w:hAnsi="Calibri" w:cs="Arial"/>
        </w:rPr>
        <w:t>Boroughs</w:t>
      </w:r>
      <w:r w:rsidRPr="00C22178">
        <w:rPr>
          <w:rFonts w:ascii="Calibri" w:hAnsi="Calibri" w:cs="Arial"/>
        </w:rPr>
        <w:t xml:space="preserve"> of Wandsworth and Richmond </w:t>
      </w:r>
      <w:r w:rsidR="00B34715">
        <w:rPr>
          <w:rFonts w:ascii="Calibri" w:hAnsi="Calibri" w:cs="Arial"/>
        </w:rPr>
        <w:t xml:space="preserve">services. </w:t>
      </w:r>
    </w:p>
    <w:p w14:paraId="15BBFBB5" w14:textId="77777777" w:rsidR="006345A2" w:rsidRDefault="006345A2" w:rsidP="006345A2">
      <w:pPr>
        <w:ind w:left="360"/>
        <w:rPr>
          <w:rFonts w:ascii="Calibri" w:hAnsi="Calibri" w:cs="Arial"/>
        </w:rPr>
      </w:pPr>
    </w:p>
    <w:p w14:paraId="15BBFBB6" w14:textId="77777777" w:rsidR="00C62BA2" w:rsidRPr="00CB0D3C" w:rsidRDefault="00C62BA2" w:rsidP="00C62BA2">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15BBFBB7" w14:textId="77777777" w:rsidR="00C62BA2" w:rsidRPr="005B3EBF" w:rsidRDefault="00C62BA2" w:rsidP="00C62BA2">
      <w:pPr>
        <w:rPr>
          <w:rFonts w:ascii="Calibri" w:hAnsi="Calibri" w:cs="Arial"/>
        </w:rPr>
      </w:pPr>
    </w:p>
    <w:p w14:paraId="15BBFBB8"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 to create and maintain a safe, supportive and welcoming environment where all people are treated with dignity and their identity and culture are valued and respected</w:t>
      </w:r>
      <w:r>
        <w:rPr>
          <w:rFonts w:ascii="Calibri" w:hAnsi="Calibri" w:cs="Arial"/>
        </w:rPr>
        <w:t>.</w:t>
      </w:r>
    </w:p>
    <w:p w14:paraId="15BBFBB9" w14:textId="77777777" w:rsidR="00C62BA2" w:rsidRDefault="00C62BA2" w:rsidP="00C62BA2">
      <w:pPr>
        <w:ind w:left="360"/>
        <w:rPr>
          <w:rFonts w:ascii="Calibri" w:hAnsi="Calibri" w:cs="Arial"/>
        </w:rPr>
      </w:pPr>
    </w:p>
    <w:p w14:paraId="15BBFBBA" w14:textId="526559F1"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the </w:t>
      </w:r>
      <w:r w:rsidR="00B34715">
        <w:rPr>
          <w:rFonts w:ascii="Calibri" w:hAnsi="Calibri" w:cs="Arial"/>
        </w:rPr>
        <w:t>Council</w:t>
      </w:r>
      <w:r w:rsidR="00CE3AB7">
        <w:rPr>
          <w:rFonts w:ascii="Calibri" w:hAnsi="Calibri" w:cs="Arial"/>
        </w:rPr>
        <w:t>s</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your role within the council.  </w:t>
      </w:r>
    </w:p>
    <w:p w14:paraId="15BBFBBB" w14:textId="77777777" w:rsidR="00C62BA2" w:rsidRPr="005B3EBF" w:rsidRDefault="00C62BA2" w:rsidP="00C62BA2">
      <w:pPr>
        <w:shd w:val="clear" w:color="auto" w:fill="FFFFFF"/>
        <w:rPr>
          <w:rFonts w:ascii="Calibri" w:hAnsi="Calibri" w:cs="Arial"/>
          <w:color w:val="000000"/>
        </w:rPr>
      </w:pPr>
    </w:p>
    <w:p w14:paraId="15BBFBBC" w14:textId="77777777" w:rsidR="00C62BA2"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15BBFBBD" w14:textId="77777777" w:rsidR="006D7F82" w:rsidRDefault="006D7F82" w:rsidP="006D7F82">
      <w:pPr>
        <w:pStyle w:val="ListParagraph"/>
        <w:rPr>
          <w:rFonts w:ascii="Calibri" w:hAnsi="Calibri" w:cs="Arial"/>
          <w:color w:val="000000"/>
        </w:rPr>
      </w:pPr>
    </w:p>
    <w:p w14:paraId="15BBFBBE" w14:textId="77777777" w:rsidR="006D7F82" w:rsidRDefault="006D7F82" w:rsidP="006D7F82">
      <w:pPr>
        <w:numPr>
          <w:ilvl w:val="0"/>
          <w:numId w:val="28"/>
        </w:numPr>
        <w:shd w:val="clear" w:color="auto" w:fill="FFFFFF"/>
        <w:ind w:left="426" w:hanging="426"/>
        <w:rPr>
          <w:rFonts w:ascii="Calibri" w:hAnsi="Calibri" w:cs="Arial"/>
          <w:color w:val="000000"/>
        </w:rPr>
      </w:pPr>
      <w:r w:rsidRPr="006D7F82">
        <w:rPr>
          <w:rFonts w:ascii="Calibri" w:hAnsi="Calibri" w:cs="Arial"/>
          <w:color w:val="000000"/>
        </w:rPr>
        <w:t>To ensure that the services for both Councils are dealt with on an equitable basis to deliver the standards required for each, as agreed annually by the Executives of both Councils.</w:t>
      </w:r>
    </w:p>
    <w:p w14:paraId="15BBFBBF" w14:textId="77777777" w:rsidR="006D7F82" w:rsidRDefault="006D7F82" w:rsidP="006D7F82">
      <w:pPr>
        <w:pStyle w:val="ListParagraph"/>
        <w:rPr>
          <w:rFonts w:ascii="Calibri" w:hAnsi="Calibri" w:cs="Arial"/>
          <w:color w:val="000000"/>
        </w:rPr>
      </w:pPr>
    </w:p>
    <w:p w14:paraId="15BBFBC0" w14:textId="77777777" w:rsidR="006D7F82" w:rsidRDefault="006D7F82" w:rsidP="006D7F82">
      <w:pPr>
        <w:numPr>
          <w:ilvl w:val="0"/>
          <w:numId w:val="28"/>
        </w:numPr>
        <w:shd w:val="clear" w:color="auto" w:fill="FFFFFF"/>
        <w:ind w:left="284" w:hanging="284"/>
        <w:rPr>
          <w:rFonts w:ascii="Calibri" w:hAnsi="Calibri" w:cs="Arial"/>
          <w:color w:val="000000"/>
        </w:rPr>
      </w:pPr>
      <w:r>
        <w:rPr>
          <w:rFonts w:ascii="Calibri" w:hAnsi="Calibri" w:cs="Arial"/>
          <w:color w:val="000000"/>
        </w:rPr>
        <w:t xml:space="preserve">  </w:t>
      </w:r>
      <w:r w:rsidRPr="006D7F82">
        <w:rPr>
          <w:rFonts w:ascii="Calibri" w:hAnsi="Calibri" w:cs="Arial"/>
          <w:color w:val="000000"/>
        </w:rPr>
        <w:t>To advise and support managers on relevant matters affecting the service</w:t>
      </w:r>
      <w:r>
        <w:rPr>
          <w:rFonts w:ascii="Calibri" w:hAnsi="Calibri" w:cs="Arial"/>
          <w:color w:val="000000"/>
        </w:rPr>
        <w:t>.</w:t>
      </w:r>
    </w:p>
    <w:p w14:paraId="15BBFBC1" w14:textId="77777777" w:rsidR="006D7F82" w:rsidRDefault="006D7F82" w:rsidP="006D7F82">
      <w:pPr>
        <w:pStyle w:val="ListParagraph"/>
        <w:rPr>
          <w:rFonts w:ascii="Calibri" w:hAnsi="Calibri" w:cs="Arial"/>
          <w:color w:val="000000"/>
        </w:rPr>
      </w:pPr>
    </w:p>
    <w:p w14:paraId="15BBFBC2" w14:textId="77777777" w:rsidR="006D7F82" w:rsidRDefault="006D7F82" w:rsidP="006D7F82">
      <w:pPr>
        <w:numPr>
          <w:ilvl w:val="0"/>
          <w:numId w:val="28"/>
        </w:numPr>
        <w:shd w:val="clear" w:color="auto" w:fill="FFFFFF"/>
        <w:ind w:left="426" w:hanging="426"/>
        <w:rPr>
          <w:rFonts w:ascii="Calibri" w:hAnsi="Calibri" w:cs="Arial"/>
          <w:color w:val="000000"/>
        </w:rPr>
      </w:pPr>
      <w:r w:rsidRPr="006D7F82">
        <w:rPr>
          <w:rFonts w:ascii="Calibri" w:hAnsi="Calibri" w:cs="Arial"/>
          <w:color w:val="000000"/>
        </w:rPr>
        <w:t>To assist as required with the management of budgets, including ensuring that all necessary processes</w:t>
      </w:r>
      <w:r w:rsidR="00885C19">
        <w:rPr>
          <w:rFonts w:ascii="Calibri" w:hAnsi="Calibri" w:cs="Arial"/>
          <w:color w:val="000000"/>
        </w:rPr>
        <w:t xml:space="preserve"> a</w:t>
      </w:r>
      <w:r w:rsidRPr="006D7F82">
        <w:rPr>
          <w:rFonts w:ascii="Calibri" w:hAnsi="Calibri" w:cs="Arial"/>
          <w:color w:val="000000"/>
        </w:rPr>
        <w:t>nd procedures are carried out in a timely and effective way</w:t>
      </w:r>
      <w:r w:rsidR="00885C19">
        <w:rPr>
          <w:rFonts w:ascii="Calibri" w:hAnsi="Calibri" w:cs="Arial"/>
          <w:color w:val="000000"/>
        </w:rPr>
        <w:t>.</w:t>
      </w:r>
    </w:p>
    <w:p w14:paraId="15BBFBC3" w14:textId="77777777" w:rsidR="00885C19" w:rsidRDefault="00885C19" w:rsidP="00885C19">
      <w:pPr>
        <w:pStyle w:val="ListParagraph"/>
        <w:rPr>
          <w:rFonts w:ascii="Calibri" w:hAnsi="Calibri" w:cs="Arial"/>
          <w:color w:val="000000"/>
        </w:rPr>
      </w:pPr>
    </w:p>
    <w:p w14:paraId="15BBFBC4" w14:textId="77777777" w:rsidR="00885C19" w:rsidRPr="00885C19" w:rsidRDefault="00885C19" w:rsidP="006D7F82">
      <w:pPr>
        <w:numPr>
          <w:ilvl w:val="0"/>
          <w:numId w:val="28"/>
        </w:numPr>
        <w:shd w:val="clear" w:color="auto" w:fill="FFFFFF"/>
        <w:ind w:left="426" w:hanging="426"/>
        <w:rPr>
          <w:rFonts w:ascii="Calibri" w:hAnsi="Calibri" w:cs="Arial"/>
          <w:color w:val="000000"/>
        </w:rPr>
      </w:pPr>
      <w:r w:rsidRPr="00A72946">
        <w:rPr>
          <w:rFonts w:asciiTheme="minorHAnsi" w:hAnsiTheme="minorHAnsi" w:cs="Arial"/>
        </w:rPr>
        <w:t>To contribute as required to performance review and improvement measures on an ongoing basis, helping to ensure that a customer focus is embedded within the function and innovative and creative solutions are evaluated to securing the highest quality and value for money function.</w:t>
      </w:r>
    </w:p>
    <w:p w14:paraId="15BBFBC5" w14:textId="77777777" w:rsidR="00885C19" w:rsidRDefault="00885C19" w:rsidP="00885C19">
      <w:pPr>
        <w:pStyle w:val="ListParagraph"/>
        <w:rPr>
          <w:rFonts w:ascii="Calibri" w:hAnsi="Calibri" w:cs="Arial"/>
          <w:color w:val="000000"/>
        </w:rPr>
      </w:pPr>
    </w:p>
    <w:p w14:paraId="15BBFBC6" w14:textId="77777777" w:rsidR="00885C19" w:rsidRPr="00885C19" w:rsidRDefault="00885C19" w:rsidP="006D7F82">
      <w:pPr>
        <w:numPr>
          <w:ilvl w:val="0"/>
          <w:numId w:val="28"/>
        </w:numPr>
        <w:shd w:val="clear" w:color="auto" w:fill="FFFFFF"/>
        <w:ind w:left="426" w:hanging="426"/>
        <w:rPr>
          <w:rFonts w:ascii="Calibri" w:hAnsi="Calibri" w:cs="Arial"/>
          <w:color w:val="000000"/>
        </w:rPr>
      </w:pPr>
      <w:r w:rsidRPr="00A72946">
        <w:rPr>
          <w:rFonts w:asciiTheme="minorHAnsi" w:hAnsiTheme="minorHAnsi" w:cs="Arial"/>
        </w:rPr>
        <w:t>To contribute as required to change programmes within the service</w:t>
      </w:r>
      <w:r>
        <w:rPr>
          <w:rFonts w:asciiTheme="minorHAnsi" w:hAnsiTheme="minorHAnsi" w:cs="Arial"/>
        </w:rPr>
        <w:t>.</w:t>
      </w:r>
    </w:p>
    <w:p w14:paraId="15BBFBC7" w14:textId="77777777" w:rsidR="00885C19" w:rsidRDefault="00885C19" w:rsidP="00885C19">
      <w:pPr>
        <w:pStyle w:val="ListParagraph"/>
        <w:rPr>
          <w:rFonts w:ascii="Calibri" w:hAnsi="Calibri" w:cs="Arial"/>
          <w:color w:val="000000"/>
        </w:rPr>
      </w:pPr>
    </w:p>
    <w:p w14:paraId="15BBFBC8" w14:textId="60D0A0C0" w:rsidR="00885C19" w:rsidRPr="00885C19" w:rsidRDefault="00885C19" w:rsidP="006D7F82">
      <w:pPr>
        <w:numPr>
          <w:ilvl w:val="0"/>
          <w:numId w:val="28"/>
        </w:numPr>
        <w:shd w:val="clear" w:color="auto" w:fill="FFFFFF"/>
        <w:ind w:left="426" w:hanging="426"/>
        <w:rPr>
          <w:rFonts w:ascii="Calibri" w:hAnsi="Calibri" w:cs="Arial"/>
          <w:color w:val="000000"/>
        </w:rPr>
      </w:pPr>
      <w:r w:rsidRPr="00A72946">
        <w:rPr>
          <w:rFonts w:asciiTheme="minorHAnsi" w:hAnsiTheme="minorHAnsi" w:cs="Arial"/>
        </w:rPr>
        <w:t xml:space="preserve">To support ways of working that ensure residents and stakeholders are actively engaged in the future of the function and </w:t>
      </w:r>
      <w:r w:rsidR="002D75F6" w:rsidRPr="00A72946">
        <w:rPr>
          <w:rFonts w:asciiTheme="minorHAnsi" w:hAnsiTheme="minorHAnsi" w:cs="Arial"/>
        </w:rPr>
        <w:t>can</w:t>
      </w:r>
      <w:r w:rsidRPr="00A72946">
        <w:rPr>
          <w:rFonts w:asciiTheme="minorHAnsi" w:hAnsiTheme="minorHAnsi" w:cs="Arial"/>
        </w:rPr>
        <w:t xml:space="preserve"> influence decision making.</w:t>
      </w:r>
    </w:p>
    <w:p w14:paraId="15BBFBC9" w14:textId="77777777" w:rsidR="00885C19" w:rsidRDefault="00885C19" w:rsidP="00885C19">
      <w:pPr>
        <w:pStyle w:val="ListParagraph"/>
        <w:rPr>
          <w:rFonts w:ascii="Calibri" w:hAnsi="Calibri" w:cs="Arial"/>
          <w:color w:val="000000"/>
        </w:rPr>
      </w:pPr>
    </w:p>
    <w:p w14:paraId="15BBFBCA" w14:textId="77777777" w:rsidR="00885C19" w:rsidRDefault="008531B5" w:rsidP="008531B5">
      <w:pPr>
        <w:numPr>
          <w:ilvl w:val="0"/>
          <w:numId w:val="28"/>
        </w:numPr>
        <w:shd w:val="clear" w:color="auto" w:fill="FFFFFF"/>
        <w:ind w:left="426" w:hanging="426"/>
        <w:rPr>
          <w:rFonts w:ascii="Calibri" w:hAnsi="Calibri" w:cs="Arial"/>
          <w:color w:val="000000"/>
        </w:rPr>
      </w:pPr>
      <w:r w:rsidRPr="008531B5">
        <w:rPr>
          <w:rFonts w:ascii="Calibri" w:hAnsi="Calibri" w:cs="Arial"/>
          <w:color w:val="000000"/>
        </w:rPr>
        <w:lastRenderedPageBreak/>
        <w:t>To contribute as required to the commissioning, market testing and contract management of services</w:t>
      </w:r>
      <w:r w:rsidR="0038656D">
        <w:rPr>
          <w:rFonts w:ascii="Calibri" w:hAnsi="Calibri" w:cs="Arial"/>
          <w:color w:val="000000"/>
        </w:rPr>
        <w:t>.</w:t>
      </w:r>
    </w:p>
    <w:p w14:paraId="15BBFBCB" w14:textId="77777777" w:rsidR="0038656D" w:rsidRDefault="0038656D" w:rsidP="0038656D">
      <w:pPr>
        <w:pStyle w:val="ListParagraph"/>
        <w:rPr>
          <w:rFonts w:ascii="Calibri" w:hAnsi="Calibri" w:cs="Arial"/>
          <w:color w:val="000000"/>
        </w:rPr>
      </w:pPr>
    </w:p>
    <w:p w14:paraId="15BBFBCC" w14:textId="77777777" w:rsidR="0038656D" w:rsidRPr="005B3EBF" w:rsidRDefault="0038656D" w:rsidP="0038656D">
      <w:pPr>
        <w:numPr>
          <w:ilvl w:val="0"/>
          <w:numId w:val="28"/>
        </w:numPr>
        <w:shd w:val="clear" w:color="auto" w:fill="FFFFFF"/>
        <w:ind w:left="426" w:hanging="426"/>
        <w:rPr>
          <w:rFonts w:ascii="Calibri" w:hAnsi="Calibri" w:cs="Arial"/>
          <w:color w:val="000000"/>
        </w:rPr>
      </w:pPr>
      <w:r w:rsidRPr="0038656D">
        <w:rPr>
          <w:rFonts w:ascii="Calibri" w:hAnsi="Calibri" w:cs="Arial"/>
          <w:color w:val="000000"/>
        </w:rPr>
        <w:t>To work as required in ways that develop good working relations and collaborative arrangements with internal and external stakeholders.</w:t>
      </w:r>
    </w:p>
    <w:p w14:paraId="73784012" w14:textId="77777777" w:rsidR="003F33E2" w:rsidRDefault="003F33E2" w:rsidP="00B53894">
      <w:pPr>
        <w:rPr>
          <w:rFonts w:ascii="Calibri" w:hAnsi="Calibri" w:cs="Arial"/>
          <w:b/>
        </w:rPr>
      </w:pPr>
    </w:p>
    <w:p w14:paraId="15BBFBD0" w14:textId="73E500ED" w:rsidR="00B53894" w:rsidRDefault="00B53894" w:rsidP="00B53894">
      <w:pPr>
        <w:rPr>
          <w:rFonts w:ascii="Calibri" w:hAnsi="Calibri" w:cs="Arial"/>
          <w:b/>
          <w:i/>
        </w:rPr>
      </w:pPr>
    </w:p>
    <w:p w14:paraId="33616834" w14:textId="3AE76024" w:rsidR="003F33E2" w:rsidRDefault="003F33E2" w:rsidP="00B53894">
      <w:pPr>
        <w:rPr>
          <w:rFonts w:ascii="Calibri" w:hAnsi="Calibri" w:cs="Arial"/>
          <w:b/>
          <w:i/>
        </w:rPr>
      </w:pPr>
    </w:p>
    <w:p w14:paraId="59602955" w14:textId="591E7D11" w:rsidR="003F33E2" w:rsidRDefault="003F33E2" w:rsidP="00B53894">
      <w:pPr>
        <w:rPr>
          <w:rFonts w:ascii="Calibri" w:hAnsi="Calibri"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3"/>
      </w:tblGrid>
      <w:tr w:rsidR="003A1CBC" w:rsidRPr="005B3EBF" w14:paraId="15BBFBD8" w14:textId="77777777" w:rsidTr="004F245D">
        <w:trPr>
          <w:trHeight w:val="828"/>
        </w:trPr>
        <w:tc>
          <w:tcPr>
            <w:tcW w:w="4261" w:type="dxa"/>
            <w:shd w:val="clear" w:color="auto" w:fill="D9D9D9"/>
          </w:tcPr>
          <w:p w14:paraId="15BBFBD3" w14:textId="7B93FB10" w:rsidR="003A1CBC" w:rsidRPr="005B3EBF" w:rsidRDefault="003A1CBC" w:rsidP="004F245D">
            <w:pPr>
              <w:autoSpaceDE w:val="0"/>
              <w:autoSpaceDN w:val="0"/>
              <w:adjustRightInd w:val="0"/>
              <w:rPr>
                <w:rFonts w:ascii="Calibri" w:hAnsi="Calibri" w:cs="Calibri"/>
                <w:b/>
                <w:bCs/>
              </w:rPr>
            </w:pPr>
            <w:r w:rsidRPr="005B3EBF">
              <w:rPr>
                <w:rFonts w:ascii="Calibri" w:hAnsi="Calibri" w:cs="Calibri"/>
                <w:b/>
                <w:bCs/>
              </w:rPr>
              <w:t xml:space="preserve">Job Title: </w:t>
            </w:r>
          </w:p>
          <w:p w14:paraId="15BBFBD4" w14:textId="12269039" w:rsidR="003A1CBC" w:rsidRPr="005B3EBF" w:rsidRDefault="003F33E2" w:rsidP="004F245D">
            <w:pPr>
              <w:autoSpaceDE w:val="0"/>
              <w:autoSpaceDN w:val="0"/>
              <w:adjustRightInd w:val="0"/>
              <w:rPr>
                <w:rFonts w:ascii="Calibri" w:hAnsi="Calibri" w:cs="Calibri"/>
              </w:rPr>
            </w:pPr>
            <w:r>
              <w:rPr>
                <w:rFonts w:ascii="Calibri" w:hAnsi="Calibri" w:cs="Calibri"/>
              </w:rPr>
              <w:t xml:space="preserve">Residential </w:t>
            </w:r>
            <w:r w:rsidR="00D7407C">
              <w:rPr>
                <w:rFonts w:ascii="Calibri" w:hAnsi="Calibri" w:cs="Calibri"/>
              </w:rPr>
              <w:t>Valuer</w:t>
            </w:r>
          </w:p>
        </w:tc>
        <w:tc>
          <w:tcPr>
            <w:tcW w:w="4494" w:type="dxa"/>
            <w:shd w:val="clear" w:color="auto" w:fill="D9D9D9"/>
          </w:tcPr>
          <w:p w14:paraId="15BBFBD5" w14:textId="665F1F46" w:rsidR="003A1CBC" w:rsidRPr="005B3EBF" w:rsidRDefault="003A1CBC" w:rsidP="004F245D">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r w:rsidR="006153DD">
              <w:rPr>
                <w:rFonts w:ascii="Calibri" w:hAnsi="Calibri" w:cs="Calibri"/>
                <w:bCs/>
              </w:rPr>
              <w:t>SO1</w:t>
            </w:r>
          </w:p>
          <w:p w14:paraId="15BBFBD6" w14:textId="77777777" w:rsidR="003A1CBC" w:rsidRPr="005B3EBF" w:rsidRDefault="003A1CBC" w:rsidP="004F245D">
            <w:pPr>
              <w:autoSpaceDE w:val="0"/>
              <w:autoSpaceDN w:val="0"/>
              <w:adjustRightInd w:val="0"/>
              <w:rPr>
                <w:rFonts w:ascii="Calibri" w:hAnsi="Calibri" w:cs="Calibri"/>
                <w:bCs/>
              </w:rPr>
            </w:pPr>
          </w:p>
          <w:p w14:paraId="15BBFBD7" w14:textId="77777777" w:rsidR="003A1CBC" w:rsidRPr="005B3EBF" w:rsidRDefault="003A1CBC" w:rsidP="004F245D">
            <w:pPr>
              <w:autoSpaceDE w:val="0"/>
              <w:autoSpaceDN w:val="0"/>
              <w:adjustRightInd w:val="0"/>
              <w:rPr>
                <w:rFonts w:ascii="Calibri" w:hAnsi="Calibri" w:cs="Calibri"/>
              </w:rPr>
            </w:pPr>
          </w:p>
        </w:tc>
      </w:tr>
      <w:tr w:rsidR="003A1CBC" w:rsidRPr="005B3EBF" w14:paraId="15BBFBDD" w14:textId="77777777" w:rsidTr="004F245D">
        <w:trPr>
          <w:trHeight w:val="828"/>
        </w:trPr>
        <w:tc>
          <w:tcPr>
            <w:tcW w:w="4261" w:type="dxa"/>
            <w:shd w:val="clear" w:color="auto" w:fill="D9D9D9"/>
          </w:tcPr>
          <w:p w14:paraId="15BBFBD9" w14:textId="77777777" w:rsidR="003A1CBC" w:rsidRPr="007A66F8" w:rsidRDefault="003A1CBC" w:rsidP="004F245D">
            <w:pPr>
              <w:autoSpaceDE w:val="0"/>
              <w:autoSpaceDN w:val="0"/>
              <w:adjustRightInd w:val="0"/>
              <w:rPr>
                <w:rFonts w:ascii="Calibri" w:hAnsi="Calibri" w:cs="Calibri"/>
                <w:bCs/>
              </w:rPr>
            </w:pPr>
            <w:r w:rsidRPr="005B3EBF">
              <w:rPr>
                <w:rFonts w:ascii="Calibri" w:hAnsi="Calibri" w:cs="Calibri"/>
                <w:b/>
                <w:bCs/>
              </w:rPr>
              <w:t xml:space="preserve">Section: </w:t>
            </w:r>
            <w:r>
              <w:rPr>
                <w:rFonts w:ascii="Calibri" w:hAnsi="Calibri" w:cs="Calibri"/>
                <w:bCs/>
              </w:rPr>
              <w:t>Property Services</w:t>
            </w:r>
          </w:p>
          <w:p w14:paraId="15BBFBDA" w14:textId="77777777" w:rsidR="003A1CBC" w:rsidRPr="005B3EBF" w:rsidRDefault="003A1CBC" w:rsidP="004F245D">
            <w:pPr>
              <w:autoSpaceDE w:val="0"/>
              <w:autoSpaceDN w:val="0"/>
              <w:adjustRightInd w:val="0"/>
              <w:rPr>
                <w:rFonts w:ascii="Calibri" w:hAnsi="Calibri" w:cs="Calibri"/>
                <w:bCs/>
              </w:rPr>
            </w:pPr>
          </w:p>
        </w:tc>
        <w:tc>
          <w:tcPr>
            <w:tcW w:w="4494" w:type="dxa"/>
            <w:shd w:val="clear" w:color="auto" w:fill="D9D9D9"/>
          </w:tcPr>
          <w:p w14:paraId="15BBFBDB" w14:textId="77777777" w:rsidR="003A1CBC" w:rsidRPr="005B3EBF" w:rsidRDefault="003A1CBC" w:rsidP="004F245D">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Pr="007A66F8">
              <w:rPr>
                <w:rFonts w:ascii="Calibri" w:hAnsi="Calibri" w:cs="Calibri"/>
                <w:bCs/>
              </w:rPr>
              <w:t>Housing &amp; Regeneration</w:t>
            </w:r>
          </w:p>
          <w:p w14:paraId="15BBFBDC" w14:textId="77777777" w:rsidR="003A1CBC" w:rsidRPr="005B3EBF" w:rsidRDefault="003A1CBC" w:rsidP="004F245D">
            <w:pPr>
              <w:autoSpaceDE w:val="0"/>
              <w:autoSpaceDN w:val="0"/>
              <w:adjustRightInd w:val="0"/>
              <w:rPr>
                <w:rFonts w:ascii="Calibri" w:hAnsi="Calibri" w:cs="Calibri"/>
                <w:b/>
                <w:bCs/>
              </w:rPr>
            </w:pPr>
          </w:p>
        </w:tc>
      </w:tr>
      <w:tr w:rsidR="003A1CBC" w:rsidRPr="005B3EBF" w14:paraId="15BBFBE2" w14:textId="77777777" w:rsidTr="004F245D">
        <w:trPr>
          <w:trHeight w:val="828"/>
        </w:trPr>
        <w:tc>
          <w:tcPr>
            <w:tcW w:w="4261" w:type="dxa"/>
            <w:shd w:val="clear" w:color="auto" w:fill="D9D9D9"/>
          </w:tcPr>
          <w:p w14:paraId="15BBFBDE" w14:textId="2288285A" w:rsidR="003A1CBC" w:rsidRPr="007A66F8" w:rsidRDefault="003A1CBC" w:rsidP="004F245D">
            <w:pPr>
              <w:autoSpaceDE w:val="0"/>
              <w:autoSpaceDN w:val="0"/>
              <w:adjustRightInd w:val="0"/>
              <w:rPr>
                <w:rFonts w:ascii="Calibri" w:hAnsi="Calibri" w:cs="Calibri"/>
                <w:bCs/>
              </w:rPr>
            </w:pPr>
            <w:r w:rsidRPr="005B3EBF">
              <w:rPr>
                <w:rFonts w:ascii="Calibri" w:hAnsi="Calibri" w:cs="Calibri"/>
                <w:b/>
                <w:bCs/>
              </w:rPr>
              <w:t>Responsible to:</w:t>
            </w:r>
            <w:r>
              <w:rPr>
                <w:rFonts w:ascii="Calibri" w:hAnsi="Calibri" w:cs="Calibri"/>
                <w:b/>
                <w:bCs/>
              </w:rPr>
              <w:t xml:space="preserve"> </w:t>
            </w:r>
            <w:r w:rsidR="003F33E2">
              <w:rPr>
                <w:rFonts w:ascii="Calibri" w:hAnsi="Calibri" w:cs="Calibri"/>
                <w:bCs/>
              </w:rPr>
              <w:t>Principal Residential Valuer</w:t>
            </w:r>
          </w:p>
          <w:p w14:paraId="15BBFBDF" w14:textId="77777777" w:rsidR="003A1CBC" w:rsidRPr="005B3EBF" w:rsidRDefault="003A1CBC" w:rsidP="004F245D">
            <w:pPr>
              <w:autoSpaceDE w:val="0"/>
              <w:autoSpaceDN w:val="0"/>
              <w:adjustRightInd w:val="0"/>
              <w:rPr>
                <w:rFonts w:ascii="Calibri" w:hAnsi="Calibri" w:cs="Calibri"/>
                <w:b/>
                <w:bCs/>
              </w:rPr>
            </w:pPr>
          </w:p>
        </w:tc>
        <w:tc>
          <w:tcPr>
            <w:tcW w:w="4494" w:type="dxa"/>
            <w:shd w:val="clear" w:color="auto" w:fill="D9D9D9"/>
          </w:tcPr>
          <w:p w14:paraId="15BBFBE0" w14:textId="77777777" w:rsidR="003A1CBC" w:rsidRPr="005B3EBF" w:rsidRDefault="003A1CBC" w:rsidP="004F245D">
            <w:pPr>
              <w:autoSpaceDE w:val="0"/>
              <w:autoSpaceDN w:val="0"/>
              <w:adjustRightInd w:val="0"/>
              <w:rPr>
                <w:rFonts w:ascii="Calibri" w:hAnsi="Calibri" w:cs="Calibri"/>
                <w:b/>
                <w:bCs/>
              </w:rPr>
            </w:pPr>
            <w:r w:rsidRPr="005B3EBF">
              <w:rPr>
                <w:rFonts w:ascii="Calibri" w:hAnsi="Calibri" w:cs="Calibri"/>
                <w:b/>
                <w:bCs/>
              </w:rPr>
              <w:t>Responsible for:</w:t>
            </w:r>
          </w:p>
          <w:p w14:paraId="15BBFBE1" w14:textId="77777777" w:rsidR="003A1CBC" w:rsidRPr="005B3EBF" w:rsidRDefault="003A1CBC" w:rsidP="004F245D">
            <w:pPr>
              <w:autoSpaceDE w:val="0"/>
              <w:autoSpaceDN w:val="0"/>
              <w:adjustRightInd w:val="0"/>
              <w:rPr>
                <w:rFonts w:ascii="Calibri" w:hAnsi="Calibri" w:cs="Calibri"/>
                <w:b/>
                <w:bCs/>
              </w:rPr>
            </w:pPr>
          </w:p>
        </w:tc>
      </w:tr>
      <w:tr w:rsidR="003A1CBC" w:rsidRPr="005B3EBF" w14:paraId="15BBFBE5" w14:textId="77777777" w:rsidTr="004F245D">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5BBFBE3" w14:textId="77777777" w:rsidR="003A1CBC" w:rsidRPr="005B3EBF" w:rsidRDefault="003A1CBC" w:rsidP="004F245D">
            <w:pPr>
              <w:autoSpaceDE w:val="0"/>
              <w:autoSpaceDN w:val="0"/>
              <w:adjustRightInd w:val="0"/>
              <w:rPr>
                <w:rFonts w:ascii="Calibri" w:hAnsi="Calibri" w:cs="Calibri"/>
                <w:b/>
                <w:bCs/>
              </w:rPr>
            </w:pPr>
            <w:r w:rsidRPr="005B3EBF">
              <w:rPr>
                <w:rFonts w:ascii="Calibri" w:hAnsi="Calibr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15BBFBE4" w14:textId="77777777" w:rsidR="003A1CBC" w:rsidRPr="005B3EBF" w:rsidRDefault="003A1CBC" w:rsidP="004F245D">
            <w:pPr>
              <w:autoSpaceDE w:val="0"/>
              <w:autoSpaceDN w:val="0"/>
              <w:adjustRightInd w:val="0"/>
              <w:rPr>
                <w:rFonts w:ascii="Calibri" w:hAnsi="Calibri" w:cs="Calibri"/>
                <w:b/>
                <w:bCs/>
              </w:rPr>
            </w:pPr>
            <w:r w:rsidRPr="005B3EBF">
              <w:rPr>
                <w:rFonts w:ascii="Calibri" w:hAnsi="Calibri" w:cs="Calibri"/>
                <w:b/>
                <w:bCs/>
              </w:rPr>
              <w:t>Date</w:t>
            </w:r>
          </w:p>
        </w:tc>
      </w:tr>
    </w:tbl>
    <w:p w14:paraId="15BBFBE6" w14:textId="77777777" w:rsidR="003A1CBC" w:rsidRPr="005B3EBF" w:rsidRDefault="003A1CBC" w:rsidP="00343CED">
      <w:pPr>
        <w:shd w:val="clear" w:color="auto" w:fill="FFFFFF"/>
        <w:jc w:val="center"/>
        <w:rPr>
          <w:rFonts w:ascii="Calibri" w:hAnsi="Calibri" w:cs="Arial"/>
          <w:b/>
          <w:bCs/>
          <w:color w:val="000000"/>
        </w:rPr>
      </w:pPr>
    </w:p>
    <w:p w14:paraId="15BBFBE7" w14:textId="77777777" w:rsidR="00BB4DD8" w:rsidRPr="00BB4DD8" w:rsidRDefault="00BB4DD8">
      <w:pPr>
        <w:rPr>
          <w:rFonts w:ascii="Calibri" w:hAnsi="Calibri"/>
        </w:rPr>
      </w:pPr>
    </w:p>
    <w:p w14:paraId="15BBFBE8" w14:textId="041BBC40"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w:t>
      </w:r>
    </w:p>
    <w:p w14:paraId="15BBFBE9" w14:textId="77777777" w:rsidR="00BB4DD8" w:rsidRPr="0049147F" w:rsidRDefault="00BB4DD8">
      <w:pPr>
        <w:rPr>
          <w:rFonts w:ascii="Calibri" w:hAnsi="Calibri"/>
          <w:sz w:val="12"/>
          <w:szCs w:val="12"/>
        </w:rPr>
      </w:pPr>
    </w:p>
    <w:p w14:paraId="52B8BF04" w14:textId="77777777" w:rsidR="00D7407C" w:rsidRPr="00D7407C" w:rsidRDefault="00D7407C" w:rsidP="00D7407C">
      <w:pPr>
        <w:rPr>
          <w:rFonts w:ascii="Calibri" w:hAnsi="Calibri"/>
        </w:rPr>
      </w:pPr>
      <w:r w:rsidRPr="00D7407C">
        <w:rPr>
          <w:rFonts w:ascii="Calibri" w:hAnsi="Calibri"/>
        </w:rPr>
        <w:t>The values and behaviours we seek from our staff draw on the high standards of the two boroughs, and we prize these qualities in particular:</w:t>
      </w:r>
    </w:p>
    <w:p w14:paraId="1484D758" w14:textId="77777777" w:rsidR="00D7407C" w:rsidRPr="00D7407C" w:rsidRDefault="00D7407C" w:rsidP="00D7407C">
      <w:pPr>
        <w:rPr>
          <w:rFonts w:ascii="Calibri" w:hAnsi="Calibri"/>
        </w:rPr>
      </w:pPr>
    </w:p>
    <w:p w14:paraId="47460B1B" w14:textId="77777777" w:rsidR="00D7407C" w:rsidRPr="00D7407C" w:rsidRDefault="00D7407C" w:rsidP="00D7407C">
      <w:pPr>
        <w:spacing w:after="200" w:line="276" w:lineRule="auto"/>
        <w:rPr>
          <w:rFonts w:ascii="Calibri" w:hAnsi="Calibri"/>
        </w:rPr>
      </w:pPr>
      <w:r w:rsidRPr="00D7407C">
        <w:rPr>
          <w:rFonts w:ascii="Calibri" w:hAnsi="Calibri"/>
          <w:b/>
        </w:rPr>
        <w:t>Being open.</w:t>
      </w:r>
      <w:r w:rsidRPr="00D7407C">
        <w:rPr>
          <w:rFonts w:ascii="Calibri" w:hAnsi="Calibri"/>
        </w:rPr>
        <w:t xml:space="preserve"> This means we share our views openly, honestly and in a thoughtful way. We encourage new ideas and ways of doing things. We appreciate and listen to feedback from each other.</w:t>
      </w:r>
    </w:p>
    <w:p w14:paraId="6524F73A" w14:textId="77777777" w:rsidR="00D7407C" w:rsidRPr="00D7407C" w:rsidRDefault="00D7407C" w:rsidP="00D7407C">
      <w:pPr>
        <w:shd w:val="clear" w:color="auto" w:fill="FFFFFF"/>
        <w:spacing w:before="120" w:after="120"/>
        <w:textAlignment w:val="top"/>
        <w:outlineLvl w:val="3"/>
        <w:rPr>
          <w:rFonts w:ascii="Calibri" w:hAnsi="Calibri"/>
        </w:rPr>
      </w:pPr>
      <w:r w:rsidRPr="00D7407C">
        <w:rPr>
          <w:rFonts w:ascii="Calibri" w:hAnsi="Calibri"/>
          <w:b/>
        </w:rPr>
        <w:t>Being supportive.</w:t>
      </w:r>
      <w:r w:rsidRPr="00D7407C">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562D65E7" w14:textId="77777777" w:rsidR="00D7407C" w:rsidRPr="00D7407C" w:rsidRDefault="00D7407C" w:rsidP="00D7407C">
      <w:pPr>
        <w:shd w:val="clear" w:color="auto" w:fill="FFFFFF"/>
        <w:spacing w:before="120" w:after="120"/>
        <w:textAlignment w:val="top"/>
        <w:outlineLvl w:val="3"/>
        <w:rPr>
          <w:rFonts w:ascii="Calibri" w:hAnsi="Calibri"/>
        </w:rPr>
      </w:pPr>
      <w:r w:rsidRPr="00D7407C">
        <w:rPr>
          <w:rFonts w:ascii="Calibri" w:hAnsi="Calibri"/>
          <w:b/>
        </w:rPr>
        <w:t>Being positive.</w:t>
      </w:r>
      <w:r w:rsidRPr="00D7407C">
        <w:rPr>
          <w:rFonts w:ascii="Calibri" w:hAnsi="Calibr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01BC09E6" w14:textId="25D45C1A" w:rsidR="006153DD" w:rsidRDefault="006153DD" w:rsidP="006153DD">
      <w:pPr>
        <w:rPr>
          <w:rFonts w:ascii="Calibri" w:hAnsi="Calibri"/>
        </w:rPr>
      </w:pPr>
    </w:p>
    <w:p w14:paraId="5EDE16FB" w14:textId="09247B3F" w:rsidR="006153DD" w:rsidRDefault="006153DD" w:rsidP="006153DD">
      <w:pPr>
        <w:rPr>
          <w:rFonts w:ascii="Calibri" w:hAnsi="Calibri"/>
        </w:rPr>
      </w:pPr>
    </w:p>
    <w:p w14:paraId="5798CE1E" w14:textId="77777777" w:rsidR="006153DD" w:rsidRPr="00AB7915" w:rsidRDefault="006153DD" w:rsidP="006153DD">
      <w:pPr>
        <w:rPr>
          <w:rFonts w:ascii="Calibri" w:hAnsi="Calibri"/>
        </w:rPr>
      </w:pPr>
    </w:p>
    <w:p w14:paraId="15BBFBF0" w14:textId="77777777" w:rsidR="00BB4DD8" w:rsidRPr="0049147F" w:rsidRDefault="00BB4DD8">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15BBFBF4"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15BBFBF1" w14:textId="77777777" w:rsidR="00343CED" w:rsidRPr="005B3EBF" w:rsidRDefault="00343CED" w:rsidP="00343CED">
            <w:pPr>
              <w:rPr>
                <w:rFonts w:ascii="Calibri" w:hAnsi="Calibri" w:cs="Arial"/>
              </w:rPr>
            </w:pPr>
            <w:r w:rsidRPr="005B3EBF">
              <w:rPr>
                <w:rFonts w:ascii="Calibri" w:hAnsi="Calibri" w:cs="Arial"/>
                <w:b/>
                <w:bCs/>
              </w:rPr>
              <w:t>Requirements</w:t>
            </w:r>
          </w:p>
          <w:p w14:paraId="15BBFBF2"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15BBFBF3" w14:textId="77777777" w:rsidR="00343CED" w:rsidRPr="005B3EBF" w:rsidRDefault="00343CED" w:rsidP="00397448">
            <w:pPr>
              <w:jc w:val="center"/>
              <w:rPr>
                <w:rFonts w:ascii="Calibri" w:hAnsi="Calibri" w:cs="Arial"/>
              </w:rPr>
            </w:pPr>
            <w:r w:rsidRPr="005B3EBF">
              <w:rPr>
                <w:rFonts w:ascii="Calibri" w:hAnsi="Calibri" w:cs="Arial"/>
                <w:b/>
                <w:bCs/>
              </w:rPr>
              <w:t xml:space="preserve">Assessed by A &amp; </w:t>
            </w:r>
            <w:r w:rsidR="00397448">
              <w:rPr>
                <w:rFonts w:ascii="Calibri" w:hAnsi="Calibri" w:cs="Arial"/>
              </w:rPr>
              <w:t xml:space="preserve"> </w:t>
            </w:r>
            <w:r w:rsidRPr="005B3EBF">
              <w:rPr>
                <w:rFonts w:ascii="Calibri" w:hAnsi="Calibri" w:cs="Arial"/>
                <w:b/>
                <w:bCs/>
              </w:rPr>
              <w:t>I/ T/ C</w:t>
            </w:r>
          </w:p>
        </w:tc>
      </w:tr>
      <w:tr w:rsidR="00343CED" w:rsidRPr="005B3EBF" w14:paraId="15BBFBF6"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5BBFBF5"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15BBFBF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5BBFBF7" w14:textId="23B3223F" w:rsidR="00343CED" w:rsidRPr="008317BD" w:rsidRDefault="003A1CBC" w:rsidP="003A1CBC">
            <w:pPr>
              <w:rPr>
                <w:rFonts w:asciiTheme="minorHAnsi" w:hAnsiTheme="minorHAnsi" w:cs="Arial"/>
              </w:rPr>
            </w:pPr>
            <w:r>
              <w:rPr>
                <w:rFonts w:asciiTheme="minorHAnsi" w:hAnsiTheme="minorHAnsi" w:cs="Arial"/>
              </w:rPr>
              <w:t>K</w:t>
            </w:r>
            <w:r w:rsidR="008317BD" w:rsidRPr="008317BD">
              <w:rPr>
                <w:rFonts w:asciiTheme="minorHAnsi" w:hAnsiTheme="minorHAnsi" w:cs="Arial"/>
              </w:rPr>
              <w:t>nowledge of the valuation of residentia</w:t>
            </w:r>
            <w:r w:rsidR="00D4357C">
              <w:rPr>
                <w:rFonts w:asciiTheme="minorHAnsi" w:hAnsiTheme="minorHAnsi" w:cs="Arial"/>
              </w:rPr>
              <w:t xml:space="preserve">l property and of the </w:t>
            </w:r>
            <w:r w:rsidR="008317BD" w:rsidRPr="008317BD">
              <w:rPr>
                <w:rFonts w:asciiTheme="minorHAnsi" w:hAnsiTheme="minorHAnsi" w:cs="Arial"/>
              </w:rPr>
              <w:t>Right to Buy scheme or similar residential property valuations (</w:t>
            </w:r>
            <w:r w:rsidR="00CE3AB7" w:rsidRPr="008317BD">
              <w:rPr>
                <w:rFonts w:asciiTheme="minorHAnsi" w:hAnsiTheme="minorHAnsi" w:cs="Arial"/>
              </w:rPr>
              <w:t>e.g.,</w:t>
            </w:r>
            <w:r w:rsidR="008317BD" w:rsidRPr="008317BD">
              <w:rPr>
                <w:rFonts w:asciiTheme="minorHAnsi" w:hAnsiTheme="minorHAnsi" w:cs="Arial"/>
              </w:rPr>
              <w:t xml:space="preserve"> valuations for mortgage purposes).</w:t>
            </w:r>
          </w:p>
        </w:tc>
        <w:tc>
          <w:tcPr>
            <w:tcW w:w="1460" w:type="dxa"/>
            <w:tcBorders>
              <w:bottom w:val="single" w:sz="8" w:space="0" w:color="000000"/>
              <w:right w:val="single" w:sz="8" w:space="0" w:color="000000"/>
            </w:tcBorders>
            <w:shd w:val="clear" w:color="auto" w:fill="FFFFFF"/>
          </w:tcPr>
          <w:p w14:paraId="15BBFBF8" w14:textId="2B4FA2A7" w:rsidR="00343CED" w:rsidRPr="005B3EBF" w:rsidRDefault="006153DD" w:rsidP="00343CED">
            <w:pPr>
              <w:spacing w:line="70" w:lineRule="atLeast"/>
              <w:jc w:val="center"/>
              <w:rPr>
                <w:rFonts w:ascii="Calibri" w:hAnsi="Calibri" w:cs="Arial"/>
              </w:rPr>
            </w:pPr>
            <w:r>
              <w:rPr>
                <w:rFonts w:ascii="Calibri" w:hAnsi="Calibri" w:cs="Arial"/>
              </w:rPr>
              <w:t>A &amp; I</w:t>
            </w:r>
          </w:p>
        </w:tc>
      </w:tr>
      <w:tr w:rsidR="008317BD" w:rsidRPr="005B3EBF" w14:paraId="15BBFBFC"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5BBFBFA" w14:textId="63235199" w:rsidR="008317BD" w:rsidRPr="008317BD" w:rsidRDefault="00CE3AB7" w:rsidP="008317BD">
            <w:pPr>
              <w:rPr>
                <w:rFonts w:asciiTheme="minorHAnsi" w:hAnsiTheme="minorHAnsi"/>
              </w:rPr>
            </w:pPr>
            <w:r w:rsidRPr="008317BD">
              <w:rPr>
                <w:rFonts w:asciiTheme="minorHAnsi" w:hAnsiTheme="minorHAnsi"/>
              </w:rPr>
              <w:t>Understand</w:t>
            </w:r>
            <w:r w:rsidR="008317BD" w:rsidRPr="008317BD">
              <w:rPr>
                <w:rFonts w:asciiTheme="minorHAnsi" w:hAnsiTheme="minorHAnsi"/>
              </w:rPr>
              <w:t xml:space="preserve"> the methodology of tribu</w:t>
            </w:r>
            <w:r w:rsidR="008317BD">
              <w:rPr>
                <w:rFonts w:asciiTheme="minorHAnsi" w:hAnsiTheme="minorHAnsi"/>
              </w:rPr>
              <w:t>nal decisions for L</w:t>
            </w:r>
            <w:r>
              <w:rPr>
                <w:rFonts w:asciiTheme="minorHAnsi" w:hAnsiTheme="minorHAnsi"/>
              </w:rPr>
              <w:t xml:space="preserve">easehold </w:t>
            </w:r>
            <w:r w:rsidR="008317BD">
              <w:rPr>
                <w:rFonts w:asciiTheme="minorHAnsi" w:hAnsiTheme="minorHAnsi"/>
              </w:rPr>
              <w:t>R</w:t>
            </w:r>
            <w:r>
              <w:rPr>
                <w:rFonts w:asciiTheme="minorHAnsi" w:hAnsiTheme="minorHAnsi"/>
              </w:rPr>
              <w:t>eform Housing and Urban Development Act</w:t>
            </w:r>
            <w:r w:rsidR="00F94C07">
              <w:rPr>
                <w:rFonts w:asciiTheme="minorHAnsi" w:hAnsiTheme="minorHAnsi"/>
              </w:rPr>
              <w:t xml:space="preserve"> (LRHUDA)/Leasehold Reform Act (LRA) </w:t>
            </w:r>
            <w:r w:rsidR="008317BD" w:rsidRPr="008317BD">
              <w:rPr>
                <w:rFonts w:asciiTheme="minorHAnsi" w:hAnsiTheme="minorHAnsi"/>
              </w:rPr>
              <w:t xml:space="preserve">valuations and of the valuation process involved. </w:t>
            </w:r>
          </w:p>
        </w:tc>
        <w:tc>
          <w:tcPr>
            <w:tcW w:w="1460" w:type="dxa"/>
            <w:tcBorders>
              <w:bottom w:val="single" w:sz="8" w:space="0" w:color="000000"/>
              <w:right w:val="single" w:sz="8" w:space="0" w:color="000000"/>
            </w:tcBorders>
            <w:shd w:val="clear" w:color="auto" w:fill="FFFFFF"/>
          </w:tcPr>
          <w:p w14:paraId="15BBFBFB" w14:textId="1D20EC8E" w:rsidR="008317BD" w:rsidRPr="005B3EBF" w:rsidRDefault="006153DD" w:rsidP="00343CED">
            <w:pPr>
              <w:spacing w:line="70" w:lineRule="atLeast"/>
              <w:jc w:val="center"/>
              <w:rPr>
                <w:rFonts w:ascii="Calibri" w:hAnsi="Calibri" w:cs="Arial"/>
              </w:rPr>
            </w:pPr>
            <w:r>
              <w:rPr>
                <w:rFonts w:ascii="Calibri" w:hAnsi="Calibri" w:cs="Arial"/>
              </w:rPr>
              <w:t>A &amp; I</w:t>
            </w:r>
          </w:p>
        </w:tc>
      </w:tr>
      <w:tr w:rsidR="008317BD" w:rsidRPr="005B3EBF" w14:paraId="15BBFBFF"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15BBFBFD" w14:textId="77777777" w:rsidR="008317BD" w:rsidRPr="008317BD" w:rsidRDefault="008317BD" w:rsidP="008317BD">
            <w:pPr>
              <w:rPr>
                <w:rFonts w:asciiTheme="minorHAnsi" w:hAnsiTheme="minorHAnsi"/>
              </w:rPr>
            </w:pPr>
            <w:r w:rsidRPr="008317BD">
              <w:rPr>
                <w:rFonts w:asciiTheme="minorHAnsi" w:hAnsiTheme="minorHAnsi"/>
              </w:rPr>
              <w:t>Knowledge of Compulsory Purchase legislation provisions for assessment of compensation for acquisition of residential property.</w:t>
            </w:r>
          </w:p>
        </w:tc>
        <w:tc>
          <w:tcPr>
            <w:tcW w:w="1460" w:type="dxa"/>
            <w:tcBorders>
              <w:bottom w:val="single" w:sz="8" w:space="0" w:color="000000"/>
              <w:right w:val="single" w:sz="8" w:space="0" w:color="000000"/>
            </w:tcBorders>
            <w:shd w:val="clear" w:color="auto" w:fill="FFFFFF"/>
          </w:tcPr>
          <w:p w14:paraId="15BBFBFE" w14:textId="0A0BBB41" w:rsidR="008317BD" w:rsidRPr="005B3EBF" w:rsidRDefault="006153DD" w:rsidP="00343CED">
            <w:pPr>
              <w:spacing w:line="70" w:lineRule="atLeast"/>
              <w:jc w:val="center"/>
              <w:rPr>
                <w:rFonts w:ascii="Calibri" w:hAnsi="Calibri" w:cs="Arial"/>
                <w:b/>
                <w:bCs/>
              </w:rPr>
            </w:pPr>
            <w:r>
              <w:rPr>
                <w:rFonts w:ascii="Calibri" w:hAnsi="Calibri" w:cs="Arial"/>
                <w:b/>
                <w:bCs/>
              </w:rPr>
              <w:t>A</w:t>
            </w:r>
            <w:r w:rsidR="002D75F6">
              <w:rPr>
                <w:rFonts w:ascii="Calibri" w:hAnsi="Calibri" w:cs="Arial"/>
                <w:b/>
                <w:bCs/>
              </w:rPr>
              <w:t xml:space="preserve"> </w:t>
            </w:r>
            <w:r>
              <w:rPr>
                <w:rFonts w:ascii="Calibri" w:hAnsi="Calibri" w:cs="Arial"/>
                <w:b/>
                <w:bCs/>
              </w:rPr>
              <w:t>&amp;</w:t>
            </w:r>
            <w:r w:rsidR="002D75F6">
              <w:rPr>
                <w:rFonts w:ascii="Calibri" w:hAnsi="Calibri" w:cs="Arial"/>
                <w:b/>
                <w:bCs/>
              </w:rPr>
              <w:t xml:space="preserve"> </w:t>
            </w:r>
            <w:r>
              <w:rPr>
                <w:rFonts w:ascii="Calibri" w:hAnsi="Calibri" w:cs="Arial"/>
                <w:b/>
                <w:bCs/>
              </w:rPr>
              <w:t>I</w:t>
            </w:r>
          </w:p>
        </w:tc>
      </w:tr>
      <w:tr w:rsidR="00343CED" w:rsidRPr="005B3EBF" w14:paraId="15BBFC01"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5BBFC00"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343CED" w:rsidRPr="005B3EBF" w14:paraId="15BBFC0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5BBFC02" w14:textId="77777777" w:rsidR="00343CED" w:rsidRPr="005B3EBF" w:rsidRDefault="00D4357C" w:rsidP="00343CED">
            <w:pPr>
              <w:rPr>
                <w:rFonts w:ascii="Calibri" w:hAnsi="Calibri" w:cs="Arial"/>
                <w:color w:val="000000"/>
              </w:rPr>
            </w:pPr>
            <w:r w:rsidRPr="00D4357C">
              <w:rPr>
                <w:rFonts w:ascii="Calibri" w:hAnsi="Calibri" w:cs="Arial"/>
                <w:color w:val="000000"/>
              </w:rPr>
              <w:t>Experience of dealing with more complex property transactions including the preparation of sites for disposal.</w:t>
            </w:r>
          </w:p>
        </w:tc>
        <w:tc>
          <w:tcPr>
            <w:tcW w:w="1460" w:type="dxa"/>
            <w:tcBorders>
              <w:bottom w:val="single" w:sz="8" w:space="0" w:color="000000"/>
              <w:right w:val="single" w:sz="8" w:space="0" w:color="000000"/>
            </w:tcBorders>
            <w:shd w:val="clear" w:color="auto" w:fill="FFFFFF"/>
          </w:tcPr>
          <w:p w14:paraId="15BBFC03" w14:textId="14E8E11B" w:rsidR="00343CED" w:rsidRPr="005B3EBF" w:rsidRDefault="006153DD" w:rsidP="00343CED">
            <w:pPr>
              <w:spacing w:line="70" w:lineRule="atLeast"/>
              <w:jc w:val="center"/>
              <w:rPr>
                <w:rFonts w:ascii="Calibri" w:hAnsi="Calibri" w:cs="Arial"/>
              </w:rPr>
            </w:pPr>
            <w:r>
              <w:rPr>
                <w:rFonts w:ascii="Calibri" w:hAnsi="Calibri" w:cs="Arial"/>
              </w:rPr>
              <w:t>A &amp; I</w:t>
            </w:r>
          </w:p>
        </w:tc>
      </w:tr>
      <w:tr w:rsidR="00343CED" w:rsidRPr="005B3EBF" w14:paraId="15BBFC0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5BBFC05" w14:textId="77777777" w:rsidR="00343CED" w:rsidRPr="005B3EBF" w:rsidRDefault="003A1CBC" w:rsidP="00343CED">
            <w:pPr>
              <w:rPr>
                <w:rFonts w:ascii="Calibri" w:hAnsi="Calibri" w:cs="Arial"/>
                <w:color w:val="000000"/>
              </w:rPr>
            </w:pPr>
            <w:r>
              <w:rPr>
                <w:rFonts w:ascii="Calibri" w:hAnsi="Calibri" w:cs="Arial"/>
                <w:color w:val="000000"/>
              </w:rPr>
              <w:t>Experience of the acquisition of residential property</w:t>
            </w:r>
          </w:p>
        </w:tc>
        <w:tc>
          <w:tcPr>
            <w:tcW w:w="1460" w:type="dxa"/>
            <w:tcBorders>
              <w:bottom w:val="single" w:sz="8" w:space="0" w:color="000000"/>
              <w:right w:val="single" w:sz="8" w:space="0" w:color="000000"/>
            </w:tcBorders>
            <w:shd w:val="clear" w:color="auto" w:fill="FFFFFF"/>
          </w:tcPr>
          <w:p w14:paraId="15BBFC06" w14:textId="451095FC" w:rsidR="00343CED" w:rsidRPr="005B3EBF" w:rsidRDefault="006153DD" w:rsidP="00343CED">
            <w:pPr>
              <w:spacing w:line="70" w:lineRule="atLeast"/>
              <w:jc w:val="center"/>
              <w:rPr>
                <w:rFonts w:ascii="Calibri" w:hAnsi="Calibri" w:cs="Arial"/>
              </w:rPr>
            </w:pPr>
            <w:r>
              <w:rPr>
                <w:rFonts w:ascii="Calibri" w:hAnsi="Calibri" w:cs="Arial"/>
              </w:rPr>
              <w:t>A</w:t>
            </w:r>
          </w:p>
        </w:tc>
      </w:tr>
      <w:tr w:rsidR="003A1CBC" w:rsidRPr="005B3EBF" w14:paraId="15BBFC0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5BBFC08" w14:textId="77777777" w:rsidR="003A1CBC" w:rsidRPr="005B3EBF" w:rsidRDefault="003A1CBC" w:rsidP="00674DC2">
            <w:pPr>
              <w:rPr>
                <w:rFonts w:ascii="Calibri" w:hAnsi="Calibri" w:cs="Arial"/>
                <w:color w:val="000000"/>
              </w:rPr>
            </w:pPr>
            <w:r w:rsidRPr="00D4357C">
              <w:rPr>
                <w:rFonts w:ascii="Calibri" w:hAnsi="Calibri" w:cs="Arial"/>
                <w:color w:val="000000"/>
              </w:rPr>
              <w:t>Proven staff and/or contractor management experience.</w:t>
            </w:r>
          </w:p>
        </w:tc>
        <w:tc>
          <w:tcPr>
            <w:tcW w:w="1460" w:type="dxa"/>
            <w:tcBorders>
              <w:bottom w:val="single" w:sz="8" w:space="0" w:color="000000"/>
              <w:right w:val="single" w:sz="8" w:space="0" w:color="000000"/>
            </w:tcBorders>
            <w:shd w:val="clear" w:color="auto" w:fill="FFFFFF"/>
          </w:tcPr>
          <w:p w14:paraId="15BBFC09" w14:textId="2856C1D6" w:rsidR="003A1CBC" w:rsidRPr="005B3EBF" w:rsidRDefault="006153DD" w:rsidP="00343CED">
            <w:pPr>
              <w:spacing w:line="70" w:lineRule="atLeast"/>
              <w:jc w:val="center"/>
              <w:rPr>
                <w:rFonts w:ascii="Calibri" w:hAnsi="Calibri" w:cs="Arial"/>
              </w:rPr>
            </w:pPr>
            <w:r>
              <w:rPr>
                <w:rFonts w:ascii="Calibri" w:hAnsi="Calibri" w:cs="Arial"/>
              </w:rPr>
              <w:t>I</w:t>
            </w:r>
          </w:p>
        </w:tc>
      </w:tr>
      <w:tr w:rsidR="003A1CBC" w:rsidRPr="005B3EBF" w14:paraId="15BBFC0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5BBFC0B" w14:textId="77777777" w:rsidR="003A1CBC" w:rsidRPr="005B3EBF" w:rsidRDefault="003A1CBC" w:rsidP="00343CED">
            <w:pPr>
              <w:rPr>
                <w:rFonts w:ascii="Calibri" w:hAnsi="Calibri" w:cs="Arial"/>
                <w:color w:val="000000"/>
              </w:rPr>
            </w:pPr>
            <w:r>
              <w:rPr>
                <w:rFonts w:ascii="Calibri" w:hAnsi="Calibri" w:cs="Arial"/>
                <w:color w:val="000000"/>
              </w:rPr>
              <w:t>E</w:t>
            </w:r>
            <w:r w:rsidRPr="00D4357C">
              <w:rPr>
                <w:rFonts w:ascii="Calibri" w:hAnsi="Calibri" w:cs="Arial"/>
                <w:color w:val="000000"/>
              </w:rPr>
              <w:t>xperience in valuing other types of property such as development sites and commercial premises.</w:t>
            </w:r>
          </w:p>
        </w:tc>
        <w:tc>
          <w:tcPr>
            <w:tcW w:w="1460" w:type="dxa"/>
            <w:tcBorders>
              <w:bottom w:val="single" w:sz="8" w:space="0" w:color="000000"/>
              <w:right w:val="single" w:sz="8" w:space="0" w:color="000000"/>
            </w:tcBorders>
            <w:shd w:val="clear" w:color="auto" w:fill="FFFFFF"/>
          </w:tcPr>
          <w:p w14:paraId="15BBFC0C" w14:textId="7624F05A" w:rsidR="003A1CBC" w:rsidRPr="005B3EBF" w:rsidRDefault="006153DD" w:rsidP="00343CED">
            <w:pPr>
              <w:jc w:val="center"/>
              <w:rPr>
                <w:rFonts w:ascii="Calibri" w:hAnsi="Calibri" w:cs="Arial"/>
              </w:rPr>
            </w:pPr>
            <w:r>
              <w:rPr>
                <w:rFonts w:ascii="Calibri" w:hAnsi="Calibri" w:cs="Arial"/>
              </w:rPr>
              <w:t>A &amp; I</w:t>
            </w:r>
          </w:p>
        </w:tc>
      </w:tr>
      <w:tr w:rsidR="003A1CBC" w:rsidRPr="005B3EBF" w14:paraId="15BBFC0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5BBFC0E" w14:textId="77777777" w:rsidR="003A1CBC" w:rsidRPr="005B3EBF" w:rsidRDefault="003A1CBC" w:rsidP="00343CED">
            <w:pPr>
              <w:spacing w:line="70" w:lineRule="atLeast"/>
              <w:rPr>
                <w:rFonts w:ascii="Calibri" w:hAnsi="Calibri" w:cs="Arial"/>
              </w:rPr>
            </w:pPr>
            <w:r w:rsidRPr="005B3EBF">
              <w:rPr>
                <w:rFonts w:ascii="Calibri" w:hAnsi="Calibri" w:cs="Arial"/>
                <w:b/>
                <w:bCs/>
              </w:rPr>
              <w:t xml:space="preserve">Skills </w:t>
            </w:r>
          </w:p>
        </w:tc>
      </w:tr>
      <w:tr w:rsidR="003A1CBC" w:rsidRPr="005B3EBF" w14:paraId="15BBFC1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5BBFC10" w14:textId="77777777" w:rsidR="003A1CBC" w:rsidRPr="008317BD" w:rsidRDefault="003A1CBC" w:rsidP="008317BD">
            <w:pPr>
              <w:rPr>
                <w:rFonts w:ascii="Calibri" w:hAnsi="Calibri" w:cs="Arial"/>
              </w:rPr>
            </w:pPr>
            <w:r w:rsidRPr="008317BD">
              <w:rPr>
                <w:rFonts w:ascii="Calibri" w:hAnsi="Calibri" w:cs="Arial"/>
              </w:rPr>
              <w:t>Good oral and written communication skills</w:t>
            </w:r>
          </w:p>
          <w:p w14:paraId="15BBFC11" w14:textId="77777777" w:rsidR="003A1CBC" w:rsidRPr="005B3EBF" w:rsidRDefault="003A1CBC" w:rsidP="008317BD">
            <w:pPr>
              <w:rPr>
                <w:rFonts w:ascii="Calibri" w:hAnsi="Calibri" w:cs="Arial"/>
              </w:rPr>
            </w:pPr>
            <w:r w:rsidRPr="008317BD">
              <w:rPr>
                <w:rFonts w:ascii="Calibri" w:hAnsi="Calibri" w:cs="Arial"/>
              </w:rPr>
              <w:t>Good influencing, advocacy and negotiation skills</w:t>
            </w:r>
            <w:r>
              <w:rPr>
                <w:rFonts w:ascii="Calibri" w:hAnsi="Calibri" w:cs="Arial"/>
              </w:rPr>
              <w:t>.</w:t>
            </w:r>
          </w:p>
        </w:tc>
        <w:tc>
          <w:tcPr>
            <w:tcW w:w="1460" w:type="dxa"/>
            <w:tcBorders>
              <w:bottom w:val="single" w:sz="8" w:space="0" w:color="000000"/>
              <w:right w:val="single" w:sz="8" w:space="0" w:color="000000"/>
            </w:tcBorders>
            <w:shd w:val="clear" w:color="auto" w:fill="FFFFFF"/>
          </w:tcPr>
          <w:p w14:paraId="15BBFC12" w14:textId="20B30119" w:rsidR="003A1CBC" w:rsidRPr="005B3EBF" w:rsidRDefault="006153DD" w:rsidP="00343CED">
            <w:pPr>
              <w:spacing w:line="70" w:lineRule="atLeast"/>
              <w:jc w:val="center"/>
              <w:rPr>
                <w:rFonts w:ascii="Calibri" w:hAnsi="Calibri" w:cs="Arial"/>
              </w:rPr>
            </w:pPr>
            <w:r>
              <w:rPr>
                <w:rFonts w:ascii="Calibri" w:hAnsi="Calibri" w:cs="Arial"/>
              </w:rPr>
              <w:t>A &amp; I</w:t>
            </w:r>
          </w:p>
        </w:tc>
      </w:tr>
      <w:tr w:rsidR="003A1CBC" w:rsidRPr="005B3EBF" w14:paraId="15BBFC1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5BBFC14" w14:textId="77777777" w:rsidR="003A1CBC" w:rsidRPr="005B3EBF" w:rsidRDefault="003A1CBC" w:rsidP="008317BD">
            <w:pPr>
              <w:rPr>
                <w:rFonts w:ascii="Calibri" w:hAnsi="Calibri" w:cs="Arial"/>
                <w:color w:val="000000"/>
              </w:rPr>
            </w:pPr>
            <w:r>
              <w:rPr>
                <w:rFonts w:ascii="Calibri" w:hAnsi="Calibri" w:cs="Arial"/>
                <w:color w:val="000000"/>
              </w:rPr>
              <w:t xml:space="preserve">Ability to persuade, </w:t>
            </w:r>
            <w:r w:rsidRPr="008317BD">
              <w:rPr>
                <w:rFonts w:ascii="Calibri" w:hAnsi="Calibri" w:cs="Arial"/>
                <w:color w:val="000000"/>
              </w:rPr>
              <w:t>influenc</w:t>
            </w:r>
            <w:r>
              <w:rPr>
                <w:rFonts w:ascii="Calibri" w:hAnsi="Calibri" w:cs="Arial"/>
                <w:color w:val="000000"/>
              </w:rPr>
              <w:t>e</w:t>
            </w:r>
            <w:r w:rsidRPr="008317BD">
              <w:rPr>
                <w:rFonts w:ascii="Calibri" w:hAnsi="Calibri" w:cs="Arial"/>
                <w:color w:val="000000"/>
              </w:rPr>
              <w:t>, advoca</w:t>
            </w:r>
            <w:r>
              <w:rPr>
                <w:rFonts w:ascii="Calibri" w:hAnsi="Calibri" w:cs="Arial"/>
                <w:color w:val="000000"/>
              </w:rPr>
              <w:t>te</w:t>
            </w:r>
            <w:r w:rsidRPr="008317BD">
              <w:rPr>
                <w:rFonts w:ascii="Calibri" w:hAnsi="Calibri" w:cs="Arial"/>
                <w:color w:val="000000"/>
              </w:rPr>
              <w:t xml:space="preserve"> and negotiat</w:t>
            </w:r>
            <w:r>
              <w:rPr>
                <w:rFonts w:ascii="Calibri" w:hAnsi="Calibri" w:cs="Arial"/>
                <w:color w:val="000000"/>
              </w:rPr>
              <w:t>e.</w:t>
            </w:r>
          </w:p>
        </w:tc>
        <w:tc>
          <w:tcPr>
            <w:tcW w:w="1460" w:type="dxa"/>
            <w:tcBorders>
              <w:bottom w:val="single" w:sz="8" w:space="0" w:color="000000"/>
              <w:right w:val="single" w:sz="8" w:space="0" w:color="000000"/>
            </w:tcBorders>
            <w:shd w:val="clear" w:color="auto" w:fill="FFFFFF"/>
          </w:tcPr>
          <w:p w14:paraId="15BBFC15" w14:textId="30300B67" w:rsidR="003A1CBC" w:rsidRPr="005B3EBF" w:rsidRDefault="006153DD" w:rsidP="00343CED">
            <w:pPr>
              <w:spacing w:line="70" w:lineRule="atLeast"/>
              <w:jc w:val="center"/>
              <w:rPr>
                <w:rFonts w:ascii="Calibri" w:hAnsi="Calibri" w:cs="Arial"/>
              </w:rPr>
            </w:pPr>
            <w:r>
              <w:rPr>
                <w:rFonts w:ascii="Calibri" w:hAnsi="Calibri" w:cs="Arial"/>
              </w:rPr>
              <w:t>A &amp; I</w:t>
            </w:r>
          </w:p>
        </w:tc>
      </w:tr>
      <w:tr w:rsidR="003A1CBC" w:rsidRPr="005B3EBF" w14:paraId="15BBFC19" w14:textId="77777777" w:rsidTr="004F245D">
        <w:trPr>
          <w:trHeight w:val="104"/>
        </w:trPr>
        <w:tc>
          <w:tcPr>
            <w:tcW w:w="7437" w:type="dxa"/>
            <w:tcBorders>
              <w:left w:val="single" w:sz="8" w:space="0" w:color="000000"/>
              <w:bottom w:val="single" w:sz="8" w:space="0" w:color="000000"/>
              <w:right w:val="single" w:sz="8" w:space="0" w:color="000000"/>
            </w:tcBorders>
            <w:shd w:val="clear" w:color="auto" w:fill="FFFFFF"/>
          </w:tcPr>
          <w:p w14:paraId="15BBFC17" w14:textId="77777777" w:rsidR="003A1CBC" w:rsidRPr="008317BD" w:rsidRDefault="003A1CBC" w:rsidP="004F245D">
            <w:pPr>
              <w:rPr>
                <w:rFonts w:asciiTheme="minorHAnsi" w:hAnsiTheme="minorHAnsi"/>
              </w:rPr>
            </w:pPr>
            <w:r w:rsidRPr="008317BD">
              <w:rPr>
                <w:rFonts w:asciiTheme="minorHAnsi" w:hAnsiTheme="minorHAnsi"/>
              </w:rPr>
              <w:t>Be able to use CAD and/or GIS applications for preparation of plans for disposals of all or parts of residential properties</w:t>
            </w:r>
          </w:p>
        </w:tc>
        <w:tc>
          <w:tcPr>
            <w:tcW w:w="1460" w:type="dxa"/>
            <w:tcBorders>
              <w:bottom w:val="single" w:sz="8" w:space="0" w:color="000000"/>
              <w:right w:val="single" w:sz="8" w:space="0" w:color="000000"/>
            </w:tcBorders>
            <w:shd w:val="clear" w:color="auto" w:fill="FFFFFF"/>
          </w:tcPr>
          <w:p w14:paraId="15BBFC18" w14:textId="0884BDEC" w:rsidR="003A1CBC" w:rsidRPr="005B3EBF" w:rsidRDefault="006153DD" w:rsidP="004F245D">
            <w:pPr>
              <w:spacing w:line="70" w:lineRule="atLeast"/>
              <w:jc w:val="center"/>
              <w:rPr>
                <w:rFonts w:ascii="Calibri" w:hAnsi="Calibri" w:cs="Arial"/>
                <w:b/>
                <w:bCs/>
              </w:rPr>
            </w:pPr>
            <w:r>
              <w:rPr>
                <w:rFonts w:ascii="Calibri" w:hAnsi="Calibri" w:cs="Arial"/>
                <w:b/>
                <w:bCs/>
              </w:rPr>
              <w:t>A &amp; I</w:t>
            </w:r>
          </w:p>
        </w:tc>
      </w:tr>
      <w:tr w:rsidR="003A1CBC" w:rsidRPr="005B3EBF" w14:paraId="15BBFC1C" w14:textId="77777777" w:rsidTr="004F245D">
        <w:trPr>
          <w:trHeight w:val="104"/>
        </w:trPr>
        <w:tc>
          <w:tcPr>
            <w:tcW w:w="7437" w:type="dxa"/>
            <w:tcBorders>
              <w:left w:val="single" w:sz="8" w:space="0" w:color="000000"/>
              <w:bottom w:val="single" w:sz="8" w:space="0" w:color="000000"/>
              <w:right w:val="single" w:sz="8" w:space="0" w:color="000000"/>
            </w:tcBorders>
            <w:shd w:val="clear" w:color="auto" w:fill="FFFFFF"/>
          </w:tcPr>
          <w:p w14:paraId="15BBFC1A" w14:textId="5CFE546A" w:rsidR="003A1CBC" w:rsidRPr="008317BD" w:rsidRDefault="003A1CBC" w:rsidP="003A1CBC">
            <w:pPr>
              <w:rPr>
                <w:rFonts w:asciiTheme="minorHAnsi" w:hAnsiTheme="minorHAnsi"/>
              </w:rPr>
            </w:pPr>
            <w:r>
              <w:rPr>
                <w:rFonts w:asciiTheme="minorHAnsi" w:hAnsiTheme="minorHAnsi"/>
              </w:rPr>
              <w:t xml:space="preserve">Ability to </w:t>
            </w:r>
            <w:r w:rsidRPr="008317BD">
              <w:rPr>
                <w:rFonts w:asciiTheme="minorHAnsi" w:hAnsiTheme="minorHAnsi"/>
              </w:rPr>
              <w:t>successfully presenting LRHUDA/LRA cases at Tribunal, arbitration or other third</w:t>
            </w:r>
            <w:r w:rsidR="00F94C07">
              <w:rPr>
                <w:rFonts w:asciiTheme="minorHAnsi" w:hAnsiTheme="minorHAnsi"/>
              </w:rPr>
              <w:t>-</w:t>
            </w:r>
            <w:r w:rsidRPr="008317BD">
              <w:rPr>
                <w:rFonts w:asciiTheme="minorHAnsi" w:hAnsiTheme="minorHAnsi"/>
              </w:rPr>
              <w:t>party determinations</w:t>
            </w:r>
          </w:p>
        </w:tc>
        <w:tc>
          <w:tcPr>
            <w:tcW w:w="1460" w:type="dxa"/>
            <w:tcBorders>
              <w:bottom w:val="single" w:sz="8" w:space="0" w:color="000000"/>
              <w:right w:val="single" w:sz="8" w:space="0" w:color="000000"/>
            </w:tcBorders>
            <w:shd w:val="clear" w:color="auto" w:fill="FFFFFF"/>
          </w:tcPr>
          <w:p w14:paraId="15BBFC1B" w14:textId="0DD41248" w:rsidR="003A1CBC" w:rsidRPr="005B3EBF" w:rsidRDefault="006153DD" w:rsidP="004F245D">
            <w:pPr>
              <w:spacing w:line="70" w:lineRule="atLeast"/>
              <w:jc w:val="center"/>
              <w:rPr>
                <w:rFonts w:ascii="Calibri" w:hAnsi="Calibri" w:cs="Arial"/>
                <w:b/>
                <w:bCs/>
              </w:rPr>
            </w:pPr>
            <w:r>
              <w:rPr>
                <w:rFonts w:ascii="Calibri" w:hAnsi="Calibri" w:cs="Arial"/>
                <w:b/>
                <w:bCs/>
              </w:rPr>
              <w:t>A &amp; I</w:t>
            </w:r>
          </w:p>
        </w:tc>
      </w:tr>
      <w:tr w:rsidR="003A1CBC" w:rsidRPr="005B3EBF" w14:paraId="15BBFC1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5BBFC1D" w14:textId="77777777" w:rsidR="003A1CBC" w:rsidRPr="005B3EBF" w:rsidRDefault="003A1CBC" w:rsidP="008317BD">
            <w:pPr>
              <w:rPr>
                <w:rFonts w:ascii="Calibri" w:hAnsi="Calibri" w:cs="Arial"/>
                <w:color w:val="000000"/>
              </w:rPr>
            </w:pPr>
            <w:r w:rsidRPr="008317BD">
              <w:rPr>
                <w:rFonts w:ascii="Calibri" w:hAnsi="Calibri" w:cs="Arial"/>
                <w:color w:val="000000"/>
              </w:rPr>
              <w:t>Ability to prioritise case work and manage time effectively with a disciplined and methodical approach to ensuring all necessary tasks and issues are addressed.</w:t>
            </w:r>
          </w:p>
        </w:tc>
        <w:tc>
          <w:tcPr>
            <w:tcW w:w="1460" w:type="dxa"/>
            <w:tcBorders>
              <w:bottom w:val="single" w:sz="8" w:space="0" w:color="000000"/>
              <w:right w:val="single" w:sz="8" w:space="0" w:color="000000"/>
            </w:tcBorders>
            <w:shd w:val="clear" w:color="auto" w:fill="FFFFFF"/>
          </w:tcPr>
          <w:p w14:paraId="15BBFC1E" w14:textId="1BCE1B91" w:rsidR="003A1CBC" w:rsidRPr="005B3EBF" w:rsidRDefault="006153DD" w:rsidP="00D2526B">
            <w:pPr>
              <w:spacing w:line="70" w:lineRule="atLeast"/>
              <w:jc w:val="center"/>
              <w:rPr>
                <w:rFonts w:ascii="Calibri" w:hAnsi="Calibri" w:cs="Arial"/>
              </w:rPr>
            </w:pPr>
            <w:r>
              <w:rPr>
                <w:rFonts w:ascii="Calibri" w:hAnsi="Calibri" w:cs="Arial"/>
              </w:rPr>
              <w:t>I</w:t>
            </w:r>
          </w:p>
        </w:tc>
      </w:tr>
      <w:tr w:rsidR="003A1CBC" w:rsidRPr="005B3EBF" w14:paraId="15BBFC21"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5BBFC20" w14:textId="77777777" w:rsidR="003A1CBC" w:rsidRPr="005B3EBF" w:rsidRDefault="003A1CBC" w:rsidP="00343CED">
            <w:pPr>
              <w:spacing w:line="70" w:lineRule="atLeast"/>
              <w:rPr>
                <w:rFonts w:ascii="Calibri" w:hAnsi="Calibri" w:cs="Arial"/>
              </w:rPr>
            </w:pPr>
            <w:r w:rsidRPr="005B3EBF">
              <w:rPr>
                <w:rFonts w:ascii="Calibri" w:hAnsi="Calibri" w:cs="Arial"/>
                <w:b/>
                <w:bCs/>
              </w:rPr>
              <w:t xml:space="preserve">Qualifications </w:t>
            </w:r>
          </w:p>
        </w:tc>
      </w:tr>
      <w:tr w:rsidR="003A1CBC" w:rsidRPr="005B3EBF" w14:paraId="15BBFC2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5BBFC22" w14:textId="77777777" w:rsidR="003A1CBC" w:rsidRPr="008317BD" w:rsidRDefault="003A1CBC" w:rsidP="008317BD">
            <w:pPr>
              <w:rPr>
                <w:rFonts w:asciiTheme="minorHAnsi" w:hAnsiTheme="minorHAnsi" w:cs="Arial"/>
              </w:rPr>
            </w:pPr>
            <w:r w:rsidRPr="008317BD">
              <w:rPr>
                <w:rFonts w:asciiTheme="minorHAnsi" w:hAnsiTheme="minorHAnsi" w:cs="Arial"/>
              </w:rPr>
              <w:t>Be educated to degree level in estate management or equivalent and ideally be a member of the RICS and a Registered Valuer or able to successfully apply for registration.</w:t>
            </w:r>
          </w:p>
          <w:p w14:paraId="15BBFC23" w14:textId="77777777" w:rsidR="003A1CBC" w:rsidRPr="005B3EBF" w:rsidRDefault="003A1CBC" w:rsidP="00343CED">
            <w:pPr>
              <w:rPr>
                <w:rFonts w:ascii="Calibri" w:hAnsi="Calibri" w:cs="Arial"/>
              </w:rPr>
            </w:pPr>
          </w:p>
        </w:tc>
        <w:tc>
          <w:tcPr>
            <w:tcW w:w="1460" w:type="dxa"/>
            <w:tcBorders>
              <w:bottom w:val="single" w:sz="8" w:space="0" w:color="000000"/>
              <w:right w:val="single" w:sz="8" w:space="0" w:color="000000"/>
            </w:tcBorders>
            <w:shd w:val="clear" w:color="auto" w:fill="FFFFFF"/>
          </w:tcPr>
          <w:p w14:paraId="15BBFC24" w14:textId="4D04411F" w:rsidR="003A1CBC" w:rsidRPr="005B3EBF" w:rsidRDefault="006153DD" w:rsidP="00343CED">
            <w:pPr>
              <w:spacing w:line="70" w:lineRule="atLeast"/>
              <w:jc w:val="center"/>
              <w:rPr>
                <w:rFonts w:ascii="Calibri" w:hAnsi="Calibri" w:cs="Arial"/>
              </w:rPr>
            </w:pPr>
            <w:r>
              <w:rPr>
                <w:rFonts w:ascii="Calibri" w:hAnsi="Calibri" w:cs="Arial"/>
              </w:rPr>
              <w:t>A</w:t>
            </w:r>
          </w:p>
        </w:tc>
      </w:tr>
    </w:tbl>
    <w:p w14:paraId="15BBFC26" w14:textId="77777777" w:rsidR="00202A7E" w:rsidRPr="005B3EBF" w:rsidRDefault="00202A7E" w:rsidP="0049147F">
      <w:pPr>
        <w:autoSpaceDE w:val="0"/>
        <w:autoSpaceDN w:val="0"/>
        <w:adjustRightInd w:val="0"/>
        <w:rPr>
          <w:rFonts w:ascii="Calibri" w:hAnsi="Calibri" w:cs="Calibri"/>
          <w:b/>
        </w:rPr>
      </w:pPr>
    </w:p>
    <w:sectPr w:rsidR="00202A7E" w:rsidRPr="005B3EBF" w:rsidSect="00CB5723">
      <w:headerReference w:type="default" r:id="rId11"/>
      <w:footerReference w:type="default" r:id="rId12"/>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15A24" w14:textId="77777777" w:rsidR="001373EE" w:rsidRDefault="001373EE" w:rsidP="003E5354">
      <w:r>
        <w:separator/>
      </w:r>
    </w:p>
  </w:endnote>
  <w:endnote w:type="continuationSeparator" w:id="0">
    <w:p w14:paraId="3AB933DF" w14:textId="77777777" w:rsidR="001373EE" w:rsidRDefault="001373EE"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BFC31" w14:textId="77777777" w:rsidR="008317BD" w:rsidRPr="00602AEA" w:rsidRDefault="008317BD">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C57C1B">
      <w:rPr>
        <w:rFonts w:ascii="Calibri" w:hAnsi="Calibri"/>
        <w:noProof/>
      </w:rPr>
      <w:t>1</w:t>
    </w:r>
    <w:r w:rsidRPr="00602AEA">
      <w:rPr>
        <w:rFonts w:ascii="Calibri" w:hAnsi="Calibri"/>
        <w:noProof/>
      </w:rPr>
      <w:fldChar w:fldCharType="end"/>
    </w:r>
  </w:p>
  <w:p w14:paraId="15BBFC32" w14:textId="77777777" w:rsidR="008317BD" w:rsidRDefault="008317BD"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1E37E" w14:textId="77777777" w:rsidR="001373EE" w:rsidRDefault="001373EE" w:rsidP="003E5354">
      <w:r>
        <w:separator/>
      </w:r>
    </w:p>
  </w:footnote>
  <w:footnote w:type="continuationSeparator" w:id="0">
    <w:p w14:paraId="161D5B48" w14:textId="77777777" w:rsidR="001373EE" w:rsidRDefault="001373EE"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BFC2E" w14:textId="3B64DF00" w:rsidR="008317BD" w:rsidRPr="0015656E" w:rsidRDefault="003F33E2" w:rsidP="009E54E8">
    <w:pPr>
      <w:pStyle w:val="Header"/>
      <w:tabs>
        <w:tab w:val="clear" w:pos="4513"/>
        <w:tab w:val="clear" w:pos="9026"/>
        <w:tab w:val="left" w:pos="4935"/>
      </w:tabs>
      <w:rPr>
        <w:rFonts w:ascii="Arial" w:hAnsi="Arial" w:cs="Arial"/>
        <w:b/>
        <w:noProof/>
        <w:sz w:val="28"/>
        <w:szCs w:val="20"/>
      </w:rPr>
    </w:pPr>
    <w:r>
      <w:rPr>
        <w:b/>
        <w:noProof/>
        <w:sz w:val="36"/>
      </w:rPr>
      <mc:AlternateContent>
        <mc:Choice Requires="wps">
          <w:drawing>
            <wp:anchor distT="0" distB="0" distL="114300" distR="114300" simplePos="0" relativeHeight="251659264" behindDoc="0" locked="0" layoutInCell="0" allowOverlap="1" wp14:anchorId="61A6554B" wp14:editId="14BCDB57">
              <wp:simplePos x="0" y="0"/>
              <wp:positionH relativeFrom="page">
                <wp:posOffset>0</wp:posOffset>
              </wp:positionH>
              <wp:positionV relativeFrom="page">
                <wp:posOffset>190500</wp:posOffset>
              </wp:positionV>
              <wp:extent cx="7560310" cy="273050"/>
              <wp:effectExtent l="0" t="0" r="0" b="12700"/>
              <wp:wrapNone/>
              <wp:docPr id="3" name="MSIPCM404b4932a244e0884dc79682"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96069D" w14:textId="6A40AF17" w:rsidR="003F33E2" w:rsidRPr="003F33E2" w:rsidRDefault="003F33E2" w:rsidP="003F33E2">
                          <w:pPr>
                            <w:rPr>
                              <w:rFonts w:ascii="Calibri" w:hAnsi="Calibri" w:cs="Calibri"/>
                              <w:color w:val="000000"/>
                              <w:sz w:val="20"/>
                            </w:rPr>
                          </w:pPr>
                          <w:r w:rsidRPr="003F33E2">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1A6554B" id="_x0000_t202" coordsize="21600,21600" o:spt="202" path="m,l,21600r21600,l21600,xe">
              <v:stroke joinstyle="miter"/>
              <v:path gradientshapeok="t" o:connecttype="rect"/>
            </v:shapetype>
            <v:shape id="MSIPCM404b4932a244e0884dc79682"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" o:allowincell="f" filled="f" stroked="f" strokeweight=".5pt">
              <v:textbox inset="20pt,0,,0">
                <w:txbxContent>
                  <w:p w14:paraId="3D96069D" w14:textId="6A40AF17" w:rsidR="003F33E2" w:rsidRPr="003F33E2" w:rsidRDefault="003F33E2" w:rsidP="003F33E2">
                    <w:pPr>
                      <w:rPr>
                        <w:rFonts w:ascii="Calibri" w:hAnsi="Calibri" w:cs="Calibri"/>
                        <w:color w:val="000000"/>
                        <w:sz w:val="20"/>
                      </w:rPr>
                    </w:pPr>
                    <w:r w:rsidRPr="003F33E2">
                      <w:rPr>
                        <w:rFonts w:ascii="Calibri" w:hAnsi="Calibri" w:cs="Calibri"/>
                        <w:color w:val="000000"/>
                        <w:sz w:val="20"/>
                      </w:rPr>
                      <w:t>Official</w:t>
                    </w:r>
                  </w:p>
                </w:txbxContent>
              </v:textbox>
              <w10:wrap anchorx="page" anchory="page"/>
            </v:shape>
          </w:pict>
        </mc:Fallback>
      </mc:AlternateContent>
    </w:r>
  </w:p>
  <w:p w14:paraId="15BBFC2F" w14:textId="77777777" w:rsidR="008317BD" w:rsidRDefault="008317BD" w:rsidP="009E54E8">
    <w:pPr>
      <w:pStyle w:val="Header"/>
      <w:tabs>
        <w:tab w:val="clear" w:pos="4513"/>
        <w:tab w:val="clear" w:pos="9026"/>
        <w:tab w:val="left" w:pos="4935"/>
      </w:tabs>
      <w:rPr>
        <w:rFonts w:ascii="Arial" w:hAnsi="Arial" w:cs="Arial"/>
        <w:noProof/>
        <w:color w:val="1020D0"/>
        <w:sz w:val="20"/>
        <w:szCs w:val="20"/>
      </w:rPr>
    </w:pPr>
    <w:r>
      <w:rPr>
        <w:noProof/>
      </w:rPr>
      <w:drawing>
        <wp:anchor distT="0" distB="0" distL="114300" distR="114300" simplePos="0" relativeHeight="251657216" behindDoc="0" locked="0" layoutInCell="1" allowOverlap="1" wp14:anchorId="15BBFC36" wp14:editId="15BBFC37">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14:paraId="15BBFC30" w14:textId="77777777" w:rsidR="008317BD" w:rsidRDefault="008317BD" w:rsidP="009E54E8">
    <w:pPr>
      <w:pStyle w:val="Header"/>
      <w:tabs>
        <w:tab w:val="clear" w:pos="4513"/>
        <w:tab w:val="clear" w:pos="9026"/>
        <w:tab w:val="left" w:pos="4935"/>
      </w:tabs>
    </w:pPr>
    <w:r>
      <w:rPr>
        <w:rFonts w:ascii="Arial" w:hAnsi="Arial" w:cs="Arial"/>
        <w:noProof/>
        <w:color w:val="1020D0"/>
        <w:sz w:val="20"/>
        <w:szCs w:val="20"/>
      </w:rPr>
      <w:drawing>
        <wp:inline distT="0" distB="0" distL="0" distR="0" wp14:anchorId="15BBFC38" wp14:editId="15BBFC39">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7FA3EEE"/>
    <w:multiLevelType w:val="hybridMultilevel"/>
    <w:tmpl w:val="5176A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42F55E5"/>
    <w:multiLevelType w:val="hybridMultilevel"/>
    <w:tmpl w:val="9BB0288C"/>
    <w:lvl w:ilvl="0" w:tplc="C90EAE58">
      <w:start w:val="1"/>
      <w:numFmt w:val="decimal"/>
      <w:lvlText w:val="%1"/>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DCD2E69"/>
    <w:multiLevelType w:val="hybridMultilevel"/>
    <w:tmpl w:val="6C36B6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13C18"/>
    <w:multiLevelType w:val="hybridMultilevel"/>
    <w:tmpl w:val="351E28D6"/>
    <w:lvl w:ilvl="0" w:tplc="08090001">
      <w:start w:val="1"/>
      <w:numFmt w:val="bullet"/>
      <w:lvlText w:val=""/>
      <w:lvlJc w:val="left"/>
      <w:pPr>
        <w:tabs>
          <w:tab w:val="num" w:pos="1440"/>
        </w:tabs>
        <w:ind w:left="1440" w:hanging="360"/>
      </w:pPr>
      <w:rPr>
        <w:rFonts w:ascii="Symbol" w:hAnsi="Symbol"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597D4A"/>
    <w:multiLevelType w:val="hybridMultilevel"/>
    <w:tmpl w:val="AF7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26"/>
  </w:num>
  <w:num w:numId="3">
    <w:abstractNumId w:val="24"/>
  </w:num>
  <w:num w:numId="4">
    <w:abstractNumId w:val="18"/>
  </w:num>
  <w:num w:numId="5">
    <w:abstractNumId w:val="32"/>
  </w:num>
  <w:num w:numId="6">
    <w:abstractNumId w:val="4"/>
  </w:num>
  <w:num w:numId="7">
    <w:abstractNumId w:val="3"/>
  </w:num>
  <w:num w:numId="8">
    <w:abstractNumId w:val="16"/>
  </w:num>
  <w:num w:numId="9">
    <w:abstractNumId w:val="1"/>
  </w:num>
  <w:num w:numId="10">
    <w:abstractNumId w:val="28"/>
  </w:num>
  <w:num w:numId="11">
    <w:abstractNumId w:val="11"/>
  </w:num>
  <w:num w:numId="12">
    <w:abstractNumId w:val="8"/>
  </w:num>
  <w:num w:numId="13">
    <w:abstractNumId w:val="29"/>
  </w:num>
  <w:num w:numId="14">
    <w:abstractNumId w:val="15"/>
  </w:num>
  <w:num w:numId="15">
    <w:abstractNumId w:val="10"/>
  </w:num>
  <w:num w:numId="16">
    <w:abstractNumId w:val="12"/>
  </w:num>
  <w:num w:numId="17">
    <w:abstractNumId w:val="6"/>
  </w:num>
  <w:num w:numId="18">
    <w:abstractNumId w:val="35"/>
  </w:num>
  <w:num w:numId="19">
    <w:abstractNumId w:val="22"/>
  </w:num>
  <w:num w:numId="20">
    <w:abstractNumId w:val="13"/>
  </w:num>
  <w:num w:numId="21">
    <w:abstractNumId w:val="31"/>
  </w:num>
  <w:num w:numId="22">
    <w:abstractNumId w:val="27"/>
  </w:num>
  <w:num w:numId="23">
    <w:abstractNumId w:val="30"/>
  </w:num>
  <w:num w:numId="24">
    <w:abstractNumId w:val="23"/>
  </w:num>
  <w:num w:numId="25">
    <w:abstractNumId w:val="0"/>
  </w:num>
  <w:num w:numId="26">
    <w:abstractNumId w:val="20"/>
  </w:num>
  <w:num w:numId="27">
    <w:abstractNumId w:val="33"/>
  </w:num>
  <w:num w:numId="28">
    <w:abstractNumId w:val="5"/>
  </w:num>
  <w:num w:numId="29">
    <w:abstractNumId w:val="34"/>
  </w:num>
  <w:num w:numId="30">
    <w:abstractNumId w:val="7"/>
  </w:num>
  <w:num w:numId="31">
    <w:abstractNumId w:val="25"/>
  </w:num>
  <w:num w:numId="32">
    <w:abstractNumId w:val="2"/>
  </w:num>
  <w:num w:numId="33">
    <w:abstractNumId w:val="19"/>
  </w:num>
  <w:num w:numId="34">
    <w:abstractNumId w:val="21"/>
  </w:num>
  <w:num w:numId="35">
    <w:abstractNumId w:val="9"/>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74F15"/>
    <w:rsid w:val="000A28B0"/>
    <w:rsid w:val="000B4643"/>
    <w:rsid w:val="000B61A4"/>
    <w:rsid w:val="000E62C7"/>
    <w:rsid w:val="00112470"/>
    <w:rsid w:val="00113AE0"/>
    <w:rsid w:val="00113D09"/>
    <w:rsid w:val="00125641"/>
    <w:rsid w:val="001373EE"/>
    <w:rsid w:val="00154E7C"/>
    <w:rsid w:val="0015656E"/>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61779"/>
    <w:rsid w:val="002748BB"/>
    <w:rsid w:val="002B7CD7"/>
    <w:rsid w:val="002D75F6"/>
    <w:rsid w:val="002D7A1D"/>
    <w:rsid w:val="002E02F3"/>
    <w:rsid w:val="002E49B1"/>
    <w:rsid w:val="002F732F"/>
    <w:rsid w:val="00303FCB"/>
    <w:rsid w:val="003054B2"/>
    <w:rsid w:val="00323C90"/>
    <w:rsid w:val="00343CED"/>
    <w:rsid w:val="00376E8A"/>
    <w:rsid w:val="00380815"/>
    <w:rsid w:val="0038656D"/>
    <w:rsid w:val="00387E78"/>
    <w:rsid w:val="00396680"/>
    <w:rsid w:val="00397448"/>
    <w:rsid w:val="003A1CBC"/>
    <w:rsid w:val="003A2F19"/>
    <w:rsid w:val="003A6B63"/>
    <w:rsid w:val="003C29A2"/>
    <w:rsid w:val="003D1184"/>
    <w:rsid w:val="003D348E"/>
    <w:rsid w:val="003E5354"/>
    <w:rsid w:val="003F33E2"/>
    <w:rsid w:val="003F3658"/>
    <w:rsid w:val="00401253"/>
    <w:rsid w:val="00402EF4"/>
    <w:rsid w:val="00403864"/>
    <w:rsid w:val="00404C0A"/>
    <w:rsid w:val="004108FC"/>
    <w:rsid w:val="0042553E"/>
    <w:rsid w:val="004256D7"/>
    <w:rsid w:val="00427CE9"/>
    <w:rsid w:val="0044307D"/>
    <w:rsid w:val="0044737D"/>
    <w:rsid w:val="00453DB8"/>
    <w:rsid w:val="00466702"/>
    <w:rsid w:val="004752A5"/>
    <w:rsid w:val="00480892"/>
    <w:rsid w:val="00483D3A"/>
    <w:rsid w:val="004859A5"/>
    <w:rsid w:val="0049147F"/>
    <w:rsid w:val="004924DE"/>
    <w:rsid w:val="004A3A11"/>
    <w:rsid w:val="004A74CD"/>
    <w:rsid w:val="004C1BE3"/>
    <w:rsid w:val="004C2EE3"/>
    <w:rsid w:val="004C55E7"/>
    <w:rsid w:val="004D2B21"/>
    <w:rsid w:val="004D3E78"/>
    <w:rsid w:val="004F668A"/>
    <w:rsid w:val="005117A1"/>
    <w:rsid w:val="005305AE"/>
    <w:rsid w:val="005308D0"/>
    <w:rsid w:val="00533982"/>
    <w:rsid w:val="00545A74"/>
    <w:rsid w:val="005750CD"/>
    <w:rsid w:val="005907BB"/>
    <w:rsid w:val="00597320"/>
    <w:rsid w:val="00597977"/>
    <w:rsid w:val="005B3EBF"/>
    <w:rsid w:val="005E559A"/>
    <w:rsid w:val="005F5D51"/>
    <w:rsid w:val="00602AEA"/>
    <w:rsid w:val="00607E93"/>
    <w:rsid w:val="00613F15"/>
    <w:rsid w:val="006153DD"/>
    <w:rsid w:val="00623B33"/>
    <w:rsid w:val="006258D2"/>
    <w:rsid w:val="006345A2"/>
    <w:rsid w:val="0063725F"/>
    <w:rsid w:val="006454AD"/>
    <w:rsid w:val="0064607D"/>
    <w:rsid w:val="00657A2C"/>
    <w:rsid w:val="00683531"/>
    <w:rsid w:val="006A1E18"/>
    <w:rsid w:val="006C40ED"/>
    <w:rsid w:val="006C5236"/>
    <w:rsid w:val="006D7F82"/>
    <w:rsid w:val="006F7511"/>
    <w:rsid w:val="007034AA"/>
    <w:rsid w:val="00703BE5"/>
    <w:rsid w:val="00713CEE"/>
    <w:rsid w:val="00714EFE"/>
    <w:rsid w:val="00721AA8"/>
    <w:rsid w:val="007319DD"/>
    <w:rsid w:val="007366A9"/>
    <w:rsid w:val="00750A13"/>
    <w:rsid w:val="00756863"/>
    <w:rsid w:val="00770F26"/>
    <w:rsid w:val="00780E4B"/>
    <w:rsid w:val="00783C6D"/>
    <w:rsid w:val="007A66F8"/>
    <w:rsid w:val="007A6A73"/>
    <w:rsid w:val="007B1542"/>
    <w:rsid w:val="007C617C"/>
    <w:rsid w:val="007D20BD"/>
    <w:rsid w:val="007D5A3B"/>
    <w:rsid w:val="008003FF"/>
    <w:rsid w:val="008008F3"/>
    <w:rsid w:val="008317BD"/>
    <w:rsid w:val="00847A26"/>
    <w:rsid w:val="008531B5"/>
    <w:rsid w:val="00854C11"/>
    <w:rsid w:val="00865D8E"/>
    <w:rsid w:val="008736CF"/>
    <w:rsid w:val="00885C19"/>
    <w:rsid w:val="008924AE"/>
    <w:rsid w:val="008A0DC4"/>
    <w:rsid w:val="008A4A44"/>
    <w:rsid w:val="008C0883"/>
    <w:rsid w:val="008D0A94"/>
    <w:rsid w:val="008D6E04"/>
    <w:rsid w:val="008F0484"/>
    <w:rsid w:val="008F677B"/>
    <w:rsid w:val="008F77C6"/>
    <w:rsid w:val="0090746E"/>
    <w:rsid w:val="00917E80"/>
    <w:rsid w:val="009202FC"/>
    <w:rsid w:val="00926E42"/>
    <w:rsid w:val="00927DFC"/>
    <w:rsid w:val="00935FA0"/>
    <w:rsid w:val="00940FF5"/>
    <w:rsid w:val="009475F9"/>
    <w:rsid w:val="00970B89"/>
    <w:rsid w:val="009A1B37"/>
    <w:rsid w:val="009C348D"/>
    <w:rsid w:val="009D35AF"/>
    <w:rsid w:val="009D4FB4"/>
    <w:rsid w:val="009D5536"/>
    <w:rsid w:val="009E54E8"/>
    <w:rsid w:val="009E573E"/>
    <w:rsid w:val="009F1B52"/>
    <w:rsid w:val="00A262C4"/>
    <w:rsid w:val="00A73544"/>
    <w:rsid w:val="00A920C4"/>
    <w:rsid w:val="00A92D79"/>
    <w:rsid w:val="00AB7915"/>
    <w:rsid w:val="00AB7E08"/>
    <w:rsid w:val="00AC0C7B"/>
    <w:rsid w:val="00AC307B"/>
    <w:rsid w:val="00AD0257"/>
    <w:rsid w:val="00B04C52"/>
    <w:rsid w:val="00B11F16"/>
    <w:rsid w:val="00B22CC6"/>
    <w:rsid w:val="00B2480C"/>
    <w:rsid w:val="00B34715"/>
    <w:rsid w:val="00B3651E"/>
    <w:rsid w:val="00B435E2"/>
    <w:rsid w:val="00B53894"/>
    <w:rsid w:val="00B60375"/>
    <w:rsid w:val="00B86DBC"/>
    <w:rsid w:val="00B96984"/>
    <w:rsid w:val="00BB192D"/>
    <w:rsid w:val="00BB4DD8"/>
    <w:rsid w:val="00BB7565"/>
    <w:rsid w:val="00BD64A8"/>
    <w:rsid w:val="00BF0B9B"/>
    <w:rsid w:val="00C0449A"/>
    <w:rsid w:val="00C12C7A"/>
    <w:rsid w:val="00C12CF6"/>
    <w:rsid w:val="00C12D4B"/>
    <w:rsid w:val="00C20461"/>
    <w:rsid w:val="00C22178"/>
    <w:rsid w:val="00C27BD9"/>
    <w:rsid w:val="00C350DD"/>
    <w:rsid w:val="00C41C88"/>
    <w:rsid w:val="00C45352"/>
    <w:rsid w:val="00C50C08"/>
    <w:rsid w:val="00C55803"/>
    <w:rsid w:val="00C57C1B"/>
    <w:rsid w:val="00C62BA2"/>
    <w:rsid w:val="00C90AB7"/>
    <w:rsid w:val="00CB5723"/>
    <w:rsid w:val="00CC45F2"/>
    <w:rsid w:val="00CD0D02"/>
    <w:rsid w:val="00CD2380"/>
    <w:rsid w:val="00CE3AB7"/>
    <w:rsid w:val="00CE5A42"/>
    <w:rsid w:val="00D20A7D"/>
    <w:rsid w:val="00D23C17"/>
    <w:rsid w:val="00D2526B"/>
    <w:rsid w:val="00D26FD4"/>
    <w:rsid w:val="00D331E1"/>
    <w:rsid w:val="00D4357C"/>
    <w:rsid w:val="00D474D1"/>
    <w:rsid w:val="00D637E4"/>
    <w:rsid w:val="00D67735"/>
    <w:rsid w:val="00D7407C"/>
    <w:rsid w:val="00D75260"/>
    <w:rsid w:val="00D852F2"/>
    <w:rsid w:val="00D8693A"/>
    <w:rsid w:val="00DB211A"/>
    <w:rsid w:val="00DC3A8A"/>
    <w:rsid w:val="00DD3F67"/>
    <w:rsid w:val="00DE42CA"/>
    <w:rsid w:val="00DE61F8"/>
    <w:rsid w:val="00DE6659"/>
    <w:rsid w:val="00DE7506"/>
    <w:rsid w:val="00DF2A00"/>
    <w:rsid w:val="00E01113"/>
    <w:rsid w:val="00E05806"/>
    <w:rsid w:val="00E123BA"/>
    <w:rsid w:val="00E26A78"/>
    <w:rsid w:val="00E36BC7"/>
    <w:rsid w:val="00E7662F"/>
    <w:rsid w:val="00E778A5"/>
    <w:rsid w:val="00E85ED8"/>
    <w:rsid w:val="00EA2CC9"/>
    <w:rsid w:val="00EB50EC"/>
    <w:rsid w:val="00EF1348"/>
    <w:rsid w:val="00EF3AB0"/>
    <w:rsid w:val="00F01544"/>
    <w:rsid w:val="00F03E99"/>
    <w:rsid w:val="00F15168"/>
    <w:rsid w:val="00F27B4D"/>
    <w:rsid w:val="00F7665D"/>
    <w:rsid w:val="00F90371"/>
    <w:rsid w:val="00F93B8A"/>
    <w:rsid w:val="00F94C07"/>
    <w:rsid w:val="00FA5DD5"/>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stroke="f">
      <v:fill color="white" on="f"/>
      <v:stroke on="f"/>
    </o:shapedefaults>
    <o:shapelayout v:ext="edit">
      <o:idmap v:ext="edit" data="1"/>
    </o:shapelayout>
  </w:shapeDefaults>
  <w:decimalSymbol w:val="."/>
  <w:listSeparator w:val=","/>
  <w14:docId w14:val="15BBFB71"/>
  <w15:docId w15:val="{40B51113-8728-4758-9BA2-985BEDBA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387725489">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87991A-D35A-42D9-B0B8-26AACF7AC12E}">
  <ds:schemaRefs>
    <ds:schemaRef ds:uri="http://schemas.openxmlformats.org/officeDocument/2006/bibliography"/>
  </ds:schemaRefs>
</ds:datastoreItem>
</file>

<file path=customXml/itemProps2.xml><?xml version="1.0" encoding="utf-8"?>
<ds:datastoreItem xmlns:ds="http://schemas.openxmlformats.org/officeDocument/2006/customXml" ds:itemID="{F551B5E3-FD93-4B69-B3AB-8992ED5B9F5A}"/>
</file>

<file path=customXml/itemProps3.xml><?xml version="1.0" encoding="utf-8"?>
<ds:datastoreItem xmlns:ds="http://schemas.openxmlformats.org/officeDocument/2006/customXml" ds:itemID="{D113C933-4FC0-4DA0-A735-1CAC77D84B40}">
  <ds:schemaRefs>
    <ds:schemaRef ds:uri="http://schemas.microsoft.com/sharepoint/v3/contenttype/forms"/>
  </ds:schemaRefs>
</ds:datastoreItem>
</file>

<file path=customXml/itemProps4.xml><?xml version="1.0" encoding="utf-8"?>
<ds:datastoreItem xmlns:ds="http://schemas.openxmlformats.org/officeDocument/2006/customXml" ds:itemID="{CF4355A1-0F0D-47B5-A585-C0A4295F6D9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1171</Words>
  <Characters>6681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7837</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Bradbury, Sue</cp:lastModifiedBy>
  <cp:revision>2</cp:revision>
  <cp:lastPrinted>2017-02-13T09:19:00Z</cp:lastPrinted>
  <dcterms:created xsi:type="dcterms:W3CDTF">2021-12-14T14:12:00Z</dcterms:created>
  <dcterms:modified xsi:type="dcterms:W3CDTF">2021-12-14T14:12:00Z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Order">
    <vt:r8>100</vt:r8>
  </property>
  <property fmtid="{D5CDD505-2E9C-101B-9397-08002B2CF9AE}" pid="4" name="MSIP_Label_763da656-5c75-4f6d-9461-4a3ce9a537cc_Enabled">
    <vt:lpwstr>true</vt:lpwstr>
  </property>
  <property fmtid="{D5CDD505-2E9C-101B-9397-08002B2CF9AE}" pid="5" name="MSIP_Label_763da656-5c75-4f6d-9461-4a3ce9a537cc_SetDate">
    <vt:lpwstr>2021-12-14T14:12:22Z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ActionId">
    <vt:lpwstr>45734dc6-3038-4d02-a311-9f0b4594fb51</vt:lpwstr>
  </property>
  <property fmtid="{D5CDD505-2E9C-101B-9397-08002B2CF9AE}" pid="10" name="MSIP_Label_763da656-5c75-4f6d-9461-4a3ce9a537cc_ContentBits">
    <vt:lpwstr>1</vt:lpwstr>
  </property>
</Properties>
</file>