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24" w:rsidRDefault="0023307A" w:rsidP="00E10BE2">
      <w:pPr>
        <w:tabs>
          <w:tab w:val="left" w:pos="1087"/>
        </w:tabs>
      </w:pPr>
    </w:p>
    <w:p w:rsidR="00FB5721" w:rsidRDefault="00FB5721" w:rsidP="00FB5721">
      <w:pPr>
        <w:rPr>
          <w:color w:val="000000" w:themeColor="text1"/>
        </w:rPr>
      </w:pPr>
    </w:p>
    <w:p w:rsidR="00FB5721" w:rsidRDefault="00FB5721" w:rsidP="00FB5721">
      <w:pPr>
        <w:rPr>
          <w:color w:val="000000" w:themeColor="text1"/>
        </w:rPr>
      </w:pPr>
      <w:r>
        <w:rPr>
          <w:color w:val="000000" w:themeColor="text1"/>
        </w:rPr>
        <w:t xml:space="preserve">Dear Applicant  </w:t>
      </w:r>
    </w:p>
    <w:p w:rsidR="00FB5721" w:rsidRDefault="00FB5721" w:rsidP="00FB5721">
      <w:r>
        <w:rPr>
          <w:color w:val="000000" w:themeColor="text1"/>
        </w:rPr>
        <w:t xml:space="preserve">Thank you for your interest in a position within the </w:t>
      </w:r>
      <w:proofErr w:type="spellStart"/>
      <w:r>
        <w:t>Wandle</w:t>
      </w:r>
      <w:proofErr w:type="spellEnd"/>
      <w:r>
        <w:t xml:space="preserve"> Learning Trust, a community of schools and services committed to providing an outstanding education for local children and young people. We are a young, ambitious Trust whose vision is:</w:t>
      </w:r>
    </w:p>
    <w:p w:rsidR="00FB5721" w:rsidRDefault="00FB5721" w:rsidP="00FB5721">
      <w:pPr>
        <w:numPr>
          <w:ilvl w:val="0"/>
          <w:numId w:val="4"/>
        </w:numPr>
        <w:spacing w:after="0" w:line="240" w:lineRule="auto"/>
      </w:pPr>
      <w:r>
        <w:t xml:space="preserve">To create a </w:t>
      </w:r>
      <w:r>
        <w:rPr>
          <w:b/>
          <w:bCs/>
        </w:rPr>
        <w:t xml:space="preserve">community of outstanding schools </w:t>
      </w:r>
      <w:r>
        <w:t>with the highest expectations of all students, regardless of their backgrounds or starting points.</w:t>
      </w:r>
    </w:p>
    <w:p w:rsidR="00FB5721" w:rsidRDefault="00FB5721" w:rsidP="00FB5721">
      <w:pPr>
        <w:numPr>
          <w:ilvl w:val="0"/>
          <w:numId w:val="4"/>
        </w:numPr>
        <w:spacing w:after="0" w:line="240" w:lineRule="auto"/>
      </w:pPr>
      <w:r>
        <w:t xml:space="preserve">A firm commitment to the belief </w:t>
      </w:r>
      <w:r>
        <w:rPr>
          <w:b/>
          <w:bCs/>
        </w:rPr>
        <w:t xml:space="preserve">every child </w:t>
      </w:r>
      <w:r>
        <w:t>should be given every opportunity</w:t>
      </w:r>
      <w:r>
        <w:rPr>
          <w:b/>
          <w:bCs/>
        </w:rPr>
        <w:t xml:space="preserve"> to fulfil their potential</w:t>
      </w:r>
      <w:r>
        <w:t>.</w:t>
      </w:r>
    </w:p>
    <w:p w:rsidR="00FB5721" w:rsidRDefault="00FB5721" w:rsidP="00FB5721">
      <w:pPr>
        <w:numPr>
          <w:ilvl w:val="0"/>
          <w:numId w:val="4"/>
        </w:numPr>
        <w:spacing w:after="0" w:line="240" w:lineRule="auto"/>
      </w:pPr>
      <w:r>
        <w:t xml:space="preserve">To develop a </w:t>
      </w:r>
      <w:r>
        <w:rPr>
          <w:b/>
          <w:bCs/>
        </w:rPr>
        <w:t xml:space="preserve">learning culture </w:t>
      </w:r>
      <w:r>
        <w:t xml:space="preserve">where </w:t>
      </w:r>
      <w:r>
        <w:rPr>
          <w:b/>
          <w:bCs/>
        </w:rPr>
        <w:t xml:space="preserve">bold and innovative teachers </w:t>
      </w:r>
      <w:r>
        <w:t>can make a difference;</w:t>
      </w:r>
    </w:p>
    <w:p w:rsidR="00FB5721" w:rsidRDefault="00FB5721" w:rsidP="00FB5721">
      <w:pPr>
        <w:numPr>
          <w:ilvl w:val="0"/>
          <w:numId w:val="4"/>
        </w:numPr>
        <w:spacing w:after="0" w:line="240" w:lineRule="auto"/>
      </w:pPr>
      <w:r>
        <w:t xml:space="preserve">To sustain excellence and </w:t>
      </w:r>
      <w:r>
        <w:rPr>
          <w:b/>
          <w:bCs/>
        </w:rPr>
        <w:t>growth</w:t>
      </w:r>
      <w:r>
        <w:t xml:space="preserve"> across our community of schools;</w:t>
      </w:r>
    </w:p>
    <w:p w:rsidR="00FB5721" w:rsidRDefault="00FB5721" w:rsidP="00FB5721">
      <w:pPr>
        <w:numPr>
          <w:ilvl w:val="0"/>
          <w:numId w:val="4"/>
        </w:numPr>
        <w:spacing w:after="0" w:line="240" w:lineRule="auto"/>
      </w:pPr>
      <w:r>
        <w:t xml:space="preserve">To deliver </w:t>
      </w:r>
      <w:r>
        <w:rPr>
          <w:b/>
          <w:bCs/>
        </w:rPr>
        <w:t xml:space="preserve">high quality professional development </w:t>
      </w:r>
      <w:r>
        <w:t>for all members of staff;</w:t>
      </w:r>
    </w:p>
    <w:p w:rsidR="00FB5721" w:rsidRDefault="00FB5721" w:rsidP="00FB5721">
      <w:pPr>
        <w:numPr>
          <w:ilvl w:val="0"/>
          <w:numId w:val="4"/>
        </w:numPr>
        <w:spacing w:after="0" w:line="240" w:lineRule="auto"/>
      </w:pPr>
      <w:r>
        <w:t xml:space="preserve">To </w:t>
      </w:r>
      <w:r>
        <w:rPr>
          <w:b/>
          <w:bCs/>
        </w:rPr>
        <w:t xml:space="preserve">secure accountability </w:t>
      </w:r>
      <w:r>
        <w:t xml:space="preserve">based on </w:t>
      </w:r>
      <w:r>
        <w:rPr>
          <w:b/>
          <w:bCs/>
        </w:rPr>
        <w:t>transparent</w:t>
      </w:r>
      <w:r>
        <w:t xml:space="preserve"> leadership.</w:t>
      </w:r>
    </w:p>
    <w:p w:rsidR="0023307A" w:rsidRDefault="0023307A" w:rsidP="0023307A">
      <w:pPr>
        <w:spacing w:after="0" w:line="240" w:lineRule="auto"/>
        <w:ind w:left="720"/>
      </w:pPr>
    </w:p>
    <w:p w:rsidR="00FB5721" w:rsidRDefault="00FB5721" w:rsidP="00FB5721">
      <w:r>
        <w:t xml:space="preserve">Founded in January 2018 by </w:t>
      </w:r>
      <w:proofErr w:type="spellStart"/>
      <w:r>
        <w:t>Headteachers</w:t>
      </w:r>
      <w:proofErr w:type="spellEnd"/>
      <w:r>
        <w:t xml:space="preserve"> from Chesterton Primary School and Chestnut Grove Academy, we have since been joined by the growing primary free school Paxton Academy which is moving into a brand-new school building in </w:t>
      </w:r>
      <w:proofErr w:type="gramStart"/>
      <w:r>
        <w:t>Spring</w:t>
      </w:r>
      <w:proofErr w:type="gramEnd"/>
      <w:r>
        <w:t xml:space="preserve"> 2020. </w:t>
      </w:r>
    </w:p>
    <w:p w:rsidR="00FB5721" w:rsidRDefault="00FB5721" w:rsidP="00FB5721">
      <w:r>
        <w:t xml:space="preserve">Chesterton Primary is now rated top in </w:t>
      </w:r>
      <w:proofErr w:type="spellStart"/>
      <w:r>
        <w:t>Wandsworth</w:t>
      </w:r>
      <w:proofErr w:type="spellEnd"/>
      <w:r>
        <w:t xml:space="preserve"> for the % of students making expected progress. The school is also rated 8</w:t>
      </w:r>
      <w:r>
        <w:rPr>
          <w:vertAlign w:val="superscript"/>
        </w:rPr>
        <w:t>th</w:t>
      </w:r>
      <w:r>
        <w:t xml:space="preserve"> out of 99 schools in </w:t>
      </w:r>
      <w:proofErr w:type="spellStart"/>
      <w:r>
        <w:t>Wandsworth</w:t>
      </w:r>
      <w:proofErr w:type="spellEnd"/>
      <w:r>
        <w:t xml:space="preserve"> for the % of pupils meeting greater depth. </w:t>
      </w:r>
    </w:p>
    <w:p w:rsidR="00FB5721" w:rsidRDefault="00FB5721" w:rsidP="00FB5721">
      <w:r>
        <w:t xml:space="preserve">A Level results from Chestnut Grove Academy’s sixth form place them in the top 10% of sixth forms nationally for the progress their students make between the end of Y11 and the end of Y13. Overall 85% of all entries were graded A*-C making Chestnut Grove the highest performing sixth form within </w:t>
      </w:r>
      <w:proofErr w:type="spellStart"/>
      <w:r>
        <w:t>Wandsworth</w:t>
      </w:r>
      <w:proofErr w:type="spellEnd"/>
      <w:r>
        <w:t xml:space="preserve"> based on that measure.</w:t>
      </w:r>
    </w:p>
    <w:p w:rsidR="00FB5721" w:rsidRDefault="00FB5721" w:rsidP="00FB5721">
      <w:r>
        <w:t xml:space="preserve">Within the Trust we also have a sector leading teaching school, and have been awarded Maths, English and Early Years Hub status on the basis of our excellence in those areas. </w:t>
      </w:r>
    </w:p>
    <w:p w:rsidR="00FB5721" w:rsidRDefault="00FB5721" w:rsidP="00FB5721">
      <w:r>
        <w:t>What drives all of us who work within the Trust is the knowledge that we can make a difference. We constantly challenge ourselves with one si</w:t>
      </w:r>
      <w:bookmarkStart w:id="0" w:name="_GoBack"/>
      <w:bookmarkEnd w:id="0"/>
      <w:r>
        <w:t xml:space="preserve">mple question - what will our impact be on the outcomes and opportunities for the children and young people in our schools? That question will continue to inspire us as we grow student numbers and play an increasing role in the communities we serve. </w:t>
      </w:r>
    </w:p>
    <w:p w:rsidR="00FB5721" w:rsidRDefault="00FB5721" w:rsidP="00FB5721">
      <w:r>
        <w:t xml:space="preserve">If you share our commitment to partnership, collaboration and the highest standards of professionalism in </w:t>
      </w:r>
      <w:r w:rsidR="0023307A">
        <w:t>the best interests of children, w</w:t>
      </w:r>
      <w:r>
        <w:t xml:space="preserve">e very much look forward to receiving your application.  </w:t>
      </w:r>
    </w:p>
    <w:p w:rsidR="0023307A" w:rsidRPr="0023307A" w:rsidRDefault="0023307A" w:rsidP="0023307A">
      <w:pPr>
        <w:rPr>
          <w:rFonts w:ascii="Calibri" w:eastAsia="Arial" w:hAnsi="Calibri" w:cs="Calibri"/>
        </w:rPr>
      </w:pPr>
      <w:r>
        <w:rPr>
          <w:noProof/>
        </w:rPr>
        <w:drawing>
          <wp:anchor distT="0" distB="0" distL="114300" distR="114300" simplePos="0" relativeHeight="251659264" behindDoc="0" locked="0" layoutInCell="0" hidden="0" allowOverlap="1" wp14:anchorId="5097DF14" wp14:editId="6D55E000">
            <wp:simplePos x="0" y="0"/>
            <wp:positionH relativeFrom="margin">
              <wp:align>left</wp:align>
            </wp:positionH>
            <wp:positionV relativeFrom="paragraph">
              <wp:posOffset>175895</wp:posOffset>
            </wp:positionV>
            <wp:extent cx="1943100" cy="450215"/>
            <wp:effectExtent l="0" t="0" r="0" b="6985"/>
            <wp:wrapSquare wrapText="bothSides" distT="0" distB="0" distL="114300" distR="114300"/>
            <wp:docPr id="3" name="image1.png" descr="~AUT0000"/>
            <wp:cNvGraphicFramePr/>
            <a:graphic xmlns:a="http://schemas.openxmlformats.org/drawingml/2006/main">
              <a:graphicData uri="http://schemas.openxmlformats.org/drawingml/2006/picture">
                <pic:pic xmlns:pic="http://schemas.openxmlformats.org/drawingml/2006/picture">
                  <pic:nvPicPr>
                    <pic:cNvPr id="0" name="image1.png" descr="~AUT0000"/>
                    <pic:cNvPicPr preferRelativeResize="0"/>
                  </pic:nvPicPr>
                  <pic:blipFill>
                    <a:blip r:embed="rId7"/>
                    <a:srcRect/>
                    <a:stretch>
                      <a:fillRect/>
                    </a:stretch>
                  </pic:blipFill>
                  <pic:spPr>
                    <a:xfrm>
                      <a:off x="0" y="0"/>
                      <a:ext cx="1943100" cy="450215"/>
                    </a:xfrm>
                    <a:prstGeom prst="rect">
                      <a:avLst/>
                    </a:prstGeom>
                    <a:ln/>
                  </pic:spPr>
                </pic:pic>
              </a:graphicData>
            </a:graphic>
          </wp:anchor>
        </w:drawing>
      </w:r>
      <w:r w:rsidRPr="0023307A">
        <w:rPr>
          <w:rFonts w:ascii="Calibri" w:eastAsia="Arial" w:hAnsi="Calibri" w:cs="Calibri"/>
        </w:rPr>
        <w:t xml:space="preserve">Yours sincerely </w:t>
      </w:r>
    </w:p>
    <w:p w:rsidR="0023307A" w:rsidRDefault="0023307A" w:rsidP="0023307A">
      <w:pPr>
        <w:rPr>
          <w:rFonts w:ascii="Arial" w:eastAsia="Arial" w:hAnsi="Arial" w:cs="Arial"/>
        </w:rPr>
      </w:pPr>
    </w:p>
    <w:p w:rsidR="0023307A" w:rsidRPr="0023307A" w:rsidRDefault="0023307A" w:rsidP="0023307A">
      <w:pPr>
        <w:spacing w:after="0"/>
        <w:rPr>
          <w:rFonts w:eastAsia="Arial" w:cstheme="minorHAnsi"/>
        </w:rPr>
      </w:pPr>
      <w:bookmarkStart w:id="1" w:name="_gjdgxs" w:colFirst="0" w:colLast="0"/>
      <w:bookmarkEnd w:id="1"/>
      <w:r w:rsidRPr="0023307A">
        <w:rPr>
          <w:rFonts w:eastAsia="Arial" w:cstheme="minorHAnsi"/>
        </w:rPr>
        <w:t>Sian Mathias</w:t>
      </w:r>
    </w:p>
    <w:p w:rsidR="00C62EED" w:rsidRPr="0023307A" w:rsidRDefault="0023307A" w:rsidP="0023307A">
      <w:pPr>
        <w:spacing w:after="0"/>
        <w:rPr>
          <w:rFonts w:cstheme="minorHAnsi"/>
        </w:rPr>
      </w:pPr>
      <w:r w:rsidRPr="0023307A">
        <w:rPr>
          <w:rFonts w:eastAsia="Arial" w:cstheme="minorHAnsi"/>
        </w:rPr>
        <w:t xml:space="preserve">Chair of </w:t>
      </w:r>
      <w:proofErr w:type="spellStart"/>
      <w:r w:rsidRPr="0023307A">
        <w:rPr>
          <w:rFonts w:eastAsia="Arial" w:cstheme="minorHAnsi"/>
        </w:rPr>
        <w:t>Wandle</w:t>
      </w:r>
      <w:proofErr w:type="spellEnd"/>
      <w:r w:rsidRPr="0023307A">
        <w:rPr>
          <w:rFonts w:eastAsia="Arial" w:cstheme="minorHAnsi"/>
        </w:rPr>
        <w:t xml:space="preserve"> Learning Trust</w:t>
      </w:r>
    </w:p>
    <w:sectPr w:rsidR="00C62EED" w:rsidRPr="0023307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BE2" w:rsidRDefault="00E10BE2" w:rsidP="00E10BE2">
      <w:pPr>
        <w:spacing w:after="0" w:line="240" w:lineRule="auto"/>
      </w:pPr>
      <w:r>
        <w:separator/>
      </w:r>
    </w:p>
  </w:endnote>
  <w:endnote w:type="continuationSeparator" w:id="0">
    <w:p w:rsidR="00E10BE2" w:rsidRDefault="00E10BE2" w:rsidP="00E1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BE2" w:rsidRDefault="00E10BE2" w:rsidP="00E10BE2">
      <w:pPr>
        <w:spacing w:after="0" w:line="240" w:lineRule="auto"/>
      </w:pPr>
      <w:r>
        <w:separator/>
      </w:r>
    </w:p>
  </w:footnote>
  <w:footnote w:type="continuationSeparator" w:id="0">
    <w:p w:rsidR="00E10BE2" w:rsidRDefault="00E10BE2" w:rsidP="00E10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E2" w:rsidRDefault="00E10BE2" w:rsidP="00E10BE2">
    <w:pPr>
      <w:pStyle w:val="Header"/>
      <w:tabs>
        <w:tab w:val="clear" w:pos="4513"/>
        <w:tab w:val="clear" w:pos="9026"/>
        <w:tab w:val="left" w:pos="5081"/>
      </w:tabs>
    </w:pPr>
    <w:r>
      <w:rPr>
        <w:noProof/>
        <w:lang w:eastAsia="en-GB"/>
      </w:rPr>
      <w:drawing>
        <wp:anchor distT="0" distB="0" distL="114300" distR="114300" simplePos="0" relativeHeight="251659264" behindDoc="1" locked="0" layoutInCell="1" allowOverlap="1" wp14:anchorId="1AE39A93" wp14:editId="28ADAB15">
          <wp:simplePos x="0" y="0"/>
          <wp:positionH relativeFrom="page">
            <wp:posOffset>85797</wp:posOffset>
          </wp:positionH>
          <wp:positionV relativeFrom="paragraph">
            <wp:posOffset>-431908</wp:posOffset>
          </wp:positionV>
          <wp:extent cx="7596359" cy="10667365"/>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s-chesterton.jpg"/>
                  <pic:cNvPicPr/>
                </pic:nvPicPr>
                <pic:blipFill>
                  <a:blip r:embed="rId1">
                    <a:extLst>
                      <a:ext uri="{28A0092B-C50C-407E-A947-70E740481C1C}">
                        <a14:useLocalDpi xmlns:a14="http://schemas.microsoft.com/office/drawing/2010/main" val="0"/>
                      </a:ext>
                    </a:extLst>
                  </a:blip>
                  <a:stretch>
                    <a:fillRect/>
                  </a:stretch>
                </pic:blipFill>
                <pic:spPr>
                  <a:xfrm>
                    <a:off x="0" y="0"/>
                    <a:ext cx="7596359" cy="1066736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56030"/>
    <w:multiLevelType w:val="hybridMultilevel"/>
    <w:tmpl w:val="D2C0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C7F85"/>
    <w:multiLevelType w:val="hybridMultilevel"/>
    <w:tmpl w:val="EE6C5DA0"/>
    <w:lvl w:ilvl="0" w:tplc="3B5A4472">
      <w:numFmt w:val="bullet"/>
      <w:lvlText w:val="•"/>
      <w:lvlJc w:val="left"/>
      <w:pPr>
        <w:ind w:left="2842" w:hanging="421"/>
      </w:pPr>
      <w:rPr>
        <w:rFonts w:hint="default"/>
        <w:w w:val="109"/>
      </w:rPr>
    </w:lvl>
    <w:lvl w:ilvl="1" w:tplc="601A23E4">
      <w:numFmt w:val="bullet"/>
      <w:lvlText w:val="•"/>
      <w:lvlJc w:val="left"/>
      <w:pPr>
        <w:ind w:left="3662" w:hanging="421"/>
      </w:pPr>
      <w:rPr>
        <w:rFonts w:hint="default"/>
      </w:rPr>
    </w:lvl>
    <w:lvl w:ilvl="2" w:tplc="29342416">
      <w:numFmt w:val="bullet"/>
      <w:lvlText w:val="•"/>
      <w:lvlJc w:val="left"/>
      <w:pPr>
        <w:ind w:left="4484" w:hanging="421"/>
      </w:pPr>
      <w:rPr>
        <w:rFonts w:hint="default"/>
      </w:rPr>
    </w:lvl>
    <w:lvl w:ilvl="3" w:tplc="D2B87F5C">
      <w:numFmt w:val="bullet"/>
      <w:lvlText w:val="•"/>
      <w:lvlJc w:val="left"/>
      <w:pPr>
        <w:ind w:left="5306" w:hanging="421"/>
      </w:pPr>
      <w:rPr>
        <w:rFonts w:hint="default"/>
      </w:rPr>
    </w:lvl>
    <w:lvl w:ilvl="4" w:tplc="6B6EB468">
      <w:numFmt w:val="bullet"/>
      <w:lvlText w:val="•"/>
      <w:lvlJc w:val="left"/>
      <w:pPr>
        <w:ind w:left="6128" w:hanging="421"/>
      </w:pPr>
      <w:rPr>
        <w:rFonts w:hint="default"/>
      </w:rPr>
    </w:lvl>
    <w:lvl w:ilvl="5" w:tplc="82B02DCE">
      <w:numFmt w:val="bullet"/>
      <w:lvlText w:val="•"/>
      <w:lvlJc w:val="left"/>
      <w:pPr>
        <w:ind w:left="6950" w:hanging="421"/>
      </w:pPr>
      <w:rPr>
        <w:rFonts w:hint="default"/>
      </w:rPr>
    </w:lvl>
    <w:lvl w:ilvl="6" w:tplc="A20AC320">
      <w:numFmt w:val="bullet"/>
      <w:lvlText w:val="•"/>
      <w:lvlJc w:val="left"/>
      <w:pPr>
        <w:ind w:left="7772" w:hanging="421"/>
      </w:pPr>
      <w:rPr>
        <w:rFonts w:hint="default"/>
      </w:rPr>
    </w:lvl>
    <w:lvl w:ilvl="7" w:tplc="4F2CB8CA">
      <w:numFmt w:val="bullet"/>
      <w:lvlText w:val="•"/>
      <w:lvlJc w:val="left"/>
      <w:pPr>
        <w:ind w:left="8595" w:hanging="421"/>
      </w:pPr>
      <w:rPr>
        <w:rFonts w:hint="default"/>
      </w:rPr>
    </w:lvl>
    <w:lvl w:ilvl="8" w:tplc="A3A0E112">
      <w:numFmt w:val="bullet"/>
      <w:lvlText w:val="•"/>
      <w:lvlJc w:val="left"/>
      <w:pPr>
        <w:ind w:left="9417" w:hanging="421"/>
      </w:pPr>
      <w:rPr>
        <w:rFonts w:hint="default"/>
      </w:rPr>
    </w:lvl>
  </w:abstractNum>
  <w:abstractNum w:abstractNumId="2" w15:restartNumberingAfterBreak="0">
    <w:nsid w:val="4F8A3349"/>
    <w:multiLevelType w:val="hybridMultilevel"/>
    <w:tmpl w:val="5156AB10"/>
    <w:lvl w:ilvl="0" w:tplc="177434B0">
      <w:start w:val="1"/>
      <w:numFmt w:val="bullet"/>
      <w:lvlText w:val=""/>
      <w:lvlJc w:val="left"/>
      <w:pPr>
        <w:tabs>
          <w:tab w:val="num" w:pos="720"/>
        </w:tabs>
        <w:ind w:left="720" w:hanging="360"/>
      </w:pPr>
      <w:rPr>
        <w:rFonts w:ascii="Wingdings" w:hAnsi="Wingdings" w:hint="default"/>
      </w:rPr>
    </w:lvl>
    <w:lvl w:ilvl="1" w:tplc="BB52F3B8">
      <w:start w:val="1"/>
      <w:numFmt w:val="bullet"/>
      <w:lvlText w:val=""/>
      <w:lvlJc w:val="left"/>
      <w:pPr>
        <w:tabs>
          <w:tab w:val="num" w:pos="1440"/>
        </w:tabs>
        <w:ind w:left="1440" w:hanging="360"/>
      </w:pPr>
      <w:rPr>
        <w:rFonts w:ascii="Wingdings" w:hAnsi="Wingdings" w:hint="default"/>
      </w:rPr>
    </w:lvl>
    <w:lvl w:ilvl="2" w:tplc="63042FCA">
      <w:start w:val="1"/>
      <w:numFmt w:val="bullet"/>
      <w:lvlText w:val=""/>
      <w:lvlJc w:val="left"/>
      <w:pPr>
        <w:tabs>
          <w:tab w:val="num" w:pos="2160"/>
        </w:tabs>
        <w:ind w:left="2160" w:hanging="360"/>
      </w:pPr>
      <w:rPr>
        <w:rFonts w:ascii="Wingdings" w:hAnsi="Wingdings" w:hint="default"/>
      </w:rPr>
    </w:lvl>
    <w:lvl w:ilvl="3" w:tplc="AA52A7E6">
      <w:start w:val="1"/>
      <w:numFmt w:val="bullet"/>
      <w:lvlText w:val=""/>
      <w:lvlJc w:val="left"/>
      <w:pPr>
        <w:tabs>
          <w:tab w:val="num" w:pos="2880"/>
        </w:tabs>
        <w:ind w:left="2880" w:hanging="360"/>
      </w:pPr>
      <w:rPr>
        <w:rFonts w:ascii="Wingdings" w:hAnsi="Wingdings" w:hint="default"/>
      </w:rPr>
    </w:lvl>
    <w:lvl w:ilvl="4" w:tplc="9006CFBC">
      <w:start w:val="1"/>
      <w:numFmt w:val="bullet"/>
      <w:lvlText w:val=""/>
      <w:lvlJc w:val="left"/>
      <w:pPr>
        <w:tabs>
          <w:tab w:val="num" w:pos="3600"/>
        </w:tabs>
        <w:ind w:left="3600" w:hanging="360"/>
      </w:pPr>
      <w:rPr>
        <w:rFonts w:ascii="Wingdings" w:hAnsi="Wingdings" w:hint="default"/>
      </w:rPr>
    </w:lvl>
    <w:lvl w:ilvl="5" w:tplc="EB723148">
      <w:start w:val="1"/>
      <w:numFmt w:val="bullet"/>
      <w:lvlText w:val=""/>
      <w:lvlJc w:val="left"/>
      <w:pPr>
        <w:tabs>
          <w:tab w:val="num" w:pos="4320"/>
        </w:tabs>
        <w:ind w:left="4320" w:hanging="360"/>
      </w:pPr>
      <w:rPr>
        <w:rFonts w:ascii="Wingdings" w:hAnsi="Wingdings" w:hint="default"/>
      </w:rPr>
    </w:lvl>
    <w:lvl w:ilvl="6" w:tplc="212ACF66">
      <w:start w:val="1"/>
      <w:numFmt w:val="bullet"/>
      <w:lvlText w:val=""/>
      <w:lvlJc w:val="left"/>
      <w:pPr>
        <w:tabs>
          <w:tab w:val="num" w:pos="5040"/>
        </w:tabs>
        <w:ind w:left="5040" w:hanging="360"/>
      </w:pPr>
      <w:rPr>
        <w:rFonts w:ascii="Wingdings" w:hAnsi="Wingdings" w:hint="default"/>
      </w:rPr>
    </w:lvl>
    <w:lvl w:ilvl="7" w:tplc="F35EF4C8">
      <w:start w:val="1"/>
      <w:numFmt w:val="bullet"/>
      <w:lvlText w:val=""/>
      <w:lvlJc w:val="left"/>
      <w:pPr>
        <w:tabs>
          <w:tab w:val="num" w:pos="5760"/>
        </w:tabs>
        <w:ind w:left="5760" w:hanging="360"/>
      </w:pPr>
      <w:rPr>
        <w:rFonts w:ascii="Wingdings" w:hAnsi="Wingdings" w:hint="default"/>
      </w:rPr>
    </w:lvl>
    <w:lvl w:ilvl="8" w:tplc="4894ECB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5F76C9"/>
    <w:multiLevelType w:val="hybridMultilevel"/>
    <w:tmpl w:val="7660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FC"/>
    <w:rsid w:val="0023307A"/>
    <w:rsid w:val="003D676D"/>
    <w:rsid w:val="003F26BE"/>
    <w:rsid w:val="0070208E"/>
    <w:rsid w:val="007D6DE5"/>
    <w:rsid w:val="009E1DC6"/>
    <w:rsid w:val="009F2F3C"/>
    <w:rsid w:val="00A00ED2"/>
    <w:rsid w:val="00A71C49"/>
    <w:rsid w:val="00A835A6"/>
    <w:rsid w:val="00AA1E18"/>
    <w:rsid w:val="00C62EED"/>
    <w:rsid w:val="00C67C7C"/>
    <w:rsid w:val="00C97DFC"/>
    <w:rsid w:val="00E10BE2"/>
    <w:rsid w:val="00E15C23"/>
    <w:rsid w:val="00FB5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92B2E64-B25B-40D1-9D9B-E0E011DA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DFC"/>
    <w:pPr>
      <w:spacing w:after="0" w:line="240" w:lineRule="auto"/>
    </w:pPr>
  </w:style>
  <w:style w:type="paragraph" w:styleId="BodyText">
    <w:name w:val="Body Text"/>
    <w:basedOn w:val="Normal"/>
    <w:link w:val="BodyTextChar"/>
    <w:rsid w:val="00C97DFC"/>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C97DFC"/>
    <w:rPr>
      <w:rFonts w:ascii="Arial" w:eastAsia="Times New Roman" w:hAnsi="Arial" w:cs="Times New Roman"/>
      <w:sz w:val="24"/>
      <w:szCs w:val="20"/>
    </w:rPr>
  </w:style>
  <w:style w:type="paragraph" w:styleId="Header">
    <w:name w:val="header"/>
    <w:basedOn w:val="Normal"/>
    <w:link w:val="HeaderChar"/>
    <w:uiPriority w:val="99"/>
    <w:unhideWhenUsed/>
    <w:rsid w:val="00E10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BE2"/>
  </w:style>
  <w:style w:type="paragraph" w:styleId="Footer">
    <w:name w:val="footer"/>
    <w:basedOn w:val="Normal"/>
    <w:link w:val="FooterChar"/>
    <w:uiPriority w:val="99"/>
    <w:unhideWhenUsed/>
    <w:rsid w:val="00E10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BE2"/>
  </w:style>
  <w:style w:type="paragraph" w:styleId="ListParagraph">
    <w:name w:val="List Paragraph"/>
    <w:basedOn w:val="Normal"/>
    <w:uiPriority w:val="1"/>
    <w:qFormat/>
    <w:rsid w:val="00C62EED"/>
    <w:pPr>
      <w:widowControl w:val="0"/>
      <w:autoSpaceDE w:val="0"/>
      <w:autoSpaceDN w:val="0"/>
      <w:spacing w:before="28" w:after="0" w:line="240" w:lineRule="auto"/>
      <w:ind w:left="2841" w:hanging="42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70FDF-5AD7-42BD-951E-75D7FB27BA22}"/>
</file>

<file path=customXml/itemProps2.xml><?xml version="1.0" encoding="utf-8"?>
<ds:datastoreItem xmlns:ds="http://schemas.openxmlformats.org/officeDocument/2006/customXml" ds:itemID="{EC7EC162-F725-43C4-B163-4B581DD0D694}"/>
</file>

<file path=customXml/itemProps3.xml><?xml version="1.0" encoding="utf-8"?>
<ds:datastoreItem xmlns:ds="http://schemas.openxmlformats.org/officeDocument/2006/customXml" ds:itemID="{15E8816E-3EEB-4B96-A7FD-B611C45EA813}"/>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Glenn</dc:creator>
  <cp:lastModifiedBy>Sarah Palser</cp:lastModifiedBy>
  <cp:revision>3</cp:revision>
  <dcterms:created xsi:type="dcterms:W3CDTF">2020-01-24T16:18:00Z</dcterms:created>
  <dcterms:modified xsi:type="dcterms:W3CDTF">2020-01-27T08:32:00Z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