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44E07" w14:textId="5AFE66DD" w:rsidR="00FE7149" w:rsidRPr="00A364D5" w:rsidRDefault="00B17507">
      <w:pPr>
        <w:rPr>
          <w:rFonts w:ascii="Verdana" w:hAnsi="Verdana"/>
          <w:b/>
        </w:rPr>
      </w:pPr>
      <w:r w:rsidRPr="00A364D5">
        <w:rPr>
          <w:rFonts w:ascii="Verdana" w:hAnsi="Verdana"/>
          <w:b/>
        </w:rPr>
        <w:t>Southmead Primary School</w:t>
      </w:r>
    </w:p>
    <w:p w14:paraId="6CBD0453" w14:textId="3C1171A6" w:rsidR="00B17507" w:rsidRPr="00A364D5" w:rsidRDefault="00B17507">
      <w:pPr>
        <w:rPr>
          <w:rFonts w:ascii="Verdana" w:hAnsi="Verdana"/>
          <w:b/>
        </w:rPr>
      </w:pPr>
      <w:r w:rsidRPr="00A364D5">
        <w:rPr>
          <w:rFonts w:ascii="Verdana" w:hAnsi="Verdana"/>
          <w:b/>
        </w:rPr>
        <w:t>Princes Drive,</w:t>
      </w:r>
    </w:p>
    <w:p w14:paraId="0441C653" w14:textId="405AB419" w:rsidR="00B17507" w:rsidRPr="00A364D5" w:rsidRDefault="00B17507">
      <w:pPr>
        <w:rPr>
          <w:rFonts w:ascii="Verdana" w:hAnsi="Verdana"/>
          <w:b/>
        </w:rPr>
      </w:pPr>
      <w:r w:rsidRPr="00A364D5">
        <w:rPr>
          <w:rFonts w:ascii="Verdana" w:hAnsi="Verdana"/>
          <w:b/>
        </w:rPr>
        <w:t>Southfields</w:t>
      </w:r>
    </w:p>
    <w:p w14:paraId="72BBF247" w14:textId="32307D8E" w:rsidR="00B17507" w:rsidRPr="00A364D5" w:rsidRDefault="00B17507">
      <w:pPr>
        <w:rPr>
          <w:rFonts w:ascii="Verdana" w:hAnsi="Verdana"/>
          <w:b/>
        </w:rPr>
      </w:pPr>
      <w:r w:rsidRPr="00A364D5">
        <w:rPr>
          <w:rFonts w:ascii="Verdana" w:hAnsi="Verdana"/>
          <w:b/>
        </w:rPr>
        <w:t>SW19 6QT</w:t>
      </w:r>
    </w:p>
    <w:p w14:paraId="2E544E08" w14:textId="77777777" w:rsidR="00FE7149" w:rsidRPr="00A364D5" w:rsidRDefault="00FE7149">
      <w:pPr>
        <w:rPr>
          <w:rFonts w:ascii="Verdana" w:hAnsi="Verdana"/>
          <w:i/>
        </w:rPr>
      </w:pPr>
      <w:r w:rsidRPr="00A364D5">
        <w:rPr>
          <w:rFonts w:ascii="Verdana" w:hAnsi="Verdana"/>
          <w:i/>
        </w:rPr>
        <w:t>The London Borough of Wandsworth</w:t>
      </w:r>
    </w:p>
    <w:p w14:paraId="2E544E09" w14:textId="77777777" w:rsidR="00FE7149" w:rsidRPr="00A364D5" w:rsidRDefault="00FE7149">
      <w:pPr>
        <w:rPr>
          <w:rFonts w:ascii="Verdana" w:hAnsi="Verdana"/>
          <w:i/>
        </w:rPr>
      </w:pPr>
    </w:p>
    <w:p w14:paraId="2E544E0A" w14:textId="77777777" w:rsidR="00FE7149" w:rsidRPr="00A364D5" w:rsidRDefault="00FE7149" w:rsidP="00FE7149">
      <w:pPr>
        <w:jc w:val="left"/>
        <w:rPr>
          <w:rFonts w:ascii="Verdana" w:hAnsi="Verdana"/>
          <w:b/>
        </w:rPr>
      </w:pPr>
    </w:p>
    <w:p w14:paraId="2E544E0B" w14:textId="08BF45E0" w:rsidR="00FE7149" w:rsidRPr="00A364D5" w:rsidRDefault="00B17507" w:rsidP="00A364D5">
      <w:pPr>
        <w:jc w:val="left"/>
        <w:rPr>
          <w:rFonts w:ascii="Verdana" w:hAnsi="Verdana"/>
          <w:b/>
        </w:rPr>
      </w:pPr>
      <w:r w:rsidRPr="00A364D5">
        <w:rPr>
          <w:rFonts w:ascii="Verdana" w:hAnsi="Verdana"/>
          <w:b/>
        </w:rPr>
        <w:t>Southmead Primary School</w:t>
      </w:r>
    </w:p>
    <w:p w14:paraId="2E544E0C" w14:textId="77777777" w:rsidR="00FE7149" w:rsidRPr="00A364D5" w:rsidRDefault="00FE7149" w:rsidP="00A364D5">
      <w:pPr>
        <w:jc w:val="left"/>
        <w:rPr>
          <w:rFonts w:ascii="Verdana" w:hAnsi="Verdana"/>
          <w:b/>
        </w:rPr>
      </w:pPr>
      <w:r w:rsidRPr="00A364D5">
        <w:rPr>
          <w:rFonts w:ascii="Verdana" w:hAnsi="Verdana"/>
          <w:b/>
        </w:rPr>
        <w:t>Job Description</w:t>
      </w:r>
    </w:p>
    <w:p w14:paraId="2E544E0D" w14:textId="77777777" w:rsidR="00FE7149" w:rsidRPr="00A364D5" w:rsidRDefault="00FE7149" w:rsidP="00A364D5">
      <w:pPr>
        <w:jc w:val="left"/>
        <w:rPr>
          <w:rFonts w:ascii="Verdana" w:hAnsi="Verdana"/>
        </w:rPr>
      </w:pPr>
      <w:r w:rsidRPr="00A364D5">
        <w:rPr>
          <w:rFonts w:ascii="Verdana" w:hAnsi="Verdana"/>
        </w:rPr>
        <w:t>SCHOOL BUSINESS MANAGER</w:t>
      </w:r>
    </w:p>
    <w:p w14:paraId="2E544E0E" w14:textId="77777777" w:rsidR="00FE7149" w:rsidRPr="00A364D5" w:rsidRDefault="00FE7149" w:rsidP="00A364D5">
      <w:pPr>
        <w:jc w:val="left"/>
        <w:rPr>
          <w:rFonts w:ascii="Verdana" w:hAnsi="Verdana"/>
        </w:rPr>
      </w:pPr>
    </w:p>
    <w:p w14:paraId="2E544E0F" w14:textId="77777777" w:rsidR="00FE7149" w:rsidRPr="00A364D5" w:rsidRDefault="00FE7149" w:rsidP="00A364D5">
      <w:pPr>
        <w:jc w:val="left"/>
        <w:rPr>
          <w:rFonts w:ascii="Verdana" w:hAnsi="Verdana"/>
        </w:rPr>
      </w:pPr>
      <w:r w:rsidRPr="00A364D5">
        <w:rPr>
          <w:rFonts w:ascii="Verdana" w:hAnsi="Verdana"/>
        </w:rPr>
        <w:t>Summary of main conditions of service and full Job Description and Person Specification</w:t>
      </w:r>
    </w:p>
    <w:p w14:paraId="2E544E10" w14:textId="77777777" w:rsidR="00FE7149" w:rsidRPr="00A364D5" w:rsidRDefault="00FE7149" w:rsidP="00A364D5">
      <w:pPr>
        <w:jc w:val="left"/>
        <w:rPr>
          <w:rFonts w:ascii="Verdana" w:hAnsi="Verdana"/>
        </w:rPr>
      </w:pPr>
    </w:p>
    <w:p w14:paraId="2E544E11" w14:textId="77777777" w:rsidR="00FE7149" w:rsidRPr="00A364D5" w:rsidRDefault="00FE7149" w:rsidP="00A364D5">
      <w:pPr>
        <w:jc w:val="left"/>
        <w:rPr>
          <w:rFonts w:ascii="Verdana" w:hAnsi="Verdana"/>
        </w:rPr>
      </w:pPr>
    </w:p>
    <w:p w14:paraId="2E544E12" w14:textId="77777777" w:rsidR="00FE7149" w:rsidRPr="00A364D5" w:rsidRDefault="00FE7149" w:rsidP="00A364D5">
      <w:pPr>
        <w:jc w:val="left"/>
        <w:rPr>
          <w:rFonts w:ascii="Verdana" w:hAnsi="Verdana"/>
        </w:rPr>
      </w:pPr>
      <w:r w:rsidRPr="00A364D5">
        <w:rPr>
          <w:rFonts w:ascii="Verdana" w:hAnsi="Verdana"/>
          <w:b/>
        </w:rPr>
        <w:t xml:space="preserve">Duties </w:t>
      </w:r>
      <w:proofErr w:type="gramStart"/>
      <w:r w:rsidRPr="00A364D5">
        <w:rPr>
          <w:rFonts w:ascii="Verdana" w:hAnsi="Verdana"/>
          <w:b/>
        </w:rPr>
        <w:t>include:</w:t>
      </w:r>
      <w:proofErr w:type="gramEnd"/>
      <w:r w:rsidRPr="00A364D5">
        <w:rPr>
          <w:rFonts w:ascii="Verdana" w:hAnsi="Verdana"/>
          <w:b/>
        </w:rPr>
        <w:t xml:space="preserve"> </w:t>
      </w:r>
      <w:r w:rsidRPr="00A364D5">
        <w:rPr>
          <w:rFonts w:ascii="Verdana" w:hAnsi="Verdana"/>
        </w:rPr>
        <w:t>Responsible for and manage the operation and delivery of support services within the school.  Responsible for and manage</w:t>
      </w:r>
      <w:r w:rsidR="00CF4731" w:rsidRPr="00A364D5">
        <w:rPr>
          <w:rFonts w:ascii="Verdana" w:hAnsi="Verdana"/>
        </w:rPr>
        <w:t xml:space="preserve"> the planning, </w:t>
      </w:r>
      <w:proofErr w:type="gramStart"/>
      <w:r w:rsidR="00CF4731" w:rsidRPr="00A364D5">
        <w:rPr>
          <w:rFonts w:ascii="Verdana" w:hAnsi="Verdana"/>
        </w:rPr>
        <w:t>development</w:t>
      </w:r>
      <w:proofErr w:type="gramEnd"/>
      <w:r w:rsidR="00CF4731" w:rsidRPr="00A364D5">
        <w:rPr>
          <w:rFonts w:ascii="Verdana" w:hAnsi="Verdana"/>
        </w:rPr>
        <w:t xml:space="preserve"> and monitoring of support services.  Management of staff including commissioning and delegation of relevant activities.  Member of the school’s senior management team</w:t>
      </w:r>
    </w:p>
    <w:p w14:paraId="2E544E13" w14:textId="77777777" w:rsidR="00FE7149" w:rsidRPr="00A364D5" w:rsidRDefault="00FE7149" w:rsidP="00A364D5">
      <w:pPr>
        <w:jc w:val="left"/>
        <w:rPr>
          <w:rFonts w:ascii="Verdana" w:hAnsi="Verdana"/>
        </w:rPr>
      </w:pPr>
    </w:p>
    <w:tbl>
      <w:tblPr>
        <w:tblStyle w:val="TableGrid"/>
        <w:tblW w:w="0" w:type="auto"/>
        <w:tblLook w:val="04A0" w:firstRow="1" w:lastRow="0" w:firstColumn="1" w:lastColumn="0" w:noHBand="0" w:noVBand="1"/>
      </w:tblPr>
      <w:tblGrid>
        <w:gridCol w:w="2830"/>
        <w:gridCol w:w="6186"/>
      </w:tblGrid>
      <w:tr w:rsidR="00A364D5" w:rsidRPr="00A364D5" w14:paraId="2E544E16" w14:textId="77777777" w:rsidTr="00FE7149">
        <w:tc>
          <w:tcPr>
            <w:tcW w:w="2830" w:type="dxa"/>
          </w:tcPr>
          <w:p w14:paraId="2E544E14" w14:textId="77777777" w:rsidR="00FE7149" w:rsidRPr="00A364D5" w:rsidRDefault="00FE7149" w:rsidP="00A364D5">
            <w:pPr>
              <w:jc w:val="left"/>
              <w:rPr>
                <w:rFonts w:ascii="Verdana" w:hAnsi="Verdana"/>
                <w:b/>
              </w:rPr>
            </w:pPr>
            <w:r w:rsidRPr="00A364D5">
              <w:rPr>
                <w:rFonts w:ascii="Verdana" w:hAnsi="Verdana"/>
                <w:b/>
              </w:rPr>
              <w:t>Duration</w:t>
            </w:r>
          </w:p>
        </w:tc>
        <w:tc>
          <w:tcPr>
            <w:tcW w:w="6186" w:type="dxa"/>
          </w:tcPr>
          <w:p w14:paraId="2E544E15" w14:textId="77777777" w:rsidR="00FE7149" w:rsidRPr="00A364D5" w:rsidRDefault="00FE7149" w:rsidP="00A364D5">
            <w:pPr>
              <w:jc w:val="left"/>
              <w:rPr>
                <w:rFonts w:ascii="Verdana" w:hAnsi="Verdana"/>
              </w:rPr>
            </w:pPr>
            <w:r w:rsidRPr="00A364D5">
              <w:rPr>
                <w:rFonts w:ascii="Verdana" w:hAnsi="Verdana"/>
              </w:rPr>
              <w:t>Permanent</w:t>
            </w:r>
          </w:p>
        </w:tc>
      </w:tr>
      <w:tr w:rsidR="00A364D5" w:rsidRPr="00A364D5" w14:paraId="2E544E1A" w14:textId="77777777" w:rsidTr="00FE7149">
        <w:tc>
          <w:tcPr>
            <w:tcW w:w="2830" w:type="dxa"/>
          </w:tcPr>
          <w:p w14:paraId="2E544E17" w14:textId="77777777" w:rsidR="00FE7149" w:rsidRPr="00A364D5" w:rsidRDefault="00FE7149" w:rsidP="00A364D5">
            <w:pPr>
              <w:jc w:val="left"/>
              <w:rPr>
                <w:rFonts w:ascii="Verdana" w:hAnsi="Verdana"/>
                <w:b/>
              </w:rPr>
            </w:pPr>
            <w:r w:rsidRPr="00A364D5">
              <w:rPr>
                <w:rFonts w:ascii="Verdana" w:hAnsi="Verdana"/>
                <w:b/>
              </w:rPr>
              <w:t>Grade</w:t>
            </w:r>
          </w:p>
        </w:tc>
        <w:tc>
          <w:tcPr>
            <w:tcW w:w="6186" w:type="dxa"/>
          </w:tcPr>
          <w:p w14:paraId="6413F70B" w14:textId="10A5678B" w:rsidR="005442AB" w:rsidRPr="00A364D5" w:rsidRDefault="005442AB" w:rsidP="00A364D5">
            <w:pPr>
              <w:jc w:val="left"/>
              <w:rPr>
                <w:rFonts w:ascii="Verdana" w:hAnsi="Verdana"/>
              </w:rPr>
            </w:pPr>
            <w:r w:rsidRPr="00A364D5">
              <w:rPr>
                <w:rFonts w:ascii="Verdana" w:hAnsi="Verdana"/>
                <w:bCs/>
              </w:rPr>
              <w:t>£36,909 - £42,641.98 per annum - depending on qualifications and experience (PO3 to PO4 33-39 spinal points)</w:t>
            </w:r>
          </w:p>
          <w:p w14:paraId="2E544E19" w14:textId="5CE8A522" w:rsidR="00FE7149" w:rsidRPr="00A364D5" w:rsidRDefault="00FE7149" w:rsidP="00A364D5">
            <w:pPr>
              <w:jc w:val="left"/>
              <w:rPr>
                <w:rFonts w:ascii="Verdana" w:hAnsi="Verdana"/>
              </w:rPr>
            </w:pPr>
            <w:r w:rsidRPr="00A364D5">
              <w:rPr>
                <w:rFonts w:ascii="Verdana" w:hAnsi="Verdana"/>
              </w:rPr>
              <w:t>Term Time only + 2 weeks</w:t>
            </w:r>
          </w:p>
        </w:tc>
      </w:tr>
      <w:tr w:rsidR="00A364D5" w:rsidRPr="00A364D5" w14:paraId="2E544E1D" w14:textId="77777777" w:rsidTr="00FE7149">
        <w:tc>
          <w:tcPr>
            <w:tcW w:w="2830" w:type="dxa"/>
          </w:tcPr>
          <w:p w14:paraId="2E544E1B" w14:textId="77777777" w:rsidR="00FE7149" w:rsidRPr="00A364D5" w:rsidRDefault="00FE7149" w:rsidP="00A364D5">
            <w:pPr>
              <w:jc w:val="left"/>
              <w:rPr>
                <w:rFonts w:ascii="Verdana" w:hAnsi="Verdana"/>
                <w:b/>
              </w:rPr>
            </w:pPr>
            <w:r w:rsidRPr="00A364D5">
              <w:rPr>
                <w:rFonts w:ascii="Verdana" w:hAnsi="Verdana"/>
                <w:b/>
              </w:rPr>
              <w:t>Responsible for</w:t>
            </w:r>
          </w:p>
        </w:tc>
        <w:tc>
          <w:tcPr>
            <w:tcW w:w="6186" w:type="dxa"/>
          </w:tcPr>
          <w:p w14:paraId="2E544E1C" w14:textId="2C4BD417" w:rsidR="00FE7149" w:rsidRPr="00A364D5" w:rsidRDefault="00896DF0" w:rsidP="00A364D5">
            <w:pPr>
              <w:jc w:val="left"/>
              <w:rPr>
                <w:rFonts w:ascii="Verdana" w:hAnsi="Verdana"/>
              </w:rPr>
            </w:pPr>
            <w:r w:rsidRPr="00A364D5">
              <w:rPr>
                <w:rFonts w:ascii="Verdana" w:hAnsi="Verdana"/>
              </w:rPr>
              <w:t xml:space="preserve">Administrative Assistant </w:t>
            </w:r>
          </w:p>
        </w:tc>
      </w:tr>
      <w:tr w:rsidR="00A364D5" w:rsidRPr="00A364D5" w14:paraId="2E544E20" w14:textId="77777777" w:rsidTr="00FE7149">
        <w:tc>
          <w:tcPr>
            <w:tcW w:w="2830" w:type="dxa"/>
          </w:tcPr>
          <w:p w14:paraId="2E544E1E" w14:textId="77777777" w:rsidR="00FE7149" w:rsidRPr="00A364D5" w:rsidRDefault="00FE7149" w:rsidP="00A364D5">
            <w:pPr>
              <w:jc w:val="left"/>
              <w:rPr>
                <w:rFonts w:ascii="Verdana" w:hAnsi="Verdana"/>
                <w:b/>
              </w:rPr>
            </w:pPr>
            <w:r w:rsidRPr="00A364D5">
              <w:rPr>
                <w:rFonts w:ascii="Verdana" w:hAnsi="Verdana"/>
                <w:b/>
              </w:rPr>
              <w:t>Hours</w:t>
            </w:r>
          </w:p>
        </w:tc>
        <w:tc>
          <w:tcPr>
            <w:tcW w:w="6186" w:type="dxa"/>
          </w:tcPr>
          <w:p w14:paraId="2E544E1F" w14:textId="69910E16" w:rsidR="00FE7149" w:rsidRPr="00A364D5" w:rsidRDefault="00FE7149" w:rsidP="00A364D5">
            <w:pPr>
              <w:jc w:val="left"/>
              <w:rPr>
                <w:rFonts w:ascii="Verdana" w:hAnsi="Verdana"/>
              </w:rPr>
            </w:pPr>
            <w:proofErr w:type="gramStart"/>
            <w:r w:rsidRPr="00A364D5">
              <w:rPr>
                <w:rFonts w:ascii="Verdana" w:hAnsi="Verdana"/>
              </w:rPr>
              <w:t>4</w:t>
            </w:r>
            <w:r w:rsidR="00B17507" w:rsidRPr="00A364D5">
              <w:rPr>
                <w:rFonts w:ascii="Verdana" w:hAnsi="Verdana"/>
              </w:rPr>
              <w:t>1</w:t>
            </w:r>
            <w:r w:rsidRPr="00A364D5">
              <w:rPr>
                <w:rFonts w:ascii="Verdana" w:hAnsi="Verdana"/>
              </w:rPr>
              <w:t xml:space="preserve"> week</w:t>
            </w:r>
            <w:proofErr w:type="gramEnd"/>
            <w:r w:rsidRPr="00A364D5">
              <w:rPr>
                <w:rFonts w:ascii="Verdana" w:hAnsi="Verdana"/>
              </w:rPr>
              <w:t xml:space="preserve"> pa 36 hours per week</w:t>
            </w:r>
          </w:p>
        </w:tc>
      </w:tr>
      <w:tr w:rsidR="00A364D5" w:rsidRPr="00A364D5" w14:paraId="2E544E23" w14:textId="77777777" w:rsidTr="00FE7149">
        <w:tc>
          <w:tcPr>
            <w:tcW w:w="2830" w:type="dxa"/>
          </w:tcPr>
          <w:p w14:paraId="2E544E21" w14:textId="77777777" w:rsidR="00FE7149" w:rsidRPr="00A364D5" w:rsidRDefault="00FE7149" w:rsidP="00A364D5">
            <w:pPr>
              <w:jc w:val="left"/>
              <w:rPr>
                <w:rFonts w:ascii="Verdana" w:hAnsi="Verdana"/>
                <w:b/>
              </w:rPr>
            </w:pPr>
            <w:r w:rsidRPr="00A364D5">
              <w:rPr>
                <w:rFonts w:ascii="Verdana" w:hAnsi="Verdana"/>
                <w:b/>
              </w:rPr>
              <w:t>Accountable to</w:t>
            </w:r>
          </w:p>
        </w:tc>
        <w:tc>
          <w:tcPr>
            <w:tcW w:w="6186" w:type="dxa"/>
          </w:tcPr>
          <w:p w14:paraId="2E544E22" w14:textId="77777777" w:rsidR="00FE7149" w:rsidRPr="00A364D5" w:rsidRDefault="00FE7149" w:rsidP="00A364D5">
            <w:pPr>
              <w:jc w:val="left"/>
              <w:rPr>
                <w:rFonts w:ascii="Verdana" w:hAnsi="Verdana"/>
              </w:rPr>
            </w:pPr>
            <w:r w:rsidRPr="00A364D5">
              <w:rPr>
                <w:rFonts w:ascii="Verdana" w:hAnsi="Verdana"/>
              </w:rPr>
              <w:t>Headteacher</w:t>
            </w:r>
          </w:p>
        </w:tc>
      </w:tr>
      <w:tr w:rsidR="00A364D5" w:rsidRPr="00A364D5" w14:paraId="2E544E26" w14:textId="77777777" w:rsidTr="00FE7149">
        <w:tc>
          <w:tcPr>
            <w:tcW w:w="2830" w:type="dxa"/>
          </w:tcPr>
          <w:p w14:paraId="2E544E24" w14:textId="77777777" w:rsidR="00FE7149" w:rsidRPr="00A364D5" w:rsidRDefault="00FE7149" w:rsidP="00A364D5">
            <w:pPr>
              <w:jc w:val="left"/>
              <w:rPr>
                <w:rFonts w:ascii="Verdana" w:hAnsi="Verdana"/>
                <w:b/>
              </w:rPr>
            </w:pPr>
            <w:r w:rsidRPr="00A364D5">
              <w:rPr>
                <w:rFonts w:ascii="Verdana" w:hAnsi="Verdana"/>
                <w:b/>
              </w:rPr>
              <w:t>Conditions of Service applicable</w:t>
            </w:r>
          </w:p>
        </w:tc>
        <w:tc>
          <w:tcPr>
            <w:tcW w:w="6186" w:type="dxa"/>
          </w:tcPr>
          <w:p w14:paraId="2E544E25" w14:textId="77777777" w:rsidR="00FE7149" w:rsidRPr="00A364D5" w:rsidRDefault="00FE7149" w:rsidP="00A364D5">
            <w:pPr>
              <w:jc w:val="left"/>
              <w:rPr>
                <w:rFonts w:ascii="Verdana" w:hAnsi="Verdana"/>
              </w:rPr>
            </w:pPr>
            <w:r w:rsidRPr="00A364D5">
              <w:rPr>
                <w:rFonts w:ascii="Verdana" w:hAnsi="Verdana"/>
              </w:rPr>
              <w:t>NJC for Local Government Services (Green Book)</w:t>
            </w:r>
          </w:p>
        </w:tc>
      </w:tr>
      <w:tr w:rsidR="00A364D5" w:rsidRPr="00A364D5" w14:paraId="2E544E29" w14:textId="77777777" w:rsidTr="00FE7149">
        <w:tc>
          <w:tcPr>
            <w:tcW w:w="2830" w:type="dxa"/>
          </w:tcPr>
          <w:p w14:paraId="2E544E27" w14:textId="77777777" w:rsidR="00FE7149" w:rsidRPr="00A364D5" w:rsidRDefault="00FE7149" w:rsidP="00A364D5">
            <w:pPr>
              <w:jc w:val="left"/>
              <w:rPr>
                <w:rFonts w:ascii="Verdana" w:hAnsi="Verdana"/>
                <w:b/>
              </w:rPr>
            </w:pPr>
            <w:r w:rsidRPr="00A364D5">
              <w:rPr>
                <w:rFonts w:ascii="Verdana" w:hAnsi="Verdana"/>
                <w:b/>
              </w:rPr>
              <w:t>Method of Payment</w:t>
            </w:r>
          </w:p>
        </w:tc>
        <w:tc>
          <w:tcPr>
            <w:tcW w:w="6186" w:type="dxa"/>
          </w:tcPr>
          <w:p w14:paraId="2E544E28" w14:textId="77777777" w:rsidR="00FE7149" w:rsidRPr="00A364D5" w:rsidRDefault="00FE7149" w:rsidP="00A364D5">
            <w:pPr>
              <w:jc w:val="left"/>
              <w:rPr>
                <w:rFonts w:ascii="Verdana" w:hAnsi="Verdana"/>
              </w:rPr>
            </w:pPr>
            <w:r w:rsidRPr="00A364D5">
              <w:rPr>
                <w:rFonts w:ascii="Verdana" w:hAnsi="Verdana"/>
              </w:rPr>
              <w:t>Monthly (15</w:t>
            </w:r>
            <w:r w:rsidRPr="00A364D5">
              <w:rPr>
                <w:rFonts w:ascii="Verdana" w:hAnsi="Verdana"/>
                <w:vertAlign w:val="superscript"/>
              </w:rPr>
              <w:t>th</w:t>
            </w:r>
            <w:r w:rsidRPr="00A364D5">
              <w:rPr>
                <w:rFonts w:ascii="Verdana" w:hAnsi="Verdana"/>
              </w:rPr>
              <w:t>)</w:t>
            </w:r>
          </w:p>
        </w:tc>
      </w:tr>
      <w:tr w:rsidR="00FE7149" w:rsidRPr="00A364D5" w14:paraId="2E544E2C" w14:textId="77777777" w:rsidTr="00FE7149">
        <w:tc>
          <w:tcPr>
            <w:tcW w:w="2830" w:type="dxa"/>
          </w:tcPr>
          <w:p w14:paraId="2E544E2A" w14:textId="77777777" w:rsidR="00FE7149" w:rsidRPr="00A364D5" w:rsidRDefault="00FE7149" w:rsidP="00A364D5">
            <w:pPr>
              <w:jc w:val="left"/>
              <w:rPr>
                <w:rFonts w:ascii="Verdana" w:hAnsi="Verdana"/>
                <w:b/>
              </w:rPr>
            </w:pPr>
            <w:r w:rsidRPr="00A364D5">
              <w:rPr>
                <w:rFonts w:ascii="Verdana" w:hAnsi="Verdana"/>
                <w:b/>
              </w:rPr>
              <w:t>Annual Leave</w:t>
            </w:r>
          </w:p>
        </w:tc>
        <w:tc>
          <w:tcPr>
            <w:tcW w:w="6186" w:type="dxa"/>
          </w:tcPr>
          <w:p w14:paraId="2E544E2B" w14:textId="77777777" w:rsidR="00FE7149" w:rsidRPr="00A364D5" w:rsidRDefault="00FE7149" w:rsidP="00A364D5">
            <w:pPr>
              <w:jc w:val="left"/>
              <w:rPr>
                <w:rFonts w:ascii="Verdana" w:hAnsi="Verdana"/>
              </w:rPr>
            </w:pPr>
            <w:r w:rsidRPr="00A364D5">
              <w:rPr>
                <w:rFonts w:ascii="Verdana" w:hAnsi="Verdana"/>
              </w:rPr>
              <w:t>Notional hours</w:t>
            </w:r>
          </w:p>
        </w:tc>
      </w:tr>
    </w:tbl>
    <w:p w14:paraId="2E544E2D" w14:textId="77777777" w:rsidR="00FE7149" w:rsidRPr="00A364D5" w:rsidRDefault="00FE7149" w:rsidP="00A364D5">
      <w:pPr>
        <w:jc w:val="left"/>
        <w:rPr>
          <w:rFonts w:ascii="Verdana" w:hAnsi="Verdana"/>
        </w:rPr>
      </w:pPr>
    </w:p>
    <w:p w14:paraId="2E544E2E" w14:textId="77777777" w:rsidR="00CF4731" w:rsidRPr="00A364D5" w:rsidRDefault="00CF4731" w:rsidP="00A364D5">
      <w:pPr>
        <w:jc w:val="left"/>
        <w:rPr>
          <w:rFonts w:ascii="Verdana" w:hAnsi="Verdana"/>
        </w:rPr>
      </w:pPr>
    </w:p>
    <w:p w14:paraId="2E544E2F" w14:textId="77777777" w:rsidR="00CF4731" w:rsidRPr="00A364D5" w:rsidRDefault="00CF4731" w:rsidP="00A364D5">
      <w:pPr>
        <w:jc w:val="left"/>
        <w:rPr>
          <w:rFonts w:ascii="Verdana" w:hAnsi="Verdana"/>
        </w:rPr>
      </w:pPr>
      <w:r w:rsidRPr="00A364D5">
        <w:rPr>
          <w:rFonts w:ascii="Verdana" w:hAnsi="Verdana"/>
        </w:rPr>
        <w:t xml:space="preserve">The annual leave year is the </w:t>
      </w:r>
      <w:proofErr w:type="gramStart"/>
      <w:r w:rsidRPr="00A364D5">
        <w:rPr>
          <w:rFonts w:ascii="Verdana" w:hAnsi="Verdana"/>
        </w:rPr>
        <w:t>12 month</w:t>
      </w:r>
      <w:proofErr w:type="gramEnd"/>
      <w:r w:rsidRPr="00A364D5">
        <w:rPr>
          <w:rFonts w:ascii="Verdana" w:hAnsi="Verdana"/>
        </w:rPr>
        <w:t xml:space="preserve"> period beginning 1 April each year.</w:t>
      </w:r>
    </w:p>
    <w:p w14:paraId="2E544E30" w14:textId="77777777" w:rsidR="00CF4731" w:rsidRPr="00A364D5" w:rsidRDefault="00CF4731" w:rsidP="00A364D5">
      <w:pPr>
        <w:jc w:val="left"/>
        <w:rPr>
          <w:rFonts w:ascii="Verdana" w:hAnsi="Verdana"/>
        </w:rPr>
      </w:pPr>
    </w:p>
    <w:p w14:paraId="2E544E31" w14:textId="77777777" w:rsidR="00CF4731" w:rsidRPr="00A364D5" w:rsidRDefault="00CF4731" w:rsidP="00A364D5">
      <w:pPr>
        <w:jc w:val="left"/>
        <w:rPr>
          <w:rFonts w:ascii="Verdana" w:hAnsi="Verdana"/>
        </w:rPr>
      </w:pPr>
      <w:r w:rsidRPr="00A364D5">
        <w:rPr>
          <w:rFonts w:ascii="Verdana" w:hAnsi="Verdana"/>
        </w:rPr>
        <w:t>For TTO staff an allowance is made in the TTO notional pay and hours calculation for annual leave and 8 Bank Holidays.  Leave is taken during school closure periods.</w:t>
      </w:r>
    </w:p>
    <w:p w14:paraId="2E544E32" w14:textId="77777777" w:rsidR="00CF4731" w:rsidRPr="00A364D5" w:rsidRDefault="00CF4731" w:rsidP="00A364D5">
      <w:pPr>
        <w:jc w:val="left"/>
        <w:rPr>
          <w:rFonts w:ascii="Verdana" w:hAnsi="Verdana"/>
        </w:rPr>
      </w:pPr>
    </w:p>
    <w:p w14:paraId="2E544E33" w14:textId="77777777" w:rsidR="00CF4731" w:rsidRPr="00A364D5" w:rsidRDefault="00CF4731" w:rsidP="00A364D5">
      <w:pPr>
        <w:jc w:val="left"/>
        <w:rPr>
          <w:rFonts w:ascii="Verdana" w:hAnsi="Verdana"/>
        </w:rPr>
      </w:pPr>
      <w:r w:rsidRPr="00A364D5">
        <w:rPr>
          <w:rFonts w:ascii="Verdana" w:hAnsi="Verdana"/>
        </w:rPr>
        <w:t>For AYR staff annual leave entitlement may be taken on term days to be agreed with the Headteacher and in school holidays. The entitlement must be pro rate for AYR part-time staff who do not work every day.</w:t>
      </w:r>
    </w:p>
    <w:p w14:paraId="2E544E34" w14:textId="77777777" w:rsidR="00CF4731" w:rsidRPr="00A364D5" w:rsidRDefault="00CF4731" w:rsidP="00A364D5">
      <w:pPr>
        <w:jc w:val="left"/>
        <w:rPr>
          <w:rFonts w:ascii="Verdana" w:hAnsi="Verdana"/>
        </w:rPr>
      </w:pPr>
    </w:p>
    <w:p w14:paraId="2E544E35" w14:textId="77777777" w:rsidR="00CF4731" w:rsidRPr="00A364D5" w:rsidRDefault="00CF4731" w:rsidP="00A364D5">
      <w:pPr>
        <w:jc w:val="left"/>
        <w:rPr>
          <w:rFonts w:ascii="Verdana" w:hAnsi="Verdana"/>
          <w:b/>
        </w:rPr>
      </w:pPr>
      <w:r w:rsidRPr="00A364D5">
        <w:rPr>
          <w:rFonts w:ascii="Verdana" w:hAnsi="Verdana"/>
          <w:b/>
        </w:rPr>
        <w:t>Annual Leav</w:t>
      </w:r>
      <w:r w:rsidR="00992237" w:rsidRPr="00A364D5">
        <w:rPr>
          <w:rFonts w:ascii="Verdana" w:hAnsi="Verdana"/>
          <w:b/>
        </w:rPr>
        <w:t>e entitlement from 1 April 2010</w:t>
      </w:r>
    </w:p>
    <w:tbl>
      <w:tblPr>
        <w:tblStyle w:val="TableGrid"/>
        <w:tblW w:w="0" w:type="auto"/>
        <w:tblLook w:val="04A0" w:firstRow="1" w:lastRow="0" w:firstColumn="1" w:lastColumn="0" w:noHBand="0" w:noVBand="1"/>
      </w:tblPr>
      <w:tblGrid>
        <w:gridCol w:w="1555"/>
        <w:gridCol w:w="3118"/>
        <w:gridCol w:w="425"/>
        <w:gridCol w:w="1843"/>
        <w:gridCol w:w="2075"/>
      </w:tblGrid>
      <w:tr w:rsidR="00A364D5" w:rsidRPr="00A364D5" w14:paraId="2E544E38" w14:textId="77777777" w:rsidTr="00CF4731">
        <w:tc>
          <w:tcPr>
            <w:tcW w:w="4673" w:type="dxa"/>
            <w:gridSpan w:val="2"/>
          </w:tcPr>
          <w:p w14:paraId="2E544E36" w14:textId="77777777" w:rsidR="00CF4731" w:rsidRPr="00A364D5" w:rsidRDefault="00CF4731" w:rsidP="00A364D5">
            <w:pPr>
              <w:jc w:val="left"/>
              <w:rPr>
                <w:rFonts w:ascii="Verdana" w:hAnsi="Verdana"/>
                <w:b/>
              </w:rPr>
            </w:pPr>
            <w:r w:rsidRPr="00A364D5">
              <w:rPr>
                <w:rFonts w:ascii="Verdana" w:hAnsi="Verdana"/>
                <w:b/>
              </w:rPr>
              <w:t>Grouping by SCP and Grade</w:t>
            </w:r>
          </w:p>
        </w:tc>
        <w:tc>
          <w:tcPr>
            <w:tcW w:w="4343" w:type="dxa"/>
            <w:gridSpan w:val="3"/>
          </w:tcPr>
          <w:p w14:paraId="2E544E37" w14:textId="77777777" w:rsidR="00CF4731" w:rsidRPr="00A364D5" w:rsidRDefault="00CF4731" w:rsidP="00A364D5">
            <w:pPr>
              <w:jc w:val="left"/>
              <w:rPr>
                <w:rFonts w:ascii="Verdana" w:hAnsi="Verdana"/>
                <w:b/>
              </w:rPr>
            </w:pPr>
            <w:r w:rsidRPr="00A364D5">
              <w:rPr>
                <w:rFonts w:ascii="Verdana" w:hAnsi="Verdana"/>
                <w:b/>
              </w:rPr>
              <w:t>Entitlement in working days</w:t>
            </w:r>
          </w:p>
        </w:tc>
      </w:tr>
      <w:tr w:rsidR="00A364D5" w:rsidRPr="00A364D5" w14:paraId="2E544E3D" w14:textId="77777777" w:rsidTr="00CF4731">
        <w:tc>
          <w:tcPr>
            <w:tcW w:w="1555" w:type="dxa"/>
          </w:tcPr>
          <w:p w14:paraId="2E544E39" w14:textId="77777777" w:rsidR="00CF4731" w:rsidRPr="00A364D5" w:rsidRDefault="00CF4731" w:rsidP="00A364D5">
            <w:pPr>
              <w:jc w:val="left"/>
              <w:rPr>
                <w:rFonts w:ascii="Verdana" w:hAnsi="Verdana"/>
                <w:b/>
              </w:rPr>
            </w:pPr>
            <w:r w:rsidRPr="00A364D5">
              <w:rPr>
                <w:rFonts w:ascii="Verdana" w:hAnsi="Verdana"/>
                <w:b/>
              </w:rPr>
              <w:t>Spinal Column Point</w:t>
            </w:r>
          </w:p>
        </w:tc>
        <w:tc>
          <w:tcPr>
            <w:tcW w:w="3543" w:type="dxa"/>
            <w:gridSpan w:val="2"/>
          </w:tcPr>
          <w:p w14:paraId="2E544E3A" w14:textId="77777777" w:rsidR="00CF4731" w:rsidRPr="00A364D5" w:rsidRDefault="00CF4731" w:rsidP="00A364D5">
            <w:pPr>
              <w:jc w:val="left"/>
              <w:rPr>
                <w:rFonts w:ascii="Verdana" w:hAnsi="Verdana"/>
                <w:b/>
              </w:rPr>
            </w:pPr>
            <w:r w:rsidRPr="00A364D5">
              <w:rPr>
                <w:rFonts w:ascii="Verdana" w:hAnsi="Verdana"/>
                <w:b/>
              </w:rPr>
              <w:t>Grade</w:t>
            </w:r>
          </w:p>
        </w:tc>
        <w:tc>
          <w:tcPr>
            <w:tcW w:w="1843" w:type="dxa"/>
          </w:tcPr>
          <w:p w14:paraId="2E544E3B" w14:textId="77777777" w:rsidR="00CF4731" w:rsidRPr="00A364D5" w:rsidRDefault="00CF4731" w:rsidP="00A364D5">
            <w:pPr>
              <w:jc w:val="left"/>
              <w:rPr>
                <w:rFonts w:ascii="Verdana" w:hAnsi="Verdana"/>
                <w:b/>
              </w:rPr>
            </w:pPr>
            <w:r w:rsidRPr="00A364D5">
              <w:rPr>
                <w:rFonts w:ascii="Verdana" w:hAnsi="Verdana"/>
                <w:b/>
              </w:rPr>
              <w:t>Less than 5 years local government service</w:t>
            </w:r>
          </w:p>
        </w:tc>
        <w:tc>
          <w:tcPr>
            <w:tcW w:w="2075" w:type="dxa"/>
          </w:tcPr>
          <w:p w14:paraId="2E544E3C" w14:textId="77777777" w:rsidR="00CF4731" w:rsidRPr="00A364D5" w:rsidRDefault="00CF4731" w:rsidP="00A364D5">
            <w:pPr>
              <w:jc w:val="left"/>
              <w:rPr>
                <w:rFonts w:ascii="Verdana" w:hAnsi="Verdana"/>
                <w:b/>
              </w:rPr>
            </w:pPr>
            <w:r w:rsidRPr="00A364D5">
              <w:rPr>
                <w:rFonts w:ascii="Verdana" w:hAnsi="Verdana"/>
                <w:b/>
              </w:rPr>
              <w:t>More than 5 years local government service</w:t>
            </w:r>
          </w:p>
        </w:tc>
      </w:tr>
      <w:tr w:rsidR="00CF4731" w:rsidRPr="00A364D5" w14:paraId="2E544E42" w14:textId="77777777" w:rsidTr="00CF4731">
        <w:tc>
          <w:tcPr>
            <w:tcW w:w="1555" w:type="dxa"/>
          </w:tcPr>
          <w:p w14:paraId="2E544E3E" w14:textId="77777777" w:rsidR="00CF4731" w:rsidRPr="00A364D5" w:rsidRDefault="00CF4731" w:rsidP="00A364D5">
            <w:pPr>
              <w:jc w:val="left"/>
              <w:rPr>
                <w:rFonts w:ascii="Verdana" w:hAnsi="Verdana"/>
              </w:rPr>
            </w:pPr>
            <w:r w:rsidRPr="00A364D5">
              <w:rPr>
                <w:rFonts w:ascii="Verdana" w:hAnsi="Verdana"/>
              </w:rPr>
              <w:t>23 and above</w:t>
            </w:r>
          </w:p>
        </w:tc>
        <w:tc>
          <w:tcPr>
            <w:tcW w:w="3543" w:type="dxa"/>
            <w:gridSpan w:val="2"/>
          </w:tcPr>
          <w:p w14:paraId="2E544E3F" w14:textId="77777777" w:rsidR="00CF4731" w:rsidRPr="00A364D5" w:rsidRDefault="00CF4731" w:rsidP="00A364D5">
            <w:pPr>
              <w:jc w:val="left"/>
              <w:rPr>
                <w:rFonts w:ascii="Verdana" w:hAnsi="Verdana"/>
              </w:rPr>
            </w:pPr>
            <w:r w:rsidRPr="00A364D5">
              <w:rPr>
                <w:rFonts w:ascii="Verdana" w:hAnsi="Verdana"/>
              </w:rPr>
              <w:t>SO1 and up to and including PO8</w:t>
            </w:r>
          </w:p>
        </w:tc>
        <w:tc>
          <w:tcPr>
            <w:tcW w:w="1843" w:type="dxa"/>
          </w:tcPr>
          <w:p w14:paraId="2E544E40" w14:textId="77777777" w:rsidR="00CF4731" w:rsidRPr="00A364D5" w:rsidRDefault="00E552F0" w:rsidP="00A364D5">
            <w:pPr>
              <w:jc w:val="left"/>
              <w:rPr>
                <w:rFonts w:ascii="Verdana" w:hAnsi="Verdana"/>
              </w:rPr>
            </w:pPr>
            <w:r w:rsidRPr="00A364D5">
              <w:rPr>
                <w:rFonts w:ascii="Verdana" w:hAnsi="Verdana"/>
              </w:rPr>
              <w:t>29</w:t>
            </w:r>
          </w:p>
        </w:tc>
        <w:tc>
          <w:tcPr>
            <w:tcW w:w="2075" w:type="dxa"/>
          </w:tcPr>
          <w:p w14:paraId="2E544E41" w14:textId="77777777" w:rsidR="00CF4731" w:rsidRPr="00A364D5" w:rsidRDefault="00E552F0" w:rsidP="00A364D5">
            <w:pPr>
              <w:jc w:val="left"/>
              <w:rPr>
                <w:rFonts w:ascii="Verdana" w:hAnsi="Verdana"/>
              </w:rPr>
            </w:pPr>
            <w:r w:rsidRPr="00A364D5">
              <w:rPr>
                <w:rFonts w:ascii="Verdana" w:hAnsi="Verdana"/>
              </w:rPr>
              <w:t>31</w:t>
            </w:r>
          </w:p>
        </w:tc>
      </w:tr>
    </w:tbl>
    <w:p w14:paraId="2E544E43" w14:textId="77777777" w:rsidR="00CF4731" w:rsidRPr="00A364D5" w:rsidRDefault="00CF4731" w:rsidP="00A364D5">
      <w:pPr>
        <w:jc w:val="left"/>
        <w:rPr>
          <w:rFonts w:ascii="Verdana" w:hAnsi="Verdana"/>
        </w:rPr>
      </w:pPr>
    </w:p>
    <w:sectPr w:rsidR="00CF4731" w:rsidRPr="00A364D5" w:rsidSect="00A679D3">
      <w:headerReference w:type="even" r:id="rId9"/>
      <w:headerReference w:type="default" r:id="rId10"/>
      <w:footerReference w:type="even" r:id="rId11"/>
      <w:footerReference w:type="default" r:id="rId12"/>
      <w:headerReference w:type="first" r:id="rId13"/>
      <w:footerReference w:type="first" r:id="rId1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8D74A" w14:textId="77777777" w:rsidR="000B6678" w:rsidRDefault="000B6678" w:rsidP="00BB77BB">
      <w:r>
        <w:separator/>
      </w:r>
    </w:p>
  </w:endnote>
  <w:endnote w:type="continuationSeparator" w:id="0">
    <w:p w14:paraId="74532DA0" w14:textId="77777777" w:rsidR="000B6678" w:rsidRDefault="000B6678" w:rsidP="00BB77BB">
      <w:r>
        <w:continuationSeparator/>
      </w:r>
    </w:p>
  </w:endnote>
  <w:endnote w:type="continuationNotice" w:id="1">
    <w:p w14:paraId="45C3E855" w14:textId="77777777" w:rsidR="000B6678" w:rsidRDefault="000B6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A390" w14:textId="77777777" w:rsidR="00BB77BB" w:rsidRDefault="00BB7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43A6" w14:textId="77777777" w:rsidR="00BB77BB" w:rsidRDefault="00BB77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039A7" w14:textId="77777777" w:rsidR="00BB77BB" w:rsidRDefault="00BB7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D41C2" w14:textId="77777777" w:rsidR="000B6678" w:rsidRDefault="000B6678" w:rsidP="00BB77BB">
      <w:r>
        <w:separator/>
      </w:r>
    </w:p>
  </w:footnote>
  <w:footnote w:type="continuationSeparator" w:id="0">
    <w:p w14:paraId="5B6BCDC1" w14:textId="77777777" w:rsidR="000B6678" w:rsidRDefault="000B6678" w:rsidP="00BB77BB">
      <w:r>
        <w:continuationSeparator/>
      </w:r>
    </w:p>
  </w:footnote>
  <w:footnote w:type="continuationNotice" w:id="1">
    <w:p w14:paraId="7F6A935C" w14:textId="77777777" w:rsidR="000B6678" w:rsidRDefault="000B66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DB85B" w14:textId="0FBADE7E" w:rsidR="00BB77BB" w:rsidRDefault="00AB6FB6">
    <w:pPr>
      <w:pStyle w:val="Header"/>
    </w:pPr>
    <w:r>
      <w:rPr>
        <w:noProof/>
      </w:rPr>
      <mc:AlternateContent>
        <mc:Choice Requires="wps">
          <w:drawing>
            <wp:anchor distT="0" distB="0" distL="0" distR="0" simplePos="0" relativeHeight="251658241" behindDoc="0" locked="0" layoutInCell="1" allowOverlap="1" wp14:anchorId="0EF63BB4" wp14:editId="426E0DC7">
              <wp:simplePos x="635" y="635"/>
              <wp:positionH relativeFrom="leftMargin">
                <wp:align>left</wp:align>
              </wp:positionH>
              <wp:positionV relativeFrom="paragraph">
                <wp:posOffset>635</wp:posOffset>
              </wp:positionV>
              <wp:extent cx="443865" cy="443865"/>
              <wp:effectExtent l="0" t="0" r="10795" b="1651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4DCD77" w14:textId="68D04511" w:rsidR="00AB6FB6" w:rsidRPr="00AB6FB6" w:rsidRDefault="00AB6FB6">
                          <w:pPr>
                            <w:rPr>
                              <w:rFonts w:ascii="Calibri" w:eastAsia="Calibri" w:hAnsi="Calibri" w:cs="Calibri"/>
                              <w:noProof/>
                              <w:color w:val="000000"/>
                              <w:sz w:val="20"/>
                              <w:szCs w:val="20"/>
                            </w:rPr>
                          </w:pPr>
                          <w:r w:rsidRPr="00AB6FB6">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EF63BB4" id="_x0000_t202" coordsize="21600,21600" o:spt="202" path="m,l,21600r21600,l21600,xe">
              <v:stroke joinstyle="miter"/>
              <v:path gradientshapeok="t" o:connecttype="rect"/>
            </v:shapetype>
            <v:shape id="Text Box 6" o:spid="_x0000_s1026" type="#_x0000_t202" alt="Official"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94DCD77" w14:textId="68D04511" w:rsidR="00AB6FB6" w:rsidRPr="00AB6FB6" w:rsidRDefault="00AB6FB6">
                    <w:pPr>
                      <w:rPr>
                        <w:rFonts w:ascii="Calibri" w:eastAsia="Calibri" w:hAnsi="Calibri" w:cs="Calibri"/>
                        <w:noProof/>
                        <w:color w:val="000000"/>
                        <w:sz w:val="20"/>
                        <w:szCs w:val="20"/>
                      </w:rPr>
                    </w:pPr>
                    <w:r w:rsidRPr="00AB6FB6">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84BF" w14:textId="6B748B81" w:rsidR="00BB77BB" w:rsidRDefault="00AB6FB6">
    <w:pPr>
      <w:pStyle w:val="Header"/>
    </w:pPr>
    <w:r>
      <w:rPr>
        <w:noProof/>
      </w:rPr>
      <mc:AlternateContent>
        <mc:Choice Requires="wps">
          <w:drawing>
            <wp:anchor distT="0" distB="0" distL="0" distR="0" simplePos="0" relativeHeight="251658242" behindDoc="0" locked="0" layoutInCell="1" allowOverlap="1" wp14:anchorId="7118B172" wp14:editId="4952ECE2">
              <wp:simplePos x="914400" y="447675"/>
              <wp:positionH relativeFrom="leftMargin">
                <wp:align>left</wp:align>
              </wp:positionH>
              <wp:positionV relativeFrom="paragraph">
                <wp:posOffset>635</wp:posOffset>
              </wp:positionV>
              <wp:extent cx="443865" cy="443865"/>
              <wp:effectExtent l="0" t="0" r="10795" b="16510"/>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8261AF" w14:textId="01EA3405" w:rsidR="00AB6FB6" w:rsidRPr="00AB6FB6" w:rsidRDefault="00AB6FB6">
                          <w:pPr>
                            <w:rPr>
                              <w:rFonts w:ascii="Calibri" w:eastAsia="Calibri" w:hAnsi="Calibri" w:cs="Calibri"/>
                              <w:noProof/>
                              <w:color w:val="000000"/>
                              <w:sz w:val="20"/>
                              <w:szCs w:val="20"/>
                            </w:rPr>
                          </w:pPr>
                          <w:r w:rsidRPr="00AB6FB6">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118B172" id="_x0000_t202" coordsize="21600,21600" o:spt="202" path="m,l,21600r21600,l21600,xe">
              <v:stroke joinstyle="miter"/>
              <v:path gradientshapeok="t" o:connecttype="rect"/>
            </v:shapetype>
            <v:shape id="Text Box 7" o:spid="_x0000_s1027" type="#_x0000_t202" alt="Official"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018261AF" w14:textId="01EA3405" w:rsidR="00AB6FB6" w:rsidRPr="00AB6FB6" w:rsidRDefault="00AB6FB6">
                    <w:pPr>
                      <w:rPr>
                        <w:rFonts w:ascii="Calibri" w:eastAsia="Calibri" w:hAnsi="Calibri" w:cs="Calibri"/>
                        <w:noProof/>
                        <w:color w:val="000000"/>
                        <w:sz w:val="20"/>
                        <w:szCs w:val="20"/>
                      </w:rPr>
                    </w:pPr>
                    <w:r w:rsidRPr="00AB6FB6">
                      <w:rPr>
                        <w:rFonts w:ascii="Calibri" w:eastAsia="Calibri" w:hAnsi="Calibri" w:cs="Calibri"/>
                        <w:noProof/>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8B35" w14:textId="1F79C9D3" w:rsidR="00BB77BB" w:rsidRDefault="00AB6FB6">
    <w:pPr>
      <w:pStyle w:val="Header"/>
    </w:pPr>
    <w:r>
      <w:rPr>
        <w:noProof/>
      </w:rPr>
      <mc:AlternateContent>
        <mc:Choice Requires="wps">
          <w:drawing>
            <wp:anchor distT="0" distB="0" distL="0" distR="0" simplePos="0" relativeHeight="251658240" behindDoc="0" locked="0" layoutInCell="1" allowOverlap="1" wp14:anchorId="1E406930" wp14:editId="5CA74690">
              <wp:simplePos x="635" y="635"/>
              <wp:positionH relativeFrom="leftMargin">
                <wp:align>left</wp:align>
              </wp:positionH>
              <wp:positionV relativeFrom="paragraph">
                <wp:posOffset>635</wp:posOffset>
              </wp:positionV>
              <wp:extent cx="443865" cy="443865"/>
              <wp:effectExtent l="0" t="0" r="10795" b="1651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950270" w14:textId="288B381D" w:rsidR="00AB6FB6" w:rsidRPr="00AB6FB6" w:rsidRDefault="00AB6FB6">
                          <w:pPr>
                            <w:rPr>
                              <w:rFonts w:ascii="Calibri" w:eastAsia="Calibri" w:hAnsi="Calibri" w:cs="Calibri"/>
                              <w:noProof/>
                              <w:color w:val="000000"/>
                              <w:sz w:val="20"/>
                              <w:szCs w:val="20"/>
                            </w:rPr>
                          </w:pPr>
                          <w:r w:rsidRPr="00AB6FB6">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E406930" id="_x0000_t202" coordsize="21600,21600" o:spt="202" path="m,l,21600r21600,l21600,xe">
              <v:stroke joinstyle="miter"/>
              <v:path gradientshapeok="t" o:connecttype="rect"/>
            </v:shapetype>
            <v:shape id="Text Box 5" o:spid="_x0000_s1028" type="#_x0000_t202" alt="Official"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0D950270" w14:textId="288B381D" w:rsidR="00AB6FB6" w:rsidRPr="00AB6FB6" w:rsidRDefault="00AB6FB6">
                    <w:pPr>
                      <w:rPr>
                        <w:rFonts w:ascii="Calibri" w:eastAsia="Calibri" w:hAnsi="Calibri" w:cs="Calibri"/>
                        <w:noProof/>
                        <w:color w:val="000000"/>
                        <w:sz w:val="20"/>
                        <w:szCs w:val="20"/>
                      </w:rPr>
                    </w:pPr>
                    <w:r w:rsidRPr="00AB6FB6">
                      <w:rPr>
                        <w:rFonts w:ascii="Calibri" w:eastAsia="Calibri" w:hAnsi="Calibri" w:cs="Calibri"/>
                        <w:noProof/>
                        <w:color w:val="000000"/>
                        <w:sz w:val="20"/>
                        <w:szCs w:val="20"/>
                      </w:rPr>
                      <w:t>Official</w:t>
                    </w:r>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149"/>
    <w:rsid w:val="000B0D03"/>
    <w:rsid w:val="000B6678"/>
    <w:rsid w:val="00111C74"/>
    <w:rsid w:val="00134F34"/>
    <w:rsid w:val="001A4A8A"/>
    <w:rsid w:val="00360900"/>
    <w:rsid w:val="00467D3B"/>
    <w:rsid w:val="005442AB"/>
    <w:rsid w:val="00896DF0"/>
    <w:rsid w:val="00992237"/>
    <w:rsid w:val="00A364D5"/>
    <w:rsid w:val="00A679D3"/>
    <w:rsid w:val="00AB6FB6"/>
    <w:rsid w:val="00B17507"/>
    <w:rsid w:val="00BB77BB"/>
    <w:rsid w:val="00CF4731"/>
    <w:rsid w:val="00D03B95"/>
    <w:rsid w:val="00E552F0"/>
    <w:rsid w:val="00FE7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44E03"/>
  <w15:chartTrackingRefBased/>
  <w15:docId w15:val="{FD8707B4-7F64-424A-95F1-235C9010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77BB"/>
    <w:pPr>
      <w:tabs>
        <w:tab w:val="center" w:pos="4513"/>
        <w:tab w:val="right" w:pos="9026"/>
      </w:tabs>
    </w:pPr>
  </w:style>
  <w:style w:type="character" w:customStyle="1" w:styleId="HeaderChar">
    <w:name w:val="Header Char"/>
    <w:basedOn w:val="DefaultParagraphFont"/>
    <w:link w:val="Header"/>
    <w:uiPriority w:val="99"/>
    <w:rsid w:val="00BB77BB"/>
  </w:style>
  <w:style w:type="paragraph" w:styleId="Footer">
    <w:name w:val="footer"/>
    <w:basedOn w:val="Normal"/>
    <w:link w:val="FooterChar"/>
    <w:uiPriority w:val="99"/>
    <w:unhideWhenUsed/>
    <w:rsid w:val="00BB77BB"/>
    <w:pPr>
      <w:tabs>
        <w:tab w:val="center" w:pos="4513"/>
        <w:tab w:val="right" w:pos="9026"/>
      </w:tabs>
    </w:pPr>
  </w:style>
  <w:style w:type="character" w:customStyle="1" w:styleId="FooterChar">
    <w:name w:val="Footer Char"/>
    <w:basedOn w:val="DefaultParagraphFont"/>
    <w:link w:val="Footer"/>
    <w:uiPriority w:val="99"/>
    <w:rsid w:val="00BB7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6A2C744E-ABD9-4D14-9878-0AA1C9641992}">
  <ds:schemaRefs>
    <ds:schemaRef ds:uri="http://schemas.microsoft.com/sharepoint/v3/contenttype/forms"/>
  </ds:schemaRefs>
</ds:datastoreItem>
</file>

<file path=customXml/itemProps2.xml><?xml version="1.0" encoding="utf-8"?>
<ds:datastoreItem xmlns:ds="http://schemas.openxmlformats.org/officeDocument/2006/customXml" ds:itemID="{CD23D89F-367E-447F-902C-831A9AD1F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F23277-E478-4024-A448-75F32134BCD0}">
  <ds:schemaRefs>
    <ds:schemaRef ds:uri="http://schemas.openxmlformats.org/package/2006/metadata/core-properties"/>
    <ds:schemaRef ds:uri="http://purl.org/dc/elements/1.1/"/>
    <ds:schemaRef ds:uri="http://schemas.microsoft.com/office/2006/documentManagement/types"/>
    <ds:schemaRef ds:uri="http://purl.org/dc/dcmitype/"/>
    <ds:schemaRef ds:uri="http://purl.org/dc/terms/"/>
    <ds:schemaRef ds:uri="ad2ced07-1d57-44af-a2d4-427505efc089"/>
    <ds:schemaRef ds:uri="http://schemas.microsoft.com/office/infopath/2007/PartnerControls"/>
    <ds:schemaRef ds:uri="d059bbd8-d4ad-41ad-8fc0-28a89b253506"/>
    <ds:schemaRef ds:uri="http://schemas.microsoft.com/sharepoint/v3"/>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Taylor-Walker</dc:creator>
  <cp:keywords/>
  <dc:description/>
  <cp:lastModifiedBy>Mehta, Ila</cp:lastModifiedBy>
  <cp:revision>6</cp:revision>
  <dcterms:created xsi:type="dcterms:W3CDTF">2023-02-07T09:40:00Z</dcterms:created>
  <dcterms:modified xsi:type="dcterms:W3CDTF">2023-02-20T13:12:00Z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5,6,7</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MediaServiceImageTags">
    <vt:lpwstr/>
  </property>
</Properties>
</file>