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5B28" w14:textId="77777777" w:rsidR="001C477B" w:rsidRDefault="001C477B" w:rsidP="001C477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3935B29" w14:textId="77777777" w:rsidR="001C477B" w:rsidRPr="005B3EBF" w:rsidRDefault="001C477B" w:rsidP="001C477B">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43935B2A" w14:textId="77777777" w:rsidR="001C477B" w:rsidRPr="005B3EBF" w:rsidRDefault="001C477B" w:rsidP="001C477B">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C477B" w:rsidRPr="005B3EBF" w14:paraId="43935B31" w14:textId="77777777" w:rsidTr="00667F3B">
        <w:trPr>
          <w:trHeight w:val="828"/>
        </w:trPr>
        <w:tc>
          <w:tcPr>
            <w:tcW w:w="4261" w:type="dxa"/>
            <w:shd w:val="clear" w:color="auto" w:fill="D9D9D9"/>
          </w:tcPr>
          <w:p w14:paraId="43935B2B" w14:textId="77777777" w:rsidR="001C477B" w:rsidRDefault="001C477B" w:rsidP="00667F3B">
            <w:pPr>
              <w:autoSpaceDE w:val="0"/>
              <w:autoSpaceDN w:val="0"/>
              <w:adjustRightInd w:val="0"/>
              <w:contextualSpacing/>
              <w:rPr>
                <w:rFonts w:ascii="Calibri" w:hAnsi="Calibri" w:cs="Calibri"/>
                <w:b/>
                <w:bCs/>
              </w:rPr>
            </w:pPr>
            <w:bookmarkStart w:id="0" w:name="_Hlk69040640"/>
            <w:r w:rsidRPr="005B3EBF">
              <w:rPr>
                <w:rFonts w:ascii="Calibri" w:hAnsi="Calibri" w:cs="Calibri"/>
                <w:b/>
                <w:bCs/>
              </w:rPr>
              <w:t xml:space="preserve"> Job Title: </w:t>
            </w:r>
          </w:p>
          <w:p w14:paraId="43935B2C" w14:textId="77777777" w:rsidR="001C477B" w:rsidRPr="00043181" w:rsidRDefault="00F83E36" w:rsidP="00667F3B">
            <w:pPr>
              <w:autoSpaceDE w:val="0"/>
              <w:autoSpaceDN w:val="0"/>
              <w:adjustRightInd w:val="0"/>
              <w:contextualSpacing/>
              <w:rPr>
                <w:rFonts w:ascii="Calibri" w:hAnsi="Calibri" w:cs="Calibri"/>
                <w:bCs/>
              </w:rPr>
            </w:pPr>
            <w:r>
              <w:rPr>
                <w:rFonts w:ascii="Calibri" w:hAnsi="Calibri" w:cs="Calibri"/>
                <w:bCs/>
              </w:rPr>
              <w:t xml:space="preserve">Senior </w:t>
            </w:r>
            <w:r w:rsidR="001C477B" w:rsidRPr="00043181">
              <w:rPr>
                <w:rFonts w:ascii="Calibri" w:hAnsi="Calibri" w:cs="Calibri"/>
                <w:bCs/>
              </w:rPr>
              <w:t>Emergency Planning Assistant</w:t>
            </w:r>
          </w:p>
          <w:p w14:paraId="43935B2D" w14:textId="77777777" w:rsidR="001C477B" w:rsidRPr="005B3EBF" w:rsidRDefault="001C477B" w:rsidP="00667F3B">
            <w:pPr>
              <w:autoSpaceDE w:val="0"/>
              <w:autoSpaceDN w:val="0"/>
              <w:adjustRightInd w:val="0"/>
              <w:contextualSpacing/>
              <w:rPr>
                <w:rFonts w:ascii="Calibri" w:hAnsi="Calibri" w:cs="Calibri"/>
              </w:rPr>
            </w:pPr>
          </w:p>
        </w:tc>
        <w:tc>
          <w:tcPr>
            <w:tcW w:w="4494" w:type="dxa"/>
            <w:shd w:val="clear" w:color="auto" w:fill="D9D9D9"/>
          </w:tcPr>
          <w:p w14:paraId="43935B2E" w14:textId="77777777" w:rsidR="001C477B" w:rsidRPr="005B3EBF" w:rsidRDefault="001C477B" w:rsidP="00667F3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3935B2F" w14:textId="424B204D" w:rsidR="001C477B" w:rsidRPr="00043181" w:rsidRDefault="00F83E36" w:rsidP="00667F3B">
            <w:pPr>
              <w:autoSpaceDE w:val="0"/>
              <w:autoSpaceDN w:val="0"/>
              <w:adjustRightInd w:val="0"/>
              <w:contextualSpacing/>
              <w:rPr>
                <w:rFonts w:ascii="Calibri" w:hAnsi="Calibri" w:cs="Calibri"/>
                <w:bCs/>
              </w:rPr>
            </w:pPr>
            <w:r>
              <w:rPr>
                <w:rFonts w:ascii="Calibri" w:hAnsi="Calibri" w:cs="Calibri"/>
                <w:bCs/>
              </w:rPr>
              <w:t>PO1</w:t>
            </w:r>
            <w:r w:rsidR="00CB672A">
              <w:rPr>
                <w:rFonts w:ascii="Calibri" w:hAnsi="Calibri" w:cs="Calibri"/>
                <w:bCs/>
              </w:rPr>
              <w:t>/2</w:t>
            </w:r>
          </w:p>
          <w:p w14:paraId="43935B30" w14:textId="77777777" w:rsidR="001C477B" w:rsidRPr="005B3EBF" w:rsidRDefault="001C477B" w:rsidP="00667F3B">
            <w:pPr>
              <w:autoSpaceDE w:val="0"/>
              <w:autoSpaceDN w:val="0"/>
              <w:adjustRightInd w:val="0"/>
              <w:contextualSpacing/>
              <w:rPr>
                <w:rFonts w:ascii="Calibri" w:hAnsi="Calibri" w:cs="Calibri"/>
              </w:rPr>
            </w:pPr>
          </w:p>
        </w:tc>
      </w:tr>
      <w:tr w:rsidR="001C477B" w:rsidRPr="005B3EBF" w14:paraId="43935B36" w14:textId="77777777" w:rsidTr="00667F3B">
        <w:trPr>
          <w:trHeight w:val="828"/>
        </w:trPr>
        <w:tc>
          <w:tcPr>
            <w:tcW w:w="4261" w:type="dxa"/>
            <w:shd w:val="clear" w:color="auto" w:fill="D9D9D9"/>
          </w:tcPr>
          <w:p w14:paraId="43935B32" w14:textId="77777777" w:rsidR="001C477B" w:rsidRPr="005B3EBF" w:rsidRDefault="001C477B" w:rsidP="00667F3B">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3935B33" w14:textId="77777777" w:rsidR="001C477B" w:rsidRPr="00043181" w:rsidRDefault="001C477B" w:rsidP="00667F3B">
            <w:pPr>
              <w:autoSpaceDE w:val="0"/>
              <w:autoSpaceDN w:val="0"/>
              <w:adjustRightInd w:val="0"/>
              <w:contextualSpacing/>
              <w:rPr>
                <w:rFonts w:ascii="Calibri" w:hAnsi="Calibri" w:cs="Calibri"/>
                <w:bCs/>
              </w:rPr>
            </w:pPr>
            <w:r w:rsidRPr="00043181">
              <w:rPr>
                <w:rFonts w:ascii="Calibri" w:hAnsi="Calibri" w:cs="Calibri"/>
                <w:bCs/>
              </w:rPr>
              <w:t>Emergency Planning</w:t>
            </w:r>
          </w:p>
        </w:tc>
        <w:tc>
          <w:tcPr>
            <w:tcW w:w="4494" w:type="dxa"/>
            <w:shd w:val="clear" w:color="auto" w:fill="D9D9D9"/>
          </w:tcPr>
          <w:p w14:paraId="43935B34" w14:textId="77777777" w:rsidR="001C477B" w:rsidRPr="005B3EBF" w:rsidRDefault="001C477B" w:rsidP="00667F3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3935B35" w14:textId="77777777" w:rsidR="001C477B" w:rsidRPr="00043181" w:rsidRDefault="001C477B" w:rsidP="00667F3B">
            <w:pPr>
              <w:autoSpaceDE w:val="0"/>
              <w:autoSpaceDN w:val="0"/>
              <w:adjustRightInd w:val="0"/>
              <w:contextualSpacing/>
              <w:rPr>
                <w:rFonts w:ascii="Calibri" w:hAnsi="Calibri" w:cs="Calibri"/>
                <w:bCs/>
              </w:rPr>
            </w:pPr>
            <w:r w:rsidRPr="00043181">
              <w:rPr>
                <w:rFonts w:ascii="Calibri" w:hAnsi="Calibri" w:cs="Calibri"/>
                <w:bCs/>
              </w:rPr>
              <w:t>Environment and Community Services</w:t>
            </w:r>
          </w:p>
        </w:tc>
      </w:tr>
      <w:tr w:rsidR="001C477B" w:rsidRPr="005B3EBF" w14:paraId="43935B3B" w14:textId="77777777" w:rsidTr="00667F3B">
        <w:trPr>
          <w:trHeight w:val="828"/>
        </w:trPr>
        <w:tc>
          <w:tcPr>
            <w:tcW w:w="4261" w:type="dxa"/>
            <w:shd w:val="clear" w:color="auto" w:fill="D9D9D9"/>
          </w:tcPr>
          <w:p w14:paraId="43935B37" w14:textId="77777777" w:rsidR="001C477B" w:rsidRPr="005B3EBF" w:rsidRDefault="001C477B" w:rsidP="00667F3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3935B38" w14:textId="77777777" w:rsidR="001C477B" w:rsidRPr="00043181" w:rsidRDefault="001C477B" w:rsidP="00667F3B">
            <w:pPr>
              <w:autoSpaceDE w:val="0"/>
              <w:autoSpaceDN w:val="0"/>
              <w:adjustRightInd w:val="0"/>
              <w:contextualSpacing/>
              <w:rPr>
                <w:rFonts w:ascii="Calibri" w:hAnsi="Calibri" w:cs="Calibri"/>
                <w:bCs/>
              </w:rPr>
            </w:pPr>
            <w:r w:rsidRPr="00043181">
              <w:rPr>
                <w:rFonts w:ascii="Calibri" w:hAnsi="Calibri" w:cs="Calibri"/>
                <w:bCs/>
              </w:rPr>
              <w:t>Emergency Planning Officer</w:t>
            </w:r>
          </w:p>
        </w:tc>
        <w:tc>
          <w:tcPr>
            <w:tcW w:w="4494" w:type="dxa"/>
            <w:shd w:val="clear" w:color="auto" w:fill="D9D9D9"/>
          </w:tcPr>
          <w:p w14:paraId="43935B39" w14:textId="77777777" w:rsidR="001C477B" w:rsidRPr="005B3EBF" w:rsidRDefault="001C477B" w:rsidP="00667F3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4A08920" w14:textId="77777777" w:rsidR="001C477B" w:rsidRDefault="00622D07" w:rsidP="00667F3B">
            <w:pPr>
              <w:autoSpaceDE w:val="0"/>
              <w:autoSpaceDN w:val="0"/>
              <w:adjustRightInd w:val="0"/>
              <w:contextualSpacing/>
              <w:rPr>
                <w:rFonts w:ascii="Calibri" w:hAnsi="Calibri" w:cs="Calibri"/>
                <w:bCs/>
              </w:rPr>
            </w:pPr>
            <w:r>
              <w:rPr>
                <w:rFonts w:ascii="Calibri" w:hAnsi="Calibri" w:cs="Calibri"/>
                <w:bCs/>
              </w:rPr>
              <w:t>Emergency Planning Assistant</w:t>
            </w:r>
            <w:r w:rsidR="003E333F">
              <w:rPr>
                <w:rFonts w:ascii="Calibri" w:hAnsi="Calibri" w:cs="Calibri"/>
                <w:bCs/>
              </w:rPr>
              <w:t>s</w:t>
            </w:r>
          </w:p>
          <w:p w14:paraId="43935B3A" w14:textId="2E622E1E" w:rsidR="00EA3DA4" w:rsidRPr="00043181" w:rsidRDefault="003E333F" w:rsidP="00127415">
            <w:pPr>
              <w:autoSpaceDE w:val="0"/>
              <w:autoSpaceDN w:val="0"/>
              <w:adjustRightInd w:val="0"/>
              <w:contextualSpacing/>
              <w:rPr>
                <w:rFonts w:ascii="Calibri" w:hAnsi="Calibri" w:cs="Calibri"/>
                <w:bCs/>
              </w:rPr>
            </w:pPr>
            <w:r>
              <w:rPr>
                <w:rFonts w:ascii="Calibri" w:hAnsi="Calibri" w:cs="Calibri"/>
                <w:bCs/>
              </w:rPr>
              <w:t>Post RWE333</w:t>
            </w:r>
            <w:r w:rsidR="00E93A66">
              <w:rPr>
                <w:rFonts w:ascii="Calibri" w:hAnsi="Calibri" w:cs="Calibri"/>
                <w:bCs/>
              </w:rPr>
              <w:t>3</w:t>
            </w:r>
            <w:r w:rsidR="00C902E2">
              <w:rPr>
                <w:rFonts w:ascii="Calibri" w:hAnsi="Calibri" w:cs="Calibri"/>
                <w:bCs/>
              </w:rPr>
              <w:t xml:space="preserve"> and </w:t>
            </w:r>
            <w:r w:rsidR="00127415">
              <w:rPr>
                <w:rFonts w:ascii="Calibri" w:hAnsi="Calibri" w:cs="Calibri"/>
                <w:bCs/>
              </w:rPr>
              <w:t>XXXX (</w:t>
            </w:r>
            <w:r w:rsidR="00EA3DA4">
              <w:rPr>
                <w:rFonts w:ascii="Calibri" w:hAnsi="Calibri" w:cs="Calibri"/>
                <w:bCs/>
              </w:rPr>
              <w:t xml:space="preserve">Post </w:t>
            </w:r>
            <w:r w:rsidR="00127415">
              <w:rPr>
                <w:rFonts w:ascii="Calibri" w:hAnsi="Calibri" w:cs="Calibri"/>
                <w:bCs/>
              </w:rPr>
              <w:t xml:space="preserve">number </w:t>
            </w:r>
            <w:r w:rsidR="00EA3DA4">
              <w:rPr>
                <w:rFonts w:ascii="Calibri" w:hAnsi="Calibri" w:cs="Calibri"/>
                <w:bCs/>
              </w:rPr>
              <w:t>TBC</w:t>
            </w:r>
            <w:r w:rsidR="00127415">
              <w:rPr>
                <w:rFonts w:ascii="Calibri" w:hAnsi="Calibri" w:cs="Calibri"/>
                <w:bCs/>
              </w:rPr>
              <w:t>)</w:t>
            </w:r>
          </w:p>
        </w:tc>
      </w:tr>
      <w:tr w:rsidR="001C477B" w:rsidRPr="005B3EBF" w14:paraId="43935B3E" w14:textId="77777777" w:rsidTr="00667F3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282BF69" w14:textId="77777777" w:rsidR="001C477B" w:rsidRDefault="001C477B" w:rsidP="00667F3B">
            <w:pPr>
              <w:autoSpaceDE w:val="0"/>
              <w:autoSpaceDN w:val="0"/>
              <w:adjustRightInd w:val="0"/>
              <w:contextualSpacing/>
              <w:rPr>
                <w:rFonts w:ascii="Calibri" w:hAnsi="Calibri" w:cs="Calibri"/>
                <w:b/>
                <w:bCs/>
              </w:rPr>
            </w:pPr>
            <w:r w:rsidRPr="005B3EBF">
              <w:rPr>
                <w:rFonts w:ascii="Calibri" w:hAnsi="Calibri" w:cs="Calibri"/>
                <w:b/>
                <w:bCs/>
              </w:rPr>
              <w:t>Post Number/s:</w:t>
            </w:r>
          </w:p>
          <w:p w14:paraId="43935B3C" w14:textId="2D4119D1" w:rsidR="00EA3DA4" w:rsidRPr="005B3EBF" w:rsidRDefault="00DB766D" w:rsidP="00667F3B">
            <w:pPr>
              <w:autoSpaceDE w:val="0"/>
              <w:autoSpaceDN w:val="0"/>
              <w:adjustRightInd w:val="0"/>
              <w:contextualSpacing/>
              <w:rPr>
                <w:rFonts w:ascii="Calibri" w:hAnsi="Calibri" w:cs="Calibri"/>
                <w:b/>
                <w:bCs/>
              </w:rPr>
            </w:pPr>
            <w:r>
              <w:rPr>
                <w:rFonts w:ascii="Calibri" w:hAnsi="Calibri" w:cs="Calibri"/>
                <w:b/>
                <w:bCs/>
              </w:rPr>
              <w:t>RWE3021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3935B3D" w14:textId="61FA6078" w:rsidR="001C477B" w:rsidRPr="005B3EBF" w:rsidRDefault="001C477B" w:rsidP="00667F3B">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F65449">
              <w:rPr>
                <w:rFonts w:ascii="Calibri" w:hAnsi="Calibri" w:cs="Calibri"/>
                <w:b/>
                <w:bCs/>
              </w:rPr>
              <w:t>April 2021</w:t>
            </w:r>
          </w:p>
        </w:tc>
      </w:tr>
      <w:bookmarkEnd w:id="0"/>
    </w:tbl>
    <w:p w14:paraId="43935B3F" w14:textId="77777777" w:rsidR="001C477B" w:rsidRPr="005B3EBF" w:rsidRDefault="001C477B" w:rsidP="001C477B">
      <w:pPr>
        <w:contextualSpacing/>
        <w:rPr>
          <w:rFonts w:ascii="Calibri" w:hAnsi="Calibri" w:cs="Arial"/>
          <w:i/>
        </w:rPr>
      </w:pPr>
    </w:p>
    <w:p w14:paraId="43935B40" w14:textId="77777777" w:rsidR="001C477B" w:rsidRPr="005B3EBF" w:rsidRDefault="001C477B" w:rsidP="001C477B">
      <w:pPr>
        <w:pBdr>
          <w:top w:val="single" w:sz="4" w:space="1" w:color="auto"/>
          <w:left w:val="single" w:sz="4" w:space="4" w:color="auto"/>
          <w:bottom w:val="single" w:sz="4" w:space="0" w:color="auto"/>
          <w:right w:val="single" w:sz="4" w:space="3" w:color="auto"/>
        </w:pBdr>
        <w:tabs>
          <w:tab w:val="center" w:pos="4275"/>
        </w:tabs>
        <w:contextualSpacing/>
        <w:rPr>
          <w:rFonts w:ascii="Calibri" w:hAnsi="Calibri" w:cs="Arial"/>
          <w:b/>
          <w:bCs/>
        </w:rPr>
      </w:pPr>
      <w:r>
        <w:rPr>
          <w:rFonts w:ascii="Calibri" w:hAnsi="Calibri" w:cs="Arial"/>
          <w:b/>
          <w:bCs/>
        </w:rPr>
        <w:tab/>
      </w:r>
      <w:r w:rsidRPr="005B3EBF">
        <w:rPr>
          <w:rFonts w:ascii="Calibri" w:hAnsi="Calibri" w:cs="Arial"/>
          <w:b/>
          <w:bCs/>
        </w:rPr>
        <w:t xml:space="preserve">Working for the Richmond/Wandsworth Shared </w:t>
      </w:r>
      <w:r>
        <w:rPr>
          <w:rFonts w:ascii="Calibri" w:hAnsi="Calibri" w:cs="Arial"/>
          <w:b/>
          <w:bCs/>
        </w:rPr>
        <w:t>Staffing Arrangement</w:t>
      </w:r>
    </w:p>
    <w:p w14:paraId="43935B41"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3935B42"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3935B43"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3935B44"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3935B45"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3935B46"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3935B47" w14:textId="77777777" w:rsidR="001C477B" w:rsidRPr="005B3EBF" w:rsidRDefault="001C477B" w:rsidP="001C477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3935B48" w14:textId="77777777" w:rsidR="001C477B" w:rsidRPr="005B3EBF" w:rsidRDefault="001C477B" w:rsidP="001C477B">
      <w:pPr>
        <w:contextualSpacing/>
        <w:rPr>
          <w:rFonts w:ascii="Calibri" w:hAnsi="Calibri" w:cs="Arial"/>
        </w:rPr>
      </w:pPr>
    </w:p>
    <w:p w14:paraId="43935B49" w14:textId="77777777" w:rsidR="001C477B" w:rsidRPr="005B3EBF" w:rsidRDefault="001C477B" w:rsidP="001C477B">
      <w:pPr>
        <w:contextualSpacing/>
        <w:rPr>
          <w:rFonts w:ascii="Calibri" w:hAnsi="Calibri" w:cs="Arial"/>
        </w:rPr>
      </w:pPr>
      <w:r w:rsidRPr="005B3EBF">
        <w:rPr>
          <w:rFonts w:ascii="Calibri" w:hAnsi="Calibri" w:cs="Arial"/>
          <w:b/>
          <w:bCs/>
        </w:rPr>
        <w:t xml:space="preserve">Job Purpose: </w:t>
      </w:r>
    </w:p>
    <w:p w14:paraId="43935B4A" w14:textId="77777777" w:rsidR="001C477B" w:rsidRPr="005B3EBF" w:rsidRDefault="001C477B" w:rsidP="001C477B">
      <w:pPr>
        <w:contextualSpacing/>
        <w:rPr>
          <w:rFonts w:ascii="Calibri" w:hAnsi="Calibri" w:cs="Arial"/>
          <w:bCs/>
          <w:i/>
          <w:color w:val="FF0000"/>
        </w:rPr>
      </w:pPr>
    </w:p>
    <w:p w14:paraId="43935B4B" w14:textId="77777777" w:rsidR="001C477B" w:rsidRDefault="001C477B" w:rsidP="001C477B">
      <w:pPr>
        <w:contextualSpacing/>
        <w:rPr>
          <w:rFonts w:ascii="Calibri" w:hAnsi="Calibri" w:cs="Arial"/>
        </w:rPr>
      </w:pPr>
      <w:r>
        <w:rPr>
          <w:rFonts w:ascii="Calibri" w:hAnsi="Calibri" w:cs="Arial"/>
        </w:rPr>
        <w:t>Responsible to the Emergency Planning Officer for assisting in the development and maintenance of the Councils’ emergency planning and business continuity arrangement and ensuring that they comply with the requirements of the Civil Contingencies Act 2004.</w:t>
      </w:r>
    </w:p>
    <w:p w14:paraId="43935B4C" w14:textId="77777777" w:rsidR="001C477B" w:rsidRPr="005B3EBF" w:rsidRDefault="001C477B" w:rsidP="001C477B">
      <w:pPr>
        <w:contextualSpacing/>
        <w:rPr>
          <w:rFonts w:ascii="Calibri" w:hAnsi="Calibri" w:cs="Arial"/>
        </w:rPr>
      </w:pPr>
    </w:p>
    <w:p w14:paraId="43935B4D" w14:textId="77777777" w:rsidR="001C477B" w:rsidRPr="005B3EBF" w:rsidRDefault="001C477B" w:rsidP="001C477B">
      <w:pPr>
        <w:contextualSpacing/>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43935B4E" w14:textId="77777777" w:rsidR="001C477B" w:rsidRPr="001358DD" w:rsidRDefault="001C477B" w:rsidP="001C477B">
      <w:pPr>
        <w:contextualSpacing/>
        <w:rPr>
          <w:rFonts w:ascii="Calibri" w:hAnsi="Calibri" w:cs="Arial"/>
        </w:rPr>
      </w:pPr>
    </w:p>
    <w:p w14:paraId="43935B4F" w14:textId="37B514D7" w:rsidR="001C477B" w:rsidRDefault="001C477B"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 xml:space="preserve">Assists the Emergency Planning Officer in </w:t>
      </w:r>
      <w:r w:rsidRPr="001358DD">
        <w:rPr>
          <w:rFonts w:asciiTheme="minorHAnsi" w:hAnsiTheme="minorHAnsi" w:cs="Arial"/>
        </w:rPr>
        <w:t>maintaining a strategic overview of the Council’s devolved emergency planning and business continuity arrangements. In particular keep</w:t>
      </w:r>
      <w:r>
        <w:rPr>
          <w:rFonts w:asciiTheme="minorHAnsi" w:hAnsiTheme="minorHAnsi" w:cs="Arial"/>
        </w:rPr>
        <w:t xml:space="preserve">ing </w:t>
      </w:r>
      <w:r w:rsidRPr="001358DD">
        <w:rPr>
          <w:rFonts w:asciiTheme="minorHAnsi" w:hAnsiTheme="minorHAnsi" w:cs="Arial"/>
        </w:rPr>
        <w:t>under review</w:t>
      </w:r>
      <w:r w:rsidR="007A1BF2">
        <w:rPr>
          <w:rFonts w:asciiTheme="minorHAnsi" w:hAnsiTheme="minorHAnsi" w:cs="Arial"/>
        </w:rPr>
        <w:t xml:space="preserve">, developing </w:t>
      </w:r>
      <w:r w:rsidR="004569A9">
        <w:rPr>
          <w:rFonts w:asciiTheme="minorHAnsi" w:hAnsiTheme="minorHAnsi" w:cs="Arial"/>
        </w:rPr>
        <w:t xml:space="preserve">and amending </w:t>
      </w:r>
      <w:r w:rsidRPr="001358DD">
        <w:rPr>
          <w:rFonts w:asciiTheme="minorHAnsi" w:hAnsiTheme="minorHAnsi" w:cs="Arial"/>
        </w:rPr>
        <w:t xml:space="preserve">as necessary the Councils’ Corporate </w:t>
      </w:r>
      <w:r w:rsidR="004569A9">
        <w:rPr>
          <w:rFonts w:asciiTheme="minorHAnsi" w:hAnsiTheme="minorHAnsi" w:cs="Arial"/>
        </w:rPr>
        <w:t>Resilience</w:t>
      </w:r>
      <w:r w:rsidRPr="001358DD">
        <w:rPr>
          <w:rFonts w:asciiTheme="minorHAnsi" w:hAnsiTheme="minorHAnsi" w:cs="Arial"/>
        </w:rPr>
        <w:t xml:space="preserve"> Plan</w:t>
      </w:r>
      <w:r>
        <w:rPr>
          <w:rFonts w:asciiTheme="minorHAnsi" w:hAnsiTheme="minorHAnsi" w:cs="Arial"/>
        </w:rPr>
        <w:t xml:space="preserve"> and </w:t>
      </w:r>
      <w:r w:rsidRPr="001358DD">
        <w:rPr>
          <w:rFonts w:asciiTheme="minorHAnsi" w:hAnsiTheme="minorHAnsi" w:cs="Arial"/>
        </w:rPr>
        <w:t>Emergency Call-out Procedures booklet</w:t>
      </w:r>
      <w:r>
        <w:rPr>
          <w:rFonts w:asciiTheme="minorHAnsi" w:hAnsiTheme="minorHAnsi" w:cs="Arial"/>
        </w:rPr>
        <w:t xml:space="preserve">.  </w:t>
      </w:r>
    </w:p>
    <w:p w14:paraId="43935B50" w14:textId="77777777" w:rsidR="00622D07" w:rsidRDefault="00622D07" w:rsidP="00622D07">
      <w:pPr>
        <w:pStyle w:val="ListParagraph"/>
        <w:tabs>
          <w:tab w:val="left" w:pos="540"/>
          <w:tab w:val="right" w:pos="9790"/>
        </w:tabs>
        <w:ind w:left="900" w:right="41"/>
        <w:contextualSpacing/>
        <w:rPr>
          <w:rFonts w:asciiTheme="minorHAnsi" w:hAnsiTheme="minorHAnsi" w:cs="Arial"/>
        </w:rPr>
      </w:pPr>
    </w:p>
    <w:p w14:paraId="43935B51" w14:textId="08B5875D" w:rsidR="00622D07" w:rsidRDefault="00622D07"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lastRenderedPageBreak/>
        <w:t xml:space="preserve">Deputises for the Emergency Planning Officer at </w:t>
      </w:r>
      <w:r w:rsidR="00552677">
        <w:rPr>
          <w:rFonts w:asciiTheme="minorHAnsi" w:hAnsiTheme="minorHAnsi" w:cs="Arial"/>
        </w:rPr>
        <w:t xml:space="preserve">internal and external resilience </w:t>
      </w:r>
      <w:r>
        <w:rPr>
          <w:rFonts w:asciiTheme="minorHAnsi" w:hAnsiTheme="minorHAnsi" w:cs="Arial"/>
        </w:rPr>
        <w:t>meetings.</w:t>
      </w:r>
    </w:p>
    <w:p w14:paraId="43935B52" w14:textId="77777777" w:rsidR="00BE7F3E" w:rsidRPr="00BE7F3E" w:rsidRDefault="00BE7F3E" w:rsidP="00BE7F3E">
      <w:pPr>
        <w:pStyle w:val="ListParagraph"/>
        <w:rPr>
          <w:rFonts w:asciiTheme="minorHAnsi" w:hAnsiTheme="minorHAnsi" w:cs="Arial"/>
        </w:rPr>
      </w:pPr>
    </w:p>
    <w:p w14:paraId="25523737" w14:textId="77777777" w:rsidR="00DF5FFC" w:rsidRPr="004A1309" w:rsidRDefault="00DF5FFC" w:rsidP="00DF5FF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P</w:t>
      </w:r>
      <w:r w:rsidRPr="004A1309">
        <w:rPr>
          <w:rFonts w:asciiTheme="minorHAnsi" w:hAnsiTheme="minorHAnsi" w:cs="Arial"/>
        </w:rPr>
        <w:t>rovide</w:t>
      </w:r>
      <w:r>
        <w:rPr>
          <w:rFonts w:asciiTheme="minorHAnsi" w:hAnsiTheme="minorHAnsi" w:cs="Arial"/>
        </w:rPr>
        <w:t>s</w:t>
      </w:r>
      <w:r w:rsidRPr="004A1309">
        <w:rPr>
          <w:rFonts w:asciiTheme="minorHAnsi" w:hAnsiTheme="minorHAnsi" w:cs="Arial"/>
        </w:rPr>
        <w:t xml:space="preserve"> supervision as required to assigned staff and take</w:t>
      </w:r>
      <w:r>
        <w:rPr>
          <w:rFonts w:asciiTheme="minorHAnsi" w:hAnsiTheme="minorHAnsi" w:cs="Arial"/>
        </w:rPr>
        <w:t>s</w:t>
      </w:r>
      <w:r w:rsidRPr="004A1309">
        <w:rPr>
          <w:rFonts w:asciiTheme="minorHAnsi" w:hAnsiTheme="minorHAnsi" w:cs="Arial"/>
        </w:rPr>
        <w:t xml:space="preserve"> responsibility for the allocation and checking of work by staff.</w:t>
      </w:r>
    </w:p>
    <w:p w14:paraId="43935B54" w14:textId="77777777" w:rsidR="00BE7F3E" w:rsidRPr="00BE7F3E" w:rsidRDefault="00BE7F3E" w:rsidP="00BE7F3E">
      <w:pPr>
        <w:pStyle w:val="ListParagraph"/>
        <w:rPr>
          <w:rFonts w:asciiTheme="minorHAnsi" w:hAnsiTheme="minorHAnsi" w:cs="Arial"/>
        </w:rPr>
      </w:pPr>
    </w:p>
    <w:p w14:paraId="43935B55" w14:textId="77777777" w:rsidR="00BE7F3E" w:rsidRPr="00BE7F3E" w:rsidRDefault="007D1F7F" w:rsidP="001C477B">
      <w:pPr>
        <w:pStyle w:val="ListParagraph"/>
        <w:numPr>
          <w:ilvl w:val="0"/>
          <w:numId w:val="3"/>
        </w:numPr>
        <w:tabs>
          <w:tab w:val="left" w:pos="540"/>
          <w:tab w:val="right" w:pos="9790"/>
        </w:tabs>
        <w:ind w:right="41"/>
        <w:contextualSpacing/>
        <w:rPr>
          <w:rFonts w:ascii="Calibri" w:hAnsi="Calibri" w:cs="Arial"/>
        </w:rPr>
      </w:pPr>
      <w:r>
        <w:rPr>
          <w:rFonts w:ascii="Calibri" w:hAnsi="Calibri"/>
        </w:rPr>
        <w:t xml:space="preserve">Assists the Emergency Planning Officer in delivering </w:t>
      </w:r>
      <w:r w:rsidR="00BE7F3E" w:rsidRPr="00BE7F3E">
        <w:rPr>
          <w:rFonts w:ascii="Calibri" w:hAnsi="Calibri"/>
        </w:rPr>
        <w:t>recommendations relat</w:t>
      </w:r>
      <w:r>
        <w:rPr>
          <w:rFonts w:ascii="Calibri" w:hAnsi="Calibri"/>
        </w:rPr>
        <w:t>ing</w:t>
      </w:r>
      <w:r w:rsidR="00BE7F3E" w:rsidRPr="00BE7F3E">
        <w:rPr>
          <w:rFonts w:ascii="Calibri" w:hAnsi="Calibri"/>
        </w:rPr>
        <w:t xml:space="preserve"> to corporate policy, governance and planning, duty London Local Authority Gold arrangements, </w:t>
      </w:r>
      <w:r>
        <w:rPr>
          <w:rFonts w:ascii="Calibri" w:hAnsi="Calibri"/>
        </w:rPr>
        <w:t xml:space="preserve">and </w:t>
      </w:r>
      <w:r w:rsidR="00BE7F3E" w:rsidRPr="00BE7F3E">
        <w:rPr>
          <w:rFonts w:ascii="Calibri" w:hAnsi="Calibri"/>
        </w:rPr>
        <w:t>borough response capability</w:t>
      </w:r>
      <w:r>
        <w:rPr>
          <w:rFonts w:ascii="Calibri" w:hAnsi="Calibri"/>
        </w:rPr>
        <w:t>.</w:t>
      </w:r>
      <w:r w:rsidR="00BE7F3E" w:rsidRPr="00BE7F3E">
        <w:rPr>
          <w:rFonts w:ascii="Calibri" w:hAnsi="Calibri"/>
        </w:rPr>
        <w:t xml:space="preserve">  </w:t>
      </w:r>
    </w:p>
    <w:p w14:paraId="43935B58" w14:textId="77777777" w:rsidR="001C477B" w:rsidRPr="001358DD" w:rsidRDefault="001C477B" w:rsidP="001C477B">
      <w:pPr>
        <w:tabs>
          <w:tab w:val="left" w:pos="540"/>
          <w:tab w:val="right" w:pos="9790"/>
        </w:tabs>
        <w:ind w:right="41"/>
        <w:contextualSpacing/>
        <w:rPr>
          <w:rFonts w:asciiTheme="minorHAnsi" w:hAnsiTheme="minorHAnsi" w:cs="Arial"/>
        </w:rPr>
      </w:pPr>
    </w:p>
    <w:p w14:paraId="43935B59" w14:textId="77777777" w:rsidR="001C477B" w:rsidRPr="001358DD" w:rsidRDefault="00667F3B"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L</w:t>
      </w:r>
      <w:r w:rsidR="001C477B">
        <w:rPr>
          <w:rFonts w:asciiTheme="minorHAnsi" w:hAnsiTheme="minorHAnsi" w:cs="Arial"/>
        </w:rPr>
        <w:t>iais</w:t>
      </w:r>
      <w:r>
        <w:rPr>
          <w:rFonts w:asciiTheme="minorHAnsi" w:hAnsiTheme="minorHAnsi" w:cs="Arial"/>
        </w:rPr>
        <w:t>es</w:t>
      </w:r>
      <w:r w:rsidR="001C477B" w:rsidRPr="001358DD">
        <w:rPr>
          <w:rFonts w:asciiTheme="minorHAnsi" w:hAnsiTheme="minorHAnsi" w:cs="Arial"/>
        </w:rPr>
        <w:t xml:space="preserve"> with police, fire service, health services and others on aspects of emergency planning and business continuity, including formulating and organising exercises.</w:t>
      </w:r>
    </w:p>
    <w:p w14:paraId="43935B5A" w14:textId="77777777" w:rsidR="001C477B" w:rsidRPr="001358DD" w:rsidRDefault="001C477B" w:rsidP="001C477B">
      <w:pPr>
        <w:pStyle w:val="ListParagraph"/>
        <w:contextualSpacing/>
        <w:rPr>
          <w:rFonts w:asciiTheme="minorHAnsi" w:hAnsiTheme="minorHAnsi" w:cs="Arial"/>
        </w:rPr>
      </w:pPr>
    </w:p>
    <w:p w14:paraId="43935B5B" w14:textId="77777777" w:rsidR="001C477B" w:rsidRPr="001358DD" w:rsidRDefault="00622D07"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Makes p</w:t>
      </w:r>
      <w:r w:rsidR="001C477B" w:rsidRPr="001358DD">
        <w:rPr>
          <w:rFonts w:asciiTheme="minorHAnsi" w:hAnsiTheme="minorHAnsi" w:cs="Arial"/>
        </w:rPr>
        <w:t>resentations to staff and contractors on the work of the Council with regard to emergency planning and/or business continuity.</w:t>
      </w:r>
    </w:p>
    <w:p w14:paraId="43935B5C" w14:textId="77777777" w:rsidR="001C477B" w:rsidRPr="001358DD" w:rsidRDefault="001C477B" w:rsidP="001C477B">
      <w:pPr>
        <w:pStyle w:val="ListParagraph"/>
        <w:contextualSpacing/>
        <w:rPr>
          <w:rFonts w:asciiTheme="minorHAnsi" w:hAnsiTheme="minorHAnsi" w:cs="Arial"/>
        </w:rPr>
      </w:pPr>
    </w:p>
    <w:p w14:paraId="43935B5D" w14:textId="77777777" w:rsidR="001C477B" w:rsidRPr="001358DD" w:rsidRDefault="001C477B" w:rsidP="001C477B">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Prepares and attends promotional and/or training events/seminars with businesses, residents and other organisations related to business continuity.</w:t>
      </w:r>
    </w:p>
    <w:p w14:paraId="43935B5E" w14:textId="77777777" w:rsidR="001C477B" w:rsidRPr="001358DD" w:rsidRDefault="001C477B" w:rsidP="001C477B">
      <w:pPr>
        <w:pStyle w:val="ListParagraph"/>
        <w:contextualSpacing/>
        <w:rPr>
          <w:rFonts w:asciiTheme="minorHAnsi" w:hAnsiTheme="minorHAnsi" w:cs="Arial"/>
        </w:rPr>
      </w:pPr>
    </w:p>
    <w:p w14:paraId="43935B5F" w14:textId="0584934E" w:rsidR="001C477B" w:rsidRPr="00FE1375" w:rsidRDefault="00FE1375" w:rsidP="00FE1375">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Assists with</w:t>
      </w:r>
      <w:r w:rsidRPr="001358DD">
        <w:rPr>
          <w:rFonts w:asciiTheme="minorHAnsi" w:hAnsiTheme="minorHAnsi" w:cs="Arial"/>
        </w:rPr>
        <w:t xml:space="preserve"> the maintenance and development of emergency response and business continuity plans for all departments of the Councils’, including plans for opening the Borough Emergency Control</w:t>
      </w:r>
      <w:r>
        <w:rPr>
          <w:rFonts w:asciiTheme="minorHAnsi" w:hAnsiTheme="minorHAnsi" w:cs="Arial"/>
        </w:rPr>
        <w:t xml:space="preserve"> Centre</w:t>
      </w:r>
      <w:r w:rsidRPr="001358DD">
        <w:rPr>
          <w:rFonts w:asciiTheme="minorHAnsi" w:hAnsiTheme="minorHAnsi" w:cs="Arial"/>
        </w:rPr>
        <w:t xml:space="preserve"> (BEC</w:t>
      </w:r>
      <w:r>
        <w:rPr>
          <w:rFonts w:asciiTheme="minorHAnsi" w:hAnsiTheme="minorHAnsi" w:cs="Arial"/>
        </w:rPr>
        <w:t>C</w:t>
      </w:r>
      <w:r w:rsidRPr="001358DD">
        <w:rPr>
          <w:rFonts w:asciiTheme="minorHAnsi" w:hAnsiTheme="minorHAnsi" w:cs="Arial"/>
        </w:rPr>
        <w:t>).</w:t>
      </w:r>
    </w:p>
    <w:p w14:paraId="43935B60" w14:textId="77777777" w:rsidR="001C477B" w:rsidRPr="001358DD" w:rsidRDefault="001C477B" w:rsidP="001C477B">
      <w:pPr>
        <w:pStyle w:val="ListParagraph"/>
        <w:contextualSpacing/>
        <w:rPr>
          <w:rFonts w:asciiTheme="minorHAnsi" w:hAnsiTheme="minorHAnsi" w:cs="Arial"/>
        </w:rPr>
      </w:pPr>
    </w:p>
    <w:p w14:paraId="43935B61" w14:textId="77777777" w:rsidR="001C477B" w:rsidRPr="001358DD" w:rsidRDefault="001C477B" w:rsidP="001C477B">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 xml:space="preserve">Keeps up to date with legislation, regulations and national guidance on emergency planning and business continuity and advises on the implications of any changes as appropriate.  </w:t>
      </w:r>
      <w:r>
        <w:rPr>
          <w:rFonts w:asciiTheme="minorHAnsi" w:hAnsiTheme="minorHAnsi" w:cs="Arial"/>
        </w:rPr>
        <w:t xml:space="preserve">Assists in the </w:t>
      </w:r>
      <w:r w:rsidRPr="001358DD">
        <w:rPr>
          <w:rFonts w:asciiTheme="minorHAnsi" w:hAnsiTheme="minorHAnsi" w:cs="Arial"/>
        </w:rPr>
        <w:t>develop</w:t>
      </w:r>
      <w:r>
        <w:rPr>
          <w:rFonts w:asciiTheme="minorHAnsi" w:hAnsiTheme="minorHAnsi" w:cs="Arial"/>
        </w:rPr>
        <w:t xml:space="preserve">ment of </w:t>
      </w:r>
      <w:r w:rsidRPr="001358DD">
        <w:rPr>
          <w:rFonts w:asciiTheme="minorHAnsi" w:hAnsiTheme="minorHAnsi" w:cs="Arial"/>
        </w:rPr>
        <w:t>new policies and procedures, as required, by any changes in legislation, regulations etc.</w:t>
      </w:r>
    </w:p>
    <w:p w14:paraId="43935B62" w14:textId="77777777" w:rsidR="001C477B" w:rsidRPr="001358DD" w:rsidRDefault="001C477B" w:rsidP="001C477B">
      <w:pPr>
        <w:pStyle w:val="ListParagraph"/>
        <w:contextualSpacing/>
        <w:rPr>
          <w:rFonts w:asciiTheme="minorHAnsi" w:hAnsiTheme="minorHAnsi" w:cs="Arial"/>
        </w:rPr>
      </w:pPr>
    </w:p>
    <w:p w14:paraId="43935B63" w14:textId="547F29BF" w:rsidR="001C477B" w:rsidRPr="001358DD" w:rsidRDefault="00B1193B"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 xml:space="preserve">Assists with the development </w:t>
      </w:r>
      <w:r w:rsidR="0060636E">
        <w:rPr>
          <w:rFonts w:asciiTheme="minorHAnsi" w:hAnsiTheme="minorHAnsi" w:cs="Arial"/>
        </w:rPr>
        <w:t xml:space="preserve">and delivery </w:t>
      </w:r>
      <w:r>
        <w:rPr>
          <w:rFonts w:asciiTheme="minorHAnsi" w:hAnsiTheme="minorHAnsi" w:cs="Arial"/>
        </w:rPr>
        <w:t xml:space="preserve">of </w:t>
      </w:r>
      <w:r w:rsidR="001C477B" w:rsidRPr="001358DD">
        <w:rPr>
          <w:rFonts w:asciiTheme="minorHAnsi" w:hAnsiTheme="minorHAnsi" w:cs="Arial"/>
        </w:rPr>
        <w:t xml:space="preserve">exercises to test the validity of the Corporate </w:t>
      </w:r>
      <w:r>
        <w:rPr>
          <w:rFonts w:asciiTheme="minorHAnsi" w:hAnsiTheme="minorHAnsi" w:cs="Arial"/>
        </w:rPr>
        <w:t>Resilience</w:t>
      </w:r>
      <w:r w:rsidR="001C477B" w:rsidRPr="001358DD">
        <w:rPr>
          <w:rFonts w:asciiTheme="minorHAnsi" w:hAnsiTheme="minorHAnsi" w:cs="Arial"/>
        </w:rPr>
        <w:t xml:space="preserve"> Plan.</w:t>
      </w:r>
    </w:p>
    <w:p w14:paraId="43935B64" w14:textId="77777777" w:rsidR="001C477B" w:rsidRPr="001358DD" w:rsidRDefault="001C477B" w:rsidP="001C477B">
      <w:pPr>
        <w:pStyle w:val="ListParagraph"/>
        <w:contextualSpacing/>
        <w:rPr>
          <w:rFonts w:asciiTheme="minorHAnsi" w:hAnsiTheme="minorHAnsi" w:cs="Arial"/>
        </w:rPr>
      </w:pPr>
    </w:p>
    <w:p w14:paraId="43935B65" w14:textId="77777777" w:rsidR="001C477B" w:rsidRPr="001358DD" w:rsidRDefault="001C477B"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Assists in the d</w:t>
      </w:r>
      <w:r w:rsidRPr="001358DD">
        <w:rPr>
          <w:rFonts w:asciiTheme="minorHAnsi" w:hAnsiTheme="minorHAnsi" w:cs="Arial"/>
        </w:rPr>
        <w:t>evelop</w:t>
      </w:r>
      <w:r>
        <w:rPr>
          <w:rFonts w:asciiTheme="minorHAnsi" w:hAnsiTheme="minorHAnsi" w:cs="Arial"/>
        </w:rPr>
        <w:t xml:space="preserve">ment of </w:t>
      </w:r>
      <w:r w:rsidRPr="001358DD">
        <w:rPr>
          <w:rFonts w:asciiTheme="minorHAnsi" w:hAnsiTheme="minorHAnsi" w:cs="Arial"/>
        </w:rPr>
        <w:t>risk assessments for the Borough</w:t>
      </w:r>
      <w:r>
        <w:rPr>
          <w:rFonts w:asciiTheme="minorHAnsi" w:hAnsiTheme="minorHAnsi" w:cs="Arial"/>
        </w:rPr>
        <w:t>s</w:t>
      </w:r>
      <w:r w:rsidRPr="001358DD">
        <w:rPr>
          <w:rFonts w:asciiTheme="minorHAnsi" w:hAnsiTheme="minorHAnsi" w:cs="Arial"/>
        </w:rPr>
        <w:t xml:space="preserve"> in the form of the Borough Risk Register, in conjunction with the emergency services and others.</w:t>
      </w:r>
    </w:p>
    <w:p w14:paraId="43935B66" w14:textId="77777777" w:rsidR="001C477B" w:rsidRPr="001358DD" w:rsidRDefault="001C477B" w:rsidP="001C477B">
      <w:pPr>
        <w:pStyle w:val="ListParagraph"/>
        <w:contextualSpacing/>
        <w:rPr>
          <w:rFonts w:asciiTheme="minorHAnsi" w:hAnsiTheme="minorHAnsi" w:cs="Arial"/>
        </w:rPr>
      </w:pPr>
    </w:p>
    <w:p w14:paraId="43935B67" w14:textId="0C1DD87D" w:rsidR="001C477B" w:rsidRPr="001358DD" w:rsidRDefault="001C71E5" w:rsidP="001C477B">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Participates in the Councils’ 24-hour response rota by being on-call standby at specific times. When on duty provides an appropriate level of service co-ordination to the Borough’s response to an emergency at tactical, strategic, or pan-London level, as required</w:t>
      </w:r>
      <w:r w:rsidR="001C477B" w:rsidRPr="001358DD">
        <w:rPr>
          <w:rFonts w:asciiTheme="minorHAnsi" w:hAnsiTheme="minorHAnsi" w:cs="Arial"/>
        </w:rPr>
        <w:t xml:space="preserve">. </w:t>
      </w:r>
    </w:p>
    <w:p w14:paraId="43935B68" w14:textId="77777777" w:rsidR="001C477B" w:rsidRPr="001358DD" w:rsidRDefault="001C477B" w:rsidP="001C477B">
      <w:pPr>
        <w:pStyle w:val="ListParagraph"/>
        <w:contextualSpacing/>
        <w:rPr>
          <w:rFonts w:asciiTheme="minorHAnsi" w:hAnsiTheme="minorHAnsi" w:cs="Arial"/>
        </w:rPr>
      </w:pPr>
    </w:p>
    <w:p w14:paraId="43935B69" w14:textId="2B4D32EB" w:rsidR="001C477B" w:rsidRDefault="001C477B" w:rsidP="001C477B">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During and after an incident, works with Council departments, other agencies and local communities to ensure so far as is possible, that other services are maintained or restored as soon as practicable.</w:t>
      </w:r>
    </w:p>
    <w:p w14:paraId="65F9C1EE" w14:textId="77777777" w:rsidR="00B32045" w:rsidRPr="00B32045" w:rsidRDefault="00B32045" w:rsidP="00B32045">
      <w:pPr>
        <w:pStyle w:val="ListParagraph"/>
        <w:rPr>
          <w:rFonts w:asciiTheme="minorHAnsi" w:hAnsiTheme="minorHAnsi" w:cs="Arial"/>
        </w:rPr>
      </w:pPr>
    </w:p>
    <w:p w14:paraId="4BA72315" w14:textId="2F5BA0F4" w:rsidR="00B32045" w:rsidRDefault="00B32045" w:rsidP="001C477B">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Assists with the administration of Local Authorities Liaison Officers or equivalent ensuring attendance at emergency situations and arranging training as required</w:t>
      </w:r>
      <w:r w:rsidR="00D43F7A">
        <w:rPr>
          <w:rFonts w:asciiTheme="minorHAnsi" w:hAnsiTheme="minorHAnsi" w:cs="Arial"/>
        </w:rPr>
        <w:t>.</w:t>
      </w:r>
    </w:p>
    <w:p w14:paraId="015BD659" w14:textId="77777777" w:rsidR="00D43F7A" w:rsidRPr="00D43F7A" w:rsidRDefault="00D43F7A" w:rsidP="00D43F7A">
      <w:pPr>
        <w:pStyle w:val="ListParagraph"/>
        <w:rPr>
          <w:rFonts w:asciiTheme="minorHAnsi" w:hAnsiTheme="minorHAnsi" w:cs="Arial"/>
        </w:rPr>
      </w:pPr>
    </w:p>
    <w:p w14:paraId="693A6C5B" w14:textId="16F7E26F" w:rsidR="00D43F7A" w:rsidRPr="001358DD" w:rsidRDefault="00D43F7A" w:rsidP="001C477B">
      <w:pPr>
        <w:pStyle w:val="ListParagraph"/>
        <w:numPr>
          <w:ilvl w:val="0"/>
          <w:numId w:val="3"/>
        </w:numPr>
        <w:tabs>
          <w:tab w:val="left" w:pos="540"/>
          <w:tab w:val="right" w:pos="9790"/>
        </w:tabs>
        <w:ind w:right="41"/>
        <w:contextualSpacing/>
        <w:rPr>
          <w:rFonts w:asciiTheme="minorHAnsi" w:hAnsiTheme="minorHAnsi" w:cs="Arial"/>
        </w:rPr>
      </w:pPr>
      <w:r w:rsidRPr="00DF15A9">
        <w:rPr>
          <w:rFonts w:asciiTheme="minorHAnsi" w:hAnsiTheme="minorHAnsi" w:cs="Arial"/>
        </w:rPr>
        <w:lastRenderedPageBreak/>
        <w:t>Chairs multi-agency Safety Advisory Group meeting in relation to proposed events within the Boroughs’ and undertakes actions arising from such meetings</w:t>
      </w:r>
    </w:p>
    <w:p w14:paraId="43935B6A" w14:textId="77777777" w:rsidR="001C477B" w:rsidRDefault="001C477B" w:rsidP="001C477B">
      <w:pPr>
        <w:pStyle w:val="ListParagraph"/>
        <w:contextualSpacing/>
        <w:rPr>
          <w:rFonts w:asciiTheme="minorHAnsi" w:hAnsiTheme="minorHAnsi" w:cs="Arial"/>
        </w:rPr>
      </w:pPr>
    </w:p>
    <w:p w14:paraId="5880034C" w14:textId="28E5D0D4" w:rsidR="00BA2763" w:rsidRDefault="00BA2763" w:rsidP="00BA2763">
      <w:pPr>
        <w:shd w:val="clear" w:color="auto" w:fill="FFFFFF"/>
        <w:rPr>
          <w:rFonts w:ascii="Calibri" w:hAnsi="Calibri" w:cs="Arial"/>
          <w:color w:val="000000"/>
        </w:rPr>
      </w:pPr>
      <w:r w:rsidRPr="00BA2763">
        <w:rPr>
          <w:rFonts w:ascii="Calibri" w:hAnsi="Calibri" w:cs="Arial"/>
          <w:b/>
          <w:bCs/>
          <w:color w:val="000000"/>
        </w:rPr>
        <w:t>Linked Grade Duties</w:t>
      </w:r>
      <w:r>
        <w:rPr>
          <w:rFonts w:ascii="Calibri" w:hAnsi="Calibri" w:cs="Arial"/>
          <w:b/>
          <w:bCs/>
          <w:color w:val="000000"/>
        </w:rPr>
        <w:br/>
      </w:r>
    </w:p>
    <w:p w14:paraId="2D02578D" w14:textId="16B79271" w:rsidR="007A6483" w:rsidRDefault="00A468CF" w:rsidP="00BA2763">
      <w:pPr>
        <w:pStyle w:val="ListParagraph"/>
        <w:numPr>
          <w:ilvl w:val="0"/>
          <w:numId w:val="3"/>
        </w:numPr>
        <w:shd w:val="clear" w:color="auto" w:fill="FFFFFF"/>
        <w:rPr>
          <w:rFonts w:ascii="Calibri" w:hAnsi="Calibri" w:cs="Arial"/>
          <w:color w:val="000000"/>
        </w:rPr>
      </w:pPr>
      <w:r>
        <w:rPr>
          <w:rFonts w:ascii="Calibri" w:hAnsi="Calibri" w:cs="Arial"/>
          <w:color w:val="000000"/>
        </w:rPr>
        <w:t xml:space="preserve">Contributes to pan-London resilience by </w:t>
      </w:r>
      <w:r w:rsidR="00F6340A">
        <w:rPr>
          <w:rFonts w:ascii="Calibri" w:hAnsi="Calibri" w:cs="Arial"/>
          <w:color w:val="000000"/>
        </w:rPr>
        <w:t xml:space="preserve">leading or </w:t>
      </w:r>
      <w:r w:rsidR="00047AB9">
        <w:rPr>
          <w:rFonts w:ascii="Calibri" w:hAnsi="Calibri" w:cs="Arial"/>
          <w:color w:val="000000"/>
        </w:rPr>
        <w:t xml:space="preserve">making a significant contribution to the London Resilience </w:t>
      </w:r>
      <w:r w:rsidR="00F6340A">
        <w:rPr>
          <w:rFonts w:ascii="Calibri" w:hAnsi="Calibri" w:cs="Arial"/>
          <w:color w:val="000000"/>
        </w:rPr>
        <w:t>workstreams.</w:t>
      </w:r>
      <w:r w:rsidR="00F6340A">
        <w:rPr>
          <w:rFonts w:ascii="Calibri" w:hAnsi="Calibri" w:cs="Arial"/>
          <w:color w:val="000000"/>
        </w:rPr>
        <w:br/>
      </w:r>
    </w:p>
    <w:p w14:paraId="5F4F9E83" w14:textId="77777777" w:rsidR="006C6F78" w:rsidRDefault="00BF1C6E" w:rsidP="006C6F78">
      <w:pPr>
        <w:pStyle w:val="ListParagraph"/>
        <w:numPr>
          <w:ilvl w:val="0"/>
          <w:numId w:val="3"/>
        </w:numPr>
        <w:shd w:val="clear" w:color="auto" w:fill="FFFFFF"/>
        <w:rPr>
          <w:rFonts w:ascii="Calibri" w:hAnsi="Calibri" w:cs="Arial"/>
          <w:color w:val="000000"/>
        </w:rPr>
      </w:pPr>
      <w:r>
        <w:rPr>
          <w:rFonts w:ascii="Calibri" w:hAnsi="Calibri" w:cs="Arial"/>
          <w:color w:val="000000"/>
        </w:rPr>
        <w:t>Develops management skills by o</w:t>
      </w:r>
      <w:r w:rsidR="009D7A84">
        <w:rPr>
          <w:rFonts w:ascii="Calibri" w:hAnsi="Calibri" w:cs="Arial"/>
          <w:color w:val="000000"/>
        </w:rPr>
        <w:t>btain</w:t>
      </w:r>
      <w:r>
        <w:rPr>
          <w:rFonts w:ascii="Calibri" w:hAnsi="Calibri" w:cs="Arial"/>
          <w:color w:val="000000"/>
        </w:rPr>
        <w:t>ing</w:t>
      </w:r>
      <w:r w:rsidR="009D7A84">
        <w:rPr>
          <w:rFonts w:ascii="Calibri" w:hAnsi="Calibri" w:cs="Arial"/>
          <w:color w:val="000000"/>
        </w:rPr>
        <w:t xml:space="preserve"> </w:t>
      </w:r>
      <w:r w:rsidR="008567E3">
        <w:rPr>
          <w:rFonts w:ascii="Calibri" w:hAnsi="Calibri" w:cs="Arial"/>
          <w:color w:val="000000"/>
        </w:rPr>
        <w:t xml:space="preserve">the </w:t>
      </w:r>
      <w:r w:rsidR="00764A21">
        <w:rPr>
          <w:rFonts w:ascii="Calibri" w:hAnsi="Calibri" w:cs="Arial"/>
          <w:color w:val="000000"/>
        </w:rPr>
        <w:t xml:space="preserve">ILM Level </w:t>
      </w:r>
      <w:r w:rsidR="00B16412">
        <w:rPr>
          <w:rFonts w:ascii="Calibri" w:hAnsi="Calibri" w:cs="Arial"/>
          <w:color w:val="000000"/>
        </w:rPr>
        <w:t>3</w:t>
      </w:r>
      <w:r w:rsidR="00764A21">
        <w:rPr>
          <w:rFonts w:ascii="Calibri" w:hAnsi="Calibri" w:cs="Arial"/>
          <w:color w:val="000000"/>
        </w:rPr>
        <w:t xml:space="preserve"> Diploma </w:t>
      </w:r>
      <w:r w:rsidR="002326DF">
        <w:rPr>
          <w:rFonts w:ascii="Calibri" w:hAnsi="Calibri" w:cs="Arial"/>
          <w:color w:val="000000"/>
        </w:rPr>
        <w:t xml:space="preserve">through </w:t>
      </w:r>
      <w:r w:rsidR="00910F7D">
        <w:rPr>
          <w:rFonts w:ascii="Calibri" w:hAnsi="Calibri" w:cs="Arial"/>
          <w:color w:val="000000"/>
        </w:rPr>
        <w:t>completing the New Aspiring Managers Programme.</w:t>
      </w:r>
      <w:r w:rsidR="006C6F78">
        <w:rPr>
          <w:rFonts w:ascii="Calibri" w:hAnsi="Calibri" w:cs="Arial"/>
          <w:color w:val="000000"/>
        </w:rPr>
        <w:br/>
      </w:r>
    </w:p>
    <w:p w14:paraId="43DB9C33" w14:textId="05C485DA" w:rsidR="007A6483" w:rsidRPr="006C6F78" w:rsidRDefault="006C6F78" w:rsidP="006C6F78">
      <w:pPr>
        <w:pStyle w:val="ListParagraph"/>
        <w:numPr>
          <w:ilvl w:val="0"/>
          <w:numId w:val="3"/>
        </w:numPr>
        <w:shd w:val="clear" w:color="auto" w:fill="FFFFFF"/>
        <w:rPr>
          <w:rFonts w:ascii="Calibri" w:hAnsi="Calibri" w:cs="Arial"/>
          <w:color w:val="000000"/>
        </w:rPr>
      </w:pPr>
      <w:r w:rsidRPr="006C6F78">
        <w:rPr>
          <w:rFonts w:ascii="Calibri" w:hAnsi="Calibri" w:cs="Arial"/>
          <w:color w:val="000000"/>
        </w:rPr>
        <w:t>Enhances Business Continuity skills by obtaining certification in Business Continuity (CBCI)</w:t>
      </w:r>
    </w:p>
    <w:p w14:paraId="4B17AA64" w14:textId="77777777" w:rsidR="00BA2763" w:rsidRDefault="00BA2763" w:rsidP="001C477B">
      <w:pPr>
        <w:contextualSpacing/>
        <w:rPr>
          <w:rFonts w:ascii="Calibri" w:hAnsi="Calibri" w:cs="Arial"/>
          <w:b/>
          <w:bCs/>
        </w:rPr>
      </w:pPr>
    </w:p>
    <w:p w14:paraId="43935B6B" w14:textId="420B6B14" w:rsidR="001C477B" w:rsidRDefault="001C477B" w:rsidP="001C477B">
      <w:pPr>
        <w:contextualSpacing/>
        <w:rPr>
          <w:rFonts w:ascii="Calibri" w:hAnsi="Calibri" w:cs="Arial"/>
          <w:b/>
          <w:bCs/>
        </w:rPr>
      </w:pPr>
      <w:r w:rsidRPr="005B3EBF">
        <w:rPr>
          <w:rFonts w:ascii="Calibri" w:hAnsi="Calibri" w:cs="Arial"/>
          <w:b/>
          <w:bCs/>
        </w:rPr>
        <w:t>Generic Duties and Responsibilities</w:t>
      </w:r>
    </w:p>
    <w:p w14:paraId="43935B6C" w14:textId="77777777" w:rsidR="001C477B" w:rsidRPr="005B3EBF" w:rsidRDefault="001C477B" w:rsidP="001C477B">
      <w:pPr>
        <w:ind w:left="360"/>
        <w:contextualSpacing/>
        <w:rPr>
          <w:rFonts w:ascii="Calibri" w:hAnsi="Calibri" w:cs="Arial"/>
        </w:rPr>
      </w:pPr>
    </w:p>
    <w:p w14:paraId="43935B6D" w14:textId="77777777" w:rsidR="00304748" w:rsidRPr="00C22178" w:rsidRDefault="00304748" w:rsidP="00304748">
      <w:pPr>
        <w:numPr>
          <w:ilvl w:val="0"/>
          <w:numId w:val="1"/>
        </w:numPr>
        <w:ind w:left="709"/>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3935B6E" w14:textId="77777777" w:rsidR="00304748" w:rsidRDefault="00304748" w:rsidP="00304748">
      <w:pPr>
        <w:ind w:left="709"/>
        <w:rPr>
          <w:rFonts w:ascii="Calibri" w:hAnsi="Calibri" w:cs="Arial"/>
        </w:rPr>
      </w:pPr>
    </w:p>
    <w:p w14:paraId="43935B6F" w14:textId="77777777" w:rsidR="00304748" w:rsidRDefault="00304748" w:rsidP="00304748">
      <w:pPr>
        <w:numPr>
          <w:ilvl w:val="0"/>
          <w:numId w:val="1"/>
        </w:numPr>
        <w:ind w:left="709"/>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3935B70" w14:textId="77777777" w:rsidR="00304748" w:rsidRPr="00591F9B" w:rsidRDefault="00304748" w:rsidP="00304748">
      <w:pPr>
        <w:ind w:left="709"/>
        <w:rPr>
          <w:rFonts w:ascii="Calibri" w:hAnsi="Calibri" w:cs="Arial"/>
        </w:rPr>
      </w:pPr>
    </w:p>
    <w:p w14:paraId="43935B71" w14:textId="77777777" w:rsidR="00304748" w:rsidRPr="00CB0D3C" w:rsidRDefault="00304748" w:rsidP="00304748">
      <w:pPr>
        <w:numPr>
          <w:ilvl w:val="0"/>
          <w:numId w:val="1"/>
        </w:numPr>
        <w:ind w:left="709"/>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43935B72" w14:textId="77777777" w:rsidR="00304748" w:rsidRPr="005B3EBF" w:rsidRDefault="00304748" w:rsidP="00304748">
      <w:pPr>
        <w:ind w:left="709"/>
        <w:rPr>
          <w:rFonts w:ascii="Calibri" w:hAnsi="Calibri" w:cs="Arial"/>
        </w:rPr>
      </w:pPr>
    </w:p>
    <w:p w14:paraId="43935B73" w14:textId="77777777" w:rsidR="00304748" w:rsidRDefault="00304748" w:rsidP="00304748">
      <w:pPr>
        <w:numPr>
          <w:ilvl w:val="0"/>
          <w:numId w:val="1"/>
        </w:numPr>
        <w:ind w:left="709"/>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3935B74" w14:textId="77777777" w:rsidR="00304748" w:rsidRDefault="00304748" w:rsidP="00304748">
      <w:pPr>
        <w:ind w:left="709"/>
        <w:rPr>
          <w:rFonts w:ascii="Calibri" w:hAnsi="Calibri" w:cs="Arial"/>
        </w:rPr>
      </w:pPr>
    </w:p>
    <w:p w14:paraId="43935B75" w14:textId="77777777" w:rsidR="00304748" w:rsidRPr="005B3EBF" w:rsidRDefault="00304748" w:rsidP="00304748">
      <w:pPr>
        <w:numPr>
          <w:ilvl w:val="0"/>
          <w:numId w:val="1"/>
        </w:numPr>
        <w:ind w:left="709"/>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3935B76" w14:textId="77777777" w:rsidR="00304748" w:rsidRPr="005B3EBF" w:rsidRDefault="00304748" w:rsidP="00304748">
      <w:pPr>
        <w:shd w:val="clear" w:color="auto" w:fill="FFFFFF"/>
        <w:ind w:left="709"/>
        <w:rPr>
          <w:rFonts w:ascii="Calibri" w:hAnsi="Calibri" w:cs="Arial"/>
          <w:color w:val="000000"/>
        </w:rPr>
      </w:pPr>
    </w:p>
    <w:p w14:paraId="43935B77" w14:textId="6D239D92" w:rsidR="00304748" w:rsidRDefault="00304748" w:rsidP="00304748">
      <w:pPr>
        <w:numPr>
          <w:ilvl w:val="0"/>
          <w:numId w:val="1"/>
        </w:numPr>
        <w:shd w:val="clear" w:color="auto" w:fill="FFFFFF"/>
        <w:ind w:left="709"/>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972ED3" w14:textId="77777777" w:rsidR="00E52230" w:rsidRDefault="00E52230" w:rsidP="00E52230">
      <w:pPr>
        <w:pStyle w:val="ListParagraph"/>
        <w:rPr>
          <w:rFonts w:ascii="Calibri" w:hAnsi="Calibri" w:cs="Arial"/>
          <w:color w:val="000000"/>
        </w:rPr>
      </w:pPr>
    </w:p>
    <w:p w14:paraId="43935B78" w14:textId="77777777" w:rsidR="001C477B" w:rsidRPr="005B3EBF" w:rsidRDefault="001C477B" w:rsidP="001C477B">
      <w:pPr>
        <w:shd w:val="clear" w:color="auto" w:fill="FFFFFF"/>
        <w:ind w:left="360"/>
        <w:contextualSpacing/>
        <w:rPr>
          <w:rFonts w:ascii="Calibri" w:hAnsi="Calibri" w:cs="Arial"/>
          <w:color w:val="000000"/>
        </w:rPr>
      </w:pPr>
    </w:p>
    <w:p w14:paraId="43935B79" w14:textId="77777777" w:rsidR="001C477B" w:rsidRPr="005B3EBF" w:rsidRDefault="001C477B" w:rsidP="001C477B">
      <w:pPr>
        <w:contextualSpacing/>
        <w:rPr>
          <w:rFonts w:ascii="Calibri" w:hAnsi="Calibri" w:cs="Arial"/>
          <w:b/>
        </w:rPr>
      </w:pPr>
      <w:r w:rsidRPr="005B3EBF">
        <w:rPr>
          <w:rFonts w:ascii="Calibri" w:hAnsi="Calibri" w:cs="Arial"/>
          <w:b/>
        </w:rPr>
        <w:t>Current team structure</w:t>
      </w:r>
    </w:p>
    <w:p w14:paraId="43935B7A" w14:textId="77777777" w:rsidR="001C477B" w:rsidRPr="005B3EBF" w:rsidRDefault="001C477B" w:rsidP="001C477B">
      <w:pPr>
        <w:contextualSpacing/>
        <w:rPr>
          <w:rFonts w:ascii="Calibri" w:hAnsi="Calibri" w:cs="Arial"/>
          <w:b/>
          <w:i/>
        </w:rPr>
      </w:pPr>
    </w:p>
    <w:p w14:paraId="43935B7B" w14:textId="77777777" w:rsidR="001C477B" w:rsidRPr="00A36149" w:rsidRDefault="001C477B" w:rsidP="001C477B">
      <w:pPr>
        <w:contextualSpacing/>
        <w:rPr>
          <w:rFonts w:ascii="Calibri" w:hAnsi="Calibri" w:cs="Arial"/>
          <w:bCs/>
        </w:rPr>
      </w:pPr>
    </w:p>
    <w:p w14:paraId="43935B7C" w14:textId="77777777" w:rsidR="001C477B" w:rsidRPr="005B3EBF" w:rsidRDefault="001C477B" w:rsidP="001C477B">
      <w:pPr>
        <w:shd w:val="clear" w:color="auto" w:fill="FFFFFF"/>
        <w:contextualSpacing/>
        <w:rPr>
          <w:rFonts w:ascii="Calibri" w:hAnsi="Calibri" w:cs="Arial"/>
          <w:color w:val="000000"/>
        </w:rPr>
      </w:pPr>
    </w:p>
    <w:p w14:paraId="43935B7D" w14:textId="3DA01B0A" w:rsidR="001C477B" w:rsidRDefault="001C477B" w:rsidP="001C477B">
      <w:pPr>
        <w:autoSpaceDE w:val="0"/>
        <w:autoSpaceDN w:val="0"/>
        <w:adjustRightInd w:val="0"/>
        <w:contextualSpacing/>
        <w:jc w:val="center"/>
        <w:rPr>
          <w:rFonts w:ascii="Calibri" w:hAnsi="Calibri" w:cs="Arial"/>
          <w:b/>
          <w:bCs/>
          <w:color w:val="000000"/>
        </w:rPr>
      </w:pPr>
    </w:p>
    <w:p w14:paraId="43935B7E" w14:textId="59C00D9A" w:rsidR="001C477B" w:rsidRPr="005B3EBF" w:rsidRDefault="002601A2" w:rsidP="001C477B">
      <w:pPr>
        <w:autoSpaceDE w:val="0"/>
        <w:autoSpaceDN w:val="0"/>
        <w:adjustRightInd w:val="0"/>
        <w:contextualSpacing/>
        <w:jc w:val="center"/>
        <w:rPr>
          <w:rFonts w:ascii="Calibri" w:hAnsi="Calibri" w:cs="Arial"/>
          <w:b/>
          <w:bCs/>
          <w:color w:val="000000"/>
        </w:rPr>
      </w:pPr>
      <w:r>
        <w:rPr>
          <w:rFonts w:ascii="Calibri" w:hAnsi="Calibri" w:cs="Arial"/>
          <w:b/>
          <w:bCs/>
          <w:noProof/>
          <w:color w:val="000000"/>
        </w:rPr>
        <w:lastRenderedPageBreak/>
        <w:drawing>
          <wp:inline distT="0" distB="0" distL="0" distR="0" wp14:anchorId="37D6A164" wp14:editId="3FFA5378">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3935B7F" w14:textId="77777777" w:rsidR="001C477B" w:rsidRDefault="001C477B" w:rsidP="001C477B">
      <w:pPr>
        <w:contextualSpacing/>
        <w:rPr>
          <w:rFonts w:ascii="Calibri" w:hAnsi="Calibri" w:cs="Arial"/>
          <w:b/>
          <w:bCs/>
          <w:color w:val="000000"/>
        </w:rPr>
      </w:pPr>
      <w:r>
        <w:rPr>
          <w:rFonts w:ascii="Calibri" w:hAnsi="Calibri" w:cs="Arial"/>
          <w:b/>
          <w:bCs/>
          <w:color w:val="000000"/>
        </w:rPr>
        <w:br w:type="page"/>
      </w:r>
    </w:p>
    <w:p w14:paraId="43935B80" w14:textId="77777777" w:rsidR="001C477B" w:rsidRPr="005B3EBF" w:rsidRDefault="001C477B" w:rsidP="001C477B">
      <w:pPr>
        <w:shd w:val="clear" w:color="auto" w:fill="FFFFFF"/>
        <w:contextualSpacing/>
        <w:jc w:val="center"/>
        <w:rPr>
          <w:rFonts w:ascii="Calibri" w:hAnsi="Calibri" w:cs="Arial"/>
          <w:b/>
          <w:bCs/>
          <w:color w:val="000000"/>
        </w:rPr>
      </w:pPr>
    </w:p>
    <w:p w14:paraId="43935B81" w14:textId="77777777" w:rsidR="001C477B" w:rsidRPr="005B3EBF" w:rsidRDefault="001C477B" w:rsidP="001C477B">
      <w:pPr>
        <w:autoSpaceDE w:val="0"/>
        <w:autoSpaceDN w:val="0"/>
        <w:adjustRightInd w:val="0"/>
        <w:contextualSpacing/>
        <w:rPr>
          <w:rFonts w:ascii="Calibri" w:hAnsi="Calibri" w:cs="Calibri"/>
          <w:b/>
          <w:bCs/>
          <w:sz w:val="36"/>
          <w:szCs w:val="36"/>
        </w:rPr>
      </w:pPr>
      <w:r>
        <w:rPr>
          <w:rFonts w:ascii="Calibri" w:hAnsi="Calibri" w:cs="Calibri"/>
          <w:b/>
          <w:bCs/>
          <w:sz w:val="36"/>
          <w:szCs w:val="36"/>
        </w:rPr>
        <w:t>Person Specification</w:t>
      </w:r>
    </w:p>
    <w:p w14:paraId="43935B82" w14:textId="77777777" w:rsidR="001C477B" w:rsidRPr="005B3EBF" w:rsidRDefault="001C477B" w:rsidP="001C477B">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038B" w:rsidRPr="005B3EBF" w14:paraId="25499195" w14:textId="77777777" w:rsidTr="003B22C1">
        <w:trPr>
          <w:trHeight w:val="828"/>
        </w:trPr>
        <w:tc>
          <w:tcPr>
            <w:tcW w:w="4261" w:type="dxa"/>
            <w:shd w:val="clear" w:color="auto" w:fill="D9D9D9"/>
          </w:tcPr>
          <w:p w14:paraId="717AB4A4" w14:textId="77777777" w:rsidR="005E038B" w:rsidRDefault="005E038B" w:rsidP="003B22C1">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0B70DA1D" w14:textId="77777777" w:rsidR="005E038B" w:rsidRPr="00043181" w:rsidRDefault="005E038B" w:rsidP="003B22C1">
            <w:pPr>
              <w:autoSpaceDE w:val="0"/>
              <w:autoSpaceDN w:val="0"/>
              <w:adjustRightInd w:val="0"/>
              <w:contextualSpacing/>
              <w:rPr>
                <w:rFonts w:ascii="Calibri" w:hAnsi="Calibri" w:cs="Calibri"/>
                <w:bCs/>
              </w:rPr>
            </w:pPr>
            <w:r>
              <w:rPr>
                <w:rFonts w:ascii="Calibri" w:hAnsi="Calibri" w:cs="Calibri"/>
                <w:bCs/>
              </w:rPr>
              <w:t xml:space="preserve">Senior </w:t>
            </w:r>
            <w:r w:rsidRPr="00043181">
              <w:rPr>
                <w:rFonts w:ascii="Calibri" w:hAnsi="Calibri" w:cs="Calibri"/>
                <w:bCs/>
              </w:rPr>
              <w:t>Emergency Planning Assistant</w:t>
            </w:r>
          </w:p>
          <w:p w14:paraId="036C389F" w14:textId="77777777" w:rsidR="005E038B" w:rsidRPr="005B3EBF" w:rsidRDefault="005E038B" w:rsidP="003B22C1">
            <w:pPr>
              <w:autoSpaceDE w:val="0"/>
              <w:autoSpaceDN w:val="0"/>
              <w:adjustRightInd w:val="0"/>
              <w:contextualSpacing/>
              <w:rPr>
                <w:rFonts w:ascii="Calibri" w:hAnsi="Calibri" w:cs="Calibri"/>
              </w:rPr>
            </w:pPr>
          </w:p>
        </w:tc>
        <w:tc>
          <w:tcPr>
            <w:tcW w:w="4494" w:type="dxa"/>
            <w:shd w:val="clear" w:color="auto" w:fill="D9D9D9"/>
          </w:tcPr>
          <w:p w14:paraId="69C4D412" w14:textId="77777777" w:rsidR="005E038B" w:rsidRPr="005B3EBF" w:rsidRDefault="005E038B" w:rsidP="003B22C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F08AC1A" w14:textId="77777777" w:rsidR="005E038B" w:rsidRPr="00043181" w:rsidRDefault="005E038B" w:rsidP="003B22C1">
            <w:pPr>
              <w:autoSpaceDE w:val="0"/>
              <w:autoSpaceDN w:val="0"/>
              <w:adjustRightInd w:val="0"/>
              <w:contextualSpacing/>
              <w:rPr>
                <w:rFonts w:ascii="Calibri" w:hAnsi="Calibri" w:cs="Calibri"/>
                <w:bCs/>
              </w:rPr>
            </w:pPr>
            <w:r>
              <w:rPr>
                <w:rFonts w:ascii="Calibri" w:hAnsi="Calibri" w:cs="Calibri"/>
                <w:bCs/>
              </w:rPr>
              <w:t>PO1/2</w:t>
            </w:r>
          </w:p>
          <w:p w14:paraId="4ABF3B0F" w14:textId="77777777" w:rsidR="005E038B" w:rsidRPr="005B3EBF" w:rsidRDefault="005E038B" w:rsidP="003B22C1">
            <w:pPr>
              <w:autoSpaceDE w:val="0"/>
              <w:autoSpaceDN w:val="0"/>
              <w:adjustRightInd w:val="0"/>
              <w:contextualSpacing/>
              <w:rPr>
                <w:rFonts w:ascii="Calibri" w:hAnsi="Calibri" w:cs="Calibri"/>
              </w:rPr>
            </w:pPr>
          </w:p>
        </w:tc>
      </w:tr>
      <w:tr w:rsidR="005E038B" w:rsidRPr="005B3EBF" w14:paraId="6059E1E9" w14:textId="77777777" w:rsidTr="003B22C1">
        <w:trPr>
          <w:trHeight w:val="828"/>
        </w:trPr>
        <w:tc>
          <w:tcPr>
            <w:tcW w:w="4261" w:type="dxa"/>
            <w:shd w:val="clear" w:color="auto" w:fill="D9D9D9"/>
          </w:tcPr>
          <w:p w14:paraId="1262C085" w14:textId="77777777" w:rsidR="005E038B" w:rsidRPr="005B3EBF" w:rsidRDefault="005E038B" w:rsidP="003B22C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71807B6A" w14:textId="77777777" w:rsidR="005E038B" w:rsidRPr="00043181" w:rsidRDefault="005E038B" w:rsidP="003B22C1">
            <w:pPr>
              <w:autoSpaceDE w:val="0"/>
              <w:autoSpaceDN w:val="0"/>
              <w:adjustRightInd w:val="0"/>
              <w:contextualSpacing/>
              <w:rPr>
                <w:rFonts w:ascii="Calibri" w:hAnsi="Calibri" w:cs="Calibri"/>
                <w:bCs/>
              </w:rPr>
            </w:pPr>
            <w:r w:rsidRPr="00043181">
              <w:rPr>
                <w:rFonts w:ascii="Calibri" w:hAnsi="Calibri" w:cs="Calibri"/>
                <w:bCs/>
              </w:rPr>
              <w:t>Emergency Planning</w:t>
            </w:r>
          </w:p>
        </w:tc>
        <w:tc>
          <w:tcPr>
            <w:tcW w:w="4494" w:type="dxa"/>
            <w:shd w:val="clear" w:color="auto" w:fill="D9D9D9"/>
          </w:tcPr>
          <w:p w14:paraId="690B8E30" w14:textId="77777777" w:rsidR="005E038B" w:rsidRPr="005B3EBF" w:rsidRDefault="005E038B" w:rsidP="003B22C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B5AAADD" w14:textId="77777777" w:rsidR="005E038B" w:rsidRPr="00043181" w:rsidRDefault="005E038B" w:rsidP="003B22C1">
            <w:pPr>
              <w:autoSpaceDE w:val="0"/>
              <w:autoSpaceDN w:val="0"/>
              <w:adjustRightInd w:val="0"/>
              <w:contextualSpacing/>
              <w:rPr>
                <w:rFonts w:ascii="Calibri" w:hAnsi="Calibri" w:cs="Calibri"/>
                <w:bCs/>
              </w:rPr>
            </w:pPr>
            <w:r w:rsidRPr="00043181">
              <w:rPr>
                <w:rFonts w:ascii="Calibri" w:hAnsi="Calibri" w:cs="Calibri"/>
                <w:bCs/>
              </w:rPr>
              <w:t>Environment and Community Services</w:t>
            </w:r>
          </w:p>
        </w:tc>
      </w:tr>
      <w:tr w:rsidR="005E038B" w:rsidRPr="005B3EBF" w14:paraId="4840C936" w14:textId="77777777" w:rsidTr="003B22C1">
        <w:trPr>
          <w:trHeight w:val="828"/>
        </w:trPr>
        <w:tc>
          <w:tcPr>
            <w:tcW w:w="4261" w:type="dxa"/>
            <w:shd w:val="clear" w:color="auto" w:fill="D9D9D9"/>
          </w:tcPr>
          <w:p w14:paraId="733C8AC6" w14:textId="77777777" w:rsidR="005E038B" w:rsidRPr="005B3EBF" w:rsidRDefault="005E038B" w:rsidP="003B22C1">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4A4B3AE" w14:textId="77777777" w:rsidR="005E038B" w:rsidRPr="00043181" w:rsidRDefault="005E038B" w:rsidP="003B22C1">
            <w:pPr>
              <w:autoSpaceDE w:val="0"/>
              <w:autoSpaceDN w:val="0"/>
              <w:adjustRightInd w:val="0"/>
              <w:contextualSpacing/>
              <w:rPr>
                <w:rFonts w:ascii="Calibri" w:hAnsi="Calibri" w:cs="Calibri"/>
                <w:bCs/>
              </w:rPr>
            </w:pPr>
            <w:r w:rsidRPr="00043181">
              <w:rPr>
                <w:rFonts w:ascii="Calibri" w:hAnsi="Calibri" w:cs="Calibri"/>
                <w:bCs/>
              </w:rPr>
              <w:t>Emergency Planning Officer</w:t>
            </w:r>
          </w:p>
        </w:tc>
        <w:tc>
          <w:tcPr>
            <w:tcW w:w="4494" w:type="dxa"/>
            <w:shd w:val="clear" w:color="auto" w:fill="D9D9D9"/>
          </w:tcPr>
          <w:p w14:paraId="6D8E0DD3" w14:textId="77777777" w:rsidR="005E038B" w:rsidRPr="005B3EBF" w:rsidRDefault="005E038B" w:rsidP="003B22C1">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DB53BFA" w14:textId="77777777" w:rsidR="005E038B" w:rsidRDefault="005E038B" w:rsidP="003B22C1">
            <w:pPr>
              <w:autoSpaceDE w:val="0"/>
              <w:autoSpaceDN w:val="0"/>
              <w:adjustRightInd w:val="0"/>
              <w:contextualSpacing/>
              <w:rPr>
                <w:rFonts w:ascii="Calibri" w:hAnsi="Calibri" w:cs="Calibri"/>
                <w:bCs/>
              </w:rPr>
            </w:pPr>
            <w:r>
              <w:rPr>
                <w:rFonts w:ascii="Calibri" w:hAnsi="Calibri" w:cs="Calibri"/>
                <w:bCs/>
              </w:rPr>
              <w:t>Emergency Planning Assistants</w:t>
            </w:r>
          </w:p>
          <w:p w14:paraId="00293772" w14:textId="37284CC8" w:rsidR="005E038B" w:rsidRPr="00043181" w:rsidRDefault="005E038B" w:rsidP="00127415">
            <w:pPr>
              <w:autoSpaceDE w:val="0"/>
              <w:autoSpaceDN w:val="0"/>
              <w:adjustRightInd w:val="0"/>
              <w:contextualSpacing/>
              <w:rPr>
                <w:rFonts w:ascii="Calibri" w:hAnsi="Calibri" w:cs="Calibri"/>
                <w:bCs/>
              </w:rPr>
            </w:pPr>
            <w:r>
              <w:rPr>
                <w:rFonts w:ascii="Calibri" w:hAnsi="Calibri" w:cs="Calibri"/>
                <w:bCs/>
              </w:rPr>
              <w:t>Post RWE3333</w:t>
            </w:r>
            <w:r w:rsidR="00127415">
              <w:rPr>
                <w:rFonts w:ascii="Calibri" w:hAnsi="Calibri" w:cs="Calibri"/>
                <w:bCs/>
              </w:rPr>
              <w:t xml:space="preserve"> and XXXX (</w:t>
            </w:r>
            <w:r>
              <w:rPr>
                <w:rFonts w:ascii="Calibri" w:hAnsi="Calibri" w:cs="Calibri"/>
                <w:bCs/>
              </w:rPr>
              <w:t xml:space="preserve">Post </w:t>
            </w:r>
            <w:proofErr w:type="spellStart"/>
            <w:r w:rsidR="00127415">
              <w:rPr>
                <w:rFonts w:ascii="Calibri" w:hAnsi="Calibri" w:cs="Calibri"/>
                <w:bCs/>
              </w:rPr>
              <w:t>number</w:t>
            </w:r>
            <w:r>
              <w:rPr>
                <w:rFonts w:ascii="Calibri" w:hAnsi="Calibri" w:cs="Calibri"/>
                <w:bCs/>
              </w:rPr>
              <w:t>TBC</w:t>
            </w:r>
            <w:proofErr w:type="spellEnd"/>
            <w:r w:rsidR="00127415">
              <w:rPr>
                <w:rFonts w:ascii="Calibri" w:hAnsi="Calibri" w:cs="Calibri"/>
                <w:bCs/>
              </w:rPr>
              <w:t>)</w:t>
            </w:r>
          </w:p>
        </w:tc>
      </w:tr>
      <w:tr w:rsidR="005E038B" w:rsidRPr="005B3EBF" w14:paraId="05F01E0C" w14:textId="77777777" w:rsidTr="003B22C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873EA51" w14:textId="77777777" w:rsidR="005E038B" w:rsidRDefault="005E038B" w:rsidP="003B22C1">
            <w:pPr>
              <w:autoSpaceDE w:val="0"/>
              <w:autoSpaceDN w:val="0"/>
              <w:adjustRightInd w:val="0"/>
              <w:contextualSpacing/>
              <w:rPr>
                <w:rFonts w:ascii="Calibri" w:hAnsi="Calibri" w:cs="Calibri"/>
                <w:b/>
                <w:bCs/>
              </w:rPr>
            </w:pPr>
            <w:r w:rsidRPr="005B3EBF">
              <w:rPr>
                <w:rFonts w:ascii="Calibri" w:hAnsi="Calibri" w:cs="Calibri"/>
                <w:b/>
                <w:bCs/>
              </w:rPr>
              <w:t>Post Number/s:</w:t>
            </w:r>
          </w:p>
          <w:p w14:paraId="11F11B84" w14:textId="77777777" w:rsidR="005E038B" w:rsidRPr="005B3EBF" w:rsidRDefault="005E038B" w:rsidP="003B22C1">
            <w:pPr>
              <w:autoSpaceDE w:val="0"/>
              <w:autoSpaceDN w:val="0"/>
              <w:adjustRightInd w:val="0"/>
              <w:contextualSpacing/>
              <w:rPr>
                <w:rFonts w:ascii="Calibri" w:hAnsi="Calibri" w:cs="Calibri"/>
                <w:b/>
                <w:bCs/>
              </w:rPr>
            </w:pPr>
            <w:r>
              <w:rPr>
                <w:rFonts w:ascii="Calibri" w:hAnsi="Calibri" w:cs="Calibri"/>
                <w:b/>
                <w:bCs/>
              </w:rPr>
              <w:t>RWE3021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9B9549E" w14:textId="4D90EB5C" w:rsidR="005E038B" w:rsidRPr="005B3EBF" w:rsidRDefault="005E038B" w:rsidP="003B22C1">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F65449">
              <w:rPr>
                <w:rFonts w:ascii="Calibri" w:hAnsi="Calibri" w:cs="Calibri"/>
                <w:b/>
                <w:bCs/>
              </w:rPr>
              <w:t>April 2021</w:t>
            </w:r>
          </w:p>
        </w:tc>
      </w:tr>
    </w:tbl>
    <w:p w14:paraId="43935B97" w14:textId="77777777" w:rsidR="001C477B" w:rsidRPr="005B3EBF" w:rsidRDefault="001C477B" w:rsidP="001C477B">
      <w:pPr>
        <w:contextualSpacing/>
        <w:rPr>
          <w:rFonts w:ascii="Calibri" w:hAnsi="Calibri" w:cs="Arial"/>
          <w:i/>
        </w:rPr>
      </w:pPr>
    </w:p>
    <w:p w14:paraId="43935B98" w14:textId="77777777" w:rsidR="00304748" w:rsidRPr="00BB4DD8" w:rsidRDefault="00304748" w:rsidP="00304748">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43935B99" w14:textId="77777777" w:rsidR="00304748" w:rsidRPr="0049147F" w:rsidRDefault="00304748" w:rsidP="00304748">
      <w:pPr>
        <w:rPr>
          <w:rFonts w:ascii="Calibri" w:hAnsi="Calibri"/>
          <w:sz w:val="12"/>
          <w:szCs w:val="12"/>
        </w:rPr>
      </w:pPr>
    </w:p>
    <w:p w14:paraId="43935B9A" w14:textId="77777777" w:rsidR="00304748" w:rsidRPr="00AB7915" w:rsidRDefault="00304748" w:rsidP="003047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 –</w:t>
      </w:r>
    </w:p>
    <w:p w14:paraId="43935B9B" w14:textId="77777777" w:rsidR="00304748" w:rsidRPr="0049147F" w:rsidRDefault="00304748" w:rsidP="00304748">
      <w:pPr>
        <w:rPr>
          <w:rFonts w:ascii="Calibri" w:hAnsi="Calibri"/>
          <w:sz w:val="12"/>
          <w:szCs w:val="12"/>
        </w:rPr>
      </w:pPr>
      <w:r w:rsidRPr="0049147F">
        <w:rPr>
          <w:rFonts w:ascii="Calibri" w:hAnsi="Calibri"/>
          <w:sz w:val="12"/>
          <w:szCs w:val="12"/>
        </w:rPr>
        <w:t xml:space="preserve"> </w:t>
      </w:r>
    </w:p>
    <w:p w14:paraId="43935B9C" w14:textId="77777777" w:rsidR="00304748" w:rsidRDefault="00304748" w:rsidP="00304748">
      <w:pPr>
        <w:rPr>
          <w:rFonts w:ascii="Calibri" w:hAnsi="Calibri"/>
        </w:rPr>
      </w:pPr>
      <w:r>
        <w:rPr>
          <w:rFonts w:ascii="Calibri" w:hAnsi="Calibri"/>
          <w:b/>
        </w:rPr>
        <w:t xml:space="preserve">Being open.  </w:t>
      </w:r>
      <w:r>
        <w:rPr>
          <w:rFonts w:ascii="Calibri" w:hAnsi="Calibri"/>
        </w:rPr>
        <w:t>This means we share our views openly, honestly and in a thoughtful way.  We encourage new ideas and ways of doing things.  We appreciate and listen to feedback from each other.</w:t>
      </w:r>
    </w:p>
    <w:p w14:paraId="43935B9D" w14:textId="77777777" w:rsidR="00304748" w:rsidRDefault="00304748" w:rsidP="00304748">
      <w:pPr>
        <w:rPr>
          <w:rFonts w:ascii="Calibri" w:hAnsi="Calibri"/>
        </w:rPr>
      </w:pPr>
    </w:p>
    <w:p w14:paraId="43935B9E" w14:textId="77777777" w:rsidR="00304748" w:rsidRDefault="00304748" w:rsidP="00304748">
      <w:pPr>
        <w:rPr>
          <w:rFonts w:ascii="Calibri" w:hAnsi="Calibri"/>
        </w:rPr>
      </w:pPr>
      <w:r>
        <w:rPr>
          <w:rFonts w:ascii="Calibri" w:hAnsi="Calibri"/>
          <w:b/>
        </w:rPr>
        <w:t xml:space="preserve">Being supportive.  </w:t>
      </w:r>
      <w:r>
        <w:rPr>
          <w:rFonts w:ascii="Calibri" w:hAnsi="Calibri"/>
        </w:rPr>
        <w:t xml:space="preserve">This means we drive the success of the organisation by making sure that our colleagues are successful.  We encourage others and take account of the challenges they face.  We help each other to do our jobs.  </w:t>
      </w:r>
    </w:p>
    <w:p w14:paraId="43935B9F" w14:textId="77777777" w:rsidR="00304748" w:rsidRDefault="00304748" w:rsidP="00304748">
      <w:pPr>
        <w:rPr>
          <w:rFonts w:ascii="Calibri" w:hAnsi="Calibri"/>
        </w:rPr>
      </w:pPr>
    </w:p>
    <w:p w14:paraId="43935BA0" w14:textId="77777777" w:rsidR="00304748" w:rsidRPr="00AB7915" w:rsidRDefault="00304748" w:rsidP="00304748">
      <w:pPr>
        <w:rPr>
          <w:rFonts w:ascii="Calibri" w:hAnsi="Calibri"/>
        </w:rPr>
      </w:pPr>
      <w:r>
        <w:rPr>
          <w:rFonts w:ascii="Calibri" w:hAnsi="Calibri"/>
          <w:b/>
        </w:rPr>
        <w:t xml:space="preserve">Being positive.  </w:t>
      </w:r>
      <w:r>
        <w:rPr>
          <w:rFonts w:ascii="Calibri" w:hAnsi="Calibri"/>
        </w:rPr>
        <w:t xml:space="preserve">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3935BA1" w14:textId="77777777" w:rsidR="00622D07" w:rsidRDefault="00622D07" w:rsidP="001C477B">
      <w:pPr>
        <w:contextualSpacing/>
        <w:rPr>
          <w:rFonts w:ascii="Calibri" w:hAnsi="Calibri"/>
          <w:b/>
          <w:color w:val="FF0000"/>
          <w:sz w:val="16"/>
          <w:szCs w:val="16"/>
        </w:rPr>
      </w:pPr>
    </w:p>
    <w:p w14:paraId="43935BA2" w14:textId="77777777" w:rsidR="00622D07" w:rsidRPr="0049147F" w:rsidRDefault="00622D07" w:rsidP="001C477B">
      <w:pPr>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C477B" w:rsidRPr="005B3EBF" w14:paraId="43935BA8" w14:textId="77777777" w:rsidTr="00667F3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3935BA3" w14:textId="77777777" w:rsidR="001C477B" w:rsidRPr="005B3EBF" w:rsidRDefault="001C477B" w:rsidP="00667F3B">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3935BA4" w14:textId="77777777" w:rsidR="001C477B" w:rsidRPr="005B3EBF" w:rsidRDefault="001C477B" w:rsidP="00667F3B">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3935BA5" w14:textId="77777777" w:rsidR="001C477B" w:rsidRDefault="001C477B" w:rsidP="00667F3B">
            <w:pPr>
              <w:contextualSpacing/>
              <w:jc w:val="center"/>
              <w:rPr>
                <w:rFonts w:ascii="Calibri" w:hAnsi="Calibri" w:cs="Arial"/>
                <w:b/>
                <w:bCs/>
              </w:rPr>
            </w:pPr>
            <w:r w:rsidRPr="005B3EBF">
              <w:rPr>
                <w:rFonts w:ascii="Calibri" w:hAnsi="Calibri" w:cs="Arial"/>
                <w:b/>
                <w:bCs/>
              </w:rPr>
              <w:t xml:space="preserve">Assessed by </w:t>
            </w:r>
          </w:p>
          <w:p w14:paraId="43935BA6" w14:textId="77777777" w:rsidR="001C477B" w:rsidRDefault="001C477B" w:rsidP="00667F3B">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3935BA7" w14:textId="77777777" w:rsidR="001C477B" w:rsidRPr="005B3EBF" w:rsidRDefault="001C477B" w:rsidP="00667F3B">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1C477B" w:rsidRPr="005B3EBF" w14:paraId="43935BAA" w14:textId="77777777" w:rsidTr="00667F3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935BA9" w14:textId="77777777" w:rsidR="001C477B" w:rsidRPr="005B3EBF" w:rsidRDefault="001C477B" w:rsidP="00667F3B">
            <w:pPr>
              <w:contextualSpacing/>
              <w:rPr>
                <w:rFonts w:ascii="Calibri" w:hAnsi="Calibri" w:cs="Arial"/>
              </w:rPr>
            </w:pPr>
            <w:r w:rsidRPr="005B3EBF">
              <w:rPr>
                <w:rFonts w:ascii="Calibri" w:hAnsi="Calibri" w:cs="Arial"/>
                <w:b/>
                <w:bCs/>
              </w:rPr>
              <w:t xml:space="preserve">Knowledge </w:t>
            </w:r>
          </w:p>
        </w:tc>
      </w:tr>
      <w:tr w:rsidR="001C477B" w:rsidRPr="005B3EBF" w14:paraId="43935BAD"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AB" w14:textId="77777777" w:rsidR="001C477B" w:rsidRPr="005B3EBF" w:rsidRDefault="001C477B" w:rsidP="00667F3B">
            <w:pPr>
              <w:contextualSpacing/>
              <w:rPr>
                <w:rFonts w:ascii="Calibri" w:hAnsi="Calibri" w:cs="Arial"/>
              </w:rPr>
            </w:pPr>
            <w:r>
              <w:rPr>
                <w:rFonts w:ascii="Calibri" w:hAnsi="Calibri" w:cs="Arial"/>
              </w:rPr>
              <w:t>Working knowledge of Civil Contingencies Act 2004</w:t>
            </w:r>
          </w:p>
        </w:tc>
        <w:tc>
          <w:tcPr>
            <w:tcW w:w="1460" w:type="dxa"/>
            <w:tcBorders>
              <w:bottom w:val="single" w:sz="8" w:space="0" w:color="000000"/>
              <w:right w:val="single" w:sz="8" w:space="0" w:color="000000"/>
            </w:tcBorders>
            <w:shd w:val="clear" w:color="auto" w:fill="FFFFFF"/>
          </w:tcPr>
          <w:p w14:paraId="43935BAC" w14:textId="77777777" w:rsidR="001C477B" w:rsidRPr="005B3EBF" w:rsidRDefault="001C477B" w:rsidP="00667F3B">
            <w:pPr>
              <w:contextualSpacing/>
              <w:jc w:val="center"/>
              <w:rPr>
                <w:rFonts w:ascii="Calibri" w:hAnsi="Calibri" w:cs="Arial"/>
              </w:rPr>
            </w:pPr>
            <w:r>
              <w:rPr>
                <w:rFonts w:ascii="Calibri" w:hAnsi="Calibri" w:cs="Arial"/>
              </w:rPr>
              <w:t>A/I</w:t>
            </w:r>
          </w:p>
        </w:tc>
      </w:tr>
      <w:tr w:rsidR="001C477B" w:rsidRPr="005B3EBF" w14:paraId="43935BB0"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AE" w14:textId="77777777" w:rsidR="001C477B" w:rsidRPr="005B3EBF" w:rsidRDefault="001C477B" w:rsidP="00667F3B">
            <w:pPr>
              <w:contextualSpacing/>
              <w:rPr>
                <w:rFonts w:ascii="Calibri" w:hAnsi="Calibri" w:cs="Arial"/>
              </w:rPr>
            </w:pPr>
            <w:r>
              <w:rPr>
                <w:rFonts w:ascii="Calibri" w:hAnsi="Calibri" w:cs="Arial"/>
              </w:rPr>
              <w:t>Understanding of emergency planning and business continuity plans</w:t>
            </w:r>
          </w:p>
        </w:tc>
        <w:tc>
          <w:tcPr>
            <w:tcW w:w="1460" w:type="dxa"/>
            <w:tcBorders>
              <w:bottom w:val="single" w:sz="8" w:space="0" w:color="000000"/>
              <w:right w:val="single" w:sz="8" w:space="0" w:color="000000"/>
            </w:tcBorders>
            <w:shd w:val="clear" w:color="auto" w:fill="FFFFFF"/>
          </w:tcPr>
          <w:p w14:paraId="43935BAF" w14:textId="77777777" w:rsidR="001C477B" w:rsidRPr="005B3EBF" w:rsidRDefault="001C477B" w:rsidP="00667F3B">
            <w:pPr>
              <w:contextualSpacing/>
              <w:jc w:val="center"/>
              <w:rPr>
                <w:rFonts w:ascii="Calibri" w:hAnsi="Calibri" w:cs="Arial"/>
              </w:rPr>
            </w:pPr>
            <w:r>
              <w:rPr>
                <w:rFonts w:ascii="Calibri" w:hAnsi="Calibri" w:cs="Arial"/>
              </w:rPr>
              <w:t>A/I</w:t>
            </w:r>
          </w:p>
        </w:tc>
      </w:tr>
      <w:tr w:rsidR="001C477B" w:rsidRPr="005B3EBF" w14:paraId="43935BB3" w14:textId="77777777" w:rsidTr="00667F3B">
        <w:trPr>
          <w:trHeight w:val="104"/>
        </w:trPr>
        <w:tc>
          <w:tcPr>
            <w:tcW w:w="7437" w:type="dxa"/>
            <w:tcBorders>
              <w:left w:val="single" w:sz="8" w:space="0" w:color="000000"/>
              <w:bottom w:val="single" w:sz="8" w:space="0" w:color="000000"/>
              <w:right w:val="single" w:sz="8" w:space="0" w:color="000000"/>
            </w:tcBorders>
            <w:shd w:val="clear" w:color="auto" w:fill="FFFFFF"/>
          </w:tcPr>
          <w:p w14:paraId="43935BB1" w14:textId="77777777" w:rsidR="001C477B" w:rsidRPr="005B3EBF" w:rsidRDefault="001C477B" w:rsidP="00667F3B">
            <w:pPr>
              <w:contextualSpacing/>
              <w:rPr>
                <w:rFonts w:ascii="Calibri" w:hAnsi="Calibri" w:cs="Arial"/>
              </w:rPr>
            </w:pPr>
            <w:r>
              <w:rPr>
                <w:rFonts w:ascii="Calibri" w:hAnsi="Calibri" w:cs="Arial"/>
              </w:rPr>
              <w:t>Working knowledge of how other statutory authorities operate</w:t>
            </w:r>
          </w:p>
        </w:tc>
        <w:tc>
          <w:tcPr>
            <w:tcW w:w="1460" w:type="dxa"/>
            <w:tcBorders>
              <w:bottom w:val="single" w:sz="8" w:space="0" w:color="000000"/>
              <w:right w:val="single" w:sz="8" w:space="0" w:color="000000"/>
            </w:tcBorders>
            <w:shd w:val="clear" w:color="auto" w:fill="FFFFFF"/>
          </w:tcPr>
          <w:p w14:paraId="43935BB2" w14:textId="77777777" w:rsidR="001C477B" w:rsidRPr="005B3EBF" w:rsidRDefault="001C477B" w:rsidP="00667F3B">
            <w:pPr>
              <w:contextualSpacing/>
              <w:jc w:val="center"/>
              <w:rPr>
                <w:rFonts w:ascii="Calibri" w:hAnsi="Calibri" w:cs="Arial"/>
                <w:b/>
                <w:bCs/>
              </w:rPr>
            </w:pPr>
            <w:r>
              <w:rPr>
                <w:rFonts w:ascii="Calibri" w:hAnsi="Calibri" w:cs="Arial"/>
                <w:b/>
                <w:bCs/>
              </w:rPr>
              <w:t>I</w:t>
            </w:r>
          </w:p>
        </w:tc>
      </w:tr>
      <w:tr w:rsidR="001C477B" w:rsidRPr="005B3EBF" w14:paraId="43935BB5" w14:textId="77777777" w:rsidTr="00667F3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935BB4" w14:textId="77777777" w:rsidR="001C477B" w:rsidRPr="005B3EBF" w:rsidRDefault="001C477B" w:rsidP="00667F3B">
            <w:pPr>
              <w:contextualSpacing/>
              <w:rPr>
                <w:rFonts w:ascii="Calibri" w:hAnsi="Calibri" w:cs="Arial"/>
              </w:rPr>
            </w:pPr>
            <w:r w:rsidRPr="005B3EBF">
              <w:rPr>
                <w:rFonts w:ascii="Calibri" w:hAnsi="Calibri" w:cs="Arial"/>
                <w:b/>
                <w:bCs/>
              </w:rPr>
              <w:t xml:space="preserve">Experience </w:t>
            </w:r>
          </w:p>
        </w:tc>
      </w:tr>
      <w:tr w:rsidR="001C477B" w:rsidRPr="005B3EBF" w14:paraId="43935BB8"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B6" w14:textId="77777777" w:rsidR="001C477B" w:rsidRPr="005B3EBF" w:rsidRDefault="001C477B" w:rsidP="00667F3B">
            <w:pPr>
              <w:contextualSpacing/>
              <w:rPr>
                <w:rFonts w:ascii="Calibri" w:hAnsi="Calibri" w:cs="Arial"/>
                <w:color w:val="000000"/>
              </w:rPr>
            </w:pPr>
            <w:r>
              <w:rPr>
                <w:rFonts w:ascii="Calibri" w:hAnsi="Calibri" w:cs="Arial"/>
                <w:color w:val="000000"/>
              </w:rPr>
              <w:t>Experience of analysing complex data and presenting information in a clear manner</w:t>
            </w:r>
          </w:p>
        </w:tc>
        <w:tc>
          <w:tcPr>
            <w:tcW w:w="1460" w:type="dxa"/>
            <w:tcBorders>
              <w:bottom w:val="single" w:sz="8" w:space="0" w:color="000000"/>
              <w:right w:val="single" w:sz="8" w:space="0" w:color="000000"/>
            </w:tcBorders>
            <w:shd w:val="clear" w:color="auto" w:fill="FFFFFF"/>
          </w:tcPr>
          <w:p w14:paraId="43935BB7" w14:textId="77777777" w:rsidR="001C477B" w:rsidRPr="005B3EBF" w:rsidRDefault="001C477B" w:rsidP="00667F3B">
            <w:pPr>
              <w:contextualSpacing/>
              <w:jc w:val="center"/>
              <w:rPr>
                <w:rFonts w:ascii="Calibri" w:hAnsi="Calibri" w:cs="Arial"/>
              </w:rPr>
            </w:pPr>
            <w:r>
              <w:rPr>
                <w:rFonts w:ascii="Calibri" w:hAnsi="Calibri" w:cs="Arial"/>
              </w:rPr>
              <w:t>I/T</w:t>
            </w:r>
          </w:p>
        </w:tc>
      </w:tr>
      <w:tr w:rsidR="001C477B" w:rsidRPr="005B3EBF" w14:paraId="43935BBB"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B9" w14:textId="77777777" w:rsidR="001C477B" w:rsidRPr="005B3EBF" w:rsidRDefault="001C477B" w:rsidP="00667F3B">
            <w:pPr>
              <w:contextualSpacing/>
              <w:rPr>
                <w:rFonts w:ascii="Calibri" w:hAnsi="Calibri" w:cs="Arial"/>
                <w:color w:val="000000"/>
              </w:rPr>
            </w:pPr>
            <w:r>
              <w:rPr>
                <w:rFonts w:ascii="Calibri" w:hAnsi="Calibri" w:cs="Arial"/>
                <w:color w:val="000000"/>
              </w:rPr>
              <w:lastRenderedPageBreak/>
              <w:t>Experience of providing advice and support to senior managers</w:t>
            </w:r>
          </w:p>
        </w:tc>
        <w:tc>
          <w:tcPr>
            <w:tcW w:w="1460" w:type="dxa"/>
            <w:tcBorders>
              <w:bottom w:val="single" w:sz="8" w:space="0" w:color="000000"/>
              <w:right w:val="single" w:sz="8" w:space="0" w:color="000000"/>
            </w:tcBorders>
            <w:shd w:val="clear" w:color="auto" w:fill="FFFFFF"/>
          </w:tcPr>
          <w:p w14:paraId="43935BBA" w14:textId="77777777" w:rsidR="001C477B" w:rsidRPr="005B3EBF" w:rsidRDefault="001C477B" w:rsidP="00667F3B">
            <w:pPr>
              <w:contextualSpacing/>
              <w:jc w:val="center"/>
              <w:rPr>
                <w:rFonts w:ascii="Calibri" w:hAnsi="Calibri" w:cs="Arial"/>
              </w:rPr>
            </w:pPr>
            <w:r>
              <w:rPr>
                <w:rFonts w:ascii="Calibri" w:hAnsi="Calibri" w:cs="Arial"/>
              </w:rPr>
              <w:t>I</w:t>
            </w:r>
          </w:p>
        </w:tc>
      </w:tr>
      <w:tr w:rsidR="001C477B" w:rsidRPr="005B3EBF" w14:paraId="43935BBE"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BC" w14:textId="77777777" w:rsidR="001C477B" w:rsidRDefault="001C477B" w:rsidP="00667F3B">
            <w:pPr>
              <w:contextualSpacing/>
              <w:rPr>
                <w:rFonts w:ascii="Calibri" w:hAnsi="Calibri" w:cs="Arial"/>
                <w:color w:val="000000"/>
              </w:rPr>
            </w:pPr>
            <w:r>
              <w:rPr>
                <w:rFonts w:ascii="Calibri" w:hAnsi="Calibri" w:cs="Arial"/>
                <w:color w:val="000000"/>
              </w:rPr>
              <w:t>Understanding of business continuity analysis to improve recording and gathering of data to ensure optimum data quality</w:t>
            </w:r>
          </w:p>
        </w:tc>
        <w:tc>
          <w:tcPr>
            <w:tcW w:w="1460" w:type="dxa"/>
            <w:tcBorders>
              <w:bottom w:val="single" w:sz="8" w:space="0" w:color="000000"/>
              <w:right w:val="single" w:sz="8" w:space="0" w:color="000000"/>
            </w:tcBorders>
            <w:shd w:val="clear" w:color="auto" w:fill="FFFFFF"/>
          </w:tcPr>
          <w:p w14:paraId="43935BBD" w14:textId="77777777" w:rsidR="001C477B" w:rsidRDefault="001C477B" w:rsidP="00667F3B">
            <w:pPr>
              <w:contextualSpacing/>
              <w:jc w:val="center"/>
              <w:rPr>
                <w:rFonts w:ascii="Calibri" w:hAnsi="Calibri" w:cs="Arial"/>
              </w:rPr>
            </w:pPr>
            <w:r>
              <w:rPr>
                <w:rFonts w:ascii="Calibri" w:hAnsi="Calibri" w:cs="Arial"/>
              </w:rPr>
              <w:t>A/I</w:t>
            </w:r>
          </w:p>
        </w:tc>
      </w:tr>
      <w:tr w:rsidR="001C477B" w:rsidRPr="005B3EBF" w14:paraId="43935BC1"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BF" w14:textId="77777777" w:rsidR="001C477B" w:rsidRPr="005B3EBF" w:rsidRDefault="001C477B" w:rsidP="00667F3B">
            <w:pPr>
              <w:contextualSpacing/>
              <w:rPr>
                <w:rFonts w:ascii="Calibri" w:hAnsi="Calibri" w:cs="Arial"/>
                <w:color w:val="000000"/>
              </w:rPr>
            </w:pPr>
            <w:r>
              <w:rPr>
                <w:rFonts w:ascii="Calibri" w:hAnsi="Calibri" w:cs="Arial"/>
                <w:color w:val="000000"/>
              </w:rPr>
              <w:t xml:space="preserve">Experience of analysing service delivery plans for potential equality issues </w:t>
            </w:r>
          </w:p>
        </w:tc>
        <w:tc>
          <w:tcPr>
            <w:tcW w:w="1460" w:type="dxa"/>
            <w:tcBorders>
              <w:bottom w:val="single" w:sz="8" w:space="0" w:color="000000"/>
              <w:right w:val="single" w:sz="8" w:space="0" w:color="000000"/>
            </w:tcBorders>
            <w:shd w:val="clear" w:color="auto" w:fill="FFFFFF"/>
          </w:tcPr>
          <w:p w14:paraId="43935BC0" w14:textId="77777777" w:rsidR="001C477B" w:rsidRPr="005B3EBF" w:rsidRDefault="001C477B" w:rsidP="00667F3B">
            <w:pPr>
              <w:contextualSpacing/>
              <w:jc w:val="center"/>
              <w:rPr>
                <w:rFonts w:ascii="Calibri" w:hAnsi="Calibri" w:cs="Arial"/>
              </w:rPr>
            </w:pPr>
            <w:r>
              <w:rPr>
                <w:rFonts w:ascii="Calibri" w:hAnsi="Calibri" w:cs="Arial"/>
              </w:rPr>
              <w:t>A/I</w:t>
            </w:r>
          </w:p>
        </w:tc>
      </w:tr>
      <w:tr w:rsidR="001C477B" w:rsidRPr="005B3EBF" w14:paraId="43935BC3" w14:textId="77777777" w:rsidTr="00667F3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935BC2" w14:textId="77777777" w:rsidR="001C477B" w:rsidRPr="005B3EBF" w:rsidRDefault="001C477B" w:rsidP="00667F3B">
            <w:pPr>
              <w:contextualSpacing/>
              <w:rPr>
                <w:rFonts w:ascii="Calibri" w:hAnsi="Calibri" w:cs="Arial"/>
              </w:rPr>
            </w:pPr>
            <w:r w:rsidRPr="005B3EBF">
              <w:rPr>
                <w:rFonts w:ascii="Calibri" w:hAnsi="Calibri" w:cs="Arial"/>
                <w:b/>
                <w:bCs/>
              </w:rPr>
              <w:t xml:space="preserve">Skills </w:t>
            </w:r>
          </w:p>
        </w:tc>
      </w:tr>
      <w:tr w:rsidR="001C477B" w:rsidRPr="005B3EBF" w14:paraId="43935BC6" w14:textId="77777777" w:rsidTr="00667F3B">
        <w:trPr>
          <w:trHeight w:val="208"/>
        </w:trPr>
        <w:tc>
          <w:tcPr>
            <w:tcW w:w="7437" w:type="dxa"/>
            <w:tcBorders>
              <w:left w:val="single" w:sz="8" w:space="0" w:color="000000"/>
              <w:bottom w:val="single" w:sz="8" w:space="0" w:color="000000"/>
              <w:right w:val="single" w:sz="8" w:space="0" w:color="000000"/>
            </w:tcBorders>
            <w:shd w:val="clear" w:color="auto" w:fill="FFFFFF"/>
          </w:tcPr>
          <w:p w14:paraId="43935BC4" w14:textId="77777777" w:rsidR="001C477B" w:rsidRPr="005B3EBF" w:rsidRDefault="001C477B" w:rsidP="00667F3B">
            <w:pPr>
              <w:contextualSpacing/>
              <w:rPr>
                <w:rFonts w:ascii="Calibri" w:hAnsi="Calibri" w:cs="Arial"/>
              </w:rPr>
            </w:pPr>
            <w:r>
              <w:rPr>
                <w:rFonts w:ascii="Calibri" w:hAnsi="Calibri" w:cs="Arial"/>
              </w:rPr>
              <w:t>Ability to plan and manage conflicting priorities and meet deadlines under pressure</w:t>
            </w:r>
          </w:p>
        </w:tc>
        <w:tc>
          <w:tcPr>
            <w:tcW w:w="1460" w:type="dxa"/>
            <w:tcBorders>
              <w:bottom w:val="single" w:sz="8" w:space="0" w:color="000000"/>
              <w:right w:val="single" w:sz="8" w:space="0" w:color="000000"/>
            </w:tcBorders>
            <w:shd w:val="clear" w:color="auto" w:fill="FFFFFF"/>
          </w:tcPr>
          <w:p w14:paraId="43935BC5" w14:textId="77777777" w:rsidR="001C477B" w:rsidRPr="005B3EBF" w:rsidRDefault="001C477B" w:rsidP="00667F3B">
            <w:pPr>
              <w:contextualSpacing/>
              <w:jc w:val="center"/>
              <w:rPr>
                <w:rFonts w:ascii="Calibri" w:hAnsi="Calibri" w:cs="Arial"/>
              </w:rPr>
            </w:pPr>
            <w:r>
              <w:rPr>
                <w:rFonts w:ascii="Calibri" w:hAnsi="Calibri" w:cs="Arial"/>
              </w:rPr>
              <w:t>I</w:t>
            </w:r>
          </w:p>
        </w:tc>
      </w:tr>
      <w:tr w:rsidR="006C13C9" w:rsidRPr="005B3EBF" w14:paraId="43935BC9"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C7" w14:textId="77777777" w:rsidR="006C13C9" w:rsidRDefault="006C13C9" w:rsidP="00667F3B">
            <w:pPr>
              <w:contextualSpacing/>
              <w:rPr>
                <w:rFonts w:ascii="Calibri" w:hAnsi="Calibri" w:cs="Arial"/>
                <w:color w:val="000000"/>
              </w:rPr>
            </w:pPr>
            <w:r>
              <w:rPr>
                <w:rFonts w:ascii="Calibri" w:hAnsi="Calibri" w:cs="Arial"/>
                <w:color w:val="000000"/>
              </w:rPr>
              <w:t>Ability to motivate and supervise staff to meet conflicting deadlines</w:t>
            </w:r>
          </w:p>
        </w:tc>
        <w:tc>
          <w:tcPr>
            <w:tcW w:w="1460" w:type="dxa"/>
            <w:tcBorders>
              <w:bottom w:val="single" w:sz="8" w:space="0" w:color="000000"/>
              <w:right w:val="single" w:sz="8" w:space="0" w:color="000000"/>
            </w:tcBorders>
            <w:shd w:val="clear" w:color="auto" w:fill="FFFFFF"/>
          </w:tcPr>
          <w:p w14:paraId="43935BC8" w14:textId="77777777" w:rsidR="006C13C9" w:rsidRDefault="006C13C9" w:rsidP="00667F3B">
            <w:pPr>
              <w:contextualSpacing/>
              <w:jc w:val="center"/>
              <w:rPr>
                <w:rFonts w:ascii="Calibri" w:hAnsi="Calibri" w:cs="Arial"/>
              </w:rPr>
            </w:pPr>
            <w:r>
              <w:rPr>
                <w:rFonts w:ascii="Calibri" w:hAnsi="Calibri" w:cs="Arial"/>
              </w:rPr>
              <w:t>I</w:t>
            </w:r>
          </w:p>
        </w:tc>
      </w:tr>
      <w:tr w:rsidR="001C477B" w:rsidRPr="005B3EBF" w14:paraId="43935BCC"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CA" w14:textId="77777777" w:rsidR="001C477B" w:rsidRPr="005B3EBF" w:rsidRDefault="001C477B" w:rsidP="00667F3B">
            <w:pPr>
              <w:contextualSpacing/>
              <w:rPr>
                <w:rFonts w:ascii="Calibri" w:hAnsi="Calibri" w:cs="Arial"/>
                <w:color w:val="000000"/>
              </w:rPr>
            </w:pPr>
            <w:r>
              <w:rPr>
                <w:rFonts w:ascii="Calibri" w:hAnsi="Calibri" w:cs="Arial"/>
                <w:color w:val="000000"/>
              </w:rPr>
              <w:t>Ability to build good relationships with senior managers</w:t>
            </w:r>
          </w:p>
        </w:tc>
        <w:tc>
          <w:tcPr>
            <w:tcW w:w="1460" w:type="dxa"/>
            <w:tcBorders>
              <w:bottom w:val="single" w:sz="8" w:space="0" w:color="000000"/>
              <w:right w:val="single" w:sz="8" w:space="0" w:color="000000"/>
            </w:tcBorders>
            <w:shd w:val="clear" w:color="auto" w:fill="FFFFFF"/>
          </w:tcPr>
          <w:p w14:paraId="43935BCB" w14:textId="77777777" w:rsidR="001C477B" w:rsidRPr="005B3EBF" w:rsidRDefault="001C477B" w:rsidP="00667F3B">
            <w:pPr>
              <w:contextualSpacing/>
              <w:jc w:val="center"/>
              <w:rPr>
                <w:rFonts w:ascii="Calibri" w:hAnsi="Calibri" w:cs="Arial"/>
              </w:rPr>
            </w:pPr>
            <w:r>
              <w:rPr>
                <w:rFonts w:ascii="Calibri" w:hAnsi="Calibri" w:cs="Arial"/>
              </w:rPr>
              <w:t>I</w:t>
            </w:r>
          </w:p>
        </w:tc>
      </w:tr>
      <w:tr w:rsidR="001C477B" w:rsidRPr="005B3EBF" w14:paraId="43935BCF"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CD" w14:textId="77777777" w:rsidR="001C477B" w:rsidRDefault="001C477B" w:rsidP="00667F3B">
            <w:pPr>
              <w:contextualSpacing/>
              <w:rPr>
                <w:rFonts w:ascii="Calibri" w:hAnsi="Calibri" w:cs="Arial"/>
                <w:color w:val="000000"/>
              </w:rPr>
            </w:pPr>
            <w:r>
              <w:rPr>
                <w:rFonts w:ascii="Calibri" w:hAnsi="Calibri" w:cs="Arial"/>
                <w:color w:val="000000"/>
              </w:rPr>
              <w:t>Ability to develop effective partnering arrangements both internal and external to the Councils</w:t>
            </w:r>
          </w:p>
        </w:tc>
        <w:tc>
          <w:tcPr>
            <w:tcW w:w="1460" w:type="dxa"/>
            <w:tcBorders>
              <w:bottom w:val="single" w:sz="8" w:space="0" w:color="000000"/>
              <w:right w:val="single" w:sz="8" w:space="0" w:color="000000"/>
            </w:tcBorders>
            <w:shd w:val="clear" w:color="auto" w:fill="FFFFFF"/>
          </w:tcPr>
          <w:p w14:paraId="43935BCE" w14:textId="77777777" w:rsidR="001C477B" w:rsidRDefault="001C477B" w:rsidP="00667F3B">
            <w:pPr>
              <w:contextualSpacing/>
              <w:jc w:val="center"/>
              <w:rPr>
                <w:rFonts w:ascii="Calibri" w:hAnsi="Calibri" w:cs="Arial"/>
              </w:rPr>
            </w:pPr>
          </w:p>
        </w:tc>
      </w:tr>
      <w:tr w:rsidR="001C477B" w:rsidRPr="005B3EBF" w14:paraId="43935BD2"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D0" w14:textId="77777777" w:rsidR="001C477B" w:rsidRDefault="001C477B" w:rsidP="00667F3B">
            <w:pPr>
              <w:contextualSpacing/>
              <w:rPr>
                <w:rFonts w:ascii="Calibri" w:hAnsi="Calibri" w:cs="Arial"/>
                <w:color w:val="000000"/>
              </w:rPr>
            </w:pPr>
            <w:r>
              <w:rPr>
                <w:rFonts w:ascii="Calibri" w:hAnsi="Calibri" w:cs="Arial"/>
                <w:color w:val="000000"/>
              </w:rPr>
              <w:t>Proven IT skills including Excel, Word and ability to use specialised performance management systems</w:t>
            </w:r>
          </w:p>
        </w:tc>
        <w:tc>
          <w:tcPr>
            <w:tcW w:w="1460" w:type="dxa"/>
            <w:tcBorders>
              <w:bottom w:val="single" w:sz="8" w:space="0" w:color="000000"/>
              <w:right w:val="single" w:sz="8" w:space="0" w:color="000000"/>
            </w:tcBorders>
            <w:shd w:val="clear" w:color="auto" w:fill="FFFFFF"/>
          </w:tcPr>
          <w:p w14:paraId="43935BD1" w14:textId="77777777" w:rsidR="001C477B" w:rsidRDefault="001C477B" w:rsidP="00667F3B">
            <w:pPr>
              <w:contextualSpacing/>
              <w:jc w:val="center"/>
              <w:rPr>
                <w:rFonts w:ascii="Calibri" w:hAnsi="Calibri" w:cs="Arial"/>
              </w:rPr>
            </w:pPr>
            <w:r>
              <w:rPr>
                <w:rFonts w:ascii="Calibri" w:hAnsi="Calibri" w:cs="Arial"/>
              </w:rPr>
              <w:t>A/I/T</w:t>
            </w:r>
          </w:p>
        </w:tc>
      </w:tr>
      <w:tr w:rsidR="001C477B" w:rsidRPr="005B3EBF" w14:paraId="43935BD5"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D3" w14:textId="77777777" w:rsidR="001C477B" w:rsidRPr="005B3EBF" w:rsidRDefault="001C477B" w:rsidP="00667F3B">
            <w:pPr>
              <w:contextualSpacing/>
              <w:rPr>
                <w:rFonts w:ascii="Calibri" w:hAnsi="Calibri" w:cs="Arial"/>
                <w:color w:val="000000"/>
              </w:rPr>
            </w:pPr>
            <w:r>
              <w:rPr>
                <w:rFonts w:ascii="Calibri" w:hAnsi="Calibri" w:cs="Arial"/>
                <w:color w:val="000000"/>
              </w:rPr>
              <w:t>A high standard of oral and written communication</w:t>
            </w:r>
          </w:p>
        </w:tc>
        <w:tc>
          <w:tcPr>
            <w:tcW w:w="1460" w:type="dxa"/>
            <w:tcBorders>
              <w:bottom w:val="single" w:sz="8" w:space="0" w:color="000000"/>
              <w:right w:val="single" w:sz="8" w:space="0" w:color="000000"/>
            </w:tcBorders>
            <w:shd w:val="clear" w:color="auto" w:fill="FFFFFF"/>
          </w:tcPr>
          <w:p w14:paraId="43935BD4" w14:textId="77777777" w:rsidR="001C477B" w:rsidRPr="005B3EBF" w:rsidRDefault="001C477B" w:rsidP="00667F3B">
            <w:pPr>
              <w:contextualSpacing/>
              <w:jc w:val="center"/>
              <w:rPr>
                <w:rFonts w:ascii="Calibri" w:hAnsi="Calibri" w:cs="Arial"/>
              </w:rPr>
            </w:pPr>
            <w:r>
              <w:rPr>
                <w:rFonts w:ascii="Calibri" w:hAnsi="Calibri" w:cs="Arial"/>
              </w:rPr>
              <w:t>A/I/T</w:t>
            </w:r>
          </w:p>
        </w:tc>
      </w:tr>
      <w:tr w:rsidR="001C477B" w:rsidRPr="005B3EBF" w14:paraId="43935BD7" w14:textId="77777777" w:rsidTr="00667F3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935BD6" w14:textId="77777777" w:rsidR="001C477B" w:rsidRPr="005B3EBF" w:rsidRDefault="001C477B" w:rsidP="00667F3B">
            <w:pPr>
              <w:contextualSpacing/>
              <w:rPr>
                <w:rFonts w:ascii="Calibri" w:hAnsi="Calibri" w:cs="Arial"/>
              </w:rPr>
            </w:pPr>
            <w:r w:rsidRPr="005B3EBF">
              <w:rPr>
                <w:rFonts w:ascii="Calibri" w:hAnsi="Calibri" w:cs="Arial"/>
                <w:b/>
                <w:bCs/>
              </w:rPr>
              <w:t xml:space="preserve">Qualifications </w:t>
            </w:r>
          </w:p>
        </w:tc>
      </w:tr>
      <w:tr w:rsidR="001C477B" w:rsidRPr="005B3EBF" w14:paraId="43935BDA" w14:textId="77777777" w:rsidTr="00667F3B">
        <w:trPr>
          <w:trHeight w:val="70"/>
        </w:trPr>
        <w:tc>
          <w:tcPr>
            <w:tcW w:w="7437" w:type="dxa"/>
            <w:tcBorders>
              <w:left w:val="single" w:sz="8" w:space="0" w:color="000000"/>
              <w:bottom w:val="single" w:sz="8" w:space="0" w:color="000000"/>
              <w:right w:val="single" w:sz="8" w:space="0" w:color="000000"/>
            </w:tcBorders>
            <w:shd w:val="clear" w:color="auto" w:fill="FFFFFF"/>
          </w:tcPr>
          <w:p w14:paraId="43935BD8" w14:textId="77777777" w:rsidR="001C477B" w:rsidRPr="005B3EBF" w:rsidRDefault="001C477B" w:rsidP="00667F3B">
            <w:pPr>
              <w:contextualSpacing/>
              <w:rPr>
                <w:rFonts w:ascii="Calibri" w:hAnsi="Calibri" w:cs="Arial"/>
              </w:rPr>
            </w:pPr>
          </w:p>
        </w:tc>
        <w:tc>
          <w:tcPr>
            <w:tcW w:w="1460" w:type="dxa"/>
            <w:tcBorders>
              <w:bottom w:val="single" w:sz="8" w:space="0" w:color="000000"/>
              <w:right w:val="single" w:sz="8" w:space="0" w:color="000000"/>
            </w:tcBorders>
            <w:shd w:val="clear" w:color="auto" w:fill="FFFFFF"/>
          </w:tcPr>
          <w:p w14:paraId="43935BD9" w14:textId="77777777" w:rsidR="001C477B" w:rsidRPr="005B3EBF" w:rsidRDefault="001C477B" w:rsidP="00667F3B">
            <w:pPr>
              <w:contextualSpacing/>
              <w:jc w:val="center"/>
              <w:rPr>
                <w:rFonts w:ascii="Calibri" w:hAnsi="Calibri" w:cs="Arial"/>
              </w:rPr>
            </w:pPr>
          </w:p>
        </w:tc>
      </w:tr>
    </w:tbl>
    <w:p w14:paraId="43935BDB" w14:textId="77777777" w:rsidR="001C477B" w:rsidRDefault="001C477B" w:rsidP="001C477B">
      <w:pPr>
        <w:autoSpaceDE w:val="0"/>
        <w:autoSpaceDN w:val="0"/>
        <w:adjustRightInd w:val="0"/>
        <w:contextualSpacing/>
        <w:rPr>
          <w:rFonts w:ascii="Calibri" w:hAnsi="Calibri" w:cs="Calibri"/>
          <w:b/>
        </w:rPr>
      </w:pPr>
    </w:p>
    <w:p w14:paraId="43935BDC" w14:textId="77777777" w:rsidR="001C477B" w:rsidRDefault="001C477B" w:rsidP="001C477B">
      <w:pPr>
        <w:autoSpaceDE w:val="0"/>
        <w:autoSpaceDN w:val="0"/>
        <w:adjustRightInd w:val="0"/>
        <w:contextualSpacing/>
        <w:rPr>
          <w:rFonts w:ascii="Calibri" w:hAnsi="Calibri" w:cs="Calibri"/>
          <w:b/>
        </w:rPr>
      </w:pPr>
      <w:r>
        <w:rPr>
          <w:rFonts w:ascii="Calibri" w:hAnsi="Calibri" w:cs="Calibri"/>
          <w:b/>
        </w:rPr>
        <w:t>A – Application form</w:t>
      </w:r>
    </w:p>
    <w:p w14:paraId="43935BDD" w14:textId="77777777" w:rsidR="001C477B" w:rsidRDefault="001C477B" w:rsidP="001C477B">
      <w:pPr>
        <w:autoSpaceDE w:val="0"/>
        <w:autoSpaceDN w:val="0"/>
        <w:adjustRightInd w:val="0"/>
        <w:contextualSpacing/>
        <w:rPr>
          <w:rFonts w:ascii="Calibri" w:hAnsi="Calibri" w:cs="Calibri"/>
          <w:b/>
        </w:rPr>
      </w:pPr>
      <w:r>
        <w:rPr>
          <w:rFonts w:ascii="Calibri" w:hAnsi="Calibri" w:cs="Calibri"/>
          <w:b/>
        </w:rPr>
        <w:t>I – Interview</w:t>
      </w:r>
    </w:p>
    <w:p w14:paraId="43935BDE" w14:textId="77777777" w:rsidR="001C477B" w:rsidRDefault="001C477B" w:rsidP="001C477B">
      <w:pPr>
        <w:autoSpaceDE w:val="0"/>
        <w:autoSpaceDN w:val="0"/>
        <w:adjustRightInd w:val="0"/>
        <w:contextualSpacing/>
        <w:rPr>
          <w:rFonts w:ascii="Calibri" w:hAnsi="Calibri" w:cs="Calibri"/>
          <w:b/>
        </w:rPr>
      </w:pPr>
      <w:r>
        <w:rPr>
          <w:rFonts w:ascii="Calibri" w:hAnsi="Calibri" w:cs="Calibri"/>
          <w:b/>
        </w:rPr>
        <w:t>T – Test</w:t>
      </w:r>
    </w:p>
    <w:p w14:paraId="43935BDF" w14:textId="77777777" w:rsidR="001C477B" w:rsidRDefault="001C477B" w:rsidP="001C477B">
      <w:pPr>
        <w:autoSpaceDE w:val="0"/>
        <w:autoSpaceDN w:val="0"/>
        <w:adjustRightInd w:val="0"/>
        <w:contextualSpacing/>
        <w:rPr>
          <w:rFonts w:ascii="Calibri" w:hAnsi="Calibri" w:cs="Calibri"/>
          <w:b/>
        </w:rPr>
      </w:pPr>
      <w:r>
        <w:rPr>
          <w:rFonts w:ascii="Calibri" w:hAnsi="Calibri" w:cs="Calibri"/>
          <w:b/>
        </w:rPr>
        <w:t>C – Certificate</w:t>
      </w:r>
    </w:p>
    <w:p w14:paraId="43935BE0" w14:textId="77777777" w:rsidR="00AD05A6" w:rsidRDefault="00AD05A6"/>
    <w:sectPr w:rsidR="00AD05A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CCC2D" w14:textId="77777777" w:rsidR="00FD6C27" w:rsidRDefault="00FD6C27" w:rsidP="001C477B">
      <w:r>
        <w:separator/>
      </w:r>
    </w:p>
  </w:endnote>
  <w:endnote w:type="continuationSeparator" w:id="0">
    <w:p w14:paraId="2B297EE8" w14:textId="77777777" w:rsidR="00FD6C27" w:rsidRDefault="00FD6C27" w:rsidP="001C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22002" w14:textId="77777777" w:rsidR="00FD6C27" w:rsidRDefault="00FD6C27" w:rsidP="001C477B">
      <w:r>
        <w:separator/>
      </w:r>
    </w:p>
  </w:footnote>
  <w:footnote w:type="continuationSeparator" w:id="0">
    <w:p w14:paraId="4E4BE100" w14:textId="77777777" w:rsidR="00FD6C27" w:rsidRDefault="00FD6C27" w:rsidP="001C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5BE8" w14:textId="77777777" w:rsidR="00BE7F3E" w:rsidRDefault="00BE7F3E">
    <w:pPr>
      <w:pStyle w:val="Header"/>
    </w:pPr>
    <w:r>
      <w:rPr>
        <w:noProof/>
      </w:rPr>
      <mc:AlternateContent>
        <mc:Choice Requires="wps">
          <w:drawing>
            <wp:anchor distT="0" distB="0" distL="114300" distR="114300" simplePos="0" relativeHeight="251658240" behindDoc="0" locked="0" layoutInCell="0" allowOverlap="1" wp14:anchorId="43935BED" wp14:editId="43935BEE">
              <wp:simplePos x="0" y="0"/>
              <wp:positionH relativeFrom="page">
                <wp:posOffset>0</wp:posOffset>
              </wp:positionH>
              <wp:positionV relativeFrom="page">
                <wp:posOffset>190500</wp:posOffset>
              </wp:positionV>
              <wp:extent cx="7560310" cy="273050"/>
              <wp:effectExtent l="0" t="0" r="0" b="12700"/>
              <wp:wrapNone/>
              <wp:docPr id="1" name="MSIPCM00d8443f90bc354d2b295cc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35BEF" w14:textId="77777777" w:rsidR="00BE7F3E" w:rsidRPr="001C477B" w:rsidRDefault="00BE7F3E" w:rsidP="001C477B">
                          <w:pPr>
                            <w:rPr>
                              <w:rFonts w:ascii="Calibri" w:hAnsi="Calibri"/>
                              <w:color w:val="000000"/>
                              <w:sz w:val="20"/>
                            </w:rPr>
                          </w:pPr>
                          <w:r w:rsidRPr="001C477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3935BED" id="_x0000_t202" coordsize="21600,21600" o:spt="202" path="m,l,21600r21600,l21600,xe">
              <v:stroke joinstyle="miter"/>
              <v:path gradientshapeok="t" o:connecttype="rect"/>
            </v:shapetype>
            <v:shape id="MSIPCM00d8443f90bc354d2b295cc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IpvS8+wAgAARwUAAA4AAAAA&#10;AAAAAAAAAAAALgIAAGRycy9lMm9Eb2MueG1sUEsBAi0AFAAGAAgAAAAhAGkB3iPcAAAABwEAAA8A&#10;AAAAAAAAAAAAAAAACgUAAGRycy9kb3ducmV2LnhtbFBLBQYAAAAABAAEAPMAAAATBgAAAAA=&#10;" o:allowincell="f" filled="f" stroked="f" strokeweight=".5pt">
              <v:textbox inset="20pt,0,,0">
                <w:txbxContent>
                  <w:p w14:paraId="43935BEF" w14:textId="77777777" w:rsidR="00BE7F3E" w:rsidRPr="001C477B" w:rsidRDefault="00BE7F3E" w:rsidP="001C477B">
                    <w:pPr>
                      <w:rPr>
                        <w:rFonts w:ascii="Calibri" w:hAnsi="Calibri"/>
                        <w:color w:val="000000"/>
                        <w:sz w:val="20"/>
                      </w:rPr>
                    </w:pPr>
                    <w:r w:rsidRPr="001C477B">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B75928"/>
    <w:multiLevelType w:val="hybridMultilevel"/>
    <w:tmpl w:val="990AADF0"/>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7C2B55A9"/>
    <w:multiLevelType w:val="hybridMultilevel"/>
    <w:tmpl w:val="138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7B"/>
    <w:rsid w:val="00006789"/>
    <w:rsid w:val="00047AB9"/>
    <w:rsid w:val="00127415"/>
    <w:rsid w:val="001C477B"/>
    <w:rsid w:val="001C71E5"/>
    <w:rsid w:val="002326DF"/>
    <w:rsid w:val="002601A2"/>
    <w:rsid w:val="002A2561"/>
    <w:rsid w:val="00303A66"/>
    <w:rsid w:val="00304748"/>
    <w:rsid w:val="003E333F"/>
    <w:rsid w:val="00401627"/>
    <w:rsid w:val="0041737E"/>
    <w:rsid w:val="004569A9"/>
    <w:rsid w:val="00552677"/>
    <w:rsid w:val="005B5C62"/>
    <w:rsid w:val="005E038B"/>
    <w:rsid w:val="0060636E"/>
    <w:rsid w:val="00622D07"/>
    <w:rsid w:val="00667F3B"/>
    <w:rsid w:val="0067366A"/>
    <w:rsid w:val="006C13C9"/>
    <w:rsid w:val="006C5281"/>
    <w:rsid w:val="006C6F78"/>
    <w:rsid w:val="00703479"/>
    <w:rsid w:val="00764A21"/>
    <w:rsid w:val="007A1BF2"/>
    <w:rsid w:val="007A6483"/>
    <w:rsid w:val="007D1F7F"/>
    <w:rsid w:val="008112C5"/>
    <w:rsid w:val="00822F08"/>
    <w:rsid w:val="008567E3"/>
    <w:rsid w:val="008849D1"/>
    <w:rsid w:val="00894034"/>
    <w:rsid w:val="00910F7D"/>
    <w:rsid w:val="009D7A84"/>
    <w:rsid w:val="00A468CF"/>
    <w:rsid w:val="00AD05A6"/>
    <w:rsid w:val="00B1193B"/>
    <w:rsid w:val="00B16412"/>
    <w:rsid w:val="00B32045"/>
    <w:rsid w:val="00BA2763"/>
    <w:rsid w:val="00BE7F3E"/>
    <w:rsid w:val="00BF1C6E"/>
    <w:rsid w:val="00C27654"/>
    <w:rsid w:val="00C902E2"/>
    <w:rsid w:val="00CB672A"/>
    <w:rsid w:val="00D43F7A"/>
    <w:rsid w:val="00DB766D"/>
    <w:rsid w:val="00DF5FFC"/>
    <w:rsid w:val="00E253FB"/>
    <w:rsid w:val="00E52230"/>
    <w:rsid w:val="00E93A66"/>
    <w:rsid w:val="00EA38B5"/>
    <w:rsid w:val="00EA3DA4"/>
    <w:rsid w:val="00F6340A"/>
    <w:rsid w:val="00F65449"/>
    <w:rsid w:val="00F83E36"/>
    <w:rsid w:val="00FA2B66"/>
    <w:rsid w:val="00FD6C27"/>
    <w:rsid w:val="00FE1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5B28"/>
  <w15:chartTrackingRefBased/>
  <w15:docId w15:val="{65EA781D-9190-4537-8752-73D4B29A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77B"/>
    <w:pPr>
      <w:ind w:left="720"/>
    </w:pPr>
  </w:style>
  <w:style w:type="paragraph" w:styleId="FootnoteText">
    <w:name w:val="footnote text"/>
    <w:basedOn w:val="Normal"/>
    <w:link w:val="FootnoteTextChar"/>
    <w:rsid w:val="001C477B"/>
    <w:rPr>
      <w:sz w:val="20"/>
      <w:szCs w:val="20"/>
    </w:rPr>
  </w:style>
  <w:style w:type="character" w:customStyle="1" w:styleId="FootnoteTextChar">
    <w:name w:val="Footnote Text Char"/>
    <w:basedOn w:val="DefaultParagraphFont"/>
    <w:link w:val="FootnoteText"/>
    <w:rsid w:val="001C477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C477B"/>
    <w:rPr>
      <w:vertAlign w:val="superscript"/>
    </w:rPr>
  </w:style>
  <w:style w:type="paragraph" w:styleId="Header">
    <w:name w:val="header"/>
    <w:basedOn w:val="Normal"/>
    <w:link w:val="HeaderChar"/>
    <w:uiPriority w:val="99"/>
    <w:unhideWhenUsed/>
    <w:rsid w:val="001C477B"/>
    <w:pPr>
      <w:tabs>
        <w:tab w:val="center" w:pos="4513"/>
        <w:tab w:val="right" w:pos="9026"/>
      </w:tabs>
    </w:pPr>
  </w:style>
  <w:style w:type="character" w:customStyle="1" w:styleId="HeaderChar">
    <w:name w:val="Header Char"/>
    <w:basedOn w:val="DefaultParagraphFont"/>
    <w:link w:val="Header"/>
    <w:uiPriority w:val="99"/>
    <w:rsid w:val="001C47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477B"/>
    <w:pPr>
      <w:tabs>
        <w:tab w:val="center" w:pos="4513"/>
        <w:tab w:val="right" w:pos="9026"/>
      </w:tabs>
    </w:pPr>
  </w:style>
  <w:style w:type="character" w:customStyle="1" w:styleId="FooterChar">
    <w:name w:val="Footer Char"/>
    <w:basedOn w:val="DefaultParagraphFont"/>
    <w:link w:val="Footer"/>
    <w:uiPriority w:val="99"/>
    <w:rsid w:val="001C477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B90B13-F7F8-4EA9-B2F9-CE7F1D74D04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0D406BD-BF29-431F-BC12-668240E8A6B4}">
      <dgm:prSet phldrT="[Text]"/>
      <dgm:spPr>
        <a:xfrm>
          <a:off x="2158235" y="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Deputy Direct of Environment &amp; Community Services</a:t>
          </a:r>
        </a:p>
      </dgm:t>
    </dgm:pt>
    <dgm:pt modelId="{37AEE990-452D-4EAF-8B37-08399B4DBB27}" type="parTrans" cxnId="{72C20F2F-0B70-4638-8900-69473EDA7629}">
      <dgm:prSet/>
      <dgm:spPr/>
      <dgm:t>
        <a:bodyPr/>
        <a:lstStyle/>
        <a:p>
          <a:endParaRPr lang="en-GB"/>
        </a:p>
      </dgm:t>
    </dgm:pt>
    <dgm:pt modelId="{8EEC85D2-D306-444D-8217-F23086B2FEB3}" type="sibTrans" cxnId="{72C20F2F-0B70-4638-8900-69473EDA7629}">
      <dgm:prSet/>
      <dgm:spPr/>
      <dgm:t>
        <a:bodyPr/>
        <a:lstStyle/>
        <a:p>
          <a:endParaRPr lang="en-GB"/>
        </a:p>
      </dgm:t>
    </dgm:pt>
    <dgm:pt modelId="{99D3EE69-E7DE-4D27-9A2C-B9DB56C6B793}">
      <dgm:prSet phldrT="[Text]"/>
      <dgm:spPr>
        <a:xfrm>
          <a:off x="2158235" y="665733"/>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Emergency Planning officer</a:t>
          </a:r>
        </a:p>
      </dgm:t>
    </dgm:pt>
    <dgm:pt modelId="{5F54D0BB-7D43-4D06-A28C-E402A0A961FE}" type="parTrans" cxnId="{D6C3F997-C618-4FAB-949F-421BB8AB41B4}">
      <dgm:prSet/>
      <dgm:spPr>
        <a:xfrm>
          <a:off x="2580487" y="469185"/>
          <a:ext cx="91440" cy="196548"/>
        </a:xfrm>
        <a:custGeom>
          <a:avLst/>
          <a:gdLst/>
          <a:ahLst/>
          <a:cxnLst/>
          <a:rect l="0" t="0" r="0" b="0"/>
          <a:pathLst>
            <a:path>
              <a:moveTo>
                <a:pt x="45720" y="0"/>
              </a:moveTo>
              <a:lnTo>
                <a:pt x="45720" y="19654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B00362A-57AD-46A5-ACE1-F966364BCC97}" type="sibTrans" cxnId="{D6C3F997-C618-4FAB-949F-421BB8AB41B4}">
      <dgm:prSet/>
      <dgm:spPr/>
      <dgm:t>
        <a:bodyPr/>
        <a:lstStyle/>
        <a:p>
          <a:endParaRPr lang="en-GB"/>
        </a:p>
      </dgm:t>
    </dgm:pt>
    <dgm:pt modelId="{FED71510-299E-48CB-B310-7DC5D13A57BE}">
      <dgm:prSet/>
      <dgm:spPr>
        <a:xfrm>
          <a:off x="2158235" y="1330253"/>
          <a:ext cx="935942" cy="53989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Senior Emergency Planning Assistant</a:t>
          </a:r>
        </a:p>
      </dgm:t>
    </dgm:pt>
    <dgm:pt modelId="{4588FB23-9AE8-464D-A1FD-7F125EB21DB8}" type="parTrans" cxnId="{2B597031-A541-45DA-9430-6F9AEF3D0F64}">
      <dgm:prSet/>
      <dgm:spPr>
        <a:xfrm>
          <a:off x="2580487" y="1133705"/>
          <a:ext cx="91440" cy="196548"/>
        </a:xfrm>
        <a:custGeom>
          <a:avLst/>
          <a:gdLst/>
          <a:ahLst/>
          <a:cxnLst/>
          <a:rect l="0" t="0" r="0" b="0"/>
          <a:pathLst>
            <a:path>
              <a:moveTo>
                <a:pt x="45720" y="0"/>
              </a:moveTo>
              <a:lnTo>
                <a:pt x="45720" y="19654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5562348-6B47-40F4-B3A6-8D6EFAB9C1C3}" type="sibTrans" cxnId="{2B597031-A541-45DA-9430-6F9AEF3D0F64}">
      <dgm:prSet/>
      <dgm:spPr/>
      <dgm:t>
        <a:bodyPr/>
        <a:lstStyle/>
        <a:p>
          <a:endParaRPr lang="en-GB"/>
        </a:p>
      </dgm:t>
    </dgm:pt>
    <dgm:pt modelId="{5BE192AF-CC84-48EE-910C-B8D56C3E94F5}">
      <dgm:prSet/>
      <dgm:spPr>
        <a:xfrm>
          <a:off x="2392221" y="206669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Emergency Planning Assistant</a:t>
          </a:r>
        </a:p>
      </dgm:t>
    </dgm:pt>
    <dgm:pt modelId="{D4930A25-4EB7-463B-99F3-64A3614FE944}" type="parTrans" cxnId="{864341E9-7D1A-4452-876F-D2249AEF0B37}">
      <dgm:prSet/>
      <dgm:spPr>
        <a:xfrm>
          <a:off x="2251829" y="1870146"/>
          <a:ext cx="140391" cy="430533"/>
        </a:xfrm>
        <a:custGeom>
          <a:avLst/>
          <a:gdLst/>
          <a:ahLst/>
          <a:cxnLst/>
          <a:rect l="0" t="0" r="0" b="0"/>
          <a:pathLst>
            <a:path>
              <a:moveTo>
                <a:pt x="0" y="0"/>
              </a:moveTo>
              <a:lnTo>
                <a:pt x="0" y="430533"/>
              </a:lnTo>
              <a:lnTo>
                <a:pt x="140391" y="43053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2733489-E656-447D-9C3F-85AF0DE9C8A8}" type="sibTrans" cxnId="{864341E9-7D1A-4452-876F-D2249AEF0B37}">
      <dgm:prSet/>
      <dgm:spPr/>
      <dgm:t>
        <a:bodyPr/>
        <a:lstStyle/>
        <a:p>
          <a:endParaRPr lang="en-GB"/>
        </a:p>
      </dgm:t>
    </dgm:pt>
    <dgm:pt modelId="{D7FDB8D6-6940-4C62-B03E-6BF09BB9FF69}">
      <dgm:prSet/>
      <dgm:spPr>
        <a:xfrm>
          <a:off x="2392221" y="273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Emergency Planning Assistant</a:t>
          </a:r>
        </a:p>
      </dgm:t>
    </dgm:pt>
    <dgm:pt modelId="{661AA6E6-4B5F-40CB-AAB7-D7F130F11AE0}" type="parTrans" cxnId="{4FD8E2EC-F048-4611-B864-0D38030927B9}">
      <dgm:prSet/>
      <dgm:spPr>
        <a:xfrm>
          <a:off x="2251829" y="1870146"/>
          <a:ext cx="140391" cy="1095053"/>
        </a:xfrm>
        <a:custGeom>
          <a:avLst/>
          <a:gdLst/>
          <a:ahLst/>
          <a:cxnLst/>
          <a:rect l="0" t="0" r="0" b="0"/>
          <a:pathLst>
            <a:path>
              <a:moveTo>
                <a:pt x="0" y="0"/>
              </a:moveTo>
              <a:lnTo>
                <a:pt x="0" y="1095053"/>
              </a:lnTo>
              <a:lnTo>
                <a:pt x="140391" y="10950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AF62643-FE19-438F-BB47-FF1096F2F0F0}" type="sibTrans" cxnId="{4FD8E2EC-F048-4611-B864-0D38030927B9}">
      <dgm:prSet/>
      <dgm:spPr/>
      <dgm:t>
        <a:bodyPr/>
        <a:lstStyle/>
        <a:p>
          <a:endParaRPr lang="en-GB"/>
        </a:p>
      </dgm:t>
    </dgm:pt>
    <dgm:pt modelId="{63F0EF38-F5D7-4CE0-ABA5-BAB0A8D1D916}" type="pres">
      <dgm:prSet presAssocID="{47B90B13-F7F8-4EA9-B2F9-CE7F1D74D043}" presName="hierChild1" presStyleCnt="0">
        <dgm:presLayoutVars>
          <dgm:orgChart val="1"/>
          <dgm:chPref val="1"/>
          <dgm:dir val="rev"/>
          <dgm:animOne val="branch"/>
          <dgm:animLvl val="lvl"/>
          <dgm:resizeHandles/>
        </dgm:presLayoutVars>
      </dgm:prSet>
      <dgm:spPr/>
    </dgm:pt>
    <dgm:pt modelId="{381A01D7-9D99-4A2E-8170-1157172396C9}" type="pres">
      <dgm:prSet presAssocID="{40D406BD-BF29-431F-BC12-668240E8A6B4}" presName="hierRoot1" presStyleCnt="0">
        <dgm:presLayoutVars>
          <dgm:hierBranch val="init"/>
        </dgm:presLayoutVars>
      </dgm:prSet>
      <dgm:spPr/>
    </dgm:pt>
    <dgm:pt modelId="{2D8B7C27-22C0-4076-88C4-2AEF99EA766B}" type="pres">
      <dgm:prSet presAssocID="{40D406BD-BF29-431F-BC12-668240E8A6B4}" presName="rootComposite1" presStyleCnt="0"/>
      <dgm:spPr/>
    </dgm:pt>
    <dgm:pt modelId="{ACEDE183-285B-47DC-A850-461F02428854}" type="pres">
      <dgm:prSet presAssocID="{40D406BD-BF29-431F-BC12-668240E8A6B4}" presName="rootText1" presStyleLbl="node0" presStyleIdx="0" presStyleCnt="1">
        <dgm:presLayoutVars>
          <dgm:chPref val="3"/>
        </dgm:presLayoutVars>
      </dgm:prSet>
      <dgm:spPr/>
    </dgm:pt>
    <dgm:pt modelId="{B2220D9C-486B-4171-B6FC-F502C9E2EBC5}" type="pres">
      <dgm:prSet presAssocID="{40D406BD-BF29-431F-BC12-668240E8A6B4}" presName="rootConnector1" presStyleLbl="node1" presStyleIdx="0" presStyleCnt="0"/>
      <dgm:spPr/>
    </dgm:pt>
    <dgm:pt modelId="{551B0909-A83E-4782-8062-558E15255482}" type="pres">
      <dgm:prSet presAssocID="{40D406BD-BF29-431F-BC12-668240E8A6B4}" presName="hierChild2" presStyleCnt="0"/>
      <dgm:spPr/>
    </dgm:pt>
    <dgm:pt modelId="{5701D96C-BF73-46F8-AD52-E4899EADAA8D}" type="pres">
      <dgm:prSet presAssocID="{5F54D0BB-7D43-4D06-A28C-E402A0A961FE}" presName="Name37" presStyleLbl="parChTrans1D2" presStyleIdx="0" presStyleCnt="1"/>
      <dgm:spPr/>
    </dgm:pt>
    <dgm:pt modelId="{6C6D951E-3057-4556-B800-03C195547D9A}" type="pres">
      <dgm:prSet presAssocID="{99D3EE69-E7DE-4D27-9A2C-B9DB56C6B793}" presName="hierRoot2" presStyleCnt="0">
        <dgm:presLayoutVars>
          <dgm:hierBranch val="init"/>
        </dgm:presLayoutVars>
      </dgm:prSet>
      <dgm:spPr/>
    </dgm:pt>
    <dgm:pt modelId="{F7CA36C4-AFAC-4CD8-880E-0BC6D5B3AD0B}" type="pres">
      <dgm:prSet presAssocID="{99D3EE69-E7DE-4D27-9A2C-B9DB56C6B793}" presName="rootComposite" presStyleCnt="0"/>
      <dgm:spPr/>
    </dgm:pt>
    <dgm:pt modelId="{0E3707BE-B7BF-472B-893F-752975FCD0D9}" type="pres">
      <dgm:prSet presAssocID="{99D3EE69-E7DE-4D27-9A2C-B9DB56C6B793}" presName="rootText" presStyleLbl="node2" presStyleIdx="0" presStyleCnt="1">
        <dgm:presLayoutVars>
          <dgm:chPref val="3"/>
        </dgm:presLayoutVars>
      </dgm:prSet>
      <dgm:spPr/>
    </dgm:pt>
    <dgm:pt modelId="{A649BF6F-55A3-40B6-8FB0-88E001F9F470}" type="pres">
      <dgm:prSet presAssocID="{99D3EE69-E7DE-4D27-9A2C-B9DB56C6B793}" presName="rootConnector" presStyleLbl="node2" presStyleIdx="0" presStyleCnt="1"/>
      <dgm:spPr/>
    </dgm:pt>
    <dgm:pt modelId="{6AAC0EF6-D76B-445B-AEBD-B8E353660028}" type="pres">
      <dgm:prSet presAssocID="{99D3EE69-E7DE-4D27-9A2C-B9DB56C6B793}" presName="hierChild4" presStyleCnt="0"/>
      <dgm:spPr/>
    </dgm:pt>
    <dgm:pt modelId="{41137AD7-D492-4E8D-9874-94209D8CD570}" type="pres">
      <dgm:prSet presAssocID="{4588FB23-9AE8-464D-A1FD-7F125EB21DB8}" presName="Name37" presStyleLbl="parChTrans1D3" presStyleIdx="0" presStyleCnt="1"/>
      <dgm:spPr/>
    </dgm:pt>
    <dgm:pt modelId="{F017D8B6-6F57-4887-AD15-7A36A401C79A}" type="pres">
      <dgm:prSet presAssocID="{FED71510-299E-48CB-B310-7DC5D13A57BE}" presName="hierRoot2" presStyleCnt="0">
        <dgm:presLayoutVars>
          <dgm:hierBranch val="init"/>
        </dgm:presLayoutVars>
      </dgm:prSet>
      <dgm:spPr/>
    </dgm:pt>
    <dgm:pt modelId="{A658D849-3323-4773-A8E9-B53B321948AE}" type="pres">
      <dgm:prSet presAssocID="{FED71510-299E-48CB-B310-7DC5D13A57BE}" presName="rootComposite" presStyleCnt="0"/>
      <dgm:spPr/>
    </dgm:pt>
    <dgm:pt modelId="{CD2F77E4-EC17-4273-BA16-A429F38DDB53}" type="pres">
      <dgm:prSet presAssocID="{FED71510-299E-48CB-B310-7DC5D13A57BE}" presName="rootText" presStyleLbl="node3" presStyleIdx="0" presStyleCnt="1" custScaleY="115369">
        <dgm:presLayoutVars>
          <dgm:chPref val="3"/>
        </dgm:presLayoutVars>
      </dgm:prSet>
      <dgm:spPr/>
    </dgm:pt>
    <dgm:pt modelId="{01C8415B-18D6-48C7-AFE1-3959328AF0F7}" type="pres">
      <dgm:prSet presAssocID="{FED71510-299E-48CB-B310-7DC5D13A57BE}" presName="rootConnector" presStyleLbl="node3" presStyleIdx="0" presStyleCnt="1"/>
      <dgm:spPr/>
    </dgm:pt>
    <dgm:pt modelId="{4392BE54-4D86-4422-9794-7BDEB4A76D1E}" type="pres">
      <dgm:prSet presAssocID="{FED71510-299E-48CB-B310-7DC5D13A57BE}" presName="hierChild4" presStyleCnt="0"/>
      <dgm:spPr/>
    </dgm:pt>
    <dgm:pt modelId="{24ADAE53-757B-49CE-9002-28F934878D4F}" type="pres">
      <dgm:prSet presAssocID="{D4930A25-4EB7-463B-99F3-64A3614FE944}" presName="Name37" presStyleLbl="parChTrans1D4" presStyleIdx="0" presStyleCnt="2"/>
      <dgm:spPr/>
    </dgm:pt>
    <dgm:pt modelId="{F001D841-755C-467E-B68A-E3497C86DF29}" type="pres">
      <dgm:prSet presAssocID="{5BE192AF-CC84-48EE-910C-B8D56C3E94F5}" presName="hierRoot2" presStyleCnt="0">
        <dgm:presLayoutVars>
          <dgm:hierBranch/>
        </dgm:presLayoutVars>
      </dgm:prSet>
      <dgm:spPr/>
    </dgm:pt>
    <dgm:pt modelId="{71662CA5-9A88-4ACA-AC37-7CCF6E8C14C6}" type="pres">
      <dgm:prSet presAssocID="{5BE192AF-CC84-48EE-910C-B8D56C3E94F5}" presName="rootComposite" presStyleCnt="0"/>
      <dgm:spPr/>
    </dgm:pt>
    <dgm:pt modelId="{F88A1412-AC81-44D2-971D-16C1561C5DD0}" type="pres">
      <dgm:prSet presAssocID="{5BE192AF-CC84-48EE-910C-B8D56C3E94F5}" presName="rootText" presStyleLbl="node4" presStyleIdx="0" presStyleCnt="2">
        <dgm:presLayoutVars>
          <dgm:chPref val="3"/>
        </dgm:presLayoutVars>
      </dgm:prSet>
      <dgm:spPr/>
    </dgm:pt>
    <dgm:pt modelId="{70FFB479-1751-4184-B377-DEC489A8E3D3}" type="pres">
      <dgm:prSet presAssocID="{5BE192AF-CC84-48EE-910C-B8D56C3E94F5}" presName="rootConnector" presStyleLbl="node4" presStyleIdx="0" presStyleCnt="2"/>
      <dgm:spPr/>
    </dgm:pt>
    <dgm:pt modelId="{F16F1948-F8F8-41E5-894E-4FCE6A086B72}" type="pres">
      <dgm:prSet presAssocID="{5BE192AF-CC84-48EE-910C-B8D56C3E94F5}" presName="hierChild4" presStyleCnt="0"/>
      <dgm:spPr/>
    </dgm:pt>
    <dgm:pt modelId="{38C9A4BB-581C-4203-9263-98DC90B84AE6}" type="pres">
      <dgm:prSet presAssocID="{5BE192AF-CC84-48EE-910C-B8D56C3E94F5}" presName="hierChild5" presStyleCnt="0"/>
      <dgm:spPr/>
    </dgm:pt>
    <dgm:pt modelId="{AE9D267A-4D91-4BD7-990F-2C43B331B904}" type="pres">
      <dgm:prSet presAssocID="{661AA6E6-4B5F-40CB-AAB7-D7F130F11AE0}" presName="Name37" presStyleLbl="parChTrans1D4" presStyleIdx="1" presStyleCnt="2"/>
      <dgm:spPr/>
    </dgm:pt>
    <dgm:pt modelId="{6CC93A3F-504F-41B8-9DFE-597893BBF154}" type="pres">
      <dgm:prSet presAssocID="{D7FDB8D6-6940-4C62-B03E-6BF09BB9FF69}" presName="hierRoot2" presStyleCnt="0">
        <dgm:presLayoutVars>
          <dgm:hierBranch val="init"/>
        </dgm:presLayoutVars>
      </dgm:prSet>
      <dgm:spPr/>
    </dgm:pt>
    <dgm:pt modelId="{1CC72496-0862-403D-8011-EB61A0AFDD3B}" type="pres">
      <dgm:prSet presAssocID="{D7FDB8D6-6940-4C62-B03E-6BF09BB9FF69}" presName="rootComposite" presStyleCnt="0"/>
      <dgm:spPr/>
    </dgm:pt>
    <dgm:pt modelId="{95153B23-A5A4-443E-9750-0965AFFAB398}" type="pres">
      <dgm:prSet presAssocID="{D7FDB8D6-6940-4C62-B03E-6BF09BB9FF69}" presName="rootText" presStyleLbl="node4" presStyleIdx="1" presStyleCnt="2">
        <dgm:presLayoutVars>
          <dgm:chPref val="3"/>
        </dgm:presLayoutVars>
      </dgm:prSet>
      <dgm:spPr/>
    </dgm:pt>
    <dgm:pt modelId="{CF5B6897-5A96-4973-B35C-3B69EB8E3930}" type="pres">
      <dgm:prSet presAssocID="{D7FDB8D6-6940-4C62-B03E-6BF09BB9FF69}" presName="rootConnector" presStyleLbl="node4" presStyleIdx="1" presStyleCnt="2"/>
      <dgm:spPr/>
    </dgm:pt>
    <dgm:pt modelId="{BFCA4E0A-B73A-458E-B272-609A4B4AF823}" type="pres">
      <dgm:prSet presAssocID="{D7FDB8D6-6940-4C62-B03E-6BF09BB9FF69}" presName="hierChild4" presStyleCnt="0"/>
      <dgm:spPr/>
    </dgm:pt>
    <dgm:pt modelId="{02A5A8D6-05D6-424E-8DD3-B2FCDAFFF170}" type="pres">
      <dgm:prSet presAssocID="{D7FDB8D6-6940-4C62-B03E-6BF09BB9FF69}" presName="hierChild5" presStyleCnt="0"/>
      <dgm:spPr/>
    </dgm:pt>
    <dgm:pt modelId="{6B5C1E89-B1EA-466A-B781-9ADA54F20FEC}" type="pres">
      <dgm:prSet presAssocID="{FED71510-299E-48CB-B310-7DC5D13A57BE}" presName="hierChild5" presStyleCnt="0"/>
      <dgm:spPr/>
    </dgm:pt>
    <dgm:pt modelId="{D2C5D980-02C6-4056-9A09-495E91802C05}" type="pres">
      <dgm:prSet presAssocID="{99D3EE69-E7DE-4D27-9A2C-B9DB56C6B793}" presName="hierChild5" presStyleCnt="0"/>
      <dgm:spPr/>
    </dgm:pt>
    <dgm:pt modelId="{BAA82B5A-E34E-4B69-8368-E3871D0BE29B}" type="pres">
      <dgm:prSet presAssocID="{40D406BD-BF29-431F-BC12-668240E8A6B4}" presName="hierChild3" presStyleCnt="0"/>
      <dgm:spPr/>
    </dgm:pt>
  </dgm:ptLst>
  <dgm:cxnLst>
    <dgm:cxn modelId="{EFBEB41A-3FDF-4372-ADD7-B312F84716F5}" type="presOf" srcId="{99D3EE69-E7DE-4D27-9A2C-B9DB56C6B793}" destId="{A649BF6F-55A3-40B6-8FB0-88E001F9F470}" srcOrd="1" destOrd="0" presId="urn:microsoft.com/office/officeart/2005/8/layout/orgChart1"/>
    <dgm:cxn modelId="{72C20F2F-0B70-4638-8900-69473EDA7629}" srcId="{47B90B13-F7F8-4EA9-B2F9-CE7F1D74D043}" destId="{40D406BD-BF29-431F-BC12-668240E8A6B4}" srcOrd="0" destOrd="0" parTransId="{37AEE990-452D-4EAF-8B37-08399B4DBB27}" sibTransId="{8EEC85D2-D306-444D-8217-F23086B2FEB3}"/>
    <dgm:cxn modelId="{2B597031-A541-45DA-9430-6F9AEF3D0F64}" srcId="{99D3EE69-E7DE-4D27-9A2C-B9DB56C6B793}" destId="{FED71510-299E-48CB-B310-7DC5D13A57BE}" srcOrd="0" destOrd="0" parTransId="{4588FB23-9AE8-464D-A1FD-7F125EB21DB8}" sibTransId="{B5562348-6B47-40F4-B3A6-8D6EFAB9C1C3}"/>
    <dgm:cxn modelId="{2440665B-D767-427A-8013-C7404B69ABB2}" type="presOf" srcId="{5BE192AF-CC84-48EE-910C-B8D56C3E94F5}" destId="{F88A1412-AC81-44D2-971D-16C1561C5DD0}" srcOrd="0" destOrd="0" presId="urn:microsoft.com/office/officeart/2005/8/layout/orgChart1"/>
    <dgm:cxn modelId="{F575BB62-79AE-450D-B222-AD25BDA1A8F2}" type="presOf" srcId="{D7FDB8D6-6940-4C62-B03E-6BF09BB9FF69}" destId="{CF5B6897-5A96-4973-B35C-3B69EB8E3930}" srcOrd="1" destOrd="0" presId="urn:microsoft.com/office/officeart/2005/8/layout/orgChart1"/>
    <dgm:cxn modelId="{40E34246-0BE7-475C-B7A4-014617B854C4}" type="presOf" srcId="{4588FB23-9AE8-464D-A1FD-7F125EB21DB8}" destId="{41137AD7-D492-4E8D-9874-94209D8CD570}" srcOrd="0" destOrd="0" presId="urn:microsoft.com/office/officeart/2005/8/layout/orgChart1"/>
    <dgm:cxn modelId="{AD7F8748-1A5D-4F6D-BB5A-8F1F840389B8}" type="presOf" srcId="{661AA6E6-4B5F-40CB-AAB7-D7F130F11AE0}" destId="{AE9D267A-4D91-4BD7-990F-2C43B331B904}" srcOrd="0" destOrd="0" presId="urn:microsoft.com/office/officeart/2005/8/layout/orgChart1"/>
    <dgm:cxn modelId="{5B915753-FC9B-406B-A1AF-D7C60D60D5EB}" type="presOf" srcId="{5F54D0BB-7D43-4D06-A28C-E402A0A961FE}" destId="{5701D96C-BF73-46F8-AD52-E4899EADAA8D}" srcOrd="0" destOrd="0" presId="urn:microsoft.com/office/officeart/2005/8/layout/orgChart1"/>
    <dgm:cxn modelId="{87F95985-743E-43CB-BC17-A962B5DDAAFD}" type="presOf" srcId="{D7FDB8D6-6940-4C62-B03E-6BF09BB9FF69}" destId="{95153B23-A5A4-443E-9750-0965AFFAB398}" srcOrd="0" destOrd="0" presId="urn:microsoft.com/office/officeart/2005/8/layout/orgChart1"/>
    <dgm:cxn modelId="{A4308285-BE30-4177-870A-A0035F574080}" type="presOf" srcId="{FED71510-299E-48CB-B310-7DC5D13A57BE}" destId="{CD2F77E4-EC17-4273-BA16-A429F38DDB53}" srcOrd="0" destOrd="0" presId="urn:microsoft.com/office/officeart/2005/8/layout/orgChart1"/>
    <dgm:cxn modelId="{A7E7C387-0537-4EEE-B8AD-EEDF12EA8FD4}" type="presOf" srcId="{47B90B13-F7F8-4EA9-B2F9-CE7F1D74D043}" destId="{63F0EF38-F5D7-4CE0-ABA5-BAB0A8D1D916}" srcOrd="0" destOrd="0" presId="urn:microsoft.com/office/officeart/2005/8/layout/orgChart1"/>
    <dgm:cxn modelId="{D6C3F997-C618-4FAB-949F-421BB8AB41B4}" srcId="{40D406BD-BF29-431F-BC12-668240E8A6B4}" destId="{99D3EE69-E7DE-4D27-9A2C-B9DB56C6B793}" srcOrd="0" destOrd="0" parTransId="{5F54D0BB-7D43-4D06-A28C-E402A0A961FE}" sibTransId="{4B00362A-57AD-46A5-ACE1-F966364BCC97}"/>
    <dgm:cxn modelId="{2C0DE89B-6B60-4070-B3B4-535D0654B4A8}" type="presOf" srcId="{99D3EE69-E7DE-4D27-9A2C-B9DB56C6B793}" destId="{0E3707BE-B7BF-472B-893F-752975FCD0D9}" srcOrd="0" destOrd="0" presId="urn:microsoft.com/office/officeart/2005/8/layout/orgChart1"/>
    <dgm:cxn modelId="{3C77E8B1-0220-42F3-B804-B7731C3DEA86}" type="presOf" srcId="{FED71510-299E-48CB-B310-7DC5D13A57BE}" destId="{01C8415B-18D6-48C7-AFE1-3959328AF0F7}" srcOrd="1" destOrd="0" presId="urn:microsoft.com/office/officeart/2005/8/layout/orgChart1"/>
    <dgm:cxn modelId="{5E1785C8-DC9E-4CDB-A7DE-94FD3CA8C1CC}" type="presOf" srcId="{5BE192AF-CC84-48EE-910C-B8D56C3E94F5}" destId="{70FFB479-1751-4184-B377-DEC489A8E3D3}" srcOrd="1" destOrd="0" presId="urn:microsoft.com/office/officeart/2005/8/layout/orgChart1"/>
    <dgm:cxn modelId="{B8C596D4-C6F4-43EB-B84C-0BBAFBAFB3A6}" type="presOf" srcId="{40D406BD-BF29-431F-BC12-668240E8A6B4}" destId="{B2220D9C-486B-4171-B6FC-F502C9E2EBC5}" srcOrd="1" destOrd="0" presId="urn:microsoft.com/office/officeart/2005/8/layout/orgChart1"/>
    <dgm:cxn modelId="{FC317BE8-04E5-486B-B0B2-AE416D0F445D}" type="presOf" srcId="{40D406BD-BF29-431F-BC12-668240E8A6B4}" destId="{ACEDE183-285B-47DC-A850-461F02428854}" srcOrd="0" destOrd="0" presId="urn:microsoft.com/office/officeart/2005/8/layout/orgChart1"/>
    <dgm:cxn modelId="{864341E9-7D1A-4452-876F-D2249AEF0B37}" srcId="{FED71510-299E-48CB-B310-7DC5D13A57BE}" destId="{5BE192AF-CC84-48EE-910C-B8D56C3E94F5}" srcOrd="0" destOrd="0" parTransId="{D4930A25-4EB7-463B-99F3-64A3614FE944}" sibTransId="{B2733489-E656-447D-9C3F-85AF0DE9C8A8}"/>
    <dgm:cxn modelId="{4FD8E2EC-F048-4611-B864-0D38030927B9}" srcId="{FED71510-299E-48CB-B310-7DC5D13A57BE}" destId="{D7FDB8D6-6940-4C62-B03E-6BF09BB9FF69}" srcOrd="1" destOrd="0" parTransId="{661AA6E6-4B5F-40CB-AAB7-D7F130F11AE0}" sibTransId="{3AF62643-FE19-438F-BB47-FF1096F2F0F0}"/>
    <dgm:cxn modelId="{FC25BCFE-0473-42B5-9363-D5E06FFC05DE}" type="presOf" srcId="{D4930A25-4EB7-463B-99F3-64A3614FE944}" destId="{24ADAE53-757B-49CE-9002-28F934878D4F}" srcOrd="0" destOrd="0" presId="urn:microsoft.com/office/officeart/2005/8/layout/orgChart1"/>
    <dgm:cxn modelId="{316D3AF3-1F8B-46D6-9DF2-2D4755DF4CCC}" type="presParOf" srcId="{63F0EF38-F5D7-4CE0-ABA5-BAB0A8D1D916}" destId="{381A01D7-9D99-4A2E-8170-1157172396C9}" srcOrd="0" destOrd="0" presId="urn:microsoft.com/office/officeart/2005/8/layout/orgChart1"/>
    <dgm:cxn modelId="{FD6F94D1-4BFF-4757-9905-475B3007C98C}" type="presParOf" srcId="{381A01D7-9D99-4A2E-8170-1157172396C9}" destId="{2D8B7C27-22C0-4076-88C4-2AEF99EA766B}" srcOrd="0" destOrd="0" presId="urn:microsoft.com/office/officeart/2005/8/layout/orgChart1"/>
    <dgm:cxn modelId="{75A4136F-FED6-497F-BE14-1E03D3F603D0}" type="presParOf" srcId="{2D8B7C27-22C0-4076-88C4-2AEF99EA766B}" destId="{ACEDE183-285B-47DC-A850-461F02428854}" srcOrd="0" destOrd="0" presId="urn:microsoft.com/office/officeart/2005/8/layout/orgChart1"/>
    <dgm:cxn modelId="{19A3CA3C-019B-4F9C-9C6E-85A0FC65AA36}" type="presParOf" srcId="{2D8B7C27-22C0-4076-88C4-2AEF99EA766B}" destId="{B2220D9C-486B-4171-B6FC-F502C9E2EBC5}" srcOrd="1" destOrd="0" presId="urn:microsoft.com/office/officeart/2005/8/layout/orgChart1"/>
    <dgm:cxn modelId="{8DDCE246-66A4-4D36-8B9C-CFE6519CB686}" type="presParOf" srcId="{381A01D7-9D99-4A2E-8170-1157172396C9}" destId="{551B0909-A83E-4782-8062-558E15255482}" srcOrd="1" destOrd="0" presId="urn:microsoft.com/office/officeart/2005/8/layout/orgChart1"/>
    <dgm:cxn modelId="{06EB4067-F20D-470D-B0F9-043F3341B6CA}" type="presParOf" srcId="{551B0909-A83E-4782-8062-558E15255482}" destId="{5701D96C-BF73-46F8-AD52-E4899EADAA8D}" srcOrd="0" destOrd="0" presId="urn:microsoft.com/office/officeart/2005/8/layout/orgChart1"/>
    <dgm:cxn modelId="{8321C68F-58DA-4FB1-B4D7-D2A4B1CF32C6}" type="presParOf" srcId="{551B0909-A83E-4782-8062-558E15255482}" destId="{6C6D951E-3057-4556-B800-03C195547D9A}" srcOrd="1" destOrd="0" presId="urn:microsoft.com/office/officeart/2005/8/layout/orgChart1"/>
    <dgm:cxn modelId="{2DBF27E2-6641-4BB7-8C0D-0FB5CC4D1161}" type="presParOf" srcId="{6C6D951E-3057-4556-B800-03C195547D9A}" destId="{F7CA36C4-AFAC-4CD8-880E-0BC6D5B3AD0B}" srcOrd="0" destOrd="0" presId="urn:microsoft.com/office/officeart/2005/8/layout/orgChart1"/>
    <dgm:cxn modelId="{CDF29D8E-8E80-4DE5-951C-2FC1EBB19041}" type="presParOf" srcId="{F7CA36C4-AFAC-4CD8-880E-0BC6D5B3AD0B}" destId="{0E3707BE-B7BF-472B-893F-752975FCD0D9}" srcOrd="0" destOrd="0" presId="urn:microsoft.com/office/officeart/2005/8/layout/orgChart1"/>
    <dgm:cxn modelId="{14E936FE-9E93-499C-9C95-66E6CCDF49DC}" type="presParOf" srcId="{F7CA36C4-AFAC-4CD8-880E-0BC6D5B3AD0B}" destId="{A649BF6F-55A3-40B6-8FB0-88E001F9F470}" srcOrd="1" destOrd="0" presId="urn:microsoft.com/office/officeart/2005/8/layout/orgChart1"/>
    <dgm:cxn modelId="{0D351C59-5060-4AE5-BDF4-F9C7553803B8}" type="presParOf" srcId="{6C6D951E-3057-4556-B800-03C195547D9A}" destId="{6AAC0EF6-D76B-445B-AEBD-B8E353660028}" srcOrd="1" destOrd="0" presId="urn:microsoft.com/office/officeart/2005/8/layout/orgChart1"/>
    <dgm:cxn modelId="{8A18F236-6B09-4F08-AC92-74328D13D1D9}" type="presParOf" srcId="{6AAC0EF6-D76B-445B-AEBD-B8E353660028}" destId="{41137AD7-D492-4E8D-9874-94209D8CD570}" srcOrd="0" destOrd="0" presId="urn:microsoft.com/office/officeart/2005/8/layout/orgChart1"/>
    <dgm:cxn modelId="{3676B2D9-B624-4DB6-8119-B11DC96C2548}" type="presParOf" srcId="{6AAC0EF6-D76B-445B-AEBD-B8E353660028}" destId="{F017D8B6-6F57-4887-AD15-7A36A401C79A}" srcOrd="1" destOrd="0" presId="urn:microsoft.com/office/officeart/2005/8/layout/orgChart1"/>
    <dgm:cxn modelId="{C6333BC0-2E7A-47B5-AFA4-C4A82DCD3421}" type="presParOf" srcId="{F017D8B6-6F57-4887-AD15-7A36A401C79A}" destId="{A658D849-3323-4773-A8E9-B53B321948AE}" srcOrd="0" destOrd="0" presId="urn:microsoft.com/office/officeart/2005/8/layout/orgChart1"/>
    <dgm:cxn modelId="{AE24AFFE-2C5A-4F37-A250-80870034F9F8}" type="presParOf" srcId="{A658D849-3323-4773-A8E9-B53B321948AE}" destId="{CD2F77E4-EC17-4273-BA16-A429F38DDB53}" srcOrd="0" destOrd="0" presId="urn:microsoft.com/office/officeart/2005/8/layout/orgChart1"/>
    <dgm:cxn modelId="{B89D1E12-5A19-4D80-BEB8-EAE1752E99E9}" type="presParOf" srcId="{A658D849-3323-4773-A8E9-B53B321948AE}" destId="{01C8415B-18D6-48C7-AFE1-3959328AF0F7}" srcOrd="1" destOrd="0" presId="urn:microsoft.com/office/officeart/2005/8/layout/orgChart1"/>
    <dgm:cxn modelId="{66764D8E-AF25-4F9A-88E5-117296CB2645}" type="presParOf" srcId="{F017D8B6-6F57-4887-AD15-7A36A401C79A}" destId="{4392BE54-4D86-4422-9794-7BDEB4A76D1E}" srcOrd="1" destOrd="0" presId="urn:microsoft.com/office/officeart/2005/8/layout/orgChart1"/>
    <dgm:cxn modelId="{84047CC3-512B-4DA0-8471-11D3FA5D245D}" type="presParOf" srcId="{4392BE54-4D86-4422-9794-7BDEB4A76D1E}" destId="{24ADAE53-757B-49CE-9002-28F934878D4F}" srcOrd="0" destOrd="0" presId="urn:microsoft.com/office/officeart/2005/8/layout/orgChart1"/>
    <dgm:cxn modelId="{BF301D14-8880-467D-A0CA-5AB071B52DB8}" type="presParOf" srcId="{4392BE54-4D86-4422-9794-7BDEB4A76D1E}" destId="{F001D841-755C-467E-B68A-E3497C86DF29}" srcOrd="1" destOrd="0" presId="urn:microsoft.com/office/officeart/2005/8/layout/orgChart1"/>
    <dgm:cxn modelId="{EFB283EA-03F6-41C8-8461-6F77A0D396E6}" type="presParOf" srcId="{F001D841-755C-467E-B68A-E3497C86DF29}" destId="{71662CA5-9A88-4ACA-AC37-7CCF6E8C14C6}" srcOrd="0" destOrd="0" presId="urn:microsoft.com/office/officeart/2005/8/layout/orgChart1"/>
    <dgm:cxn modelId="{8EC68BD5-F701-4A23-9ACD-5AEF02963D77}" type="presParOf" srcId="{71662CA5-9A88-4ACA-AC37-7CCF6E8C14C6}" destId="{F88A1412-AC81-44D2-971D-16C1561C5DD0}" srcOrd="0" destOrd="0" presId="urn:microsoft.com/office/officeart/2005/8/layout/orgChart1"/>
    <dgm:cxn modelId="{90D3D222-074E-478F-AE8D-6189138913F7}" type="presParOf" srcId="{71662CA5-9A88-4ACA-AC37-7CCF6E8C14C6}" destId="{70FFB479-1751-4184-B377-DEC489A8E3D3}" srcOrd="1" destOrd="0" presId="urn:microsoft.com/office/officeart/2005/8/layout/orgChart1"/>
    <dgm:cxn modelId="{73E0A0DF-10D4-4393-8D1A-B3368D0778EF}" type="presParOf" srcId="{F001D841-755C-467E-B68A-E3497C86DF29}" destId="{F16F1948-F8F8-41E5-894E-4FCE6A086B72}" srcOrd="1" destOrd="0" presId="urn:microsoft.com/office/officeart/2005/8/layout/orgChart1"/>
    <dgm:cxn modelId="{20ADD905-1566-4A0D-B6C2-19604058E398}" type="presParOf" srcId="{F001D841-755C-467E-B68A-E3497C86DF29}" destId="{38C9A4BB-581C-4203-9263-98DC90B84AE6}" srcOrd="2" destOrd="0" presId="urn:microsoft.com/office/officeart/2005/8/layout/orgChart1"/>
    <dgm:cxn modelId="{A9801A3E-C625-4103-8517-D996E894B2BA}" type="presParOf" srcId="{4392BE54-4D86-4422-9794-7BDEB4A76D1E}" destId="{AE9D267A-4D91-4BD7-990F-2C43B331B904}" srcOrd="2" destOrd="0" presId="urn:microsoft.com/office/officeart/2005/8/layout/orgChart1"/>
    <dgm:cxn modelId="{E2588435-5899-49B1-8159-50ED48505015}" type="presParOf" srcId="{4392BE54-4D86-4422-9794-7BDEB4A76D1E}" destId="{6CC93A3F-504F-41B8-9DFE-597893BBF154}" srcOrd="3" destOrd="0" presId="urn:microsoft.com/office/officeart/2005/8/layout/orgChart1"/>
    <dgm:cxn modelId="{F3787DAD-4AE8-41C8-B9BA-6E516A03402D}" type="presParOf" srcId="{6CC93A3F-504F-41B8-9DFE-597893BBF154}" destId="{1CC72496-0862-403D-8011-EB61A0AFDD3B}" srcOrd="0" destOrd="0" presId="urn:microsoft.com/office/officeart/2005/8/layout/orgChart1"/>
    <dgm:cxn modelId="{3B6336DA-5379-484E-A40C-1EBF0005ABEF}" type="presParOf" srcId="{1CC72496-0862-403D-8011-EB61A0AFDD3B}" destId="{95153B23-A5A4-443E-9750-0965AFFAB398}" srcOrd="0" destOrd="0" presId="urn:microsoft.com/office/officeart/2005/8/layout/orgChart1"/>
    <dgm:cxn modelId="{1C7F9E56-411D-4E75-907B-9507EEC05ADD}" type="presParOf" srcId="{1CC72496-0862-403D-8011-EB61A0AFDD3B}" destId="{CF5B6897-5A96-4973-B35C-3B69EB8E3930}" srcOrd="1" destOrd="0" presId="urn:microsoft.com/office/officeart/2005/8/layout/orgChart1"/>
    <dgm:cxn modelId="{54DA3EE0-C03D-47B1-B6D0-8D78D83F1AE8}" type="presParOf" srcId="{6CC93A3F-504F-41B8-9DFE-597893BBF154}" destId="{BFCA4E0A-B73A-458E-B272-609A4B4AF823}" srcOrd="1" destOrd="0" presId="urn:microsoft.com/office/officeart/2005/8/layout/orgChart1"/>
    <dgm:cxn modelId="{61639E6E-A9E9-45AC-BF85-1EA27C1108F5}" type="presParOf" srcId="{6CC93A3F-504F-41B8-9DFE-597893BBF154}" destId="{02A5A8D6-05D6-424E-8DD3-B2FCDAFFF170}" srcOrd="2" destOrd="0" presId="urn:microsoft.com/office/officeart/2005/8/layout/orgChart1"/>
    <dgm:cxn modelId="{01558517-E06F-4A13-88A7-8298CACFC2B1}" type="presParOf" srcId="{F017D8B6-6F57-4887-AD15-7A36A401C79A}" destId="{6B5C1E89-B1EA-466A-B781-9ADA54F20FEC}" srcOrd="2" destOrd="0" presId="urn:microsoft.com/office/officeart/2005/8/layout/orgChart1"/>
    <dgm:cxn modelId="{5A00CF27-9776-49BD-907C-C8AB2137B033}" type="presParOf" srcId="{6C6D951E-3057-4556-B800-03C195547D9A}" destId="{D2C5D980-02C6-4056-9A09-495E91802C05}" srcOrd="2" destOrd="0" presId="urn:microsoft.com/office/officeart/2005/8/layout/orgChart1"/>
    <dgm:cxn modelId="{989C14C1-A2E4-4E27-90A5-9CE60D378CDF}" type="presParOf" srcId="{381A01D7-9D99-4A2E-8170-1157172396C9}" destId="{BAA82B5A-E34E-4B69-8368-E3871D0BE29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267A-4D91-4BD7-990F-2C43B331B904}">
      <dsp:nvSpPr>
        <dsp:cNvPr id="0" name=""/>
        <dsp:cNvSpPr/>
      </dsp:nvSpPr>
      <dsp:spPr>
        <a:xfrm>
          <a:off x="2251829" y="1870146"/>
          <a:ext cx="140391" cy="1095053"/>
        </a:xfrm>
        <a:custGeom>
          <a:avLst/>
          <a:gdLst/>
          <a:ahLst/>
          <a:cxnLst/>
          <a:rect l="0" t="0" r="0" b="0"/>
          <a:pathLst>
            <a:path>
              <a:moveTo>
                <a:pt x="0" y="0"/>
              </a:moveTo>
              <a:lnTo>
                <a:pt x="0" y="1095053"/>
              </a:lnTo>
              <a:lnTo>
                <a:pt x="140391" y="10950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ADAE53-757B-49CE-9002-28F934878D4F}">
      <dsp:nvSpPr>
        <dsp:cNvPr id="0" name=""/>
        <dsp:cNvSpPr/>
      </dsp:nvSpPr>
      <dsp:spPr>
        <a:xfrm>
          <a:off x="2251829" y="1870146"/>
          <a:ext cx="140391" cy="430533"/>
        </a:xfrm>
        <a:custGeom>
          <a:avLst/>
          <a:gdLst/>
          <a:ahLst/>
          <a:cxnLst/>
          <a:rect l="0" t="0" r="0" b="0"/>
          <a:pathLst>
            <a:path>
              <a:moveTo>
                <a:pt x="0" y="0"/>
              </a:moveTo>
              <a:lnTo>
                <a:pt x="0" y="430533"/>
              </a:lnTo>
              <a:lnTo>
                <a:pt x="140391" y="4305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137AD7-D492-4E8D-9874-94209D8CD570}">
      <dsp:nvSpPr>
        <dsp:cNvPr id="0" name=""/>
        <dsp:cNvSpPr/>
      </dsp:nvSpPr>
      <dsp:spPr>
        <a:xfrm>
          <a:off x="2580487" y="1133705"/>
          <a:ext cx="91440" cy="196548"/>
        </a:xfrm>
        <a:custGeom>
          <a:avLst/>
          <a:gdLst/>
          <a:ahLst/>
          <a:cxnLst/>
          <a:rect l="0" t="0" r="0" b="0"/>
          <a:pathLst>
            <a:path>
              <a:moveTo>
                <a:pt x="45720" y="0"/>
              </a:moveTo>
              <a:lnTo>
                <a:pt x="45720" y="19654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01D96C-BF73-46F8-AD52-E4899EADAA8D}">
      <dsp:nvSpPr>
        <dsp:cNvPr id="0" name=""/>
        <dsp:cNvSpPr/>
      </dsp:nvSpPr>
      <dsp:spPr>
        <a:xfrm>
          <a:off x="2580487" y="469185"/>
          <a:ext cx="91440" cy="196548"/>
        </a:xfrm>
        <a:custGeom>
          <a:avLst/>
          <a:gdLst/>
          <a:ahLst/>
          <a:cxnLst/>
          <a:rect l="0" t="0" r="0" b="0"/>
          <a:pathLst>
            <a:path>
              <a:moveTo>
                <a:pt x="45720" y="0"/>
              </a:moveTo>
              <a:lnTo>
                <a:pt x="45720" y="19654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EDE183-285B-47DC-A850-461F02428854}">
      <dsp:nvSpPr>
        <dsp:cNvPr id="0" name=""/>
        <dsp:cNvSpPr/>
      </dsp:nvSpPr>
      <dsp:spPr>
        <a:xfrm>
          <a:off x="2158235" y="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Deputy Direct of Environment &amp; Community Services</a:t>
          </a:r>
        </a:p>
      </dsp:txBody>
      <dsp:txXfrm>
        <a:off x="2158235" y="1214"/>
        <a:ext cx="935942" cy="467971"/>
      </dsp:txXfrm>
    </dsp:sp>
    <dsp:sp modelId="{0E3707BE-B7BF-472B-893F-752975FCD0D9}">
      <dsp:nvSpPr>
        <dsp:cNvPr id="0" name=""/>
        <dsp:cNvSpPr/>
      </dsp:nvSpPr>
      <dsp:spPr>
        <a:xfrm>
          <a:off x="2158235" y="665733"/>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Emergency Planning officer</a:t>
          </a:r>
        </a:p>
      </dsp:txBody>
      <dsp:txXfrm>
        <a:off x="2158235" y="665733"/>
        <a:ext cx="935942" cy="467971"/>
      </dsp:txXfrm>
    </dsp:sp>
    <dsp:sp modelId="{CD2F77E4-EC17-4273-BA16-A429F38DDB53}">
      <dsp:nvSpPr>
        <dsp:cNvPr id="0" name=""/>
        <dsp:cNvSpPr/>
      </dsp:nvSpPr>
      <dsp:spPr>
        <a:xfrm>
          <a:off x="2158235" y="1330253"/>
          <a:ext cx="935942" cy="53989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Senior Emergency Planning Assistant</a:t>
          </a:r>
        </a:p>
      </dsp:txBody>
      <dsp:txXfrm>
        <a:off x="2158235" y="1330253"/>
        <a:ext cx="935942" cy="539893"/>
      </dsp:txXfrm>
    </dsp:sp>
    <dsp:sp modelId="{F88A1412-AC81-44D2-971D-16C1561C5DD0}">
      <dsp:nvSpPr>
        <dsp:cNvPr id="0" name=""/>
        <dsp:cNvSpPr/>
      </dsp:nvSpPr>
      <dsp:spPr>
        <a:xfrm>
          <a:off x="2392221" y="206669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Emergency Planning Assistant</a:t>
          </a:r>
        </a:p>
      </dsp:txBody>
      <dsp:txXfrm>
        <a:off x="2392221" y="2066694"/>
        <a:ext cx="935942" cy="467971"/>
      </dsp:txXfrm>
    </dsp:sp>
    <dsp:sp modelId="{95153B23-A5A4-443E-9750-0965AFFAB398}">
      <dsp:nvSpPr>
        <dsp:cNvPr id="0" name=""/>
        <dsp:cNvSpPr/>
      </dsp:nvSpPr>
      <dsp:spPr>
        <a:xfrm>
          <a:off x="2392221" y="273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Emergency Planning Assistant</a:t>
          </a:r>
        </a:p>
      </dsp:txBody>
      <dsp:txXfrm>
        <a:off x="2392221" y="2731214"/>
        <a:ext cx="935942" cy="4679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11C2F-9D14-432A-9F3F-133DD68A94EA}"/>
</file>

<file path=customXml/itemProps2.xml><?xml version="1.0" encoding="utf-8"?>
<ds:datastoreItem xmlns:ds="http://schemas.openxmlformats.org/officeDocument/2006/customXml" ds:itemID="{A9110295-FC78-40F1-BAE9-491B2810F641}"/>
</file>

<file path=customXml/itemProps3.xml><?xml version="1.0" encoding="utf-8"?>
<ds:datastoreItem xmlns:ds="http://schemas.openxmlformats.org/officeDocument/2006/customXml" ds:itemID="{793BA3BB-89E7-4581-A7AB-5B097D65707C}"/>
</file>

<file path=docProps/app.xml><?xml version="1.0" encoding="utf-8"?>
<Properties xmlns="http://schemas.openxmlformats.org/officeDocument/2006/extended-properties" xmlns:vt="http://schemas.openxmlformats.org/officeDocument/2006/docPropsVTypes">
  <Template>Normal</Template>
  <TotalTime>5</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Burke</dc:creator>
  <cp:keywords/>
  <dc:description/>
  <cp:lastModifiedBy>Malvern, Ali</cp:lastModifiedBy>
  <cp:revision>3</cp:revision>
  <dcterms:created xsi:type="dcterms:W3CDTF">2021-09-17T15:11:00Z</dcterms:created>
  <dcterms:modified xsi:type="dcterms:W3CDTF">2021-12-02T20:33:00Z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2021-09-17T15:11:24Z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ies>
</file>