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F676"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FD0F677"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FD0F678" w14:textId="77777777" w:rsidR="004C1BE3" w:rsidRPr="005B3EBF" w:rsidRDefault="004C1BE3" w:rsidP="002B7CD7">
      <w:pPr>
        <w:autoSpaceDE w:val="0"/>
        <w:autoSpaceDN w:val="0"/>
        <w:adjustRightInd w:val="0"/>
        <w:rPr>
          <w:rFonts w:ascii="Calibri" w:hAnsi="Calibri" w:cs="Calibri"/>
          <w:b/>
          <w:bCs/>
        </w:rPr>
      </w:pPr>
    </w:p>
    <w:p w14:paraId="4FD0F679" w14:textId="77777777" w:rsidR="00BB7025" w:rsidRPr="003802C2" w:rsidRDefault="00BB7025" w:rsidP="00BB7025">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B7025" w:rsidRPr="003802C2" w14:paraId="4FD0F67F" w14:textId="77777777" w:rsidTr="00BB7025">
        <w:trPr>
          <w:trHeight w:val="828"/>
        </w:trPr>
        <w:tc>
          <w:tcPr>
            <w:tcW w:w="4261" w:type="dxa"/>
            <w:shd w:val="clear" w:color="auto" w:fill="D9D9D9"/>
          </w:tcPr>
          <w:p w14:paraId="4FD0F67A"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 xml:space="preserve"> Job Title: </w:t>
            </w:r>
          </w:p>
          <w:p w14:paraId="4FD0F67B" w14:textId="32FA35DD" w:rsidR="00BB7025" w:rsidRPr="003802C2" w:rsidRDefault="008E7AA9" w:rsidP="00BB7025">
            <w:pPr>
              <w:autoSpaceDE w:val="0"/>
              <w:autoSpaceDN w:val="0"/>
              <w:adjustRightInd w:val="0"/>
              <w:rPr>
                <w:rFonts w:ascii="Calibri" w:hAnsi="Calibri" w:cs="Calibri"/>
              </w:rPr>
            </w:pPr>
            <w:r w:rsidRPr="008E7AA9">
              <w:rPr>
                <w:rFonts w:ascii="Calibri" w:hAnsi="Calibri" w:cs="Calibri"/>
              </w:rPr>
              <w:t xml:space="preserve">Senior Team Leader </w:t>
            </w:r>
            <w:r w:rsidR="00093C92">
              <w:rPr>
                <w:rFonts w:ascii="Calibri" w:hAnsi="Calibri" w:cs="Calibri"/>
              </w:rPr>
              <w:t>(</w:t>
            </w:r>
            <w:r w:rsidR="003875CA">
              <w:rPr>
                <w:rFonts w:ascii="Calibri" w:hAnsi="Calibri" w:cs="Calibri"/>
              </w:rPr>
              <w:t>Benef</w:t>
            </w:r>
            <w:r w:rsidR="00093C92">
              <w:rPr>
                <w:rFonts w:ascii="Calibri" w:hAnsi="Calibri" w:cs="Calibri"/>
              </w:rPr>
              <w:t>its)</w:t>
            </w:r>
          </w:p>
        </w:tc>
        <w:tc>
          <w:tcPr>
            <w:tcW w:w="4494" w:type="dxa"/>
            <w:shd w:val="clear" w:color="auto" w:fill="D9D9D9"/>
          </w:tcPr>
          <w:p w14:paraId="4FD0F67C" w14:textId="77777777" w:rsidR="00BB7025" w:rsidRPr="003802C2" w:rsidRDefault="00BB7025" w:rsidP="00BB7025">
            <w:pPr>
              <w:autoSpaceDE w:val="0"/>
              <w:autoSpaceDN w:val="0"/>
              <w:adjustRightInd w:val="0"/>
              <w:rPr>
                <w:rFonts w:ascii="Calibri" w:hAnsi="Calibri" w:cs="Calibri"/>
                <w:bCs/>
              </w:rPr>
            </w:pPr>
            <w:r w:rsidRPr="003802C2">
              <w:rPr>
                <w:rFonts w:ascii="Calibri" w:hAnsi="Calibri" w:cs="Calibri"/>
                <w:b/>
                <w:bCs/>
              </w:rPr>
              <w:t>Grade</w:t>
            </w:r>
            <w:r w:rsidRPr="003802C2">
              <w:rPr>
                <w:rFonts w:ascii="Calibri" w:hAnsi="Calibri" w:cs="Calibri"/>
                <w:bCs/>
              </w:rPr>
              <w:t xml:space="preserve">: </w:t>
            </w:r>
          </w:p>
          <w:p w14:paraId="4FD0F67D" w14:textId="0D2EEF3E" w:rsidR="00BB7025" w:rsidRPr="003802C2" w:rsidRDefault="008E7AA9" w:rsidP="00BB7025">
            <w:pPr>
              <w:autoSpaceDE w:val="0"/>
              <w:autoSpaceDN w:val="0"/>
              <w:adjustRightInd w:val="0"/>
              <w:rPr>
                <w:rFonts w:ascii="Calibri" w:hAnsi="Calibri" w:cs="Calibri"/>
                <w:bCs/>
              </w:rPr>
            </w:pPr>
            <w:r>
              <w:rPr>
                <w:rFonts w:ascii="Calibri" w:hAnsi="Calibri" w:cs="Calibri"/>
                <w:bCs/>
              </w:rPr>
              <w:t>PO</w:t>
            </w:r>
            <w:r w:rsidR="00BB7025">
              <w:rPr>
                <w:rFonts w:ascii="Calibri" w:hAnsi="Calibri" w:cs="Calibri"/>
                <w:bCs/>
              </w:rPr>
              <w:t>4</w:t>
            </w:r>
          </w:p>
          <w:p w14:paraId="4FD0F67E" w14:textId="77777777" w:rsidR="00BB7025" w:rsidRPr="003802C2" w:rsidRDefault="00BB7025" w:rsidP="00BB7025">
            <w:pPr>
              <w:autoSpaceDE w:val="0"/>
              <w:autoSpaceDN w:val="0"/>
              <w:adjustRightInd w:val="0"/>
              <w:rPr>
                <w:rFonts w:ascii="Calibri" w:hAnsi="Calibri" w:cs="Calibri"/>
              </w:rPr>
            </w:pPr>
          </w:p>
        </w:tc>
      </w:tr>
      <w:tr w:rsidR="00BB7025" w:rsidRPr="003802C2" w14:paraId="4FD0F684" w14:textId="77777777" w:rsidTr="00BB7025">
        <w:trPr>
          <w:trHeight w:val="828"/>
        </w:trPr>
        <w:tc>
          <w:tcPr>
            <w:tcW w:w="4261" w:type="dxa"/>
            <w:shd w:val="clear" w:color="auto" w:fill="D9D9D9"/>
          </w:tcPr>
          <w:p w14:paraId="4FD0F680"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 xml:space="preserve">Section: </w:t>
            </w:r>
          </w:p>
          <w:p w14:paraId="4FD0F681" w14:textId="77777777" w:rsidR="00BB7025" w:rsidRPr="003802C2" w:rsidRDefault="00BB7025" w:rsidP="00BB7025">
            <w:pPr>
              <w:autoSpaceDE w:val="0"/>
              <w:autoSpaceDN w:val="0"/>
              <w:adjustRightInd w:val="0"/>
              <w:rPr>
                <w:rFonts w:ascii="Calibri" w:hAnsi="Calibri" w:cs="Calibri"/>
                <w:bCs/>
              </w:rPr>
            </w:pPr>
            <w:r w:rsidRPr="003802C2">
              <w:rPr>
                <w:rFonts w:ascii="Calibri" w:hAnsi="Calibri" w:cs="Calibri"/>
                <w:bCs/>
              </w:rPr>
              <w:t>Pensions Shared Service</w:t>
            </w:r>
          </w:p>
        </w:tc>
        <w:tc>
          <w:tcPr>
            <w:tcW w:w="4494" w:type="dxa"/>
            <w:shd w:val="clear" w:color="auto" w:fill="D9D9D9"/>
          </w:tcPr>
          <w:p w14:paraId="4FD0F682" w14:textId="77777777" w:rsidR="00BB7025" w:rsidRPr="003802C2" w:rsidRDefault="00BB7025" w:rsidP="00BB7025">
            <w:pPr>
              <w:autoSpaceDE w:val="0"/>
              <w:autoSpaceDN w:val="0"/>
              <w:adjustRightInd w:val="0"/>
              <w:rPr>
                <w:rFonts w:ascii="Calibri" w:hAnsi="Calibri" w:cs="Calibri"/>
                <w:bCs/>
              </w:rPr>
            </w:pPr>
            <w:r w:rsidRPr="003802C2">
              <w:rPr>
                <w:rFonts w:ascii="Calibri" w:hAnsi="Calibri" w:cs="Calibri"/>
                <w:b/>
                <w:bCs/>
              </w:rPr>
              <w:t>Directorate:</w:t>
            </w:r>
            <w:r w:rsidRPr="003802C2">
              <w:rPr>
                <w:rFonts w:ascii="Calibri" w:hAnsi="Calibri" w:cs="Calibri"/>
                <w:bCs/>
              </w:rPr>
              <w:t xml:space="preserve"> </w:t>
            </w:r>
          </w:p>
          <w:p w14:paraId="4FD0F683" w14:textId="555E0C39" w:rsidR="00BB7025" w:rsidRPr="003802C2" w:rsidRDefault="00B14E10" w:rsidP="00BB7025">
            <w:pPr>
              <w:autoSpaceDE w:val="0"/>
              <w:autoSpaceDN w:val="0"/>
              <w:adjustRightInd w:val="0"/>
              <w:rPr>
                <w:rFonts w:ascii="Calibri" w:hAnsi="Calibri" w:cs="Calibri"/>
                <w:bCs/>
              </w:rPr>
            </w:pPr>
            <w:r>
              <w:rPr>
                <w:rFonts w:ascii="Calibri" w:hAnsi="Calibri" w:cs="Calibri"/>
                <w:bCs/>
              </w:rPr>
              <w:t>Resources</w:t>
            </w:r>
          </w:p>
        </w:tc>
      </w:tr>
      <w:tr w:rsidR="00BB7025" w:rsidRPr="003802C2" w14:paraId="4FD0F689" w14:textId="77777777" w:rsidTr="00BB7025">
        <w:trPr>
          <w:trHeight w:val="828"/>
        </w:trPr>
        <w:tc>
          <w:tcPr>
            <w:tcW w:w="4261" w:type="dxa"/>
            <w:shd w:val="clear" w:color="auto" w:fill="D9D9D9"/>
          </w:tcPr>
          <w:p w14:paraId="4FD0F685"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Responsible to following manager:</w:t>
            </w:r>
          </w:p>
          <w:p w14:paraId="4FD0F686" w14:textId="20EE6970" w:rsidR="00BB7025" w:rsidRPr="003802C2" w:rsidRDefault="008E7AA9" w:rsidP="00BB7025">
            <w:pPr>
              <w:autoSpaceDE w:val="0"/>
              <w:autoSpaceDN w:val="0"/>
              <w:adjustRightInd w:val="0"/>
              <w:rPr>
                <w:rFonts w:ascii="Calibri" w:hAnsi="Calibri" w:cs="Calibri"/>
                <w:bCs/>
              </w:rPr>
            </w:pPr>
            <w:r w:rsidRPr="008E7AA9">
              <w:rPr>
                <w:rFonts w:ascii="Calibri" w:hAnsi="Calibri" w:cs="Calibri"/>
                <w:bCs/>
              </w:rPr>
              <w:t xml:space="preserve">Pensions Manager </w:t>
            </w:r>
            <w:r w:rsidR="00093C92" w:rsidRPr="00093C92">
              <w:rPr>
                <w:rFonts w:ascii="Calibri" w:hAnsi="Calibri" w:cs="Calibri"/>
                <w:bCs/>
              </w:rPr>
              <w:t>(Benefits)</w:t>
            </w:r>
            <w:r w:rsidR="00BB7025" w:rsidRPr="003802C2">
              <w:rPr>
                <w:rFonts w:ascii="Calibri" w:hAnsi="Calibri" w:cs="Calibri"/>
                <w:bCs/>
              </w:rPr>
              <w:t xml:space="preserve"> </w:t>
            </w:r>
          </w:p>
        </w:tc>
        <w:tc>
          <w:tcPr>
            <w:tcW w:w="4494" w:type="dxa"/>
            <w:shd w:val="clear" w:color="auto" w:fill="D9D9D9"/>
          </w:tcPr>
          <w:p w14:paraId="4FD0F687" w14:textId="77777777"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Responsible for following staff:</w:t>
            </w:r>
          </w:p>
          <w:p w14:paraId="4FD0F688" w14:textId="77777777" w:rsidR="00BB7025" w:rsidRPr="003802C2" w:rsidRDefault="00BB7025" w:rsidP="00BB7025">
            <w:pPr>
              <w:autoSpaceDE w:val="0"/>
              <w:autoSpaceDN w:val="0"/>
              <w:adjustRightInd w:val="0"/>
              <w:rPr>
                <w:rFonts w:ascii="Calibri" w:hAnsi="Calibri" w:cs="Calibri"/>
                <w:b/>
                <w:bCs/>
              </w:rPr>
            </w:pPr>
          </w:p>
        </w:tc>
      </w:tr>
      <w:tr w:rsidR="00BB7025" w:rsidRPr="003802C2" w14:paraId="4FD0F68C" w14:textId="77777777" w:rsidTr="00BB702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FD0F68A" w14:textId="4D5ECEEE"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Post Number/s:</w:t>
            </w:r>
            <w:r w:rsidRPr="003802C2">
              <w:rPr>
                <w:rFonts w:asciiTheme="minorHAnsi" w:hAnsiTheme="minorHAnsi"/>
                <w:b/>
              </w:rPr>
              <w:t xml:space="preserve">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D0F68B" w14:textId="7B9267B0" w:rsidR="00BB7025" w:rsidRPr="003802C2" w:rsidRDefault="00BB7025" w:rsidP="00BB7025">
            <w:pPr>
              <w:autoSpaceDE w:val="0"/>
              <w:autoSpaceDN w:val="0"/>
              <w:adjustRightInd w:val="0"/>
              <w:rPr>
                <w:rFonts w:ascii="Calibri" w:hAnsi="Calibri" w:cs="Calibri"/>
                <w:b/>
                <w:bCs/>
              </w:rPr>
            </w:pPr>
            <w:r w:rsidRPr="003802C2">
              <w:rPr>
                <w:rFonts w:ascii="Calibri" w:hAnsi="Calibri" w:cs="Calibri"/>
                <w:b/>
                <w:bCs/>
              </w:rPr>
              <w:t xml:space="preserve">Last review date: </w:t>
            </w:r>
            <w:r w:rsidR="00EB2594">
              <w:rPr>
                <w:rFonts w:ascii="Calibri" w:hAnsi="Calibri" w:cs="Calibri"/>
                <w:bCs/>
              </w:rPr>
              <w:t>July 2020</w:t>
            </w:r>
          </w:p>
        </w:tc>
      </w:tr>
    </w:tbl>
    <w:p w14:paraId="4FD0F68D" w14:textId="77777777" w:rsidR="00BB7025" w:rsidRPr="003802C2" w:rsidRDefault="00BB7025" w:rsidP="00BB7025">
      <w:pPr>
        <w:rPr>
          <w:rFonts w:ascii="Calibri" w:hAnsi="Calibri" w:cs="Arial"/>
          <w:i/>
        </w:rPr>
      </w:pPr>
    </w:p>
    <w:p w14:paraId="4FD0F68E" w14:textId="77777777" w:rsidR="00BB7025" w:rsidRPr="003802C2" w:rsidRDefault="00BB7025" w:rsidP="00BB702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3802C2">
        <w:rPr>
          <w:rFonts w:ascii="Calibri" w:hAnsi="Calibri" w:cs="Arial"/>
          <w:b/>
          <w:bCs/>
        </w:rPr>
        <w:t>Working for the Richmond/Wandsworth Shared Staffing Arrangement</w:t>
      </w:r>
    </w:p>
    <w:p w14:paraId="4FD0F68F"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p>
    <w:p w14:paraId="4FD0F690"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r w:rsidRPr="003802C2">
        <w:rPr>
          <w:rFonts w:ascii="Calibri" w:hAnsi="Calibri" w:cs="Arial"/>
        </w:rPr>
        <w:t xml:space="preserve">This role is employed under the Shared Staffing Arrangement between Richmond and </w:t>
      </w:r>
      <w:proofErr w:type="gramStart"/>
      <w:r w:rsidRPr="003802C2">
        <w:rPr>
          <w:rFonts w:ascii="Calibri" w:hAnsi="Calibri" w:cs="Arial"/>
        </w:rPr>
        <w:t>Wandsworth  Councils</w:t>
      </w:r>
      <w:proofErr w:type="gramEnd"/>
      <w:r w:rsidRPr="003802C2">
        <w:rPr>
          <w:rFonts w:ascii="Calibri" w:hAnsi="Calibri" w:cs="Arial"/>
        </w:rPr>
        <w:t xml:space="preserve">. The overall purpose of the Shared Staffing Arrangement is to provide the highest quality of service at the lowest attainable cost. </w:t>
      </w:r>
    </w:p>
    <w:p w14:paraId="4FD0F691"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p>
    <w:p w14:paraId="4FD0F692"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r w:rsidRPr="003802C2">
        <w:rPr>
          <w:rFonts w:ascii="Calibri" w:hAnsi="Calibri" w:cs="Arial"/>
        </w:rPr>
        <w:t xml:space="preserve">Staff are expected to deliver high quality and responsive services wherever they are based, as well as having the ability to adapt to sometimes differing processes and expectations. </w:t>
      </w:r>
    </w:p>
    <w:p w14:paraId="4FD0F693"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p>
    <w:p w14:paraId="4FD0F694" w14:textId="77777777" w:rsidR="00BB7025" w:rsidRPr="003802C2" w:rsidRDefault="00BB7025" w:rsidP="00BB7025">
      <w:pPr>
        <w:pBdr>
          <w:top w:val="single" w:sz="4" w:space="1" w:color="auto"/>
          <w:left w:val="single" w:sz="4" w:space="4" w:color="auto"/>
          <w:bottom w:val="single" w:sz="4" w:space="0" w:color="auto"/>
          <w:right w:val="single" w:sz="4" w:space="3" w:color="auto"/>
        </w:pBdr>
        <w:rPr>
          <w:rFonts w:ascii="Calibri" w:hAnsi="Calibri" w:cs="Arial"/>
        </w:rPr>
      </w:pPr>
      <w:r w:rsidRPr="003802C2">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FD0F695" w14:textId="77777777" w:rsidR="00BB7025" w:rsidRPr="00FA0BBD" w:rsidRDefault="00BB7025" w:rsidP="00BB7025">
      <w:pPr>
        <w:rPr>
          <w:rFonts w:asciiTheme="minorHAnsi" w:hAnsiTheme="minorHAnsi"/>
        </w:rPr>
      </w:pPr>
    </w:p>
    <w:p w14:paraId="4FD0F696" w14:textId="77777777" w:rsidR="00BB7025" w:rsidRPr="00FA0BBD" w:rsidRDefault="00BB7025" w:rsidP="00BB7025">
      <w:pPr>
        <w:rPr>
          <w:rFonts w:asciiTheme="minorHAnsi" w:hAnsiTheme="minorHAnsi"/>
        </w:rPr>
      </w:pPr>
    </w:p>
    <w:p w14:paraId="4FD0F697" w14:textId="77777777" w:rsidR="00BB7025" w:rsidRDefault="00BB7025" w:rsidP="00BB7025">
      <w:pPr>
        <w:rPr>
          <w:rFonts w:asciiTheme="minorHAnsi" w:hAnsiTheme="minorHAnsi"/>
          <w:b/>
        </w:rPr>
      </w:pPr>
      <w:r w:rsidRPr="00FA0BBD">
        <w:rPr>
          <w:rFonts w:asciiTheme="minorHAnsi" w:hAnsiTheme="minorHAnsi"/>
          <w:b/>
        </w:rPr>
        <w:t>Job Purpose</w:t>
      </w:r>
      <w:r>
        <w:rPr>
          <w:rFonts w:asciiTheme="minorHAnsi" w:hAnsiTheme="minorHAnsi"/>
          <w:b/>
        </w:rPr>
        <w:t>:</w:t>
      </w:r>
    </w:p>
    <w:p w14:paraId="4FD0F698" w14:textId="77777777" w:rsidR="00BB7025" w:rsidRDefault="00BB7025" w:rsidP="00BB7025">
      <w:pPr>
        <w:rPr>
          <w:rFonts w:asciiTheme="minorHAnsi" w:hAnsiTheme="minorHAnsi"/>
          <w:b/>
        </w:rPr>
      </w:pPr>
    </w:p>
    <w:p w14:paraId="33347E8F" w14:textId="77777777" w:rsidR="008E7AA9" w:rsidRPr="008E7AA9" w:rsidRDefault="008E7AA9" w:rsidP="008E7AA9">
      <w:pPr>
        <w:numPr>
          <w:ilvl w:val="0"/>
          <w:numId w:val="32"/>
        </w:numPr>
        <w:ind w:left="360"/>
        <w:rPr>
          <w:rFonts w:asciiTheme="minorHAnsi" w:hAnsiTheme="minorHAnsi" w:cs="Arial"/>
          <w:lang w:eastAsia="en-US"/>
        </w:rPr>
      </w:pPr>
      <w:r w:rsidRPr="008E7AA9">
        <w:rPr>
          <w:rFonts w:asciiTheme="minorHAnsi" w:hAnsiTheme="minorHAnsi" w:cs="Arial"/>
          <w:lang w:eastAsia="en-US"/>
        </w:rPr>
        <w:t>To be responsible to the Pensions Manager to assist with the effective and efficient management of the Pensions Shared Service covering all its participating authorities.</w:t>
      </w:r>
    </w:p>
    <w:p w14:paraId="7FE7F97B" w14:textId="77777777" w:rsidR="008E7AA9" w:rsidRPr="008E7AA9" w:rsidRDefault="008E7AA9" w:rsidP="008E7AA9">
      <w:pPr>
        <w:ind w:left="360"/>
        <w:rPr>
          <w:rFonts w:asciiTheme="minorHAnsi" w:hAnsiTheme="minorHAnsi" w:cs="Arial"/>
          <w:lang w:eastAsia="en-US"/>
        </w:rPr>
      </w:pPr>
    </w:p>
    <w:p w14:paraId="015AD31B" w14:textId="77777777" w:rsidR="008E7AA9" w:rsidRPr="008E7AA9" w:rsidRDefault="008E7AA9" w:rsidP="008E7AA9">
      <w:pPr>
        <w:numPr>
          <w:ilvl w:val="0"/>
          <w:numId w:val="32"/>
        </w:numPr>
        <w:ind w:left="360"/>
        <w:rPr>
          <w:rFonts w:asciiTheme="minorHAnsi" w:hAnsiTheme="minorHAnsi" w:cs="Arial"/>
          <w:lang w:eastAsia="en-US"/>
        </w:rPr>
      </w:pPr>
      <w:r w:rsidRPr="008E7AA9">
        <w:rPr>
          <w:rFonts w:asciiTheme="minorHAnsi" w:hAnsiTheme="minorHAnsi" w:cs="Arial"/>
          <w:lang w:eastAsia="en-US"/>
        </w:rPr>
        <w:t xml:space="preserve">For all participating authorities, to undertake the administration of pension related policies, practices and procedures for the Local Government Pension Scheme (LGPS) including overseeing the management of a team of Pensions Officers undertaking all benefit calculations.  </w:t>
      </w:r>
    </w:p>
    <w:p w14:paraId="14616A2F" w14:textId="77777777" w:rsidR="008E7AA9" w:rsidRPr="008E7AA9" w:rsidRDefault="008E7AA9" w:rsidP="008E7AA9">
      <w:pPr>
        <w:ind w:left="720" w:hanging="425"/>
        <w:contextualSpacing/>
        <w:rPr>
          <w:rFonts w:asciiTheme="minorHAnsi" w:eastAsiaTheme="minorHAnsi" w:hAnsiTheme="minorHAnsi" w:cs="Arial"/>
          <w:szCs w:val="22"/>
          <w:lang w:eastAsia="en-US"/>
        </w:rPr>
      </w:pPr>
    </w:p>
    <w:p w14:paraId="6681FC5D" w14:textId="77777777" w:rsidR="008E7AA9" w:rsidRPr="008E7AA9" w:rsidRDefault="008E7AA9" w:rsidP="008E7AA9">
      <w:pPr>
        <w:ind w:left="360"/>
        <w:rPr>
          <w:rFonts w:asciiTheme="minorHAnsi" w:hAnsiTheme="minorHAnsi" w:cs="Arial"/>
          <w:sz w:val="22"/>
          <w:lang w:eastAsia="en-US"/>
        </w:rPr>
      </w:pPr>
    </w:p>
    <w:p w14:paraId="23BB679C" w14:textId="77777777" w:rsidR="008E7AA9" w:rsidRDefault="008E7AA9" w:rsidP="008E7AA9">
      <w:pPr>
        <w:pStyle w:val="ListParagraph"/>
        <w:rPr>
          <w:rFonts w:asciiTheme="minorHAnsi" w:hAnsiTheme="minorHAnsi" w:cs="Arial"/>
          <w:lang w:eastAsia="en-US"/>
        </w:rPr>
      </w:pPr>
    </w:p>
    <w:p w14:paraId="78334977" w14:textId="0FDB2E0A" w:rsidR="008E7AA9" w:rsidRPr="008E7AA9" w:rsidRDefault="008E7AA9" w:rsidP="008E7AA9">
      <w:pPr>
        <w:numPr>
          <w:ilvl w:val="0"/>
          <w:numId w:val="32"/>
        </w:numPr>
        <w:ind w:left="360"/>
        <w:rPr>
          <w:rFonts w:asciiTheme="minorHAnsi" w:hAnsiTheme="minorHAnsi" w:cs="Arial"/>
          <w:sz w:val="22"/>
          <w:lang w:eastAsia="en-US"/>
        </w:rPr>
      </w:pPr>
      <w:r w:rsidRPr="008E7AA9">
        <w:rPr>
          <w:rFonts w:asciiTheme="minorHAnsi" w:hAnsiTheme="minorHAnsi" w:cs="Arial"/>
          <w:lang w:eastAsia="en-US"/>
        </w:rPr>
        <w:t>Be the expert in all matters relating to the calculation and payment of entitlements in accordance with the legislation relating to the LGPS, HMRC maximum benefit limits &amp; Social Security/Contracting-Out entitlements.</w:t>
      </w:r>
    </w:p>
    <w:p w14:paraId="62964F01" w14:textId="77777777" w:rsidR="008E7AA9" w:rsidRPr="008E7AA9" w:rsidRDefault="008E7AA9" w:rsidP="008E7AA9">
      <w:pPr>
        <w:ind w:left="720" w:hanging="425"/>
        <w:contextualSpacing/>
        <w:rPr>
          <w:rFonts w:asciiTheme="minorHAnsi" w:eastAsiaTheme="minorHAnsi" w:hAnsiTheme="minorHAnsi" w:cs="Arial"/>
          <w:lang w:eastAsia="en-US"/>
        </w:rPr>
      </w:pPr>
    </w:p>
    <w:p w14:paraId="3B61C9D5" w14:textId="77777777" w:rsidR="008E7AA9" w:rsidRPr="008E7AA9" w:rsidRDefault="008E7AA9" w:rsidP="008E7AA9">
      <w:pPr>
        <w:numPr>
          <w:ilvl w:val="0"/>
          <w:numId w:val="32"/>
        </w:numPr>
        <w:ind w:left="360"/>
        <w:rPr>
          <w:rFonts w:asciiTheme="minorHAnsi" w:hAnsiTheme="minorHAnsi" w:cs="Arial"/>
          <w:lang w:eastAsia="en-US"/>
        </w:rPr>
      </w:pPr>
      <w:r w:rsidRPr="008E7AA9">
        <w:rPr>
          <w:rFonts w:asciiTheme="minorHAnsi" w:hAnsiTheme="minorHAnsi" w:cs="Arial"/>
          <w:lang w:eastAsia="en-US"/>
        </w:rPr>
        <w:t>To have knowledge of and assist with the employer functions relating to the Teachers’ Pension Scheme (TPS), NHS Pension Scheme (NHSPS) (where necessary), compensation regulations, HMRC and pensioner payroll.</w:t>
      </w:r>
    </w:p>
    <w:p w14:paraId="1C6F9997" w14:textId="77777777" w:rsidR="008E7AA9" w:rsidRDefault="008E7AA9" w:rsidP="00BB7025">
      <w:pPr>
        <w:pStyle w:val="ListParagraph"/>
        <w:ind w:left="426" w:hanging="426"/>
        <w:rPr>
          <w:rFonts w:asciiTheme="minorHAnsi" w:hAnsiTheme="minorHAnsi"/>
          <w:b/>
        </w:rPr>
      </w:pPr>
    </w:p>
    <w:p w14:paraId="4FD0F69F" w14:textId="5AF8F8DA" w:rsidR="00BB7025" w:rsidRDefault="00BB7025" w:rsidP="00BB7025">
      <w:pPr>
        <w:pStyle w:val="ListParagraph"/>
        <w:ind w:left="426" w:hanging="426"/>
        <w:rPr>
          <w:rFonts w:asciiTheme="minorHAnsi" w:hAnsiTheme="minorHAnsi"/>
          <w:b/>
        </w:rPr>
      </w:pPr>
      <w:r w:rsidRPr="00FA0BBD">
        <w:rPr>
          <w:rFonts w:asciiTheme="minorHAnsi" w:hAnsiTheme="minorHAnsi"/>
          <w:b/>
        </w:rPr>
        <w:t>Job Dimensions</w:t>
      </w:r>
      <w:r>
        <w:rPr>
          <w:rFonts w:asciiTheme="minorHAnsi" w:hAnsiTheme="minorHAnsi"/>
          <w:b/>
        </w:rPr>
        <w:t>:</w:t>
      </w:r>
    </w:p>
    <w:p w14:paraId="4FD0F6A0" w14:textId="77777777" w:rsidR="00BB7025" w:rsidRDefault="00BB7025" w:rsidP="00BB7025">
      <w:pPr>
        <w:pStyle w:val="ListParagraph"/>
        <w:ind w:left="426" w:hanging="426"/>
        <w:rPr>
          <w:rFonts w:asciiTheme="minorHAnsi" w:hAnsiTheme="minorHAnsi"/>
          <w:b/>
        </w:rPr>
      </w:pPr>
    </w:p>
    <w:p w14:paraId="45060DE8" w14:textId="640E3384" w:rsidR="008E7AA9" w:rsidRPr="008E7AA9" w:rsidRDefault="008E7AA9" w:rsidP="008E7AA9">
      <w:pPr>
        <w:pStyle w:val="ListParagraph"/>
        <w:numPr>
          <w:ilvl w:val="0"/>
          <w:numId w:val="36"/>
        </w:numPr>
        <w:rPr>
          <w:rFonts w:asciiTheme="minorHAnsi" w:eastAsiaTheme="minorHAnsi" w:hAnsiTheme="minorHAnsi" w:cstheme="minorBidi"/>
          <w:lang w:eastAsia="en-US"/>
        </w:rPr>
      </w:pPr>
      <w:r w:rsidRPr="008E7AA9">
        <w:rPr>
          <w:rFonts w:asciiTheme="minorHAnsi" w:eastAsiaTheme="minorHAnsi" w:hAnsiTheme="minorHAnsi" w:cstheme="minorBidi"/>
          <w:lang w:eastAsia="en-US"/>
        </w:rPr>
        <w:t>Responsible for the accurate calcu</w:t>
      </w:r>
      <w:r>
        <w:rPr>
          <w:rFonts w:asciiTheme="minorHAnsi" w:eastAsiaTheme="minorHAnsi" w:hAnsiTheme="minorHAnsi" w:cstheme="minorBidi"/>
          <w:lang w:eastAsia="en-US"/>
        </w:rPr>
        <w:t>l</w:t>
      </w:r>
      <w:r w:rsidRPr="008E7AA9">
        <w:rPr>
          <w:rFonts w:asciiTheme="minorHAnsi" w:eastAsiaTheme="minorHAnsi" w:hAnsiTheme="minorHAnsi" w:cstheme="minorBidi"/>
          <w:lang w:eastAsia="en-US"/>
        </w:rPr>
        <w:t>ations of payments in to and out of the participating authorities’ pension funds and revenue accounts.</w:t>
      </w:r>
    </w:p>
    <w:p w14:paraId="1450576C" w14:textId="77777777" w:rsidR="008E7AA9" w:rsidRPr="008E7AA9" w:rsidRDefault="008E7AA9" w:rsidP="008E7AA9">
      <w:pPr>
        <w:rPr>
          <w:rFonts w:asciiTheme="minorHAnsi" w:eastAsiaTheme="minorHAnsi" w:hAnsiTheme="minorHAnsi" w:cstheme="minorBidi"/>
          <w:lang w:eastAsia="en-US"/>
        </w:rPr>
      </w:pPr>
    </w:p>
    <w:p w14:paraId="6936916A" w14:textId="77777777" w:rsidR="008E7AA9" w:rsidRPr="008E7AA9" w:rsidRDefault="008E7AA9" w:rsidP="008E7AA9">
      <w:pPr>
        <w:pStyle w:val="ListParagraph"/>
        <w:numPr>
          <w:ilvl w:val="0"/>
          <w:numId w:val="36"/>
        </w:numPr>
        <w:rPr>
          <w:rFonts w:asciiTheme="minorHAnsi" w:eastAsiaTheme="minorHAnsi" w:hAnsiTheme="minorHAnsi" w:cstheme="minorBidi"/>
          <w:lang w:eastAsia="en-US"/>
        </w:rPr>
      </w:pPr>
      <w:r w:rsidRPr="008E7AA9">
        <w:rPr>
          <w:rFonts w:asciiTheme="minorHAnsi" w:eastAsiaTheme="minorHAnsi" w:hAnsiTheme="minorHAnsi" w:cstheme="minorBidi"/>
          <w:lang w:eastAsia="en-US"/>
        </w:rPr>
        <w:t xml:space="preserve">Deputises for the Pensions Manager in the postholders absence.  </w:t>
      </w:r>
    </w:p>
    <w:p w14:paraId="4FD0F6A4" w14:textId="77777777" w:rsidR="00BB7025" w:rsidRPr="00FA0BBD" w:rsidRDefault="00BB7025" w:rsidP="00BB7025">
      <w:pPr>
        <w:rPr>
          <w:rFonts w:asciiTheme="minorHAnsi" w:hAnsiTheme="minorHAnsi"/>
        </w:rPr>
      </w:pPr>
    </w:p>
    <w:p w14:paraId="4FD0F6A5" w14:textId="77777777" w:rsidR="00BB7025" w:rsidRPr="008E7AA9" w:rsidRDefault="00BB7025" w:rsidP="008E7AA9">
      <w:pPr>
        <w:rPr>
          <w:rFonts w:asciiTheme="minorHAnsi" w:hAnsiTheme="minorHAnsi"/>
          <w:b/>
        </w:rPr>
      </w:pPr>
      <w:r w:rsidRPr="008E7AA9">
        <w:rPr>
          <w:rFonts w:asciiTheme="minorHAnsi" w:hAnsiTheme="minorHAnsi"/>
          <w:b/>
        </w:rPr>
        <w:t>Specific Duties and Responsibilities</w:t>
      </w:r>
    </w:p>
    <w:p w14:paraId="4FD0F6A6" w14:textId="77777777" w:rsidR="00BB7025" w:rsidRPr="00FA0BBD" w:rsidRDefault="00BB7025" w:rsidP="00BB7025">
      <w:pPr>
        <w:rPr>
          <w:rFonts w:asciiTheme="minorHAnsi" w:hAnsiTheme="minorHAnsi"/>
        </w:rPr>
      </w:pPr>
    </w:p>
    <w:p w14:paraId="5543D9FB" w14:textId="694FA4D7" w:rsidR="008E7AA9" w:rsidRPr="008E7AA9" w:rsidRDefault="008E7AA9" w:rsidP="008E7AA9">
      <w:pPr>
        <w:numPr>
          <w:ilvl w:val="0"/>
          <w:numId w:val="34"/>
        </w:numPr>
        <w:contextualSpacing/>
        <w:rPr>
          <w:rFonts w:asciiTheme="minorHAnsi" w:eastAsiaTheme="minorHAnsi" w:hAnsiTheme="minorHAnsi" w:cstheme="minorBidi"/>
          <w:lang w:eastAsia="en-US"/>
        </w:rPr>
      </w:pPr>
      <w:r w:rsidRPr="008E7AA9">
        <w:rPr>
          <w:rFonts w:asciiTheme="minorHAnsi" w:eastAsiaTheme="minorHAnsi" w:hAnsiTheme="minorHAnsi" w:cstheme="minorBidi"/>
          <w:lang w:eastAsia="en-US"/>
        </w:rPr>
        <w:t>In accordance with the provisions of the LGPS, (TPS, NHSPS when relevant), compensation regulations and overriding HMRC, social security and pensions legislation: is responsible for the planning and co-ordination of work in the Benefits team including; evaluating new legislation, its impact on existing procedures and implementing changes; reviewing working practices leading to improv</w:t>
      </w:r>
      <w:r>
        <w:rPr>
          <w:rFonts w:asciiTheme="minorHAnsi" w:eastAsiaTheme="minorHAnsi" w:hAnsiTheme="minorHAnsi" w:cstheme="minorBidi"/>
          <w:lang w:eastAsia="en-US"/>
        </w:rPr>
        <w:t>e</w:t>
      </w:r>
      <w:r w:rsidRPr="008E7AA9">
        <w:rPr>
          <w:rFonts w:asciiTheme="minorHAnsi" w:eastAsiaTheme="minorHAnsi" w:hAnsiTheme="minorHAnsi" w:cstheme="minorBidi"/>
          <w:lang w:eastAsia="en-US"/>
        </w:rPr>
        <w:t xml:space="preserve">ments in service delivery and best value principles; implementing </w:t>
      </w:r>
      <w:r w:rsidRPr="008E7AA9">
        <w:rPr>
          <w:rFonts w:asciiTheme="minorHAnsi" w:eastAsiaTheme="minorHAnsi" w:hAnsiTheme="minorHAnsi" w:cs="Arial"/>
          <w:lang w:eastAsia="en-US"/>
        </w:rPr>
        <w:t xml:space="preserve">Councils’ and employers’ compensation and discretionary payments polices in accordance with those policies, ensuring the correct application of policies, providing information to the scheme members </w:t>
      </w:r>
      <w:r w:rsidRPr="008E7AA9">
        <w:rPr>
          <w:rFonts w:asciiTheme="minorHAnsi" w:eastAsiaTheme="minorHAnsi" w:hAnsiTheme="minorHAnsi" w:cstheme="minorBidi"/>
          <w:lang w:eastAsia="en-US"/>
        </w:rPr>
        <w:t>and officers of the Councils and employers</w:t>
      </w:r>
      <w:r w:rsidRPr="008E7AA9">
        <w:rPr>
          <w:rFonts w:asciiTheme="minorHAnsi" w:eastAsiaTheme="minorHAnsi" w:hAnsiTheme="minorHAnsi" w:cs="Arial"/>
          <w:lang w:eastAsia="en-US"/>
        </w:rPr>
        <w:t xml:space="preserve"> as necessary</w:t>
      </w:r>
      <w:r w:rsidRPr="008E7AA9">
        <w:rPr>
          <w:rFonts w:asciiTheme="minorHAnsi" w:eastAsiaTheme="minorHAnsi" w:hAnsiTheme="minorHAnsi" w:cstheme="minorBidi"/>
          <w:lang w:eastAsia="en-US"/>
        </w:rPr>
        <w:t>.</w:t>
      </w:r>
    </w:p>
    <w:p w14:paraId="270E5790" w14:textId="77777777" w:rsidR="008E7AA9" w:rsidRPr="008E7AA9" w:rsidRDefault="008E7AA9" w:rsidP="008E7AA9">
      <w:pPr>
        <w:ind w:left="360"/>
        <w:contextualSpacing/>
        <w:rPr>
          <w:rFonts w:asciiTheme="minorHAnsi" w:eastAsiaTheme="minorHAnsi" w:hAnsiTheme="minorHAnsi" w:cstheme="minorBidi"/>
          <w:szCs w:val="22"/>
          <w:lang w:eastAsia="en-US"/>
        </w:rPr>
      </w:pPr>
    </w:p>
    <w:p w14:paraId="6C41FFEF" w14:textId="268C240C" w:rsidR="008E7AA9" w:rsidRPr="008E7AA9" w:rsidRDefault="008E7AA9" w:rsidP="008E7AA9">
      <w:pPr>
        <w:numPr>
          <w:ilvl w:val="0"/>
          <w:numId w:val="34"/>
        </w:numPr>
        <w:contextualSpacing/>
        <w:rPr>
          <w:rFonts w:asciiTheme="minorHAnsi" w:eastAsiaTheme="minorHAnsi" w:hAnsiTheme="minorHAnsi" w:cstheme="minorBidi"/>
          <w:szCs w:val="22"/>
          <w:lang w:eastAsia="en-US"/>
        </w:rPr>
      </w:pPr>
      <w:r w:rsidRPr="008E7AA9">
        <w:rPr>
          <w:rFonts w:asciiTheme="minorHAnsi" w:eastAsiaTheme="minorHAnsi" w:hAnsiTheme="minorHAnsi" w:cstheme="minorBidi"/>
          <w:szCs w:val="22"/>
          <w:lang w:eastAsia="en-US"/>
        </w:rPr>
        <w:t>Prepares reports in relation to the payments of death grants, interviewing relevant beneficiaries and lia</w:t>
      </w:r>
      <w:r>
        <w:rPr>
          <w:rFonts w:asciiTheme="minorHAnsi" w:eastAsiaTheme="minorHAnsi" w:hAnsiTheme="minorHAnsi" w:cstheme="minorBidi"/>
          <w:szCs w:val="22"/>
          <w:lang w:eastAsia="en-US"/>
        </w:rPr>
        <w:t>i</w:t>
      </w:r>
      <w:r w:rsidRPr="008E7AA9">
        <w:rPr>
          <w:rFonts w:asciiTheme="minorHAnsi" w:eastAsiaTheme="minorHAnsi" w:hAnsiTheme="minorHAnsi" w:cstheme="minorBidi"/>
          <w:szCs w:val="22"/>
          <w:lang w:eastAsia="en-US"/>
        </w:rPr>
        <w:t>sing with solicitors and personal representatives as necessary.  Drafts responses to complaints and Internal Dispute Resolution Procedure applications; deals with non-routine enquiries.</w:t>
      </w:r>
    </w:p>
    <w:p w14:paraId="3B045EBF" w14:textId="77777777" w:rsidR="008E7AA9" w:rsidRPr="008E7AA9" w:rsidRDefault="008E7AA9" w:rsidP="008E7AA9">
      <w:pPr>
        <w:ind w:left="720" w:hanging="425"/>
        <w:contextualSpacing/>
        <w:rPr>
          <w:rFonts w:asciiTheme="minorHAnsi" w:eastAsiaTheme="minorHAnsi" w:hAnsiTheme="minorHAnsi" w:cstheme="minorBidi"/>
          <w:szCs w:val="22"/>
          <w:lang w:eastAsia="en-US"/>
        </w:rPr>
      </w:pPr>
    </w:p>
    <w:p w14:paraId="31B3A705" w14:textId="77777777" w:rsidR="008E7AA9" w:rsidRPr="008E7AA9" w:rsidRDefault="008E7AA9" w:rsidP="008E7AA9">
      <w:pPr>
        <w:numPr>
          <w:ilvl w:val="0"/>
          <w:numId w:val="34"/>
        </w:numPr>
        <w:contextualSpacing/>
        <w:rPr>
          <w:rFonts w:asciiTheme="minorHAnsi" w:eastAsiaTheme="minorHAnsi" w:hAnsiTheme="minorHAnsi" w:cstheme="minorBidi"/>
          <w:szCs w:val="22"/>
          <w:lang w:eastAsia="en-US"/>
        </w:rPr>
      </w:pPr>
      <w:r w:rsidRPr="008E7AA9">
        <w:rPr>
          <w:rFonts w:asciiTheme="minorHAnsi" w:eastAsiaTheme="minorHAnsi" w:hAnsiTheme="minorHAnsi" w:cstheme="minorBidi"/>
          <w:szCs w:val="22"/>
          <w:lang w:eastAsia="en-US"/>
        </w:rPr>
        <w:t>Supervises and checks the work undertaken by Team Leader (Post No. XXXX); ensures Pensioner Payroll input for new entrants and changes is completed accurately and meets the payroll deadlines each month; oversees any programs of in-house training and delivers that training to the staff of the Pensions Shared Service as directed by the Head of Pensions Shared Service.</w:t>
      </w:r>
    </w:p>
    <w:p w14:paraId="541B384B" w14:textId="77777777" w:rsidR="008E7AA9" w:rsidRPr="008E7AA9" w:rsidRDefault="008E7AA9" w:rsidP="008E7AA9">
      <w:pPr>
        <w:ind w:left="720" w:hanging="425"/>
        <w:contextualSpacing/>
        <w:rPr>
          <w:rFonts w:asciiTheme="minorHAnsi" w:eastAsiaTheme="minorHAnsi" w:hAnsiTheme="minorHAnsi" w:cstheme="minorBidi"/>
          <w:szCs w:val="22"/>
          <w:lang w:eastAsia="en-US"/>
        </w:rPr>
      </w:pPr>
    </w:p>
    <w:p w14:paraId="334B680B" w14:textId="77777777" w:rsidR="008E7AA9" w:rsidRPr="008E7AA9" w:rsidRDefault="008E7AA9" w:rsidP="008E7AA9">
      <w:pPr>
        <w:numPr>
          <w:ilvl w:val="0"/>
          <w:numId w:val="34"/>
        </w:numPr>
        <w:contextualSpacing/>
        <w:rPr>
          <w:rFonts w:asciiTheme="minorHAnsi" w:eastAsiaTheme="minorHAnsi" w:hAnsiTheme="minorHAnsi" w:cs="Arial"/>
          <w:lang w:eastAsia="en-US"/>
        </w:rPr>
      </w:pPr>
      <w:r w:rsidRPr="008E7AA9">
        <w:rPr>
          <w:rFonts w:asciiTheme="minorHAnsi" w:eastAsiaTheme="minorHAnsi" w:hAnsiTheme="minorHAnsi" w:cs="Arial"/>
          <w:lang w:eastAsia="en-US"/>
        </w:rPr>
        <w:t>Ensures that payments to and from the respective pension funds and revenue accounts are correctly allocated and recorded on relevant systems to enable accurate data to be extracted for monitoring and reconciling payments.</w:t>
      </w:r>
    </w:p>
    <w:p w14:paraId="4FD0F6B0" w14:textId="77777777" w:rsidR="00BB7025" w:rsidRPr="00FA0BBD" w:rsidRDefault="00BB7025" w:rsidP="00BB7025">
      <w:pPr>
        <w:rPr>
          <w:rFonts w:asciiTheme="minorHAnsi" w:hAnsiTheme="minorHAnsi"/>
        </w:rPr>
      </w:pPr>
    </w:p>
    <w:p w14:paraId="088E8315" w14:textId="77777777" w:rsidR="008E7AA9" w:rsidRDefault="008E7AA9" w:rsidP="00BB7025">
      <w:pPr>
        <w:rPr>
          <w:rFonts w:asciiTheme="minorHAnsi" w:hAnsiTheme="minorHAnsi"/>
          <w:b/>
        </w:rPr>
      </w:pPr>
    </w:p>
    <w:p w14:paraId="7526132B" w14:textId="77777777" w:rsidR="008E7AA9" w:rsidRDefault="008E7AA9" w:rsidP="00BB7025">
      <w:pPr>
        <w:rPr>
          <w:rFonts w:asciiTheme="minorHAnsi" w:hAnsiTheme="minorHAnsi"/>
          <w:b/>
        </w:rPr>
      </w:pPr>
    </w:p>
    <w:p w14:paraId="164ABB49" w14:textId="77777777" w:rsidR="008E7AA9" w:rsidRDefault="008E7AA9" w:rsidP="00BB7025">
      <w:pPr>
        <w:rPr>
          <w:rFonts w:asciiTheme="minorHAnsi" w:hAnsiTheme="minorHAnsi"/>
          <w:b/>
        </w:rPr>
      </w:pPr>
    </w:p>
    <w:p w14:paraId="25DF7C03" w14:textId="77777777" w:rsidR="008E7AA9" w:rsidRDefault="008E7AA9" w:rsidP="00BB7025">
      <w:pPr>
        <w:rPr>
          <w:rFonts w:asciiTheme="minorHAnsi" w:hAnsiTheme="minorHAnsi"/>
          <w:b/>
        </w:rPr>
      </w:pPr>
    </w:p>
    <w:p w14:paraId="4FD0F6B1" w14:textId="4BFF8D60" w:rsidR="00BB7025" w:rsidRPr="00FA0BBD" w:rsidRDefault="00BB7025" w:rsidP="00BB7025">
      <w:pPr>
        <w:rPr>
          <w:rFonts w:asciiTheme="minorHAnsi" w:hAnsiTheme="minorHAnsi"/>
          <w:b/>
        </w:rPr>
      </w:pPr>
      <w:r w:rsidRPr="00FA0BBD">
        <w:rPr>
          <w:rFonts w:asciiTheme="minorHAnsi" w:hAnsiTheme="minorHAnsi"/>
          <w:b/>
        </w:rPr>
        <w:t>Generic Duties and Responsibilities</w:t>
      </w:r>
    </w:p>
    <w:p w14:paraId="4FD0F6B2" w14:textId="77777777" w:rsidR="00BB7025" w:rsidRPr="00FA0BBD" w:rsidRDefault="00BB7025" w:rsidP="00BB7025">
      <w:pPr>
        <w:rPr>
          <w:rFonts w:asciiTheme="minorHAnsi" w:hAnsiTheme="minorHAnsi"/>
          <w:b/>
        </w:rPr>
      </w:pPr>
    </w:p>
    <w:p w14:paraId="4FD0F6B3"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comply with all the council’s Codes of Practice, including the Code of Conduct, and policies and procedures concerning data protection and health and safety.</w:t>
      </w:r>
    </w:p>
    <w:p w14:paraId="4FD0F6B4" w14:textId="77777777" w:rsidR="00BB7025" w:rsidRPr="00FA0BBD" w:rsidRDefault="00BB7025" w:rsidP="00BB7025">
      <w:pPr>
        <w:pStyle w:val="ListParagraph"/>
        <w:ind w:left="426"/>
        <w:rPr>
          <w:rFonts w:asciiTheme="minorHAnsi" w:hAnsiTheme="minorHAnsi"/>
        </w:rPr>
      </w:pPr>
    </w:p>
    <w:p w14:paraId="4FD0F6B5"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be committed to the promotion of equality, diversity and inclusion for others, both colleagues and clients and maintain an awareness of the equality and diversity protocol; to work to create and maintain a safe, supportive and welcoming environment where all people are treated with dignity and their identity and culture are valued and respected and to report any instances of inappropriate behaviour or discrimination.</w:t>
      </w:r>
    </w:p>
    <w:p w14:paraId="4FD0F6B6" w14:textId="77777777" w:rsidR="00BB7025" w:rsidRPr="00FA0BBD" w:rsidRDefault="00BB7025" w:rsidP="00BB7025">
      <w:pPr>
        <w:pStyle w:val="ListParagraph"/>
        <w:ind w:left="426"/>
        <w:rPr>
          <w:rFonts w:asciiTheme="minorHAnsi" w:hAnsiTheme="minorHAnsi"/>
        </w:rPr>
      </w:pPr>
    </w:p>
    <w:p w14:paraId="4FD0F6B7"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informed of any concerns which you may have in relation to safeguarding and/or child protection.</w:t>
      </w:r>
    </w:p>
    <w:p w14:paraId="4FD0F6B8" w14:textId="77777777" w:rsidR="00BB7025" w:rsidRPr="00FA0BBD" w:rsidRDefault="00BB7025" w:rsidP="00BB7025">
      <w:pPr>
        <w:pStyle w:val="ListParagraph"/>
        <w:ind w:left="426"/>
        <w:rPr>
          <w:rFonts w:asciiTheme="minorHAnsi" w:hAnsiTheme="minorHAnsi"/>
        </w:rPr>
      </w:pPr>
    </w:p>
    <w:p w14:paraId="4FD0F6B9" w14:textId="77777777" w:rsidR="00BB7025" w:rsidRPr="0092237E" w:rsidRDefault="00BB7025" w:rsidP="00BB7025">
      <w:pPr>
        <w:pStyle w:val="ListParagraph"/>
        <w:numPr>
          <w:ilvl w:val="0"/>
          <w:numId w:val="35"/>
        </w:numPr>
        <w:ind w:left="426"/>
        <w:contextualSpacing/>
        <w:rPr>
          <w:rFonts w:asciiTheme="minorHAnsi" w:hAnsiTheme="minorHAnsi"/>
        </w:rPr>
      </w:pPr>
      <w:r w:rsidRPr="0092237E">
        <w:rPr>
          <w:rFonts w:asciiTheme="minorHAnsi" w:hAnsiTheme="minorHAnsi"/>
        </w:rPr>
        <w:t>To carry out any other reasonable duties and responsibilities within the overall function, commensurate with the grading and level of responsibilities of the post.</w:t>
      </w:r>
    </w:p>
    <w:p w14:paraId="4FD0F6BA" w14:textId="77777777" w:rsidR="00BB7025" w:rsidRDefault="00BB7025" w:rsidP="00BB7025">
      <w:pPr>
        <w:pStyle w:val="ListParagraph"/>
        <w:rPr>
          <w:rFonts w:asciiTheme="minorHAnsi" w:hAnsiTheme="minorHAnsi"/>
        </w:rPr>
      </w:pPr>
    </w:p>
    <w:p w14:paraId="51BF9A2B" w14:textId="77777777" w:rsidR="003875CA" w:rsidRDefault="003875CA" w:rsidP="00BB7025">
      <w:pPr>
        <w:pStyle w:val="ListParagraph"/>
        <w:rPr>
          <w:rFonts w:asciiTheme="minorHAnsi" w:hAnsiTheme="minorHAnsi"/>
        </w:rPr>
      </w:pPr>
    </w:p>
    <w:p w14:paraId="3089B59E" w14:textId="77777777" w:rsidR="003875CA" w:rsidRDefault="003875CA" w:rsidP="00BB7025">
      <w:pPr>
        <w:pStyle w:val="ListParagraph"/>
        <w:rPr>
          <w:rFonts w:asciiTheme="minorHAnsi" w:hAnsiTheme="minorHAnsi"/>
        </w:rPr>
      </w:pPr>
    </w:p>
    <w:p w14:paraId="316AC8C5" w14:textId="77777777" w:rsidR="003875CA" w:rsidRDefault="003875CA" w:rsidP="00BB7025">
      <w:pPr>
        <w:pStyle w:val="ListParagraph"/>
        <w:rPr>
          <w:rFonts w:asciiTheme="minorHAnsi" w:hAnsiTheme="minorHAnsi"/>
        </w:rPr>
      </w:pPr>
    </w:p>
    <w:p w14:paraId="1C1A497A" w14:textId="77777777" w:rsidR="003875CA" w:rsidRDefault="003875CA" w:rsidP="00BB7025">
      <w:pPr>
        <w:pStyle w:val="ListParagraph"/>
        <w:rPr>
          <w:rFonts w:asciiTheme="minorHAnsi" w:hAnsiTheme="minorHAnsi"/>
        </w:rPr>
      </w:pPr>
    </w:p>
    <w:p w14:paraId="7ED7DC89" w14:textId="77777777" w:rsidR="003875CA" w:rsidRDefault="003875CA" w:rsidP="00BB7025">
      <w:pPr>
        <w:pStyle w:val="ListParagraph"/>
        <w:rPr>
          <w:rFonts w:asciiTheme="minorHAnsi" w:hAnsiTheme="minorHAnsi"/>
        </w:rPr>
      </w:pPr>
    </w:p>
    <w:p w14:paraId="0929AB05" w14:textId="77777777" w:rsidR="003875CA" w:rsidRDefault="003875CA" w:rsidP="00BB7025">
      <w:pPr>
        <w:pStyle w:val="ListParagraph"/>
        <w:rPr>
          <w:rFonts w:asciiTheme="minorHAnsi" w:hAnsiTheme="minorHAnsi"/>
        </w:rPr>
      </w:pPr>
    </w:p>
    <w:p w14:paraId="76230E83" w14:textId="77777777" w:rsidR="003875CA" w:rsidRDefault="003875CA" w:rsidP="00BB7025">
      <w:pPr>
        <w:pStyle w:val="ListParagraph"/>
        <w:rPr>
          <w:rFonts w:asciiTheme="minorHAnsi" w:hAnsiTheme="minorHAnsi"/>
        </w:rPr>
      </w:pPr>
    </w:p>
    <w:p w14:paraId="625D5D5A" w14:textId="77777777" w:rsidR="003875CA" w:rsidRDefault="003875CA" w:rsidP="00BB7025">
      <w:pPr>
        <w:pStyle w:val="ListParagraph"/>
        <w:rPr>
          <w:rFonts w:asciiTheme="minorHAnsi" w:hAnsiTheme="minorHAnsi"/>
        </w:rPr>
      </w:pPr>
    </w:p>
    <w:p w14:paraId="6A4DA6D7" w14:textId="77777777" w:rsidR="003875CA" w:rsidRDefault="003875CA" w:rsidP="00BB7025">
      <w:pPr>
        <w:pStyle w:val="ListParagraph"/>
        <w:rPr>
          <w:rFonts w:asciiTheme="minorHAnsi" w:hAnsiTheme="minorHAnsi"/>
        </w:rPr>
      </w:pPr>
    </w:p>
    <w:p w14:paraId="55A33323" w14:textId="77777777" w:rsidR="003875CA" w:rsidRDefault="003875CA" w:rsidP="00BB7025">
      <w:pPr>
        <w:pStyle w:val="ListParagraph"/>
        <w:rPr>
          <w:rFonts w:asciiTheme="minorHAnsi" w:hAnsiTheme="minorHAnsi"/>
        </w:rPr>
      </w:pPr>
    </w:p>
    <w:p w14:paraId="68CC6836" w14:textId="77777777" w:rsidR="003875CA" w:rsidRDefault="003875CA" w:rsidP="00BB7025">
      <w:pPr>
        <w:pStyle w:val="ListParagraph"/>
        <w:rPr>
          <w:rFonts w:asciiTheme="minorHAnsi" w:hAnsiTheme="minorHAnsi"/>
        </w:rPr>
      </w:pPr>
    </w:p>
    <w:p w14:paraId="58B9B8AC" w14:textId="77777777" w:rsidR="003875CA" w:rsidRDefault="003875CA" w:rsidP="00BB7025">
      <w:pPr>
        <w:pStyle w:val="ListParagraph"/>
        <w:rPr>
          <w:rFonts w:asciiTheme="minorHAnsi" w:hAnsiTheme="minorHAnsi"/>
        </w:rPr>
      </w:pPr>
    </w:p>
    <w:p w14:paraId="443FC62B" w14:textId="77777777" w:rsidR="003875CA" w:rsidRDefault="003875CA" w:rsidP="00BB7025">
      <w:pPr>
        <w:pStyle w:val="ListParagraph"/>
        <w:rPr>
          <w:rFonts w:asciiTheme="minorHAnsi" w:hAnsiTheme="minorHAnsi"/>
        </w:rPr>
      </w:pPr>
    </w:p>
    <w:p w14:paraId="318F0C0B" w14:textId="77777777" w:rsidR="003875CA" w:rsidRDefault="003875CA" w:rsidP="00BB7025">
      <w:pPr>
        <w:pStyle w:val="ListParagraph"/>
        <w:rPr>
          <w:rFonts w:asciiTheme="minorHAnsi" w:hAnsiTheme="minorHAnsi"/>
        </w:rPr>
      </w:pPr>
    </w:p>
    <w:p w14:paraId="0DA007A0" w14:textId="77777777" w:rsidR="003875CA" w:rsidRDefault="003875CA" w:rsidP="00BB7025">
      <w:pPr>
        <w:pStyle w:val="ListParagraph"/>
        <w:rPr>
          <w:rFonts w:asciiTheme="minorHAnsi" w:hAnsiTheme="minorHAnsi"/>
        </w:rPr>
      </w:pPr>
    </w:p>
    <w:p w14:paraId="7D705586" w14:textId="77777777" w:rsidR="003875CA" w:rsidRDefault="003875CA" w:rsidP="00BB7025">
      <w:pPr>
        <w:pStyle w:val="ListParagraph"/>
        <w:rPr>
          <w:rFonts w:asciiTheme="minorHAnsi" w:hAnsiTheme="minorHAnsi"/>
        </w:rPr>
      </w:pPr>
    </w:p>
    <w:p w14:paraId="3452C58B" w14:textId="77777777" w:rsidR="003875CA" w:rsidRDefault="003875CA" w:rsidP="00BB7025">
      <w:pPr>
        <w:pStyle w:val="ListParagraph"/>
        <w:rPr>
          <w:rFonts w:asciiTheme="minorHAnsi" w:hAnsiTheme="minorHAnsi"/>
        </w:rPr>
      </w:pPr>
    </w:p>
    <w:p w14:paraId="1DE5E277" w14:textId="77777777" w:rsidR="003875CA" w:rsidRDefault="003875CA" w:rsidP="00BB7025">
      <w:pPr>
        <w:pStyle w:val="ListParagraph"/>
        <w:rPr>
          <w:rFonts w:asciiTheme="minorHAnsi" w:hAnsiTheme="minorHAnsi"/>
        </w:rPr>
      </w:pPr>
    </w:p>
    <w:p w14:paraId="4EAD9592" w14:textId="77777777" w:rsidR="003875CA" w:rsidRDefault="003875CA" w:rsidP="00BB7025">
      <w:pPr>
        <w:pStyle w:val="ListParagraph"/>
        <w:rPr>
          <w:rFonts w:asciiTheme="minorHAnsi" w:hAnsiTheme="minorHAnsi"/>
        </w:rPr>
      </w:pPr>
    </w:p>
    <w:p w14:paraId="35BEC367" w14:textId="77777777" w:rsidR="003875CA" w:rsidRDefault="003875CA" w:rsidP="00BB7025">
      <w:pPr>
        <w:pStyle w:val="ListParagraph"/>
        <w:rPr>
          <w:rFonts w:asciiTheme="minorHAnsi" w:hAnsiTheme="minorHAnsi"/>
        </w:rPr>
      </w:pPr>
    </w:p>
    <w:p w14:paraId="2DA38DA2" w14:textId="77777777" w:rsidR="003875CA" w:rsidRDefault="003875CA" w:rsidP="00BB7025">
      <w:pPr>
        <w:pStyle w:val="ListParagraph"/>
        <w:rPr>
          <w:rFonts w:asciiTheme="minorHAnsi" w:hAnsiTheme="minorHAnsi"/>
        </w:rPr>
      </w:pPr>
    </w:p>
    <w:p w14:paraId="0CCF4757" w14:textId="77777777" w:rsidR="00093C92" w:rsidRDefault="00093C92" w:rsidP="00BB7025">
      <w:pPr>
        <w:rPr>
          <w:rFonts w:ascii="Calibri" w:hAnsi="Calibri" w:cs="Arial"/>
          <w:b/>
        </w:rPr>
        <w:sectPr w:rsidR="00093C92"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pPr>
    </w:p>
    <w:p w14:paraId="4FD0F6BB" w14:textId="17E1034E" w:rsidR="00BB7025" w:rsidRDefault="00BB7025" w:rsidP="00BB7025">
      <w:pPr>
        <w:rPr>
          <w:rFonts w:ascii="Calibri" w:hAnsi="Calibri" w:cs="Arial"/>
          <w:b/>
        </w:rPr>
      </w:pPr>
      <w:r w:rsidRPr="003802C2">
        <w:rPr>
          <w:rFonts w:ascii="Calibri" w:hAnsi="Calibri" w:cs="Arial"/>
          <w:b/>
        </w:rPr>
        <w:lastRenderedPageBreak/>
        <w:t>Current team structure</w:t>
      </w:r>
    </w:p>
    <w:p w14:paraId="2E489317" w14:textId="313FA556" w:rsidR="00093C92" w:rsidRDefault="00093C92" w:rsidP="00BB7025">
      <w:pPr>
        <w:rPr>
          <w:rFonts w:ascii="Calibri" w:hAnsi="Calibri" w:cs="Arial"/>
          <w:b/>
        </w:rPr>
      </w:pPr>
    </w:p>
    <w:p w14:paraId="71B68EC2" w14:textId="4838FC7F" w:rsidR="00093C92" w:rsidRPr="003802C2" w:rsidRDefault="00093C92" w:rsidP="00BB7025">
      <w:pPr>
        <w:rPr>
          <w:rFonts w:ascii="Calibri" w:hAnsi="Calibri" w:cs="Arial"/>
          <w:b/>
        </w:rPr>
      </w:pPr>
      <w:r>
        <w:rPr>
          <w:noProof/>
        </w:rPr>
        <w:drawing>
          <wp:inline distT="0" distB="0" distL="0" distR="0" wp14:anchorId="4D3B613D" wp14:editId="7DAFFE9F">
            <wp:extent cx="8697595" cy="3764915"/>
            <wp:effectExtent l="0" t="0" r="27305" b="0"/>
            <wp:docPr id="7" name="Diagram 7">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FD0F6BC" w14:textId="77777777" w:rsidR="00BB7025" w:rsidRPr="00FA0BBD" w:rsidRDefault="00BB7025" w:rsidP="00BB7025">
      <w:pPr>
        <w:pStyle w:val="ListParagraph"/>
        <w:rPr>
          <w:rFonts w:asciiTheme="minorHAnsi" w:hAnsiTheme="minorHAnsi"/>
        </w:rPr>
      </w:pPr>
    </w:p>
    <w:p w14:paraId="4FD0F6BD" w14:textId="58CCF6C4" w:rsidR="00BB7025" w:rsidRPr="00FA0BBD" w:rsidRDefault="00BB7025" w:rsidP="00BB7025">
      <w:pPr>
        <w:ind w:firstLine="993"/>
        <w:rPr>
          <w:rFonts w:asciiTheme="minorHAnsi" w:hAnsiTheme="minorHAnsi"/>
        </w:rPr>
      </w:pPr>
    </w:p>
    <w:p w14:paraId="4FD0F6BE" w14:textId="77777777" w:rsidR="00BB7025" w:rsidRDefault="00BB7025" w:rsidP="00BB7025"/>
    <w:p w14:paraId="5E904BEE" w14:textId="77777777" w:rsidR="003875CA" w:rsidRDefault="003875CA" w:rsidP="00BB7025"/>
    <w:p w14:paraId="6ED70627" w14:textId="77777777" w:rsidR="003875CA" w:rsidRDefault="003875CA" w:rsidP="00BB7025"/>
    <w:p w14:paraId="7D78F9ED" w14:textId="77777777" w:rsidR="003875CA" w:rsidRDefault="003875CA" w:rsidP="00BB7025"/>
    <w:p w14:paraId="218DDBC5" w14:textId="77777777" w:rsidR="00093C92" w:rsidRDefault="00093C92" w:rsidP="00BB7025">
      <w:pPr>
        <w:sectPr w:rsidR="00093C92" w:rsidSect="00093C92">
          <w:pgSz w:w="16838" w:h="11906" w:orient="landscape" w:code="9"/>
          <w:pgMar w:top="1797" w:right="1701" w:bottom="1559" w:left="1440" w:header="709" w:footer="709" w:gutter="0"/>
          <w:cols w:space="708"/>
          <w:docGrid w:linePitch="360"/>
        </w:sectPr>
      </w:pPr>
    </w:p>
    <w:p w14:paraId="4B7CA0FF" w14:textId="63DC9D5D" w:rsidR="003875CA" w:rsidRDefault="003875CA" w:rsidP="00BB7025"/>
    <w:p w14:paraId="37F72AA4" w14:textId="77777777" w:rsidR="003875CA" w:rsidRDefault="003875CA" w:rsidP="00BB7025"/>
    <w:p w14:paraId="4FD0F6BF" w14:textId="77777777" w:rsidR="00BB7025" w:rsidRDefault="00572B03" w:rsidP="00BB7025">
      <w:pPr>
        <w:autoSpaceDE w:val="0"/>
        <w:autoSpaceDN w:val="0"/>
        <w:adjustRightInd w:val="0"/>
        <w:jc w:val="center"/>
        <w:rPr>
          <w:rFonts w:ascii="Calibri" w:hAnsi="Calibri" w:cs="Arial"/>
          <w:b/>
          <w:bCs/>
          <w:color w:val="000000"/>
          <w:sz w:val="36"/>
          <w:szCs w:val="36"/>
        </w:rPr>
      </w:pPr>
      <w:r>
        <w:rPr>
          <w:rFonts w:ascii="Calibri" w:hAnsi="Calibri" w:cs="Arial"/>
          <w:b/>
          <w:bCs/>
          <w:color w:val="000000"/>
          <w:sz w:val="36"/>
          <w:szCs w:val="36"/>
        </w:rPr>
        <w:t>P</w:t>
      </w:r>
      <w:r w:rsidR="00BB7025" w:rsidRPr="003802C2">
        <w:rPr>
          <w:rFonts w:ascii="Calibri" w:hAnsi="Calibri" w:cs="Arial"/>
          <w:b/>
          <w:bCs/>
          <w:color w:val="000000"/>
          <w:sz w:val="36"/>
          <w:szCs w:val="36"/>
        </w:rPr>
        <w:t>erson Specification</w:t>
      </w:r>
    </w:p>
    <w:p w14:paraId="4FD0F6C0" w14:textId="77777777" w:rsidR="00572B03" w:rsidRPr="003802C2" w:rsidRDefault="00572B03" w:rsidP="00BB7025">
      <w:pPr>
        <w:autoSpaceDE w:val="0"/>
        <w:autoSpaceDN w:val="0"/>
        <w:adjustRightInd w:val="0"/>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E7AA9" w:rsidRPr="003802C2" w14:paraId="4FD0F6C3" w14:textId="77777777" w:rsidTr="008E7AA9">
        <w:trPr>
          <w:trHeight w:val="544"/>
        </w:trPr>
        <w:tc>
          <w:tcPr>
            <w:tcW w:w="4158" w:type="dxa"/>
            <w:shd w:val="clear" w:color="auto" w:fill="D9D9D9"/>
          </w:tcPr>
          <w:p w14:paraId="1D201182" w14:textId="77777777" w:rsidR="008E7AA9" w:rsidRPr="003802C2" w:rsidRDefault="008E7AA9" w:rsidP="008E7AA9">
            <w:pPr>
              <w:autoSpaceDE w:val="0"/>
              <w:autoSpaceDN w:val="0"/>
              <w:adjustRightInd w:val="0"/>
              <w:rPr>
                <w:rFonts w:ascii="Calibri" w:hAnsi="Calibri" w:cs="Calibri"/>
                <w:b/>
                <w:bCs/>
              </w:rPr>
            </w:pPr>
            <w:r w:rsidRPr="003802C2">
              <w:rPr>
                <w:rFonts w:ascii="Calibri" w:hAnsi="Calibri" w:cs="Calibri"/>
                <w:b/>
                <w:bCs/>
              </w:rPr>
              <w:t xml:space="preserve"> Job Title: </w:t>
            </w:r>
          </w:p>
          <w:p w14:paraId="4FD0F6C1" w14:textId="724C66CA" w:rsidR="008E7AA9" w:rsidRPr="003802C2" w:rsidRDefault="008E7AA9" w:rsidP="008E7AA9">
            <w:pPr>
              <w:autoSpaceDE w:val="0"/>
              <w:autoSpaceDN w:val="0"/>
              <w:adjustRightInd w:val="0"/>
              <w:contextualSpacing/>
              <w:rPr>
                <w:rFonts w:ascii="Calibri" w:hAnsi="Calibri" w:cs="Calibri"/>
                <w:b/>
                <w:bCs/>
              </w:rPr>
            </w:pPr>
            <w:r w:rsidRPr="008E7AA9">
              <w:rPr>
                <w:rFonts w:ascii="Calibri" w:hAnsi="Calibri" w:cs="Calibri"/>
              </w:rPr>
              <w:t xml:space="preserve">Senior Team Leader </w:t>
            </w:r>
            <w:r>
              <w:rPr>
                <w:rFonts w:ascii="Calibri" w:hAnsi="Calibri" w:cs="Calibri"/>
              </w:rPr>
              <w:t>(Benefits)</w:t>
            </w:r>
          </w:p>
        </w:tc>
        <w:tc>
          <w:tcPr>
            <w:tcW w:w="4382" w:type="dxa"/>
            <w:shd w:val="clear" w:color="auto" w:fill="D9D9D9" w:themeFill="background1" w:themeFillShade="D9"/>
          </w:tcPr>
          <w:p w14:paraId="4FD0F6C2" w14:textId="62DEF59F" w:rsidR="008E7AA9" w:rsidRPr="003802C2" w:rsidRDefault="008E7AA9" w:rsidP="008E7AA9">
            <w:pPr>
              <w:autoSpaceDE w:val="0"/>
              <w:autoSpaceDN w:val="0"/>
              <w:adjustRightInd w:val="0"/>
              <w:contextualSpacing/>
              <w:rPr>
                <w:rFonts w:ascii="Calibri" w:hAnsi="Calibri" w:cs="Calibri"/>
                <w:bCs/>
              </w:rPr>
            </w:pPr>
            <w:r w:rsidRPr="003802C2">
              <w:rPr>
                <w:rFonts w:ascii="Calibri" w:hAnsi="Calibri" w:cs="Calibri"/>
                <w:b/>
                <w:bCs/>
              </w:rPr>
              <w:t>Grade</w:t>
            </w:r>
            <w:r w:rsidRPr="003802C2">
              <w:rPr>
                <w:rFonts w:ascii="Calibri" w:hAnsi="Calibri" w:cs="Calibri"/>
                <w:bCs/>
              </w:rPr>
              <w:t xml:space="preserve">: </w:t>
            </w:r>
            <w:r>
              <w:rPr>
                <w:rFonts w:ascii="Calibri" w:hAnsi="Calibri" w:cs="Calibri"/>
                <w:bCs/>
              </w:rPr>
              <w:t>PO4</w:t>
            </w:r>
          </w:p>
        </w:tc>
      </w:tr>
      <w:tr w:rsidR="008E7AA9" w:rsidRPr="003802C2" w14:paraId="4FD0F6C6" w14:textId="77777777" w:rsidTr="008E7AA9">
        <w:trPr>
          <w:trHeight w:val="493"/>
        </w:trPr>
        <w:tc>
          <w:tcPr>
            <w:tcW w:w="4158" w:type="dxa"/>
            <w:shd w:val="clear" w:color="auto" w:fill="D9D9D9"/>
          </w:tcPr>
          <w:p w14:paraId="237DA92C" w14:textId="77777777" w:rsidR="008E7AA9" w:rsidRPr="003802C2" w:rsidRDefault="008E7AA9" w:rsidP="008E7AA9">
            <w:pPr>
              <w:autoSpaceDE w:val="0"/>
              <w:autoSpaceDN w:val="0"/>
              <w:adjustRightInd w:val="0"/>
              <w:rPr>
                <w:rFonts w:ascii="Calibri" w:hAnsi="Calibri" w:cs="Calibri"/>
                <w:b/>
                <w:bCs/>
              </w:rPr>
            </w:pPr>
            <w:r w:rsidRPr="003802C2">
              <w:rPr>
                <w:rFonts w:ascii="Calibri" w:hAnsi="Calibri" w:cs="Calibri"/>
                <w:b/>
                <w:bCs/>
              </w:rPr>
              <w:t xml:space="preserve">Section: </w:t>
            </w:r>
          </w:p>
          <w:p w14:paraId="4FD0F6C4" w14:textId="26CFC3F1" w:rsidR="008E7AA9" w:rsidRPr="003802C2" w:rsidRDefault="008E7AA9" w:rsidP="008E7AA9">
            <w:pPr>
              <w:autoSpaceDE w:val="0"/>
              <w:autoSpaceDN w:val="0"/>
              <w:adjustRightInd w:val="0"/>
              <w:contextualSpacing/>
              <w:rPr>
                <w:rFonts w:ascii="Calibri" w:hAnsi="Calibri" w:cs="Calibri"/>
                <w:b/>
                <w:bCs/>
              </w:rPr>
            </w:pPr>
            <w:r w:rsidRPr="003802C2">
              <w:rPr>
                <w:rFonts w:ascii="Calibri" w:hAnsi="Calibri" w:cs="Calibri"/>
                <w:bCs/>
              </w:rPr>
              <w:t>Pensions Shared Service</w:t>
            </w:r>
          </w:p>
        </w:tc>
        <w:tc>
          <w:tcPr>
            <w:tcW w:w="4382" w:type="dxa"/>
            <w:shd w:val="clear" w:color="auto" w:fill="D9D9D9" w:themeFill="background1" w:themeFillShade="D9"/>
          </w:tcPr>
          <w:p w14:paraId="4FD0F6C5" w14:textId="2AF8403A" w:rsidR="008E7AA9" w:rsidRPr="003802C2" w:rsidRDefault="008E7AA9" w:rsidP="008E7AA9">
            <w:pPr>
              <w:autoSpaceDE w:val="0"/>
              <w:autoSpaceDN w:val="0"/>
              <w:adjustRightInd w:val="0"/>
              <w:contextualSpacing/>
              <w:rPr>
                <w:rFonts w:ascii="Calibri" w:hAnsi="Calibri" w:cs="Calibri"/>
              </w:rPr>
            </w:pPr>
            <w:r w:rsidRPr="30B111FB">
              <w:rPr>
                <w:rFonts w:ascii="Calibri" w:hAnsi="Calibri" w:cs="Calibri"/>
                <w:b/>
                <w:bCs/>
              </w:rPr>
              <w:t>Directorate:</w:t>
            </w:r>
            <w:r w:rsidRPr="30B111FB">
              <w:rPr>
                <w:rFonts w:ascii="Calibri" w:hAnsi="Calibri" w:cs="Calibri"/>
              </w:rPr>
              <w:t xml:space="preserve"> Resources</w:t>
            </w:r>
          </w:p>
        </w:tc>
      </w:tr>
      <w:tr w:rsidR="008E7AA9" w:rsidRPr="003802C2" w14:paraId="4FD0F6C9" w14:textId="77777777" w:rsidTr="008E7AA9">
        <w:trPr>
          <w:trHeight w:val="543"/>
        </w:trPr>
        <w:tc>
          <w:tcPr>
            <w:tcW w:w="4158" w:type="dxa"/>
            <w:shd w:val="clear" w:color="auto" w:fill="D9D9D9"/>
          </w:tcPr>
          <w:p w14:paraId="19BAC319" w14:textId="77777777" w:rsidR="008E7AA9" w:rsidRPr="003802C2" w:rsidRDefault="008E7AA9" w:rsidP="008E7AA9">
            <w:pPr>
              <w:autoSpaceDE w:val="0"/>
              <w:autoSpaceDN w:val="0"/>
              <w:adjustRightInd w:val="0"/>
              <w:rPr>
                <w:rFonts w:ascii="Calibri" w:hAnsi="Calibri" w:cs="Calibri"/>
                <w:b/>
                <w:bCs/>
              </w:rPr>
            </w:pPr>
            <w:r w:rsidRPr="003802C2">
              <w:rPr>
                <w:rFonts w:ascii="Calibri" w:hAnsi="Calibri" w:cs="Calibri"/>
                <w:b/>
                <w:bCs/>
              </w:rPr>
              <w:t>Responsible to following manager:</w:t>
            </w:r>
          </w:p>
          <w:p w14:paraId="4FD0F6C7" w14:textId="2CDB52A0" w:rsidR="008E7AA9" w:rsidRPr="003802C2" w:rsidRDefault="008E7AA9" w:rsidP="008E7AA9">
            <w:pPr>
              <w:autoSpaceDE w:val="0"/>
              <w:autoSpaceDN w:val="0"/>
              <w:adjustRightInd w:val="0"/>
              <w:contextualSpacing/>
              <w:rPr>
                <w:rFonts w:ascii="Calibri" w:hAnsi="Calibri" w:cs="Calibri"/>
                <w:b/>
                <w:bCs/>
              </w:rPr>
            </w:pPr>
            <w:r w:rsidRPr="008E7AA9">
              <w:rPr>
                <w:rFonts w:ascii="Calibri" w:hAnsi="Calibri" w:cs="Calibri"/>
                <w:bCs/>
              </w:rPr>
              <w:t xml:space="preserve">Pensions Manager </w:t>
            </w:r>
            <w:r w:rsidRPr="00093C92">
              <w:rPr>
                <w:rFonts w:ascii="Calibri" w:hAnsi="Calibri" w:cs="Calibri"/>
                <w:bCs/>
              </w:rPr>
              <w:t>(Benefits)</w:t>
            </w:r>
            <w:r w:rsidRPr="003802C2">
              <w:rPr>
                <w:rFonts w:ascii="Calibri" w:hAnsi="Calibri" w:cs="Calibri"/>
                <w:bCs/>
              </w:rPr>
              <w:t xml:space="preserve"> </w:t>
            </w:r>
          </w:p>
        </w:tc>
        <w:tc>
          <w:tcPr>
            <w:tcW w:w="4382" w:type="dxa"/>
            <w:shd w:val="clear" w:color="auto" w:fill="D9D9D9" w:themeFill="background1" w:themeFillShade="D9"/>
          </w:tcPr>
          <w:p w14:paraId="4FD0F6C8" w14:textId="77777777" w:rsidR="008E7AA9" w:rsidRPr="003802C2" w:rsidRDefault="008E7AA9" w:rsidP="008E7AA9">
            <w:pPr>
              <w:autoSpaceDE w:val="0"/>
              <w:autoSpaceDN w:val="0"/>
              <w:adjustRightInd w:val="0"/>
              <w:contextualSpacing/>
              <w:rPr>
                <w:rFonts w:ascii="Calibri" w:hAnsi="Calibri" w:cs="Calibri"/>
                <w:b/>
                <w:bCs/>
              </w:rPr>
            </w:pPr>
            <w:r w:rsidRPr="003802C2">
              <w:rPr>
                <w:rFonts w:ascii="Calibri" w:hAnsi="Calibri" w:cs="Calibri"/>
                <w:b/>
                <w:bCs/>
              </w:rPr>
              <w:t xml:space="preserve">Responsible for: </w:t>
            </w:r>
          </w:p>
        </w:tc>
      </w:tr>
      <w:tr w:rsidR="00BB7025" w:rsidRPr="003802C2" w14:paraId="4FD0F6CC" w14:textId="77777777" w:rsidTr="008E7AA9">
        <w:trPr>
          <w:trHeight w:val="477"/>
        </w:trPr>
        <w:tc>
          <w:tcPr>
            <w:tcW w:w="4158" w:type="dxa"/>
            <w:shd w:val="clear" w:color="auto" w:fill="D9D9D9" w:themeFill="background1" w:themeFillShade="D9"/>
          </w:tcPr>
          <w:p w14:paraId="4FD0F6CA" w14:textId="3A4AFE88" w:rsidR="00BB7025" w:rsidRPr="003802C2" w:rsidRDefault="00BB7025" w:rsidP="00BB7025">
            <w:pPr>
              <w:autoSpaceDE w:val="0"/>
              <w:autoSpaceDN w:val="0"/>
              <w:adjustRightInd w:val="0"/>
              <w:contextualSpacing/>
              <w:rPr>
                <w:rFonts w:ascii="Calibri" w:hAnsi="Calibri" w:cs="Calibri"/>
                <w:b/>
                <w:bCs/>
              </w:rPr>
            </w:pPr>
            <w:r w:rsidRPr="003802C2">
              <w:rPr>
                <w:rFonts w:ascii="Calibri" w:hAnsi="Calibri" w:cs="Calibri"/>
                <w:b/>
                <w:bCs/>
              </w:rPr>
              <w:t>Post Number/s:</w:t>
            </w:r>
            <w:r w:rsidRPr="003802C2">
              <w:t xml:space="preserve"> </w:t>
            </w:r>
          </w:p>
        </w:tc>
        <w:tc>
          <w:tcPr>
            <w:tcW w:w="4382" w:type="dxa"/>
            <w:shd w:val="clear" w:color="auto" w:fill="D9D9D9" w:themeFill="background1" w:themeFillShade="D9"/>
          </w:tcPr>
          <w:p w14:paraId="4FD0F6CB" w14:textId="438EC486" w:rsidR="00BB7025" w:rsidRPr="003802C2" w:rsidRDefault="00BB7025" w:rsidP="00BB7025">
            <w:pPr>
              <w:autoSpaceDE w:val="0"/>
              <w:autoSpaceDN w:val="0"/>
              <w:adjustRightInd w:val="0"/>
              <w:contextualSpacing/>
              <w:rPr>
                <w:rFonts w:ascii="Calibri" w:hAnsi="Calibri" w:cs="Calibri"/>
                <w:b/>
                <w:bCs/>
              </w:rPr>
            </w:pPr>
            <w:r w:rsidRPr="003802C2">
              <w:rPr>
                <w:rFonts w:ascii="Calibri" w:hAnsi="Calibri" w:cs="Calibri"/>
                <w:b/>
                <w:bCs/>
              </w:rPr>
              <w:t xml:space="preserve">Last Review Date: </w:t>
            </w:r>
            <w:r w:rsidR="00093C92" w:rsidRPr="00093C92">
              <w:rPr>
                <w:rFonts w:ascii="Calibri" w:hAnsi="Calibri" w:cs="Calibri"/>
              </w:rPr>
              <w:t>July 2020</w:t>
            </w:r>
          </w:p>
        </w:tc>
      </w:tr>
    </w:tbl>
    <w:p w14:paraId="4FD0F6CD" w14:textId="77777777" w:rsidR="00BB7025" w:rsidRPr="003802C2" w:rsidRDefault="00BB7025" w:rsidP="00BB7025">
      <w:pPr>
        <w:rPr>
          <w:rFonts w:ascii="Calibri" w:hAnsi="Calibri"/>
        </w:rPr>
      </w:pPr>
    </w:p>
    <w:p w14:paraId="4FD0F6CE" w14:textId="3422E8D5" w:rsidR="00BB7025" w:rsidRPr="00572B03" w:rsidRDefault="00BB7025" w:rsidP="00BB7025">
      <w:pPr>
        <w:rPr>
          <w:rFonts w:ascii="Calibri" w:hAnsi="Calibri" w:cs="Arial"/>
          <w:b/>
        </w:rPr>
      </w:pPr>
      <w:r w:rsidRPr="00572B03">
        <w:rPr>
          <w:rFonts w:ascii="Calibri" w:hAnsi="Calibri" w:cs="Arial"/>
          <w:b/>
        </w:rPr>
        <w:t>Our Values and Behaviours</w:t>
      </w:r>
    </w:p>
    <w:p w14:paraId="4FD0F6CF" w14:textId="77777777" w:rsidR="00173D70" w:rsidRPr="00173D70" w:rsidRDefault="00173D70" w:rsidP="00173D70">
      <w:pPr>
        <w:pStyle w:val="NormalWeb"/>
        <w:rPr>
          <w:rFonts w:asciiTheme="minorHAnsi" w:hAnsiTheme="minorHAnsi"/>
        </w:rPr>
      </w:pPr>
      <w:r w:rsidRPr="00173D70">
        <w:rPr>
          <w:rFonts w:asciiTheme="minorHAnsi" w:hAnsiTheme="minorHAnsi"/>
        </w:rPr>
        <w:t xml:space="preserve">The values and behaviours we seek from our staff draw on the high standards of the two boroughs, and we prize these qualities in particular: </w:t>
      </w:r>
    </w:p>
    <w:p w14:paraId="4FD0F6D0" w14:textId="77777777" w:rsidR="00173D70" w:rsidRPr="00173D70" w:rsidRDefault="00173D70" w:rsidP="00173D70">
      <w:pPr>
        <w:pStyle w:val="NormalWeb"/>
        <w:rPr>
          <w:rFonts w:asciiTheme="minorHAnsi" w:hAnsiTheme="minorHAnsi"/>
        </w:rPr>
      </w:pPr>
      <w:r w:rsidRPr="00173D70">
        <w:rPr>
          <w:rFonts w:asciiTheme="minorHAnsi" w:hAnsiTheme="minorHAnsi"/>
          <w:b/>
        </w:rPr>
        <w:t>Being open.</w:t>
      </w:r>
      <w:r w:rsidRPr="00173D70">
        <w:rPr>
          <w:rFonts w:asciiTheme="minorHAnsi" w:hAnsiTheme="minorHAnsi"/>
        </w:rPr>
        <w:t xml:space="preserve"> This means we share our views openly, honestly and in a thoughtful way. We encourage new ideas and ways of doing things. We appreciate and listen to feedback from each other. </w:t>
      </w:r>
    </w:p>
    <w:p w14:paraId="4FD0F6D1" w14:textId="77777777" w:rsidR="00173D70" w:rsidRPr="00173D70" w:rsidRDefault="00173D70" w:rsidP="00173D70">
      <w:pPr>
        <w:pStyle w:val="NormalWeb"/>
        <w:rPr>
          <w:rFonts w:asciiTheme="minorHAnsi" w:hAnsiTheme="minorHAnsi"/>
        </w:rPr>
      </w:pPr>
      <w:r w:rsidRPr="00173D70">
        <w:rPr>
          <w:rFonts w:asciiTheme="minorHAnsi" w:hAnsiTheme="minorHAnsi"/>
          <w:b/>
        </w:rPr>
        <w:t>Being supportive.</w:t>
      </w:r>
      <w:r w:rsidRPr="00173D70">
        <w:rPr>
          <w:rFonts w:asciiTheme="minorHAnsi" w:hAnsiTheme="minorHAnsi"/>
        </w:rPr>
        <w:t xml:space="preserve"> This means we drive the success of the organisation by making sure that our colleagues are successful. We encourage others and take account of the challenges they face. We help each other to do our jobs. </w:t>
      </w:r>
    </w:p>
    <w:p w14:paraId="4FD0F6D2" w14:textId="7F28423C" w:rsidR="00173D70" w:rsidRDefault="00173D70" w:rsidP="00173D70">
      <w:pPr>
        <w:pStyle w:val="NormalWeb"/>
        <w:rPr>
          <w:rFonts w:asciiTheme="minorHAnsi" w:hAnsiTheme="minorHAnsi"/>
        </w:rPr>
      </w:pPr>
      <w:r w:rsidRPr="00173D70">
        <w:rPr>
          <w:rFonts w:asciiTheme="minorHAnsi" w:hAnsiTheme="minorHAnsi"/>
          <w:b/>
        </w:rPr>
        <w:t>Being positive.</w:t>
      </w:r>
      <w:r w:rsidRPr="00173D70">
        <w:rPr>
          <w:rFonts w:asciiTheme="minorHAnsi" w:hAnsiTheme="minorHAnsi"/>
        </w:rPr>
        <w:t xml:space="preserve"> Being </w:t>
      </w:r>
      <w:proofErr w:type="gramStart"/>
      <w:r w:rsidRPr="00173D70">
        <w:rPr>
          <w:rFonts w:asciiTheme="minorHAnsi" w:hAnsiTheme="minorHAnsi"/>
        </w:rPr>
        <w:t>positive and helpful means</w:t>
      </w:r>
      <w:proofErr w:type="gramEnd"/>
      <w:r w:rsidRPr="00173D70">
        <w:rPr>
          <w:rFonts w:asciiTheme="minorHAnsi" w:hAnsi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4681F9DF" w14:textId="035BC671" w:rsidR="008E7AA9" w:rsidRDefault="008E7AA9" w:rsidP="00173D70">
      <w:pPr>
        <w:pStyle w:val="NormalWeb"/>
        <w:rPr>
          <w:rFonts w:asciiTheme="minorHAnsi" w:hAnsiTheme="minorHAnsi"/>
        </w:rPr>
      </w:pPr>
    </w:p>
    <w:p w14:paraId="72D89C23" w14:textId="7AEAE8AB" w:rsidR="008E7AA9" w:rsidRDefault="008E7AA9" w:rsidP="00173D70">
      <w:pPr>
        <w:pStyle w:val="NormalWeb"/>
        <w:rPr>
          <w:rFonts w:asciiTheme="minorHAnsi" w:hAnsiTheme="minorHAnsi"/>
        </w:rPr>
      </w:pPr>
    </w:p>
    <w:p w14:paraId="20ECCF00" w14:textId="37CDF59D" w:rsidR="008E7AA9" w:rsidRDefault="008E7AA9" w:rsidP="00173D70">
      <w:pPr>
        <w:pStyle w:val="NormalWeb"/>
        <w:rPr>
          <w:rFonts w:asciiTheme="minorHAnsi" w:hAnsiTheme="minorHAnsi"/>
        </w:rPr>
      </w:pPr>
    </w:p>
    <w:p w14:paraId="73544DDE" w14:textId="043C2295" w:rsidR="008E7AA9" w:rsidRDefault="008E7AA9" w:rsidP="00173D70">
      <w:pPr>
        <w:pStyle w:val="NormalWeb"/>
        <w:rPr>
          <w:rFonts w:asciiTheme="minorHAnsi" w:hAnsiTheme="minorHAnsi"/>
        </w:rPr>
      </w:pPr>
    </w:p>
    <w:p w14:paraId="12075505" w14:textId="3E555EB5" w:rsidR="008E7AA9" w:rsidRDefault="008E7AA9" w:rsidP="00173D70">
      <w:pPr>
        <w:pStyle w:val="NormalWeb"/>
        <w:rPr>
          <w:rFonts w:asciiTheme="minorHAnsi" w:hAnsiTheme="minorHAnsi"/>
        </w:rPr>
      </w:pPr>
    </w:p>
    <w:p w14:paraId="6C1F20F0" w14:textId="013F9991" w:rsidR="008E7AA9" w:rsidRDefault="008E7AA9" w:rsidP="00173D70">
      <w:pPr>
        <w:pStyle w:val="NormalWeb"/>
        <w:rPr>
          <w:rFonts w:asciiTheme="minorHAnsi" w:hAnsiTheme="minorHAnsi"/>
        </w:rPr>
      </w:pPr>
    </w:p>
    <w:p w14:paraId="7FF3053F" w14:textId="291D3D39" w:rsidR="008E7AA9" w:rsidRDefault="008E7AA9" w:rsidP="00173D70">
      <w:pPr>
        <w:pStyle w:val="NormalWeb"/>
        <w:rPr>
          <w:rFonts w:asciiTheme="minorHAnsi" w:hAnsiTheme="minorHAnsi"/>
        </w:rPr>
      </w:pPr>
    </w:p>
    <w:p w14:paraId="61C271F9" w14:textId="7B9B351F" w:rsidR="008E7AA9" w:rsidRDefault="008E7AA9" w:rsidP="00173D70">
      <w:pPr>
        <w:pStyle w:val="NormalWeb"/>
        <w:rPr>
          <w:rFonts w:asciiTheme="minorHAnsi" w:hAnsiTheme="minorHAnsi"/>
        </w:rPr>
      </w:pPr>
    </w:p>
    <w:p w14:paraId="0C51D409" w14:textId="77777777" w:rsidR="008E7AA9" w:rsidRPr="00173D70" w:rsidRDefault="008E7AA9" w:rsidP="00173D70">
      <w:pPr>
        <w:pStyle w:val="NormalWeb"/>
        <w:rPr>
          <w:rFonts w:asciiTheme="minorHAnsi" w:hAnsiTheme="minorHAnsi"/>
        </w:rPr>
      </w:pPr>
    </w:p>
    <w:tbl>
      <w:tblPr>
        <w:tblW w:w="8895"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25"/>
        <w:gridCol w:w="1470"/>
      </w:tblGrid>
      <w:tr w:rsidR="008E7AA9" w14:paraId="70AE8BF0" w14:textId="77777777" w:rsidTr="008E7AA9">
        <w:trPr>
          <w:trHeight w:val="540"/>
        </w:trPr>
        <w:tc>
          <w:tcPr>
            <w:tcW w:w="7425" w:type="dxa"/>
            <w:tcBorders>
              <w:top w:val="single" w:sz="6" w:space="0" w:color="000000"/>
              <w:left w:val="single" w:sz="6" w:space="0" w:color="000000"/>
              <w:bottom w:val="single" w:sz="6" w:space="0" w:color="000000"/>
              <w:right w:val="single" w:sz="6" w:space="0" w:color="000000"/>
            </w:tcBorders>
            <w:shd w:val="clear" w:color="auto" w:fill="D9D9D9"/>
            <w:hideMark/>
          </w:tcPr>
          <w:p w14:paraId="09C3669B"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Person Specification Requirements</w:t>
            </w:r>
            <w:r>
              <w:rPr>
                <w:rStyle w:val="eop"/>
                <w:rFonts w:ascii="Calibri" w:hAnsi="Calibri" w:cs="Calibri"/>
              </w:rPr>
              <w:t> </w:t>
            </w:r>
          </w:p>
          <w:p w14:paraId="2843F9FD"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1470" w:type="dxa"/>
            <w:tcBorders>
              <w:top w:val="single" w:sz="6" w:space="0" w:color="000000"/>
              <w:left w:val="nil"/>
              <w:bottom w:val="single" w:sz="6" w:space="0" w:color="000000"/>
              <w:right w:val="single" w:sz="6" w:space="0" w:color="000000"/>
            </w:tcBorders>
            <w:shd w:val="clear" w:color="auto" w:fill="D9D9D9"/>
            <w:hideMark/>
          </w:tcPr>
          <w:p w14:paraId="52DA22CB"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Assessed by </w:t>
            </w:r>
            <w:r>
              <w:rPr>
                <w:rStyle w:val="eop"/>
                <w:rFonts w:ascii="Calibri" w:hAnsi="Calibri" w:cs="Calibri"/>
              </w:rPr>
              <w:t> </w:t>
            </w:r>
          </w:p>
          <w:p w14:paraId="1575B551"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 </w:t>
            </w:r>
            <w:r>
              <w:rPr>
                <w:rStyle w:val="eop"/>
                <w:rFonts w:ascii="Calibri" w:hAnsi="Calibri" w:cs="Calibri"/>
              </w:rPr>
              <w:t> </w:t>
            </w:r>
          </w:p>
          <w:p w14:paraId="5FB9A9A8"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 </w:t>
            </w:r>
            <w:proofErr w:type="gramStart"/>
            <w:r>
              <w:rPr>
                <w:rStyle w:val="normaltextrun"/>
                <w:rFonts w:ascii="Calibri" w:hAnsi="Calibri" w:cs="Calibri"/>
                <w:b/>
                <w:bCs/>
              </w:rPr>
              <w:t>&amp; </w:t>
            </w:r>
            <w:r>
              <w:rPr>
                <w:rStyle w:val="normaltextrun"/>
                <w:rFonts w:ascii="Calibri" w:hAnsi="Calibri" w:cs="Calibri"/>
              </w:rPr>
              <w:t> </w:t>
            </w:r>
            <w:r>
              <w:rPr>
                <w:rStyle w:val="normaltextrun"/>
                <w:rFonts w:ascii="Calibri" w:hAnsi="Calibri" w:cs="Calibri"/>
                <w:b/>
                <w:bCs/>
              </w:rPr>
              <w:t>I</w:t>
            </w:r>
            <w:proofErr w:type="gramEnd"/>
            <w:r>
              <w:rPr>
                <w:rStyle w:val="normaltextrun"/>
                <w:rFonts w:ascii="Calibri" w:hAnsi="Calibri" w:cs="Calibri"/>
                <w:b/>
                <w:bCs/>
              </w:rPr>
              <w:t>/ T/ C (see below for explanation)</w:t>
            </w:r>
            <w:r>
              <w:rPr>
                <w:rStyle w:val="eop"/>
                <w:rFonts w:ascii="Calibri" w:hAnsi="Calibri" w:cs="Calibri"/>
              </w:rPr>
              <w:t> </w:t>
            </w:r>
          </w:p>
        </w:tc>
      </w:tr>
      <w:tr w:rsidR="008E7AA9" w14:paraId="4884EB51" w14:textId="77777777" w:rsidTr="008E7AA9">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733B6454"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Knowledge </w:t>
            </w:r>
            <w:r>
              <w:rPr>
                <w:rStyle w:val="eop"/>
                <w:rFonts w:ascii="Calibri" w:hAnsi="Calibri" w:cs="Calibri"/>
              </w:rPr>
              <w:t> </w:t>
            </w:r>
          </w:p>
        </w:tc>
      </w:tr>
      <w:tr w:rsidR="008E7AA9" w14:paraId="36767CB5"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2E44658F"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good understanding of occupational pensions legislation and administration in general.</w:t>
            </w: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10F8DE57"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7227B86E"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7A9B0211" w14:textId="5ADA0BEF"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 excellent knowledge of the Local Government Pension Scheme.</w:t>
            </w:r>
          </w:p>
        </w:tc>
        <w:tc>
          <w:tcPr>
            <w:tcW w:w="1470" w:type="dxa"/>
            <w:tcBorders>
              <w:top w:val="nil"/>
              <w:left w:val="nil"/>
              <w:bottom w:val="single" w:sz="6" w:space="0" w:color="000000"/>
              <w:right w:val="single" w:sz="6" w:space="0" w:color="000000"/>
            </w:tcBorders>
            <w:shd w:val="clear" w:color="auto" w:fill="FFFFFF"/>
            <w:hideMark/>
          </w:tcPr>
          <w:p w14:paraId="27AB4FF9"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A/I/T</w:t>
            </w:r>
            <w:r>
              <w:rPr>
                <w:rStyle w:val="eop"/>
                <w:rFonts w:ascii="Calibri" w:hAnsi="Calibri" w:cs="Calibri"/>
              </w:rPr>
              <w:t> </w:t>
            </w:r>
          </w:p>
        </w:tc>
      </w:tr>
      <w:tr w:rsidR="008E7AA9" w14:paraId="54D78A24"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78DB3DE8"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0DE2E77E"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r>
      <w:tr w:rsidR="008E7AA9" w14:paraId="58C618B1" w14:textId="77777777" w:rsidTr="008E7AA9">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6BDB57D9"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Experience </w:t>
            </w:r>
            <w:r>
              <w:rPr>
                <w:rStyle w:val="eop"/>
                <w:rFonts w:ascii="Calibri" w:hAnsi="Calibri" w:cs="Calibri"/>
              </w:rPr>
              <w:t> </w:t>
            </w:r>
          </w:p>
        </w:tc>
      </w:tr>
      <w:tr w:rsidR="008E7AA9" w14:paraId="598D99CB"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42AE17B1"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At least 2 years’ experience of working in an occupational pension scheme environment, preferably LGPS.</w:t>
            </w:r>
            <w:r>
              <w:rPr>
                <w:rStyle w:val="eop"/>
                <w:rFonts w:ascii="Calibri" w:hAnsi="Calibri" w:cs="Calibri"/>
                <w:color w:val="000000"/>
              </w:rPr>
              <w:t> </w:t>
            </w:r>
          </w:p>
        </w:tc>
        <w:tc>
          <w:tcPr>
            <w:tcW w:w="1470" w:type="dxa"/>
            <w:tcBorders>
              <w:top w:val="nil"/>
              <w:left w:val="nil"/>
              <w:bottom w:val="single" w:sz="6" w:space="0" w:color="000000"/>
              <w:right w:val="single" w:sz="6" w:space="0" w:color="000000"/>
            </w:tcBorders>
            <w:shd w:val="clear" w:color="auto" w:fill="FFFFFF"/>
            <w:hideMark/>
          </w:tcPr>
          <w:p w14:paraId="2BCFAF87"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4C552CE5"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2851F317"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Experience of various IT systems including payroll, payments and pensions administration systems.</w:t>
            </w:r>
            <w:r>
              <w:rPr>
                <w:rStyle w:val="eop"/>
                <w:rFonts w:ascii="Calibri" w:hAnsi="Calibri" w:cs="Calibri"/>
                <w:color w:val="000000"/>
              </w:rPr>
              <w:t> </w:t>
            </w:r>
          </w:p>
        </w:tc>
        <w:tc>
          <w:tcPr>
            <w:tcW w:w="1470" w:type="dxa"/>
            <w:tcBorders>
              <w:top w:val="nil"/>
              <w:left w:val="nil"/>
              <w:bottom w:val="single" w:sz="6" w:space="0" w:color="000000"/>
              <w:right w:val="single" w:sz="6" w:space="0" w:color="000000"/>
            </w:tcBorders>
            <w:shd w:val="clear" w:color="auto" w:fill="FFFFFF"/>
            <w:hideMark/>
          </w:tcPr>
          <w:p w14:paraId="6AE773DF"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703CF06D"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7AA822D5"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Experience of successfully leading, coaching, mentoring and developing staff.</w:t>
            </w:r>
            <w:r>
              <w:rPr>
                <w:rStyle w:val="eop"/>
                <w:rFonts w:ascii="Calibri" w:hAnsi="Calibri" w:cs="Calibri"/>
                <w:color w:val="000000"/>
              </w:rPr>
              <w:t> </w:t>
            </w:r>
          </w:p>
        </w:tc>
        <w:tc>
          <w:tcPr>
            <w:tcW w:w="1470" w:type="dxa"/>
            <w:tcBorders>
              <w:top w:val="nil"/>
              <w:left w:val="nil"/>
              <w:bottom w:val="single" w:sz="6" w:space="0" w:color="000000"/>
              <w:right w:val="single" w:sz="6" w:space="0" w:color="000000"/>
            </w:tcBorders>
            <w:shd w:val="clear" w:color="auto" w:fill="FFFFFF"/>
            <w:hideMark/>
          </w:tcPr>
          <w:p w14:paraId="1F4D36D3"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79AE1B7E" w14:textId="77777777" w:rsidTr="008E7AA9">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6CE07324"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Skills </w:t>
            </w:r>
            <w:r>
              <w:rPr>
                <w:rStyle w:val="eop"/>
                <w:rFonts w:ascii="Calibri" w:hAnsi="Calibri" w:cs="Calibri"/>
              </w:rPr>
              <w:t> </w:t>
            </w:r>
          </w:p>
        </w:tc>
      </w:tr>
      <w:tr w:rsidR="008E7AA9" w14:paraId="34077559"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2761B4E0"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communicate complex technical topics with service users at all levels of expertise.</w:t>
            </w: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6A64B1D7"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1016D2F5"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1D2DB4EB"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apply and communicate this knowledge to employees, scheme members and colleagues in other service areas (e.g. Human Resources, Payroll, schools and external employers’ representatives).</w:t>
            </w: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7D827030"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18ECC5F4"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56A7BBAC"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work flexibly and in response to user demands and service needs.</w:t>
            </w: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7BD797F0"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8E7AA9" w14:paraId="3A61DFC9"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4E72ED8B"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develop and promote the service through innovation and creativity.</w:t>
            </w: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2A0FC769"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5122D5" w14:paraId="400D5AE6"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tcPr>
          <w:p w14:paraId="17E29D90" w14:textId="71CF91F6" w:rsidR="005122D5" w:rsidRDefault="005122D5" w:rsidP="008E7AA9">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Ability to manage staff performance</w:t>
            </w:r>
          </w:p>
        </w:tc>
        <w:tc>
          <w:tcPr>
            <w:tcW w:w="1470" w:type="dxa"/>
            <w:tcBorders>
              <w:top w:val="nil"/>
              <w:left w:val="nil"/>
              <w:bottom w:val="single" w:sz="6" w:space="0" w:color="000000"/>
              <w:right w:val="single" w:sz="6" w:space="0" w:color="000000"/>
            </w:tcBorders>
            <w:shd w:val="clear" w:color="auto" w:fill="FFFFFF"/>
          </w:tcPr>
          <w:p w14:paraId="6BC357D4" w14:textId="645697A8" w:rsidR="005122D5" w:rsidRDefault="005122D5" w:rsidP="008E7AA9">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A/I</w:t>
            </w:r>
          </w:p>
        </w:tc>
      </w:tr>
      <w:tr w:rsidR="008E7AA9" w14:paraId="5365A07B" w14:textId="77777777" w:rsidTr="008E7AA9">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57D2F749"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Qualifications </w:t>
            </w:r>
            <w:r>
              <w:rPr>
                <w:rStyle w:val="eop"/>
                <w:rFonts w:ascii="Calibri" w:hAnsi="Calibri" w:cs="Calibri"/>
              </w:rPr>
              <w:t> </w:t>
            </w:r>
          </w:p>
        </w:tc>
      </w:tr>
      <w:tr w:rsidR="008E7AA9" w14:paraId="2C161FE0" w14:textId="77777777" w:rsidTr="008E7AA9">
        <w:trPr>
          <w:trHeight w:val="300"/>
        </w:trPr>
        <w:tc>
          <w:tcPr>
            <w:tcW w:w="7425" w:type="dxa"/>
            <w:tcBorders>
              <w:top w:val="nil"/>
              <w:left w:val="single" w:sz="6" w:space="0" w:color="000000"/>
              <w:bottom w:val="single" w:sz="6" w:space="0" w:color="000000"/>
              <w:right w:val="single" w:sz="6" w:space="0" w:color="000000"/>
            </w:tcBorders>
            <w:shd w:val="clear" w:color="auto" w:fill="FFFFFF"/>
            <w:hideMark/>
          </w:tcPr>
          <w:p w14:paraId="7CCA7D46" w14:textId="77777777" w:rsidR="008E7AA9" w:rsidRDefault="008E7AA9" w:rsidP="008E7AA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c>
          <w:tcPr>
            <w:tcW w:w="1470" w:type="dxa"/>
            <w:tcBorders>
              <w:top w:val="nil"/>
              <w:left w:val="nil"/>
              <w:bottom w:val="single" w:sz="6" w:space="0" w:color="000000"/>
              <w:right w:val="single" w:sz="6" w:space="0" w:color="000000"/>
            </w:tcBorders>
            <w:shd w:val="clear" w:color="auto" w:fill="FFFFFF"/>
            <w:hideMark/>
          </w:tcPr>
          <w:p w14:paraId="7F34EA86" w14:textId="77777777" w:rsidR="008E7AA9" w:rsidRDefault="008E7AA9" w:rsidP="008E7AA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r>
    </w:tbl>
    <w:p w14:paraId="4FD0F6F7" w14:textId="138C1E8D" w:rsidR="00BB7025" w:rsidRDefault="00BB7025" w:rsidP="00BB7025">
      <w:pPr>
        <w:rPr>
          <w:rFonts w:ascii="Calibri" w:hAnsi="Calibri"/>
          <w:b/>
          <w:color w:val="FF0000"/>
        </w:rPr>
      </w:pPr>
    </w:p>
    <w:p w14:paraId="017CBFCC" w14:textId="29D6ADE8" w:rsidR="00DA6F06" w:rsidRDefault="00DA6F06" w:rsidP="00BB7025">
      <w:pPr>
        <w:rPr>
          <w:rFonts w:ascii="Calibri" w:hAnsi="Calibri"/>
          <w:b/>
          <w:color w:val="FF0000"/>
        </w:rPr>
      </w:pPr>
    </w:p>
    <w:p w14:paraId="2BDA6AFC" w14:textId="77777777" w:rsidR="00DA6F06" w:rsidRPr="00572B03" w:rsidRDefault="00DA6F06" w:rsidP="00BB7025">
      <w:pPr>
        <w:rPr>
          <w:rFonts w:ascii="Calibri" w:hAnsi="Calibri"/>
          <w:b/>
          <w:color w:val="FF0000"/>
        </w:rPr>
      </w:pPr>
    </w:p>
    <w:p w14:paraId="4FD0F6F8" w14:textId="77777777" w:rsidR="00BB7025" w:rsidRPr="00572B03" w:rsidRDefault="00BB7025" w:rsidP="00BB7025">
      <w:pPr>
        <w:autoSpaceDE w:val="0"/>
        <w:autoSpaceDN w:val="0"/>
        <w:adjustRightInd w:val="0"/>
        <w:rPr>
          <w:rFonts w:ascii="Calibri" w:hAnsi="Calibri" w:cs="Arial"/>
          <w:b/>
        </w:rPr>
      </w:pPr>
    </w:p>
    <w:p w14:paraId="4FD0F6F9" w14:textId="77777777" w:rsidR="00BB7025" w:rsidRPr="00572B03" w:rsidRDefault="00BB7025" w:rsidP="00BB7025">
      <w:pPr>
        <w:autoSpaceDE w:val="0"/>
        <w:autoSpaceDN w:val="0"/>
        <w:adjustRightInd w:val="0"/>
        <w:rPr>
          <w:rFonts w:ascii="Calibri" w:hAnsi="Calibri" w:cs="Arial"/>
          <w:b/>
        </w:rPr>
      </w:pPr>
      <w:r w:rsidRPr="00572B03">
        <w:rPr>
          <w:rFonts w:ascii="Calibri" w:hAnsi="Calibri" w:cs="Arial"/>
          <w:b/>
        </w:rPr>
        <w:t>A – Application form</w:t>
      </w:r>
    </w:p>
    <w:p w14:paraId="4FD0F6FA" w14:textId="77777777" w:rsidR="00BB7025" w:rsidRPr="00572B03" w:rsidRDefault="00BB7025" w:rsidP="00BB7025">
      <w:pPr>
        <w:autoSpaceDE w:val="0"/>
        <w:autoSpaceDN w:val="0"/>
        <w:adjustRightInd w:val="0"/>
        <w:rPr>
          <w:rFonts w:ascii="Calibri" w:hAnsi="Calibri" w:cs="Arial"/>
          <w:b/>
        </w:rPr>
      </w:pPr>
      <w:r w:rsidRPr="00572B03">
        <w:rPr>
          <w:rFonts w:ascii="Calibri" w:hAnsi="Calibri" w:cs="Arial"/>
          <w:b/>
        </w:rPr>
        <w:t>I – Interview</w:t>
      </w:r>
    </w:p>
    <w:p w14:paraId="4FD0F6FB" w14:textId="77777777" w:rsidR="00BB7025" w:rsidRPr="00572B03" w:rsidRDefault="00BB7025" w:rsidP="00BB7025">
      <w:pPr>
        <w:autoSpaceDE w:val="0"/>
        <w:autoSpaceDN w:val="0"/>
        <w:adjustRightInd w:val="0"/>
        <w:rPr>
          <w:rFonts w:ascii="Calibri" w:hAnsi="Calibri" w:cs="Arial"/>
          <w:b/>
        </w:rPr>
      </w:pPr>
      <w:r w:rsidRPr="00572B03">
        <w:rPr>
          <w:rFonts w:ascii="Calibri" w:hAnsi="Calibri" w:cs="Arial"/>
          <w:b/>
        </w:rPr>
        <w:t>T – Test</w:t>
      </w:r>
    </w:p>
    <w:p w14:paraId="4FD0F6FC" w14:textId="77777777" w:rsidR="00BB7025" w:rsidRPr="00572B03" w:rsidRDefault="00BB7025" w:rsidP="00BB7025">
      <w:pPr>
        <w:autoSpaceDE w:val="0"/>
        <w:autoSpaceDN w:val="0"/>
        <w:adjustRightInd w:val="0"/>
        <w:rPr>
          <w:rFonts w:ascii="Calibri" w:hAnsi="Calibri" w:cs="Arial"/>
          <w:b/>
        </w:rPr>
      </w:pPr>
      <w:r w:rsidRPr="00572B03">
        <w:rPr>
          <w:rFonts w:ascii="Calibri" w:hAnsi="Calibri" w:cs="Arial"/>
          <w:b/>
        </w:rPr>
        <w:t>C - Certificate</w:t>
      </w:r>
    </w:p>
    <w:p w14:paraId="4FD0F6FD" w14:textId="77777777" w:rsidR="00407E7C" w:rsidRPr="005B3EBF" w:rsidRDefault="00407E7C" w:rsidP="0049147F">
      <w:pPr>
        <w:autoSpaceDE w:val="0"/>
        <w:autoSpaceDN w:val="0"/>
        <w:adjustRightInd w:val="0"/>
        <w:rPr>
          <w:rFonts w:ascii="Calibri" w:hAnsi="Calibri" w:cs="Calibri"/>
          <w:b/>
        </w:rPr>
      </w:pPr>
    </w:p>
    <w:sectPr w:rsidR="00407E7C" w:rsidRPr="005B3EBF" w:rsidSect="00093C9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FA110" w14:textId="77777777" w:rsidR="009263C9" w:rsidRDefault="009263C9" w:rsidP="003E5354">
      <w:r>
        <w:separator/>
      </w:r>
    </w:p>
  </w:endnote>
  <w:endnote w:type="continuationSeparator" w:id="0">
    <w:p w14:paraId="65C44978" w14:textId="77777777" w:rsidR="009263C9" w:rsidRDefault="009263C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F707" w14:textId="77777777" w:rsidR="006C4872" w:rsidRDefault="006C4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F708" w14:textId="77777777" w:rsidR="00BB7025" w:rsidRPr="00602AEA" w:rsidRDefault="00BB7025">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4FD0F709" w14:textId="77777777" w:rsidR="00BB7025" w:rsidRDefault="00BB7025"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4FD0F713" wp14:editId="4FD0F714">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0F718" w14:textId="77777777" w:rsidR="00BB7025" w:rsidRPr="00E30EB9" w:rsidRDefault="00BB7025"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D0F713"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14:paraId="4FD0F718" w14:textId="77777777" w:rsidR="00BB7025" w:rsidRPr="00E30EB9" w:rsidRDefault="00BB7025"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F70B" w14:textId="77777777" w:rsidR="006C4872" w:rsidRDefault="006C4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2D2A1" w14:textId="77777777" w:rsidR="009263C9" w:rsidRDefault="009263C9" w:rsidP="003E5354">
      <w:r>
        <w:separator/>
      </w:r>
    </w:p>
  </w:footnote>
  <w:footnote w:type="continuationSeparator" w:id="0">
    <w:p w14:paraId="25F5521A" w14:textId="77777777" w:rsidR="009263C9" w:rsidRDefault="009263C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F704" w14:textId="77777777" w:rsidR="006C4872" w:rsidRDefault="006C4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F705" w14:textId="77777777" w:rsidR="00BB7025" w:rsidRPr="0015656E" w:rsidRDefault="00BB702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4FD0F70C" wp14:editId="4FD0F70D">
              <wp:simplePos x="0" y="0"/>
              <wp:positionH relativeFrom="page">
                <wp:posOffset>0</wp:posOffset>
              </wp:positionH>
              <wp:positionV relativeFrom="page">
                <wp:posOffset>190500</wp:posOffset>
              </wp:positionV>
              <wp:extent cx="7560310" cy="273050"/>
              <wp:effectExtent l="0" t="0" r="0" b="12700"/>
              <wp:wrapNone/>
              <wp:docPr id="5" name="MSIPCMc0524601af9db95110d5bc3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0F716" w14:textId="77777777" w:rsidR="00BB7025" w:rsidRPr="00BB7025" w:rsidRDefault="00BB7025" w:rsidP="00BB7025">
                          <w:pPr>
                            <w:rPr>
                              <w:rFonts w:ascii="Calibri" w:hAnsi="Calibri"/>
                              <w:color w:val="000000"/>
                              <w:sz w:val="20"/>
                            </w:rPr>
                          </w:pPr>
                          <w:r w:rsidRPr="00BB702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FD0F70C" id="_x0000_t202" coordsize="21600,21600" o:spt="202" path="m,l,21600r21600,l21600,xe">
              <v:stroke joinstyle="miter"/>
              <v:path gradientshapeok="t" o:connecttype="rect"/>
            </v:shapetype>
            <v:shape id="MSIPCMc0524601af9db95110d5bc33"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D0ugRUFwMAADcGAAAOAAAAAAAAAAAAAAAAAC4C&#10;AABkcnMvZTJvRG9jLnhtbFBLAQItABQABgAIAAAAIQBpAd4j3AAAAAcBAAAPAAAAAAAAAAAAAAAA&#10;AHEFAABkcnMvZG93bnJldi54bWxQSwUGAAAAAAQABADzAAAAegYAAAAA&#10;" o:allowincell="f" filled="f" stroked="f" strokeweight=".5pt">
              <v:textbox inset="20pt,0,,0">
                <w:txbxContent>
                  <w:p w14:paraId="4FD0F716" w14:textId="77777777" w:rsidR="00BB7025" w:rsidRPr="00BB7025" w:rsidRDefault="00BB7025" w:rsidP="00BB7025">
                    <w:pPr>
                      <w:rPr>
                        <w:rFonts w:ascii="Calibri" w:hAnsi="Calibri"/>
                        <w:color w:val="000000"/>
                        <w:sz w:val="20"/>
                      </w:rPr>
                    </w:pPr>
                    <w:r w:rsidRPr="00BB7025">
                      <w:rPr>
                        <w:rFonts w:ascii="Calibri" w:hAnsi="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4FD0F70E" wp14:editId="4FD0F70F">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4FD0F717" w14:textId="77777777" w:rsidR="00BB7025" w:rsidRDefault="00BB70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0F70E"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4FD0F717" w14:textId="77777777" w:rsidR="00BB7025" w:rsidRDefault="00BB7025"/>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4FD0F706" w14:textId="77777777" w:rsidR="00BB7025" w:rsidRPr="0015656E" w:rsidRDefault="00BB7025"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FD0F710" wp14:editId="4FD0F711">
              <wp:simplePos x="0" y="0"/>
              <wp:positionH relativeFrom="column">
                <wp:posOffset>981075</wp:posOffset>
              </wp:positionH>
              <wp:positionV relativeFrom="paragraph">
                <wp:posOffset>-219710</wp:posOffset>
              </wp:positionV>
              <wp:extent cx="3460750" cy="796290"/>
              <wp:effectExtent l="0" t="0" r="635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0F1">
          <w:rPr>
            <w:rFonts w:ascii="Arial" w:hAnsi="Arial" w:cs="Arial"/>
            <w:b/>
            <w:noProof/>
            <w:sz w:val="28"/>
            <w:szCs w:val="20"/>
            <w:lang w:val="en-US" w:eastAsia="zh-TW"/>
          </w:rPr>
          <w:pict w14:anchorId="4FD0F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6689" o:spid="_x0000_s2049" type="#_x0000_t136" style="position:absolute;margin-left:0;margin-top:0;width:421.9pt;height:180.8pt;rotation:315;z-index:-251656704;mso-position-horizontal:center;mso-position-horizontal-relative:margin;mso-position-vertical:center;mso-position-vertical-relative:margin" o:allowincell="f" fillcolor="silver" stroked="f">
              <v:fill opacity=".5"/>
              <v:textpath style="font-family:&quot;Calibri&quot;;font-size:1pt" string="July 2020"/>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F70A" w14:textId="77777777" w:rsidR="006C4872" w:rsidRDefault="006C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E196A"/>
    <w:multiLevelType w:val="hybridMultilevel"/>
    <w:tmpl w:val="43AEE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744F8C"/>
    <w:multiLevelType w:val="hybridMultilevel"/>
    <w:tmpl w:val="FDB6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4"/>
  </w:num>
  <w:num w:numId="3">
    <w:abstractNumId w:val="22"/>
  </w:num>
  <w:num w:numId="4">
    <w:abstractNumId w:val="17"/>
  </w:num>
  <w:num w:numId="5">
    <w:abstractNumId w:val="30"/>
  </w:num>
  <w:num w:numId="6">
    <w:abstractNumId w:val="4"/>
  </w:num>
  <w:num w:numId="7">
    <w:abstractNumId w:val="3"/>
  </w:num>
  <w:num w:numId="8">
    <w:abstractNumId w:val="16"/>
  </w:num>
  <w:num w:numId="9">
    <w:abstractNumId w:val="2"/>
  </w:num>
  <w:num w:numId="10">
    <w:abstractNumId w:val="26"/>
  </w:num>
  <w:num w:numId="11">
    <w:abstractNumId w:val="11"/>
  </w:num>
  <w:num w:numId="12">
    <w:abstractNumId w:val="9"/>
  </w:num>
  <w:num w:numId="13">
    <w:abstractNumId w:val="27"/>
  </w:num>
  <w:num w:numId="14">
    <w:abstractNumId w:val="15"/>
  </w:num>
  <w:num w:numId="15">
    <w:abstractNumId w:val="10"/>
  </w:num>
  <w:num w:numId="16">
    <w:abstractNumId w:val="12"/>
  </w:num>
  <w:num w:numId="17">
    <w:abstractNumId w:val="6"/>
  </w:num>
  <w:num w:numId="18">
    <w:abstractNumId w:val="35"/>
  </w:num>
  <w:num w:numId="19">
    <w:abstractNumId w:val="19"/>
  </w:num>
  <w:num w:numId="20">
    <w:abstractNumId w:val="13"/>
  </w:num>
  <w:num w:numId="21">
    <w:abstractNumId w:val="29"/>
  </w:num>
  <w:num w:numId="22">
    <w:abstractNumId w:val="25"/>
  </w:num>
  <w:num w:numId="23">
    <w:abstractNumId w:val="28"/>
  </w:num>
  <w:num w:numId="24">
    <w:abstractNumId w:val="21"/>
  </w:num>
  <w:num w:numId="25">
    <w:abstractNumId w:val="0"/>
  </w:num>
  <w:num w:numId="26">
    <w:abstractNumId w:val="18"/>
  </w:num>
  <w:num w:numId="27">
    <w:abstractNumId w:val="31"/>
  </w:num>
  <w:num w:numId="28">
    <w:abstractNumId w:val="5"/>
  </w:num>
  <w:num w:numId="29">
    <w:abstractNumId w:val="32"/>
  </w:num>
  <w:num w:numId="30">
    <w:abstractNumId w:val="7"/>
  </w:num>
  <w:num w:numId="31">
    <w:abstractNumId w:val="23"/>
  </w:num>
  <w:num w:numId="32">
    <w:abstractNumId w:val="1"/>
  </w:num>
  <w:num w:numId="33">
    <w:abstractNumId w:val="20"/>
  </w:num>
  <w:num w:numId="34">
    <w:abstractNumId w:val="34"/>
  </w:num>
  <w:num w:numId="35">
    <w:abstractNumId w:val="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087E"/>
    <w:rsid w:val="000621A9"/>
    <w:rsid w:val="00074F15"/>
    <w:rsid w:val="00093C92"/>
    <w:rsid w:val="000B4643"/>
    <w:rsid w:val="000B61A4"/>
    <w:rsid w:val="000E62C7"/>
    <w:rsid w:val="00112470"/>
    <w:rsid w:val="00113AE0"/>
    <w:rsid w:val="00113D09"/>
    <w:rsid w:val="00125641"/>
    <w:rsid w:val="00154E7C"/>
    <w:rsid w:val="0015656E"/>
    <w:rsid w:val="00173D70"/>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8677F"/>
    <w:rsid w:val="002B7CD7"/>
    <w:rsid w:val="002D7A1D"/>
    <w:rsid w:val="002E02F3"/>
    <w:rsid w:val="002E49B1"/>
    <w:rsid w:val="002F732F"/>
    <w:rsid w:val="00303FCB"/>
    <w:rsid w:val="003054B2"/>
    <w:rsid w:val="00323C90"/>
    <w:rsid w:val="00324D3D"/>
    <w:rsid w:val="00343CED"/>
    <w:rsid w:val="00376E8A"/>
    <w:rsid w:val="00380815"/>
    <w:rsid w:val="003847D3"/>
    <w:rsid w:val="003875CA"/>
    <w:rsid w:val="00387E78"/>
    <w:rsid w:val="00396680"/>
    <w:rsid w:val="00397448"/>
    <w:rsid w:val="003A2F19"/>
    <w:rsid w:val="003A6B63"/>
    <w:rsid w:val="003C29A2"/>
    <w:rsid w:val="003D1184"/>
    <w:rsid w:val="003D348E"/>
    <w:rsid w:val="003E5354"/>
    <w:rsid w:val="003F3658"/>
    <w:rsid w:val="00401253"/>
    <w:rsid w:val="004027B8"/>
    <w:rsid w:val="00402EF4"/>
    <w:rsid w:val="00403864"/>
    <w:rsid w:val="00404C0A"/>
    <w:rsid w:val="0040677D"/>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22D5"/>
    <w:rsid w:val="005305AE"/>
    <w:rsid w:val="005308D0"/>
    <w:rsid w:val="00533982"/>
    <w:rsid w:val="00545A74"/>
    <w:rsid w:val="00563EA5"/>
    <w:rsid w:val="00572B03"/>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C4872"/>
    <w:rsid w:val="006E5E11"/>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E7AA9"/>
    <w:rsid w:val="008F0484"/>
    <w:rsid w:val="008F677B"/>
    <w:rsid w:val="008F77C6"/>
    <w:rsid w:val="0090490C"/>
    <w:rsid w:val="00915B47"/>
    <w:rsid w:val="009202FC"/>
    <w:rsid w:val="009263C9"/>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43978"/>
    <w:rsid w:val="00A73544"/>
    <w:rsid w:val="00A920C4"/>
    <w:rsid w:val="00A92D79"/>
    <w:rsid w:val="00AB7915"/>
    <w:rsid w:val="00AB7E08"/>
    <w:rsid w:val="00AC0C7B"/>
    <w:rsid w:val="00AC307B"/>
    <w:rsid w:val="00AD0257"/>
    <w:rsid w:val="00AF0596"/>
    <w:rsid w:val="00B04C52"/>
    <w:rsid w:val="00B11F16"/>
    <w:rsid w:val="00B14E10"/>
    <w:rsid w:val="00B22CC6"/>
    <w:rsid w:val="00B2480C"/>
    <w:rsid w:val="00B34715"/>
    <w:rsid w:val="00B35400"/>
    <w:rsid w:val="00B3651E"/>
    <w:rsid w:val="00B3662C"/>
    <w:rsid w:val="00B435E2"/>
    <w:rsid w:val="00B53894"/>
    <w:rsid w:val="00B60375"/>
    <w:rsid w:val="00B96984"/>
    <w:rsid w:val="00BB192D"/>
    <w:rsid w:val="00BB4DD8"/>
    <w:rsid w:val="00BB7025"/>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0F1"/>
    <w:rsid w:val="00CD0D02"/>
    <w:rsid w:val="00CD2380"/>
    <w:rsid w:val="00CE5A42"/>
    <w:rsid w:val="00CF52E9"/>
    <w:rsid w:val="00D04BFB"/>
    <w:rsid w:val="00D20A7D"/>
    <w:rsid w:val="00D23C17"/>
    <w:rsid w:val="00D26FD4"/>
    <w:rsid w:val="00D2783D"/>
    <w:rsid w:val="00D331E1"/>
    <w:rsid w:val="00D474D1"/>
    <w:rsid w:val="00D57313"/>
    <w:rsid w:val="00D67735"/>
    <w:rsid w:val="00D75260"/>
    <w:rsid w:val="00D852F2"/>
    <w:rsid w:val="00D8693A"/>
    <w:rsid w:val="00D86DA6"/>
    <w:rsid w:val="00DA6F0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2594"/>
    <w:rsid w:val="00EB50EC"/>
    <w:rsid w:val="00EB68C3"/>
    <w:rsid w:val="00EB7098"/>
    <w:rsid w:val="00EF1348"/>
    <w:rsid w:val="00EF3AB0"/>
    <w:rsid w:val="00F01544"/>
    <w:rsid w:val="00F03E99"/>
    <w:rsid w:val="00F27B4D"/>
    <w:rsid w:val="00F7665D"/>
    <w:rsid w:val="00F90371"/>
    <w:rsid w:val="00F93B8A"/>
    <w:rsid w:val="00FB6581"/>
    <w:rsid w:val="00FF1837"/>
    <w:rsid w:val="060216E7"/>
    <w:rsid w:val="1E396011"/>
    <w:rsid w:val="30B111FB"/>
    <w:rsid w:val="3EF81E43"/>
    <w:rsid w:val="5426B675"/>
    <w:rsid w:val="66B1BD32"/>
    <w:rsid w:val="7687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4FD0F676"/>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2">
    <w:name w:val="Body Text 2"/>
    <w:basedOn w:val="Normal"/>
    <w:link w:val="BodyText2Char"/>
    <w:rsid w:val="00BB7025"/>
    <w:pPr>
      <w:spacing w:after="120" w:line="480" w:lineRule="auto"/>
    </w:pPr>
    <w:rPr>
      <w:sz w:val="22"/>
      <w:lang w:eastAsia="en-US"/>
    </w:rPr>
  </w:style>
  <w:style w:type="character" w:customStyle="1" w:styleId="BodyText2Char">
    <w:name w:val="Body Text 2 Char"/>
    <w:basedOn w:val="DefaultParagraphFont"/>
    <w:link w:val="BodyText2"/>
    <w:rsid w:val="00BB7025"/>
    <w:rPr>
      <w:sz w:val="22"/>
      <w:szCs w:val="24"/>
      <w:lang w:eastAsia="en-US"/>
    </w:rPr>
  </w:style>
  <w:style w:type="paragraph" w:styleId="BodyTextIndent2">
    <w:name w:val="Body Text Indent 2"/>
    <w:basedOn w:val="Normal"/>
    <w:link w:val="BodyTextIndent2Char"/>
    <w:uiPriority w:val="99"/>
    <w:unhideWhenUsed/>
    <w:rsid w:val="00BB7025"/>
    <w:pPr>
      <w:spacing w:after="120" w:line="480" w:lineRule="auto"/>
      <w:ind w:left="283" w:hanging="425"/>
    </w:pPr>
    <w:rPr>
      <w:rFonts w:ascii="Arial" w:eastAsiaTheme="minorHAnsi" w:hAnsi="Arial" w:cstheme="minorBidi"/>
      <w:szCs w:val="22"/>
      <w:lang w:eastAsia="en-US"/>
    </w:rPr>
  </w:style>
  <w:style w:type="character" w:customStyle="1" w:styleId="BodyTextIndent2Char">
    <w:name w:val="Body Text Indent 2 Char"/>
    <w:basedOn w:val="DefaultParagraphFont"/>
    <w:link w:val="BodyTextIndent2"/>
    <w:uiPriority w:val="99"/>
    <w:rsid w:val="00BB7025"/>
    <w:rPr>
      <w:rFonts w:ascii="Arial" w:eastAsiaTheme="minorHAnsi" w:hAnsi="Arial" w:cstheme="minorBidi"/>
      <w:sz w:val="24"/>
      <w:szCs w:val="22"/>
      <w:lang w:eastAsia="en-US"/>
    </w:rPr>
  </w:style>
  <w:style w:type="paragraph" w:customStyle="1" w:styleId="Default">
    <w:name w:val="Default"/>
    <w:rsid w:val="00BB7025"/>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8E7AA9"/>
    <w:pPr>
      <w:spacing w:before="100" w:beforeAutospacing="1" w:after="100" w:afterAutospacing="1"/>
    </w:pPr>
  </w:style>
  <w:style w:type="character" w:customStyle="1" w:styleId="normaltextrun">
    <w:name w:val="normaltextrun"/>
    <w:basedOn w:val="DefaultParagraphFont"/>
    <w:rsid w:val="008E7AA9"/>
  </w:style>
  <w:style w:type="character" w:customStyle="1" w:styleId="eop">
    <w:name w:val="eop"/>
    <w:basedOn w:val="DefaultParagraphFont"/>
    <w:rsid w:val="008E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771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11577290">
      <w:bodyDiv w:val="1"/>
      <w:marLeft w:val="0"/>
      <w:marRight w:val="0"/>
      <w:marTop w:val="0"/>
      <w:marBottom w:val="0"/>
      <w:divBdr>
        <w:top w:val="none" w:sz="0" w:space="0" w:color="auto"/>
        <w:left w:val="none" w:sz="0" w:space="0" w:color="auto"/>
        <w:bottom w:val="none" w:sz="0" w:space="0" w:color="auto"/>
        <w:right w:val="none" w:sz="0" w:space="0" w:color="auto"/>
      </w:divBdr>
      <w:divsChild>
        <w:div w:id="1815291405">
          <w:marLeft w:val="0"/>
          <w:marRight w:val="0"/>
          <w:marTop w:val="0"/>
          <w:marBottom w:val="0"/>
          <w:divBdr>
            <w:top w:val="none" w:sz="0" w:space="0" w:color="auto"/>
            <w:left w:val="none" w:sz="0" w:space="0" w:color="auto"/>
            <w:bottom w:val="none" w:sz="0" w:space="0" w:color="auto"/>
            <w:right w:val="none" w:sz="0" w:space="0" w:color="auto"/>
          </w:divBdr>
          <w:divsChild>
            <w:div w:id="145711534">
              <w:marLeft w:val="0"/>
              <w:marRight w:val="0"/>
              <w:marTop w:val="0"/>
              <w:marBottom w:val="0"/>
              <w:divBdr>
                <w:top w:val="none" w:sz="0" w:space="0" w:color="auto"/>
                <w:left w:val="none" w:sz="0" w:space="0" w:color="auto"/>
                <w:bottom w:val="none" w:sz="0" w:space="0" w:color="auto"/>
                <w:right w:val="none" w:sz="0" w:space="0" w:color="auto"/>
              </w:divBdr>
            </w:div>
            <w:div w:id="1946188448">
              <w:marLeft w:val="0"/>
              <w:marRight w:val="0"/>
              <w:marTop w:val="0"/>
              <w:marBottom w:val="0"/>
              <w:divBdr>
                <w:top w:val="none" w:sz="0" w:space="0" w:color="auto"/>
                <w:left w:val="none" w:sz="0" w:space="0" w:color="auto"/>
                <w:bottom w:val="none" w:sz="0" w:space="0" w:color="auto"/>
                <w:right w:val="none" w:sz="0" w:space="0" w:color="auto"/>
              </w:divBdr>
            </w:div>
          </w:divsChild>
        </w:div>
        <w:div w:id="855778342">
          <w:marLeft w:val="0"/>
          <w:marRight w:val="0"/>
          <w:marTop w:val="0"/>
          <w:marBottom w:val="0"/>
          <w:divBdr>
            <w:top w:val="none" w:sz="0" w:space="0" w:color="auto"/>
            <w:left w:val="none" w:sz="0" w:space="0" w:color="auto"/>
            <w:bottom w:val="none" w:sz="0" w:space="0" w:color="auto"/>
            <w:right w:val="none" w:sz="0" w:space="0" w:color="auto"/>
          </w:divBdr>
          <w:divsChild>
            <w:div w:id="1586185515">
              <w:marLeft w:val="0"/>
              <w:marRight w:val="0"/>
              <w:marTop w:val="0"/>
              <w:marBottom w:val="0"/>
              <w:divBdr>
                <w:top w:val="none" w:sz="0" w:space="0" w:color="auto"/>
                <w:left w:val="none" w:sz="0" w:space="0" w:color="auto"/>
                <w:bottom w:val="none" w:sz="0" w:space="0" w:color="auto"/>
                <w:right w:val="none" w:sz="0" w:space="0" w:color="auto"/>
              </w:divBdr>
            </w:div>
            <w:div w:id="330261757">
              <w:marLeft w:val="0"/>
              <w:marRight w:val="0"/>
              <w:marTop w:val="0"/>
              <w:marBottom w:val="0"/>
              <w:divBdr>
                <w:top w:val="none" w:sz="0" w:space="0" w:color="auto"/>
                <w:left w:val="none" w:sz="0" w:space="0" w:color="auto"/>
                <w:bottom w:val="none" w:sz="0" w:space="0" w:color="auto"/>
                <w:right w:val="none" w:sz="0" w:space="0" w:color="auto"/>
              </w:divBdr>
            </w:div>
            <w:div w:id="1410008099">
              <w:marLeft w:val="0"/>
              <w:marRight w:val="0"/>
              <w:marTop w:val="0"/>
              <w:marBottom w:val="0"/>
              <w:divBdr>
                <w:top w:val="none" w:sz="0" w:space="0" w:color="auto"/>
                <w:left w:val="none" w:sz="0" w:space="0" w:color="auto"/>
                <w:bottom w:val="none" w:sz="0" w:space="0" w:color="auto"/>
                <w:right w:val="none" w:sz="0" w:space="0" w:color="auto"/>
              </w:divBdr>
            </w:div>
          </w:divsChild>
        </w:div>
        <w:div w:id="257831711">
          <w:marLeft w:val="0"/>
          <w:marRight w:val="0"/>
          <w:marTop w:val="0"/>
          <w:marBottom w:val="0"/>
          <w:divBdr>
            <w:top w:val="none" w:sz="0" w:space="0" w:color="auto"/>
            <w:left w:val="none" w:sz="0" w:space="0" w:color="auto"/>
            <w:bottom w:val="none" w:sz="0" w:space="0" w:color="auto"/>
            <w:right w:val="none" w:sz="0" w:space="0" w:color="auto"/>
          </w:divBdr>
          <w:divsChild>
            <w:div w:id="1322196377">
              <w:marLeft w:val="0"/>
              <w:marRight w:val="0"/>
              <w:marTop w:val="0"/>
              <w:marBottom w:val="0"/>
              <w:divBdr>
                <w:top w:val="none" w:sz="0" w:space="0" w:color="auto"/>
                <w:left w:val="none" w:sz="0" w:space="0" w:color="auto"/>
                <w:bottom w:val="none" w:sz="0" w:space="0" w:color="auto"/>
                <w:right w:val="none" w:sz="0" w:space="0" w:color="auto"/>
              </w:divBdr>
            </w:div>
          </w:divsChild>
        </w:div>
        <w:div w:id="1000081290">
          <w:marLeft w:val="0"/>
          <w:marRight w:val="0"/>
          <w:marTop w:val="0"/>
          <w:marBottom w:val="0"/>
          <w:divBdr>
            <w:top w:val="none" w:sz="0" w:space="0" w:color="auto"/>
            <w:left w:val="none" w:sz="0" w:space="0" w:color="auto"/>
            <w:bottom w:val="none" w:sz="0" w:space="0" w:color="auto"/>
            <w:right w:val="none" w:sz="0" w:space="0" w:color="auto"/>
          </w:divBdr>
          <w:divsChild>
            <w:div w:id="1047607735">
              <w:marLeft w:val="0"/>
              <w:marRight w:val="0"/>
              <w:marTop w:val="0"/>
              <w:marBottom w:val="0"/>
              <w:divBdr>
                <w:top w:val="none" w:sz="0" w:space="0" w:color="auto"/>
                <w:left w:val="none" w:sz="0" w:space="0" w:color="auto"/>
                <w:bottom w:val="none" w:sz="0" w:space="0" w:color="auto"/>
                <w:right w:val="none" w:sz="0" w:space="0" w:color="auto"/>
              </w:divBdr>
            </w:div>
          </w:divsChild>
        </w:div>
        <w:div w:id="743842935">
          <w:marLeft w:val="0"/>
          <w:marRight w:val="0"/>
          <w:marTop w:val="0"/>
          <w:marBottom w:val="0"/>
          <w:divBdr>
            <w:top w:val="none" w:sz="0" w:space="0" w:color="auto"/>
            <w:left w:val="none" w:sz="0" w:space="0" w:color="auto"/>
            <w:bottom w:val="none" w:sz="0" w:space="0" w:color="auto"/>
            <w:right w:val="none" w:sz="0" w:space="0" w:color="auto"/>
          </w:divBdr>
          <w:divsChild>
            <w:div w:id="1348826048">
              <w:marLeft w:val="0"/>
              <w:marRight w:val="0"/>
              <w:marTop w:val="0"/>
              <w:marBottom w:val="0"/>
              <w:divBdr>
                <w:top w:val="none" w:sz="0" w:space="0" w:color="auto"/>
                <w:left w:val="none" w:sz="0" w:space="0" w:color="auto"/>
                <w:bottom w:val="none" w:sz="0" w:space="0" w:color="auto"/>
                <w:right w:val="none" w:sz="0" w:space="0" w:color="auto"/>
              </w:divBdr>
            </w:div>
          </w:divsChild>
        </w:div>
        <w:div w:id="1572230231">
          <w:marLeft w:val="0"/>
          <w:marRight w:val="0"/>
          <w:marTop w:val="0"/>
          <w:marBottom w:val="0"/>
          <w:divBdr>
            <w:top w:val="none" w:sz="0" w:space="0" w:color="auto"/>
            <w:left w:val="none" w:sz="0" w:space="0" w:color="auto"/>
            <w:bottom w:val="none" w:sz="0" w:space="0" w:color="auto"/>
            <w:right w:val="none" w:sz="0" w:space="0" w:color="auto"/>
          </w:divBdr>
          <w:divsChild>
            <w:div w:id="1952323505">
              <w:marLeft w:val="0"/>
              <w:marRight w:val="0"/>
              <w:marTop w:val="0"/>
              <w:marBottom w:val="0"/>
              <w:divBdr>
                <w:top w:val="none" w:sz="0" w:space="0" w:color="auto"/>
                <w:left w:val="none" w:sz="0" w:space="0" w:color="auto"/>
                <w:bottom w:val="none" w:sz="0" w:space="0" w:color="auto"/>
                <w:right w:val="none" w:sz="0" w:space="0" w:color="auto"/>
              </w:divBdr>
            </w:div>
          </w:divsChild>
        </w:div>
        <w:div w:id="667706526">
          <w:marLeft w:val="0"/>
          <w:marRight w:val="0"/>
          <w:marTop w:val="0"/>
          <w:marBottom w:val="0"/>
          <w:divBdr>
            <w:top w:val="none" w:sz="0" w:space="0" w:color="auto"/>
            <w:left w:val="none" w:sz="0" w:space="0" w:color="auto"/>
            <w:bottom w:val="none" w:sz="0" w:space="0" w:color="auto"/>
            <w:right w:val="none" w:sz="0" w:space="0" w:color="auto"/>
          </w:divBdr>
          <w:divsChild>
            <w:div w:id="632371635">
              <w:marLeft w:val="0"/>
              <w:marRight w:val="0"/>
              <w:marTop w:val="0"/>
              <w:marBottom w:val="0"/>
              <w:divBdr>
                <w:top w:val="none" w:sz="0" w:space="0" w:color="auto"/>
                <w:left w:val="none" w:sz="0" w:space="0" w:color="auto"/>
                <w:bottom w:val="none" w:sz="0" w:space="0" w:color="auto"/>
                <w:right w:val="none" w:sz="0" w:space="0" w:color="auto"/>
              </w:divBdr>
            </w:div>
          </w:divsChild>
        </w:div>
        <w:div w:id="1076130430">
          <w:marLeft w:val="0"/>
          <w:marRight w:val="0"/>
          <w:marTop w:val="0"/>
          <w:marBottom w:val="0"/>
          <w:divBdr>
            <w:top w:val="none" w:sz="0" w:space="0" w:color="auto"/>
            <w:left w:val="none" w:sz="0" w:space="0" w:color="auto"/>
            <w:bottom w:val="none" w:sz="0" w:space="0" w:color="auto"/>
            <w:right w:val="none" w:sz="0" w:space="0" w:color="auto"/>
          </w:divBdr>
          <w:divsChild>
            <w:div w:id="509492156">
              <w:marLeft w:val="0"/>
              <w:marRight w:val="0"/>
              <w:marTop w:val="0"/>
              <w:marBottom w:val="0"/>
              <w:divBdr>
                <w:top w:val="none" w:sz="0" w:space="0" w:color="auto"/>
                <w:left w:val="none" w:sz="0" w:space="0" w:color="auto"/>
                <w:bottom w:val="none" w:sz="0" w:space="0" w:color="auto"/>
                <w:right w:val="none" w:sz="0" w:space="0" w:color="auto"/>
              </w:divBdr>
            </w:div>
          </w:divsChild>
        </w:div>
        <w:div w:id="1964312106">
          <w:marLeft w:val="0"/>
          <w:marRight w:val="0"/>
          <w:marTop w:val="0"/>
          <w:marBottom w:val="0"/>
          <w:divBdr>
            <w:top w:val="none" w:sz="0" w:space="0" w:color="auto"/>
            <w:left w:val="none" w:sz="0" w:space="0" w:color="auto"/>
            <w:bottom w:val="none" w:sz="0" w:space="0" w:color="auto"/>
            <w:right w:val="none" w:sz="0" w:space="0" w:color="auto"/>
          </w:divBdr>
          <w:divsChild>
            <w:div w:id="77480400">
              <w:marLeft w:val="0"/>
              <w:marRight w:val="0"/>
              <w:marTop w:val="0"/>
              <w:marBottom w:val="0"/>
              <w:divBdr>
                <w:top w:val="none" w:sz="0" w:space="0" w:color="auto"/>
                <w:left w:val="none" w:sz="0" w:space="0" w:color="auto"/>
                <w:bottom w:val="none" w:sz="0" w:space="0" w:color="auto"/>
                <w:right w:val="none" w:sz="0" w:space="0" w:color="auto"/>
              </w:divBdr>
            </w:div>
          </w:divsChild>
        </w:div>
        <w:div w:id="1250890615">
          <w:marLeft w:val="0"/>
          <w:marRight w:val="0"/>
          <w:marTop w:val="0"/>
          <w:marBottom w:val="0"/>
          <w:divBdr>
            <w:top w:val="none" w:sz="0" w:space="0" w:color="auto"/>
            <w:left w:val="none" w:sz="0" w:space="0" w:color="auto"/>
            <w:bottom w:val="none" w:sz="0" w:space="0" w:color="auto"/>
            <w:right w:val="none" w:sz="0" w:space="0" w:color="auto"/>
          </w:divBdr>
          <w:divsChild>
            <w:div w:id="2009166344">
              <w:marLeft w:val="0"/>
              <w:marRight w:val="0"/>
              <w:marTop w:val="0"/>
              <w:marBottom w:val="0"/>
              <w:divBdr>
                <w:top w:val="none" w:sz="0" w:space="0" w:color="auto"/>
                <w:left w:val="none" w:sz="0" w:space="0" w:color="auto"/>
                <w:bottom w:val="none" w:sz="0" w:space="0" w:color="auto"/>
                <w:right w:val="none" w:sz="0" w:space="0" w:color="auto"/>
              </w:divBdr>
            </w:div>
          </w:divsChild>
        </w:div>
        <w:div w:id="1890528404">
          <w:marLeft w:val="0"/>
          <w:marRight w:val="0"/>
          <w:marTop w:val="0"/>
          <w:marBottom w:val="0"/>
          <w:divBdr>
            <w:top w:val="none" w:sz="0" w:space="0" w:color="auto"/>
            <w:left w:val="none" w:sz="0" w:space="0" w:color="auto"/>
            <w:bottom w:val="none" w:sz="0" w:space="0" w:color="auto"/>
            <w:right w:val="none" w:sz="0" w:space="0" w:color="auto"/>
          </w:divBdr>
          <w:divsChild>
            <w:div w:id="1530559416">
              <w:marLeft w:val="0"/>
              <w:marRight w:val="0"/>
              <w:marTop w:val="0"/>
              <w:marBottom w:val="0"/>
              <w:divBdr>
                <w:top w:val="none" w:sz="0" w:space="0" w:color="auto"/>
                <w:left w:val="none" w:sz="0" w:space="0" w:color="auto"/>
                <w:bottom w:val="none" w:sz="0" w:space="0" w:color="auto"/>
                <w:right w:val="none" w:sz="0" w:space="0" w:color="auto"/>
              </w:divBdr>
            </w:div>
          </w:divsChild>
        </w:div>
        <w:div w:id="1146700120">
          <w:marLeft w:val="0"/>
          <w:marRight w:val="0"/>
          <w:marTop w:val="0"/>
          <w:marBottom w:val="0"/>
          <w:divBdr>
            <w:top w:val="none" w:sz="0" w:space="0" w:color="auto"/>
            <w:left w:val="none" w:sz="0" w:space="0" w:color="auto"/>
            <w:bottom w:val="none" w:sz="0" w:space="0" w:color="auto"/>
            <w:right w:val="none" w:sz="0" w:space="0" w:color="auto"/>
          </w:divBdr>
          <w:divsChild>
            <w:div w:id="1346324186">
              <w:marLeft w:val="0"/>
              <w:marRight w:val="0"/>
              <w:marTop w:val="0"/>
              <w:marBottom w:val="0"/>
              <w:divBdr>
                <w:top w:val="none" w:sz="0" w:space="0" w:color="auto"/>
                <w:left w:val="none" w:sz="0" w:space="0" w:color="auto"/>
                <w:bottom w:val="none" w:sz="0" w:space="0" w:color="auto"/>
                <w:right w:val="none" w:sz="0" w:space="0" w:color="auto"/>
              </w:divBdr>
            </w:div>
          </w:divsChild>
        </w:div>
        <w:div w:id="1376585757">
          <w:marLeft w:val="0"/>
          <w:marRight w:val="0"/>
          <w:marTop w:val="0"/>
          <w:marBottom w:val="0"/>
          <w:divBdr>
            <w:top w:val="none" w:sz="0" w:space="0" w:color="auto"/>
            <w:left w:val="none" w:sz="0" w:space="0" w:color="auto"/>
            <w:bottom w:val="none" w:sz="0" w:space="0" w:color="auto"/>
            <w:right w:val="none" w:sz="0" w:space="0" w:color="auto"/>
          </w:divBdr>
          <w:divsChild>
            <w:div w:id="1456945875">
              <w:marLeft w:val="0"/>
              <w:marRight w:val="0"/>
              <w:marTop w:val="0"/>
              <w:marBottom w:val="0"/>
              <w:divBdr>
                <w:top w:val="none" w:sz="0" w:space="0" w:color="auto"/>
                <w:left w:val="none" w:sz="0" w:space="0" w:color="auto"/>
                <w:bottom w:val="none" w:sz="0" w:space="0" w:color="auto"/>
                <w:right w:val="none" w:sz="0" w:space="0" w:color="auto"/>
              </w:divBdr>
            </w:div>
          </w:divsChild>
        </w:div>
        <w:div w:id="336271482">
          <w:marLeft w:val="0"/>
          <w:marRight w:val="0"/>
          <w:marTop w:val="0"/>
          <w:marBottom w:val="0"/>
          <w:divBdr>
            <w:top w:val="none" w:sz="0" w:space="0" w:color="auto"/>
            <w:left w:val="none" w:sz="0" w:space="0" w:color="auto"/>
            <w:bottom w:val="none" w:sz="0" w:space="0" w:color="auto"/>
            <w:right w:val="none" w:sz="0" w:space="0" w:color="auto"/>
          </w:divBdr>
          <w:divsChild>
            <w:div w:id="1501506944">
              <w:marLeft w:val="0"/>
              <w:marRight w:val="0"/>
              <w:marTop w:val="0"/>
              <w:marBottom w:val="0"/>
              <w:divBdr>
                <w:top w:val="none" w:sz="0" w:space="0" w:color="auto"/>
                <w:left w:val="none" w:sz="0" w:space="0" w:color="auto"/>
                <w:bottom w:val="none" w:sz="0" w:space="0" w:color="auto"/>
                <w:right w:val="none" w:sz="0" w:space="0" w:color="auto"/>
              </w:divBdr>
            </w:div>
          </w:divsChild>
        </w:div>
        <w:div w:id="1721901673">
          <w:marLeft w:val="0"/>
          <w:marRight w:val="0"/>
          <w:marTop w:val="0"/>
          <w:marBottom w:val="0"/>
          <w:divBdr>
            <w:top w:val="none" w:sz="0" w:space="0" w:color="auto"/>
            <w:left w:val="none" w:sz="0" w:space="0" w:color="auto"/>
            <w:bottom w:val="none" w:sz="0" w:space="0" w:color="auto"/>
            <w:right w:val="none" w:sz="0" w:space="0" w:color="auto"/>
          </w:divBdr>
          <w:divsChild>
            <w:div w:id="353262518">
              <w:marLeft w:val="0"/>
              <w:marRight w:val="0"/>
              <w:marTop w:val="0"/>
              <w:marBottom w:val="0"/>
              <w:divBdr>
                <w:top w:val="none" w:sz="0" w:space="0" w:color="auto"/>
                <w:left w:val="none" w:sz="0" w:space="0" w:color="auto"/>
                <w:bottom w:val="none" w:sz="0" w:space="0" w:color="auto"/>
                <w:right w:val="none" w:sz="0" w:space="0" w:color="auto"/>
              </w:divBdr>
            </w:div>
          </w:divsChild>
        </w:div>
        <w:div w:id="1263343779">
          <w:marLeft w:val="0"/>
          <w:marRight w:val="0"/>
          <w:marTop w:val="0"/>
          <w:marBottom w:val="0"/>
          <w:divBdr>
            <w:top w:val="none" w:sz="0" w:space="0" w:color="auto"/>
            <w:left w:val="none" w:sz="0" w:space="0" w:color="auto"/>
            <w:bottom w:val="none" w:sz="0" w:space="0" w:color="auto"/>
            <w:right w:val="none" w:sz="0" w:space="0" w:color="auto"/>
          </w:divBdr>
          <w:divsChild>
            <w:div w:id="661276562">
              <w:marLeft w:val="0"/>
              <w:marRight w:val="0"/>
              <w:marTop w:val="0"/>
              <w:marBottom w:val="0"/>
              <w:divBdr>
                <w:top w:val="none" w:sz="0" w:space="0" w:color="auto"/>
                <w:left w:val="none" w:sz="0" w:space="0" w:color="auto"/>
                <w:bottom w:val="none" w:sz="0" w:space="0" w:color="auto"/>
                <w:right w:val="none" w:sz="0" w:space="0" w:color="auto"/>
              </w:divBdr>
            </w:div>
          </w:divsChild>
        </w:div>
        <w:div w:id="1811436310">
          <w:marLeft w:val="0"/>
          <w:marRight w:val="0"/>
          <w:marTop w:val="0"/>
          <w:marBottom w:val="0"/>
          <w:divBdr>
            <w:top w:val="none" w:sz="0" w:space="0" w:color="auto"/>
            <w:left w:val="none" w:sz="0" w:space="0" w:color="auto"/>
            <w:bottom w:val="none" w:sz="0" w:space="0" w:color="auto"/>
            <w:right w:val="none" w:sz="0" w:space="0" w:color="auto"/>
          </w:divBdr>
          <w:divsChild>
            <w:div w:id="674573525">
              <w:marLeft w:val="0"/>
              <w:marRight w:val="0"/>
              <w:marTop w:val="0"/>
              <w:marBottom w:val="0"/>
              <w:divBdr>
                <w:top w:val="none" w:sz="0" w:space="0" w:color="auto"/>
                <w:left w:val="none" w:sz="0" w:space="0" w:color="auto"/>
                <w:bottom w:val="none" w:sz="0" w:space="0" w:color="auto"/>
                <w:right w:val="none" w:sz="0" w:space="0" w:color="auto"/>
              </w:divBdr>
            </w:div>
          </w:divsChild>
        </w:div>
        <w:div w:id="200244372">
          <w:marLeft w:val="0"/>
          <w:marRight w:val="0"/>
          <w:marTop w:val="0"/>
          <w:marBottom w:val="0"/>
          <w:divBdr>
            <w:top w:val="none" w:sz="0" w:space="0" w:color="auto"/>
            <w:left w:val="none" w:sz="0" w:space="0" w:color="auto"/>
            <w:bottom w:val="none" w:sz="0" w:space="0" w:color="auto"/>
            <w:right w:val="none" w:sz="0" w:space="0" w:color="auto"/>
          </w:divBdr>
          <w:divsChild>
            <w:div w:id="379748144">
              <w:marLeft w:val="0"/>
              <w:marRight w:val="0"/>
              <w:marTop w:val="0"/>
              <w:marBottom w:val="0"/>
              <w:divBdr>
                <w:top w:val="none" w:sz="0" w:space="0" w:color="auto"/>
                <w:left w:val="none" w:sz="0" w:space="0" w:color="auto"/>
                <w:bottom w:val="none" w:sz="0" w:space="0" w:color="auto"/>
                <w:right w:val="none" w:sz="0" w:space="0" w:color="auto"/>
              </w:divBdr>
            </w:div>
          </w:divsChild>
        </w:div>
        <w:div w:id="420176385">
          <w:marLeft w:val="0"/>
          <w:marRight w:val="0"/>
          <w:marTop w:val="0"/>
          <w:marBottom w:val="0"/>
          <w:divBdr>
            <w:top w:val="none" w:sz="0" w:space="0" w:color="auto"/>
            <w:left w:val="none" w:sz="0" w:space="0" w:color="auto"/>
            <w:bottom w:val="none" w:sz="0" w:space="0" w:color="auto"/>
            <w:right w:val="none" w:sz="0" w:space="0" w:color="auto"/>
          </w:divBdr>
          <w:divsChild>
            <w:div w:id="1982030845">
              <w:marLeft w:val="0"/>
              <w:marRight w:val="0"/>
              <w:marTop w:val="0"/>
              <w:marBottom w:val="0"/>
              <w:divBdr>
                <w:top w:val="none" w:sz="0" w:space="0" w:color="auto"/>
                <w:left w:val="none" w:sz="0" w:space="0" w:color="auto"/>
                <w:bottom w:val="none" w:sz="0" w:space="0" w:color="auto"/>
                <w:right w:val="none" w:sz="0" w:space="0" w:color="auto"/>
              </w:divBdr>
            </w:div>
          </w:divsChild>
        </w:div>
        <w:div w:id="1983726502">
          <w:marLeft w:val="0"/>
          <w:marRight w:val="0"/>
          <w:marTop w:val="0"/>
          <w:marBottom w:val="0"/>
          <w:divBdr>
            <w:top w:val="none" w:sz="0" w:space="0" w:color="auto"/>
            <w:left w:val="none" w:sz="0" w:space="0" w:color="auto"/>
            <w:bottom w:val="none" w:sz="0" w:space="0" w:color="auto"/>
            <w:right w:val="none" w:sz="0" w:space="0" w:color="auto"/>
          </w:divBdr>
          <w:divsChild>
            <w:div w:id="1880972918">
              <w:marLeft w:val="0"/>
              <w:marRight w:val="0"/>
              <w:marTop w:val="0"/>
              <w:marBottom w:val="0"/>
              <w:divBdr>
                <w:top w:val="none" w:sz="0" w:space="0" w:color="auto"/>
                <w:left w:val="none" w:sz="0" w:space="0" w:color="auto"/>
                <w:bottom w:val="none" w:sz="0" w:space="0" w:color="auto"/>
                <w:right w:val="none" w:sz="0" w:space="0" w:color="auto"/>
              </w:divBdr>
            </w:div>
          </w:divsChild>
        </w:div>
        <w:div w:id="306276408">
          <w:marLeft w:val="0"/>
          <w:marRight w:val="0"/>
          <w:marTop w:val="0"/>
          <w:marBottom w:val="0"/>
          <w:divBdr>
            <w:top w:val="none" w:sz="0" w:space="0" w:color="auto"/>
            <w:left w:val="none" w:sz="0" w:space="0" w:color="auto"/>
            <w:bottom w:val="none" w:sz="0" w:space="0" w:color="auto"/>
            <w:right w:val="none" w:sz="0" w:space="0" w:color="auto"/>
          </w:divBdr>
          <w:divsChild>
            <w:div w:id="1525243991">
              <w:marLeft w:val="0"/>
              <w:marRight w:val="0"/>
              <w:marTop w:val="0"/>
              <w:marBottom w:val="0"/>
              <w:divBdr>
                <w:top w:val="none" w:sz="0" w:space="0" w:color="auto"/>
                <w:left w:val="none" w:sz="0" w:space="0" w:color="auto"/>
                <w:bottom w:val="none" w:sz="0" w:space="0" w:color="auto"/>
                <w:right w:val="none" w:sz="0" w:space="0" w:color="auto"/>
              </w:divBdr>
            </w:div>
          </w:divsChild>
        </w:div>
        <w:div w:id="346491419">
          <w:marLeft w:val="0"/>
          <w:marRight w:val="0"/>
          <w:marTop w:val="0"/>
          <w:marBottom w:val="0"/>
          <w:divBdr>
            <w:top w:val="none" w:sz="0" w:space="0" w:color="auto"/>
            <w:left w:val="none" w:sz="0" w:space="0" w:color="auto"/>
            <w:bottom w:val="none" w:sz="0" w:space="0" w:color="auto"/>
            <w:right w:val="none" w:sz="0" w:space="0" w:color="auto"/>
          </w:divBdr>
          <w:divsChild>
            <w:div w:id="1470129556">
              <w:marLeft w:val="0"/>
              <w:marRight w:val="0"/>
              <w:marTop w:val="0"/>
              <w:marBottom w:val="0"/>
              <w:divBdr>
                <w:top w:val="none" w:sz="0" w:space="0" w:color="auto"/>
                <w:left w:val="none" w:sz="0" w:space="0" w:color="auto"/>
                <w:bottom w:val="none" w:sz="0" w:space="0" w:color="auto"/>
                <w:right w:val="none" w:sz="0" w:space="0" w:color="auto"/>
              </w:divBdr>
            </w:div>
          </w:divsChild>
        </w:div>
        <w:div w:id="619150897">
          <w:marLeft w:val="0"/>
          <w:marRight w:val="0"/>
          <w:marTop w:val="0"/>
          <w:marBottom w:val="0"/>
          <w:divBdr>
            <w:top w:val="none" w:sz="0" w:space="0" w:color="auto"/>
            <w:left w:val="none" w:sz="0" w:space="0" w:color="auto"/>
            <w:bottom w:val="none" w:sz="0" w:space="0" w:color="auto"/>
            <w:right w:val="none" w:sz="0" w:space="0" w:color="auto"/>
          </w:divBdr>
          <w:divsChild>
            <w:div w:id="667636122">
              <w:marLeft w:val="0"/>
              <w:marRight w:val="0"/>
              <w:marTop w:val="0"/>
              <w:marBottom w:val="0"/>
              <w:divBdr>
                <w:top w:val="none" w:sz="0" w:space="0" w:color="auto"/>
                <w:left w:val="none" w:sz="0" w:space="0" w:color="auto"/>
                <w:bottom w:val="none" w:sz="0" w:space="0" w:color="auto"/>
                <w:right w:val="none" w:sz="0" w:space="0" w:color="auto"/>
              </w:divBdr>
            </w:div>
          </w:divsChild>
        </w:div>
        <w:div w:id="1221329136">
          <w:marLeft w:val="0"/>
          <w:marRight w:val="0"/>
          <w:marTop w:val="0"/>
          <w:marBottom w:val="0"/>
          <w:divBdr>
            <w:top w:val="none" w:sz="0" w:space="0" w:color="auto"/>
            <w:left w:val="none" w:sz="0" w:space="0" w:color="auto"/>
            <w:bottom w:val="none" w:sz="0" w:space="0" w:color="auto"/>
            <w:right w:val="none" w:sz="0" w:space="0" w:color="auto"/>
          </w:divBdr>
          <w:divsChild>
            <w:div w:id="1197691331">
              <w:marLeft w:val="0"/>
              <w:marRight w:val="0"/>
              <w:marTop w:val="0"/>
              <w:marBottom w:val="0"/>
              <w:divBdr>
                <w:top w:val="none" w:sz="0" w:space="0" w:color="auto"/>
                <w:left w:val="none" w:sz="0" w:space="0" w:color="auto"/>
                <w:bottom w:val="none" w:sz="0" w:space="0" w:color="auto"/>
                <w:right w:val="none" w:sz="0" w:space="0" w:color="auto"/>
              </w:divBdr>
            </w:div>
          </w:divsChild>
        </w:div>
        <w:div w:id="1164977246">
          <w:marLeft w:val="0"/>
          <w:marRight w:val="0"/>
          <w:marTop w:val="0"/>
          <w:marBottom w:val="0"/>
          <w:divBdr>
            <w:top w:val="none" w:sz="0" w:space="0" w:color="auto"/>
            <w:left w:val="none" w:sz="0" w:space="0" w:color="auto"/>
            <w:bottom w:val="none" w:sz="0" w:space="0" w:color="auto"/>
            <w:right w:val="none" w:sz="0" w:space="0" w:color="auto"/>
          </w:divBdr>
          <w:divsChild>
            <w:div w:id="2037541003">
              <w:marLeft w:val="0"/>
              <w:marRight w:val="0"/>
              <w:marTop w:val="0"/>
              <w:marBottom w:val="0"/>
              <w:divBdr>
                <w:top w:val="none" w:sz="0" w:space="0" w:color="auto"/>
                <w:left w:val="none" w:sz="0" w:space="0" w:color="auto"/>
                <w:bottom w:val="none" w:sz="0" w:space="0" w:color="auto"/>
                <w:right w:val="none" w:sz="0" w:space="0" w:color="auto"/>
              </w:divBdr>
            </w:div>
          </w:divsChild>
        </w:div>
        <w:div w:id="36898604">
          <w:marLeft w:val="0"/>
          <w:marRight w:val="0"/>
          <w:marTop w:val="0"/>
          <w:marBottom w:val="0"/>
          <w:divBdr>
            <w:top w:val="none" w:sz="0" w:space="0" w:color="auto"/>
            <w:left w:val="none" w:sz="0" w:space="0" w:color="auto"/>
            <w:bottom w:val="none" w:sz="0" w:space="0" w:color="auto"/>
            <w:right w:val="none" w:sz="0" w:space="0" w:color="auto"/>
          </w:divBdr>
          <w:divsChild>
            <w:div w:id="1212812119">
              <w:marLeft w:val="0"/>
              <w:marRight w:val="0"/>
              <w:marTop w:val="0"/>
              <w:marBottom w:val="0"/>
              <w:divBdr>
                <w:top w:val="none" w:sz="0" w:space="0" w:color="auto"/>
                <w:left w:val="none" w:sz="0" w:space="0" w:color="auto"/>
                <w:bottom w:val="none" w:sz="0" w:space="0" w:color="auto"/>
                <w:right w:val="none" w:sz="0" w:space="0" w:color="auto"/>
              </w:divBdr>
            </w:div>
          </w:divsChild>
        </w:div>
        <w:div w:id="1409428069">
          <w:marLeft w:val="0"/>
          <w:marRight w:val="0"/>
          <w:marTop w:val="0"/>
          <w:marBottom w:val="0"/>
          <w:divBdr>
            <w:top w:val="none" w:sz="0" w:space="0" w:color="auto"/>
            <w:left w:val="none" w:sz="0" w:space="0" w:color="auto"/>
            <w:bottom w:val="none" w:sz="0" w:space="0" w:color="auto"/>
            <w:right w:val="none" w:sz="0" w:space="0" w:color="auto"/>
          </w:divBdr>
          <w:divsChild>
            <w:div w:id="977146426">
              <w:marLeft w:val="0"/>
              <w:marRight w:val="0"/>
              <w:marTop w:val="0"/>
              <w:marBottom w:val="0"/>
              <w:divBdr>
                <w:top w:val="none" w:sz="0" w:space="0" w:color="auto"/>
                <w:left w:val="none" w:sz="0" w:space="0" w:color="auto"/>
                <w:bottom w:val="none" w:sz="0" w:space="0" w:color="auto"/>
                <w:right w:val="none" w:sz="0" w:space="0" w:color="auto"/>
              </w:divBdr>
            </w:div>
          </w:divsChild>
        </w:div>
        <w:div w:id="1826701004">
          <w:marLeft w:val="0"/>
          <w:marRight w:val="0"/>
          <w:marTop w:val="0"/>
          <w:marBottom w:val="0"/>
          <w:divBdr>
            <w:top w:val="none" w:sz="0" w:space="0" w:color="auto"/>
            <w:left w:val="none" w:sz="0" w:space="0" w:color="auto"/>
            <w:bottom w:val="none" w:sz="0" w:space="0" w:color="auto"/>
            <w:right w:val="none" w:sz="0" w:space="0" w:color="auto"/>
          </w:divBdr>
          <w:divsChild>
            <w:div w:id="17789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xfrm>
          <a:off x="1348204" y="1864126"/>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a:t>
          </a:r>
          <a:endParaRPr lang="en-GB" b="1">
            <a:solidFill>
              <a:sysClr val="windowText" lastClr="000000">
                <a:hueOff val="0"/>
                <a:satOff val="0"/>
                <a:lumOff val="0"/>
                <a:alphaOff val="0"/>
              </a:sysClr>
            </a:solidFill>
            <a:latin typeface="Calibri"/>
            <a:ea typeface="+mn-ea"/>
            <a:cs typeface="+mn-cs"/>
          </a:endParaRPr>
        </a:p>
      </dgm:t>
    </dgm:pt>
    <dgm:pt modelId="{C3B83A2C-67B8-468B-AB7B-DD5FABC81C27}" type="parTrans" cxnId="{8EA6F46D-A3AB-4403-8B3F-D812D84766FE}">
      <dgm:prSet/>
      <dgm:spPr>
        <a:xfrm>
          <a:off x="1609984" y="1754178"/>
          <a:ext cx="1706378" cy="109947"/>
        </a:xfrm>
        <a:custGeom>
          <a:avLst/>
          <a:gdLst/>
          <a:ahLst/>
          <a:cxnLst/>
          <a:rect l="0" t="0" r="0" b="0"/>
          <a:pathLst>
            <a:path>
              <a:moveTo>
                <a:pt x="1706378" y="0"/>
              </a:moveTo>
              <a:lnTo>
                <a:pt x="1706378"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a:xfrm>
          <a:off x="635252"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9E70C303-43C2-4D3D-B2A4-A886B2BEC335}" type="parTrans" cxnId="{573E4BD7-4167-40E5-8265-D697D8875401}">
      <dgm:prSet/>
      <dgm:spPr>
        <a:xfrm>
          <a:off x="897032" y="2125906"/>
          <a:ext cx="712952" cy="109947"/>
        </a:xfrm>
        <a:custGeom>
          <a:avLst/>
          <a:gdLst/>
          <a:ahLst/>
          <a:cxnLst/>
          <a:rect l="0" t="0" r="0" b="0"/>
          <a:pathLst>
            <a:path>
              <a:moveTo>
                <a:pt x="712952" y="0"/>
              </a:moveTo>
              <a:lnTo>
                <a:pt x="712952"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a:xfrm>
          <a:off x="2061156"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538D18A2-C773-48C5-9564-82E12BA57085}" type="parTrans" cxnId="{DB1D0072-419B-4C51-BAE3-DCF607E30A75}">
      <dgm:prSet/>
      <dgm:spPr>
        <a:xfrm>
          <a:off x="1609984" y="2125906"/>
          <a:ext cx="712952" cy="109947"/>
        </a:xfrm>
        <a:custGeom>
          <a:avLst/>
          <a:gdLst/>
          <a:ahLst/>
          <a:cxnLst/>
          <a:rect l="0" t="0" r="0" b="0"/>
          <a:pathLst>
            <a:path>
              <a:moveTo>
                <a:pt x="0" y="0"/>
              </a:moveTo>
              <a:lnTo>
                <a:pt x="0" y="54973"/>
              </a:lnTo>
              <a:lnTo>
                <a:pt x="712952" y="54973"/>
              </a:lnTo>
              <a:lnTo>
                <a:pt x="712952"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a:xfrm>
          <a:off x="1439372" y="2622107"/>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(Pensions Payroll) - Benefits</a:t>
          </a:r>
          <a:endParaRPr lang="en-GB" b="1">
            <a:solidFill>
              <a:sysClr val="windowText" lastClr="000000">
                <a:hueOff val="0"/>
                <a:satOff val="0"/>
                <a:lumOff val="0"/>
                <a:alphaOff val="0"/>
              </a:sysClr>
            </a:solidFill>
            <a:latin typeface="Calibri"/>
            <a:ea typeface="+mn-ea"/>
            <a:cs typeface="+mn-cs"/>
          </a:endParaRPr>
        </a:p>
      </dgm:t>
    </dgm:pt>
    <dgm:pt modelId="{1437702B-BEB3-4CCD-9F1C-9F5064F31F9A}" type="parTrans" cxnId="{F3A4C900-7BC3-48C8-812A-9C0BF5F32D47}">
      <dgm:prSet/>
      <dgm:spPr>
        <a:xfrm>
          <a:off x="1337004" y="2512159"/>
          <a:ext cx="102367" cy="240837"/>
        </a:xfrm>
        <a:custGeom>
          <a:avLst/>
          <a:gdLst/>
          <a:ahLst/>
          <a:cxnLst/>
          <a:rect l="0" t="0" r="0" b="0"/>
          <a:pathLst>
            <a:path>
              <a:moveTo>
                <a:pt x="0" y="0"/>
              </a:moveTo>
              <a:lnTo>
                <a:pt x="0" y="240837"/>
              </a:lnTo>
              <a:lnTo>
                <a:pt x="102367"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a:xfrm>
          <a:off x="2192046"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Trainee Pensions Officer</a:t>
          </a:r>
        </a:p>
      </dgm:t>
    </dgm:pt>
    <dgm:pt modelId="{8A96E7AF-34EF-435C-8688-39084FF53B9E}" type="parTrans" cxnId="{67F281B4-A31A-46BA-8CC7-BC0C544B7C0B}">
      <dgm:prSet/>
      <dgm:spPr>
        <a:xfrm>
          <a:off x="2067792"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a:xfrm>
          <a:off x="269466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88132542-9AEE-4273-894E-C78DC4D303B3}" type="parTrans" cxnId="{296400A2-79B9-4976-BA13-376DF1B97A6D}">
      <dgm:prSet/>
      <dgm:spPr>
        <a:xfrm>
          <a:off x="1609984" y="2125906"/>
          <a:ext cx="1346459" cy="109947"/>
        </a:xfrm>
        <a:custGeom>
          <a:avLst/>
          <a:gdLst/>
          <a:ahLst/>
          <a:cxnLst/>
          <a:rect l="0" t="0" r="0" b="0"/>
          <a:pathLst>
            <a:path>
              <a:moveTo>
                <a:pt x="0" y="0"/>
              </a:moveTo>
              <a:lnTo>
                <a:pt x="0" y="54973"/>
              </a:lnTo>
              <a:lnTo>
                <a:pt x="1346459" y="54973"/>
              </a:lnTo>
              <a:lnTo>
                <a:pt x="1346459"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xfrm>
          <a:off x="2825554"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a:t>
          </a:r>
          <a:endParaRPr lang="en-US" b="1" dirty="0">
            <a:solidFill>
              <a:sysClr val="windowText" lastClr="000000">
                <a:hueOff val="0"/>
                <a:satOff val="0"/>
                <a:lumOff val="0"/>
                <a:alphaOff val="0"/>
              </a:sysClr>
            </a:solidFill>
            <a:highlight>
              <a:srgbClr val="FFFF00"/>
            </a:highlight>
            <a:latin typeface="Calibri"/>
            <a:ea typeface="+mn-ea"/>
            <a:cs typeface="+mn-cs"/>
          </a:endParaRPr>
        </a:p>
      </dgm:t>
    </dgm:pt>
    <dgm:pt modelId="{59D524D0-3395-4E3A-9510-17D7162D7FFB}" type="parTrans" cxnId="{8F3673AF-B6FB-4E51-A22D-CA8C0E508909}">
      <dgm:prSet/>
      <dgm:spPr>
        <a:xfrm>
          <a:off x="2701300"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a:xfrm>
          <a:off x="727985" y="259804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Trainee Pensions Officer</a:t>
          </a:r>
        </a:p>
      </dgm:t>
    </dgm:pt>
    <dgm:pt modelId="{5B1EE2E5-BCE7-40C4-A06A-2AD223FE9B7B}" type="parTrans" cxnId="{5BFF11DB-5179-4296-901B-A1E2A4C0B46A}">
      <dgm:prSet/>
      <dgm:spPr>
        <a:xfrm>
          <a:off x="641888" y="2497633"/>
          <a:ext cx="91440" cy="231298"/>
        </a:xfrm>
        <a:custGeom>
          <a:avLst/>
          <a:gdLst/>
          <a:ahLst/>
          <a:cxnLst/>
          <a:rect l="0" t="0" r="0" b="0"/>
          <a:pathLst>
            <a:path>
              <a:moveTo>
                <a:pt x="45720" y="0"/>
              </a:moveTo>
              <a:lnTo>
                <a:pt x="45720" y="231298"/>
              </a:lnTo>
              <a:lnTo>
                <a:pt x="86096" y="2312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a:xfrm>
          <a:off x="5136516" y="409059"/>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Head of Pensions Shared Service</a:t>
          </a:r>
        </a:p>
        <a:p>
          <a:pPr>
            <a:buNone/>
          </a:pPr>
          <a:endParaRPr lang="en-GB" dirty="0">
            <a:solidFill>
              <a:sysClr val="windowText" lastClr="000000">
                <a:hueOff val="0"/>
                <a:satOff val="0"/>
                <a:lumOff val="0"/>
                <a:alphaOff val="0"/>
              </a:sysClr>
            </a:solidFill>
            <a:latin typeface="Calibri"/>
            <a:ea typeface="+mn-ea"/>
            <a:cs typeface="+mn-cs"/>
          </a:endParaRP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a:xfrm>
          <a:off x="1268759" y="2235853"/>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a:xfrm>
          <a:off x="1564264" y="2125906"/>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A75132A-498C-431C-AF88-2219B406FCA5}">
      <dgm:prSet phldrT="[Text]"/>
      <dgm:spPr>
        <a:xfrm>
          <a:off x="2990415" y="1442663"/>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Manager - Benefits</a:t>
          </a:r>
        </a:p>
      </dgm:t>
    </dgm:pt>
    <dgm:pt modelId="{91548766-2131-41C2-96D5-7F93D83F94F0}" type="parTrans" cxnId="{9E5FDC83-C76C-4AFC-A8B8-79D4C9493A6B}">
      <dgm:prSet/>
      <dgm:spPr>
        <a:xfrm>
          <a:off x="3316362" y="1332715"/>
          <a:ext cx="2107624" cy="109947"/>
        </a:xfrm>
        <a:custGeom>
          <a:avLst/>
          <a:gdLst/>
          <a:ahLst/>
          <a:cxnLst/>
          <a:rect l="0" t="0" r="0" b="0"/>
          <a:pathLst>
            <a:path>
              <a:moveTo>
                <a:pt x="2107624" y="0"/>
              </a:moveTo>
              <a:lnTo>
                <a:pt x="210762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a:xfrm>
          <a:off x="5156623" y="893815"/>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Administration Manager</a:t>
          </a:r>
          <a:endParaRPr lang="en-GB" b="1">
            <a:solidFill>
              <a:sysClr val="windowText" lastClr="000000">
                <a:hueOff val="0"/>
                <a:satOff val="0"/>
                <a:lumOff val="0"/>
                <a:alphaOff val="0"/>
              </a:sysClr>
            </a:solidFill>
            <a:latin typeface="Calibri"/>
            <a:ea typeface="+mn-ea"/>
            <a:cs typeface="+mn-cs"/>
          </a:endParaRP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a:xfrm>
          <a:off x="5378267" y="78386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1F8B851-2F88-4145-A459-269E3FC8FEED}">
      <dgm:prSet/>
      <dgm:spPr>
        <a:xfrm>
          <a:off x="7333999" y="14426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Change Manager</a:t>
          </a:r>
          <a:endParaRPr lang="en-GB" b="1">
            <a:solidFill>
              <a:sysClr val="windowText" lastClr="000000">
                <a:hueOff val="0"/>
                <a:satOff val="0"/>
                <a:lumOff val="0"/>
                <a:alphaOff val="0"/>
              </a:sysClr>
            </a:solidFill>
            <a:latin typeface="Calibri"/>
            <a:ea typeface="+mn-ea"/>
            <a:cs typeface="+mn-cs"/>
          </a:endParaRP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a:xfrm>
          <a:off x="5423987" y="1332715"/>
          <a:ext cx="2171791" cy="109947"/>
        </a:xfrm>
        <a:custGeom>
          <a:avLst/>
          <a:gdLst/>
          <a:ahLst/>
          <a:cxnLst/>
          <a:rect l="0" t="0" r="0" b="0"/>
          <a:pathLst>
            <a:path>
              <a:moveTo>
                <a:pt x="0" y="0"/>
              </a:moveTo>
              <a:lnTo>
                <a:pt x="0" y="54973"/>
              </a:lnTo>
              <a:lnTo>
                <a:pt x="2171791" y="54973"/>
              </a:lnTo>
              <a:lnTo>
                <a:pt x="2171791"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6314AD0-9B54-4A7E-9AF6-C9F8EE4E045A}">
      <dgm:prSet/>
      <dgm:spPr>
        <a:xfrm>
          <a:off x="6626597"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Data Management</a:t>
          </a:r>
        </a:p>
      </dgm:t>
    </dgm:pt>
    <dgm:pt modelId="{32A606DF-8157-4F58-9272-6B00903B4ACB}" type="parTrans" cxnId="{55FF2022-24E6-4524-B3B7-B9985596CDAB}">
      <dgm:prSet/>
      <dgm:spPr>
        <a:xfrm>
          <a:off x="6888377" y="1704443"/>
          <a:ext cx="707401" cy="109947"/>
        </a:xfrm>
        <a:custGeom>
          <a:avLst/>
          <a:gdLst/>
          <a:ahLst/>
          <a:cxnLst/>
          <a:rect l="0" t="0" r="0" b="0"/>
          <a:pathLst>
            <a:path>
              <a:moveTo>
                <a:pt x="707401" y="0"/>
              </a:moveTo>
              <a:lnTo>
                <a:pt x="707401"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a:xfrm>
          <a:off x="7374097" y="1814390"/>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a:t>
          </a:r>
        </a:p>
        <a:p>
          <a:pPr>
            <a:buNone/>
          </a:pPr>
          <a:r>
            <a:rPr lang="en-GB">
              <a:solidFill>
                <a:sysClr val="windowText" lastClr="000000">
                  <a:hueOff val="0"/>
                  <a:satOff val="0"/>
                  <a:lumOff val="0"/>
                  <a:alphaOff val="0"/>
                </a:sysClr>
              </a:solidFill>
              <a:latin typeface="Calibri"/>
              <a:ea typeface="+mn-ea"/>
              <a:cs typeface="+mn-cs"/>
            </a:rPr>
            <a:t>- Data Management</a:t>
          </a:r>
          <a:endParaRPr lang="en-GB" b="1">
            <a:solidFill>
              <a:sysClr val="windowText" lastClr="000000">
                <a:hueOff val="0"/>
                <a:satOff val="0"/>
                <a:lumOff val="0"/>
                <a:alphaOff val="0"/>
              </a:sysClr>
            </a:solidFill>
            <a:latin typeface="Calibri"/>
            <a:ea typeface="+mn-ea"/>
            <a:cs typeface="+mn-cs"/>
          </a:endParaRPr>
        </a:p>
      </dgm:t>
    </dgm:pt>
    <dgm:pt modelId="{40E2943C-6F48-49F4-AB63-C1A4AC5D8F85}" type="parTrans" cxnId="{2422A4B3-9E63-4371-B799-B572CB886D74}">
      <dgm:prSet/>
      <dgm:spPr>
        <a:xfrm>
          <a:off x="7550058" y="1704443"/>
          <a:ext cx="91440" cy="109947"/>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a:xfrm>
          <a:off x="8041400"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Employers</a:t>
          </a:r>
        </a:p>
      </dgm:t>
    </dgm:pt>
    <dgm:pt modelId="{650F7AD9-9DF9-468B-AE9F-0FC0ACE92EA9}" type="parTrans" cxnId="{191DF2E8-91B6-49CD-86C1-8642BD5B1405}">
      <dgm:prSet/>
      <dgm:spPr>
        <a:xfrm>
          <a:off x="7595778" y="1704443"/>
          <a:ext cx="707401" cy="109947"/>
        </a:xfrm>
        <a:custGeom>
          <a:avLst/>
          <a:gdLst/>
          <a:ahLst/>
          <a:cxnLst/>
          <a:rect l="0" t="0" r="0" b="0"/>
          <a:pathLst>
            <a:path>
              <a:moveTo>
                <a:pt x="0" y="0"/>
              </a:moveTo>
              <a:lnTo>
                <a:pt x="0" y="54973"/>
              </a:lnTo>
              <a:lnTo>
                <a:pt x="707401" y="54973"/>
              </a:lnTo>
              <a:lnTo>
                <a:pt x="707401"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a:xfrm>
          <a:off x="4691191" y="1864126"/>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Senior Team Leader – Benefits</a:t>
          </a:r>
        </a:p>
      </dgm:t>
    </dgm:pt>
    <dgm:pt modelId="{B3528E19-9DED-465C-93AD-377FAD5B4CB0}" type="parTrans" cxnId="{24EBE9BE-3E0F-4458-A88B-47E7AC9CF362}">
      <dgm:prSet/>
      <dgm:spPr>
        <a:xfrm>
          <a:off x="3316362" y="1754178"/>
          <a:ext cx="1671493" cy="109947"/>
        </a:xfrm>
        <a:custGeom>
          <a:avLst/>
          <a:gdLst/>
          <a:ahLst/>
          <a:cxnLst/>
          <a:rect l="0" t="0" r="0" b="0"/>
          <a:pathLst>
            <a:path>
              <a:moveTo>
                <a:pt x="0" y="0"/>
              </a:moveTo>
              <a:lnTo>
                <a:pt x="0" y="54973"/>
              </a:lnTo>
              <a:lnTo>
                <a:pt x="1671493" y="54973"/>
              </a:lnTo>
              <a:lnTo>
                <a:pt x="1671493"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a:xfrm>
          <a:off x="4092568"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E72C642D-3B00-4B9E-AB57-8A18D1D27D20}" type="parTrans" cxnId="{47FDAB98-1C1E-4228-8659-959B1F86030C}">
      <dgm:prSet/>
      <dgm:spPr>
        <a:xfrm>
          <a:off x="4354348" y="2237623"/>
          <a:ext cx="633507" cy="109947"/>
        </a:xfrm>
        <a:custGeom>
          <a:avLst/>
          <a:gdLst/>
          <a:ahLst/>
          <a:cxnLst/>
          <a:rect l="0" t="0" r="0" b="0"/>
          <a:pathLst>
            <a:path>
              <a:moveTo>
                <a:pt x="633507" y="0"/>
              </a:moveTo>
              <a:lnTo>
                <a:pt x="633507"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a:xfrm>
          <a:off x="4726075"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a:t>
          </a:r>
        </a:p>
      </dgm:t>
    </dgm:pt>
    <dgm:pt modelId="{37DD9545-5DB1-4AE3-A07B-492E4BBF3CC1}" type="parTrans" cxnId="{E0FB255A-7504-4299-98E1-B1B9DF5790F0}">
      <dgm:prSet/>
      <dgm:spPr>
        <a:xfrm>
          <a:off x="4942135" y="2237623"/>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a:xfrm>
          <a:off x="5359583"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a:t>
          </a:r>
        </a:p>
      </dgm:t>
    </dgm:pt>
    <dgm:pt modelId="{A06A7455-3847-40AA-BE69-F9E8F7BBA604}" type="parTrans" cxnId="{C52F942D-29E1-4DA4-8DC9-084D3DB19D8F}">
      <dgm:prSet/>
      <dgm:spPr>
        <a:xfrm>
          <a:off x="4987855" y="2237623"/>
          <a:ext cx="633507" cy="109947"/>
        </a:xfrm>
        <a:custGeom>
          <a:avLst/>
          <a:gdLst/>
          <a:ahLst/>
          <a:cxnLst/>
          <a:rect l="0" t="0" r="0" b="0"/>
          <a:pathLst>
            <a:path>
              <a:moveTo>
                <a:pt x="0" y="0"/>
              </a:moveTo>
              <a:lnTo>
                <a:pt x="0" y="54973"/>
              </a:lnTo>
              <a:lnTo>
                <a:pt x="633507" y="54973"/>
              </a:lnTo>
              <a:lnTo>
                <a:pt x="633507"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a:xfrm>
          <a:off x="5490473"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dirty="0">
              <a:solidFill>
                <a:sysClr val="windowText" lastClr="000000">
                  <a:hueOff val="0"/>
                  <a:satOff val="0"/>
                  <a:lumOff val="0"/>
                  <a:alphaOff val="0"/>
                </a:sysClr>
              </a:solidFill>
              <a:latin typeface="Calibri"/>
              <a:ea typeface="+mn-ea"/>
              <a:cs typeface="+mn-cs"/>
            </a:rPr>
            <a:t>Pensions Assistant - Benefits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828F6CE1-B886-4B61-87B5-905CBF422797}" type="parTrans" cxnId="{93FA7724-5FBB-4924-AE11-5E4D39D781A4}">
      <dgm:prSet/>
      <dgm:spPr>
        <a:xfrm>
          <a:off x="5366219"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a:xfrm>
          <a:off x="4223458"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D18A5CF0-1C22-4786-8D06-7D0421AD6A3E}" type="parTrans" cxnId="{76C617AE-14C8-4954-80A1-F91B583B18BA}">
      <dgm:prSet/>
      <dgm:spPr>
        <a:xfrm>
          <a:off x="4099204"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a:xfrm>
          <a:off x="5993090"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B33D81A3-F8D5-41A0-BAF3-9949700DDD42}" type="parTrans" cxnId="{5C85A7D6-6519-440B-84BC-7C729E9580A3}">
      <dgm:prSet/>
      <dgm:spPr>
        <a:xfrm>
          <a:off x="4987855" y="2237623"/>
          <a:ext cx="1267014" cy="109947"/>
        </a:xfrm>
        <a:custGeom>
          <a:avLst/>
          <a:gdLst/>
          <a:ahLst/>
          <a:cxnLst/>
          <a:rect l="0" t="0" r="0" b="0"/>
          <a:pathLst>
            <a:path>
              <a:moveTo>
                <a:pt x="0" y="0"/>
              </a:moveTo>
              <a:lnTo>
                <a:pt x="0" y="54973"/>
              </a:lnTo>
              <a:lnTo>
                <a:pt x="1267014" y="54973"/>
              </a:lnTo>
              <a:lnTo>
                <a:pt x="1267014"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a:xfrm>
          <a:off x="174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a:t>
          </a:r>
        </a:p>
      </dgm:t>
    </dgm:pt>
    <dgm:pt modelId="{2F447B2B-EF3E-4B3D-AA8F-4DB8AB70D963}" type="parTrans" cxnId="{211044A3-CB32-48EC-AA0A-0A68868AFF74}">
      <dgm:prSet/>
      <dgm:spPr>
        <a:xfrm>
          <a:off x="263524" y="2125906"/>
          <a:ext cx="1346459" cy="109947"/>
        </a:xfrm>
        <a:custGeom>
          <a:avLst/>
          <a:gdLst/>
          <a:ahLst/>
          <a:cxnLst/>
          <a:rect l="0" t="0" r="0" b="0"/>
          <a:pathLst>
            <a:path>
              <a:moveTo>
                <a:pt x="1346459" y="0"/>
              </a:moveTo>
              <a:lnTo>
                <a:pt x="1346459"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a:xfrm>
          <a:off x="3459061"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Benefits</a:t>
          </a:r>
        </a:p>
      </dgm:t>
    </dgm:pt>
    <dgm:pt modelId="{7B3D18BE-3AD2-4C06-B238-F1D06A20041E}" type="parTrans" cxnId="{4C4A69EA-AFEE-45E4-B0CD-30AA081AF94A}">
      <dgm:prSet/>
      <dgm:spPr>
        <a:xfrm>
          <a:off x="3720841" y="2237623"/>
          <a:ext cx="1267014" cy="109947"/>
        </a:xfrm>
        <a:custGeom>
          <a:avLst/>
          <a:gdLst/>
          <a:ahLst/>
          <a:cxnLst/>
          <a:rect l="0" t="0" r="0" b="0"/>
          <a:pathLst>
            <a:path>
              <a:moveTo>
                <a:pt x="1267014" y="0"/>
              </a:moveTo>
              <a:lnTo>
                <a:pt x="126701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a:xfrm>
          <a:off x="6626597"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 Data Managemen </a:t>
          </a:r>
        </a:p>
      </dgm:t>
    </dgm:pt>
    <dgm:pt modelId="{7D5B031B-7D41-4864-95CC-8C58611D4568}" type="parTrans" cxnId="{85C31F5A-3E18-42F0-A6CD-3C422CE4B7B3}">
      <dgm:prSet/>
      <dgm:spPr>
        <a:xfrm>
          <a:off x="6842657"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a:xfrm>
          <a:off x="8041400"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Employers</a:t>
          </a:r>
          <a:endParaRPr lang="en-GB" b="1">
            <a:solidFill>
              <a:sysClr val="windowText" lastClr="000000">
                <a:hueOff val="0"/>
                <a:satOff val="0"/>
                <a:lumOff val="0"/>
                <a:alphaOff val="0"/>
              </a:sysClr>
            </a:solidFill>
            <a:latin typeface="Calibri"/>
            <a:ea typeface="+mn-ea"/>
            <a:cs typeface="+mn-cs"/>
          </a:endParaRPr>
        </a:p>
      </dgm:t>
    </dgm:pt>
    <dgm:pt modelId="{2F8CDAED-C33B-46B5-AAF1-4A59853F7642}" type="parTrans" cxnId="{800B9390-FB4B-40F9-A3CF-0720B59B6A4F}">
      <dgm:prSet/>
      <dgm:spPr>
        <a:xfrm>
          <a:off x="8257460"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0B10633-9965-4C61-8BDA-F29D3962F33E}" type="sibTrans" cxnId="{800B9390-FB4B-40F9-A3CF-0720B59B6A4F}">
      <dgm:prSet/>
      <dgm:spPr/>
      <dgm:t>
        <a:bodyPr/>
        <a:lstStyle/>
        <a:p>
          <a:endParaRPr lang="en-GB"/>
        </a:p>
      </dgm:t>
    </dgm:pt>
    <dgm:pt modelId="{808FF658-D13E-4BA0-A6F1-A583A9DD2C11}">
      <dgm:prSet/>
      <dgm:spPr>
        <a:xfrm>
          <a:off x="8041400"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Employers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5404D6C3-3DDB-4453-AA42-AC43E8B9FC0F}" type="parTrans" cxnId="{11505F0D-D1F7-48ED-9A4B-70C6B0F048B9}">
      <dgm:prSet/>
      <dgm:spPr>
        <a:xfrm>
          <a:off x="8257460" y="244789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F819408-761B-49F7-97D7-405D3D6D01D5}" type="sibTrans" cxnId="{11505F0D-D1F7-48ED-9A4B-70C6B0F048B9}">
      <dgm:prSet/>
      <dgm:spPr/>
      <dgm:t>
        <a:bodyPr/>
        <a:lstStyle/>
        <a:p>
          <a:endParaRPr lang="en-GB"/>
        </a:p>
      </dgm:t>
    </dgm:pt>
    <dgm:pt modelId="{C11A7FAA-956B-4819-84E7-D6171679B3CD}">
      <dgm:prSet/>
      <dgm:spPr>
        <a:xfrm>
          <a:off x="6757487"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9CC0D99D-3D36-4D22-8E0F-9EFDA1EFB1D4}" type="parTrans" cxnId="{5299A1B5-6097-4037-9B99-4D532DD968A3}">
      <dgm:prSet/>
      <dgm:spPr>
        <a:xfrm>
          <a:off x="6633233" y="2447898"/>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a:xfrm>
          <a:off x="7393817" y="2232709"/>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a:t>
          </a:r>
          <a:r>
            <a:rPr lang="en-GB" dirty="0" err="1">
              <a:solidFill>
                <a:sysClr val="windowText" lastClr="000000">
                  <a:hueOff val="0"/>
                  <a:satOff val="0"/>
                  <a:lumOff val="0"/>
                  <a:alphaOff val="0"/>
                </a:sysClr>
              </a:solidFill>
              <a:latin typeface="Calibri"/>
              <a:ea typeface="+mn-ea"/>
              <a:cs typeface="+mn-cs"/>
            </a:rPr>
            <a:t>IConnect</a:t>
          </a:r>
          <a:r>
            <a:rPr lang="en-GB" dirty="0">
              <a:solidFill>
                <a:sysClr val="windowText" lastClr="000000">
                  <a:hueOff val="0"/>
                  <a:satOff val="0"/>
                  <a:lumOff val="0"/>
                  <a:alphaOff val="0"/>
                </a:sysClr>
              </a:solidFill>
              <a:latin typeface="Calibri"/>
              <a:ea typeface="+mn-ea"/>
              <a:cs typeface="+mn-cs"/>
            </a:rPr>
            <a:t>) - Data Management</a:t>
          </a:r>
        </a:p>
      </dgm:t>
    </dgm:pt>
    <dgm:pt modelId="{244549F5-EE50-4C2C-A0E9-70A8215B7D3D}" type="parTrans" cxnId="{D8C3A5EC-BB1A-489F-A05A-5DFA0CC9AF44}">
      <dgm:prSet/>
      <dgm:spPr>
        <a:xfrm>
          <a:off x="7607055" y="2122762"/>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a:xfrm>
          <a:off x="7390995" y="2654382"/>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dgm:t>
    </dgm:pt>
    <dgm:pt modelId="{91CAE352-5225-4824-AF18-47AD74390226}" type="parTrans" cxnId="{07FBFB03-78D2-40F6-A667-CD43CF5D51A3}">
      <dgm:prSet/>
      <dgm:spPr>
        <a:xfrm>
          <a:off x="7607055" y="2544434"/>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a:xfrm>
          <a:off x="7521885" y="3026109"/>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endParaRPr lang="en-GB">
            <a:solidFill>
              <a:sysClr val="windowText" lastClr="000000">
                <a:hueOff val="0"/>
                <a:satOff val="0"/>
                <a:lumOff val="0"/>
                <a:alphaOff val="0"/>
              </a:sysClr>
            </a:solidFill>
            <a:highlight>
              <a:srgbClr val="FFFF00"/>
            </a:highlight>
            <a:latin typeface="Calibri"/>
            <a:ea typeface="+mn-ea"/>
            <a:cs typeface="+mn-cs"/>
          </a:endParaRPr>
        </a:p>
        <a:p>
          <a:pPr>
            <a:buNone/>
          </a:pPr>
          <a:endParaRPr lang="en-GB">
            <a:solidFill>
              <a:sysClr val="windowText" lastClr="000000">
                <a:hueOff val="0"/>
                <a:satOff val="0"/>
                <a:lumOff val="0"/>
                <a:alphaOff val="0"/>
              </a:sysClr>
            </a:solidFill>
            <a:latin typeface="Calibri"/>
            <a:ea typeface="+mn-ea"/>
            <a:cs typeface="+mn-cs"/>
          </a:endParaRPr>
        </a:p>
      </dgm:t>
    </dgm:pt>
    <dgm:pt modelId="{7026CC5B-6865-4DED-B9CE-5B71C4219512}" type="parTrans" cxnId="{94F4FE0A-2409-455D-AE2B-CCFA78965D49}">
      <dgm:prSet/>
      <dgm:spPr>
        <a:xfrm>
          <a:off x="7397631" y="2916162"/>
          <a:ext cx="91440" cy="274820"/>
        </a:xfrm>
        <a:custGeom>
          <a:avLst/>
          <a:gdLst/>
          <a:ahLst/>
          <a:cxnLst/>
          <a:rect l="0" t="0" r="0" b="0"/>
          <a:pathLst>
            <a:path>
              <a:moveTo>
                <a:pt x="45720" y="0"/>
              </a:moveTo>
              <a:lnTo>
                <a:pt x="45720" y="274820"/>
              </a:lnTo>
              <a:lnTo>
                <a:pt x="124253" y="27482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xfrm>
          <a:off x="3589951"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Benefits</a:t>
          </a:r>
        </a:p>
      </dgm:t>
    </dgm:pt>
    <dgm:pt modelId="{ADE26FD5-8618-401F-A076-43239B30433C}" type="parTrans" cxnId="{EFC2804B-3854-4151-8130-EBC03F2A4B73}">
      <dgm:prSet/>
      <dgm:spPr>
        <a:xfrm>
          <a:off x="3465697"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4F9FABC-00F7-45DB-96FA-3DE31A185984}" type="sibTrans" cxnId="{EFC2804B-3854-4151-8130-EBC03F2A4B73}">
      <dgm:prSet/>
      <dgm:spPr/>
      <dgm:t>
        <a:bodyPr/>
        <a:lstStyle/>
        <a:p>
          <a:endParaRPr lang="en-GB"/>
        </a:p>
      </dgm:t>
    </dgm:pt>
    <dgm:pt modelId="{D29175AD-1CD5-4860-BB38-3AB67E6D7296}">
      <dgm:prSet/>
      <dgm:spPr>
        <a:xfrm>
          <a:off x="8172290" y="292957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Employers</a:t>
          </a:r>
        </a:p>
      </dgm:t>
    </dgm:pt>
    <dgm:pt modelId="{0574DC14-CFA6-40F0-9120-F72017323AE1}" type="parTrans" cxnId="{B56B8B32-4065-46DB-852F-5981EEE82436}">
      <dgm:prSet/>
      <dgm:spPr>
        <a:xfrm>
          <a:off x="8048036" y="2819625"/>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A901F4D-C6D2-47F0-8A80-CFE3391DCA1C}" type="sibTrans" cxnId="{B56B8B32-4065-46DB-852F-5981EEE82436}">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0"/>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0">
        <dgm:presLayoutVars>
          <dgm:chPref val="3"/>
        </dgm:presLayoutVars>
      </dgm:prSet>
      <dgm:spPr/>
    </dgm:pt>
    <dgm:pt modelId="{422372A3-A08B-4AF2-9D87-581ACE7C109B}" type="pres">
      <dgm:prSet presAssocID="{94725FE6-D489-4C28-B1FA-68FE5CA82971}" presName="rootConnector" presStyleLbl="node4" presStyleIdx="0" presStyleCnt="30"/>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0"/>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0">
        <dgm:presLayoutVars>
          <dgm:chPref val="3"/>
        </dgm:presLayoutVars>
      </dgm:prSet>
      <dgm:spPr/>
    </dgm:pt>
    <dgm:pt modelId="{EF3D77B6-20D7-4473-887D-56A4ADC388A1}" type="pres">
      <dgm:prSet presAssocID="{CADC4F65-DCD4-4BEB-A8FB-4FFD2E4D9201}" presName="rootConnector" presStyleLbl="node4" presStyleIdx="1" presStyleCnt="30"/>
      <dgm:spPr/>
    </dgm:pt>
    <dgm:pt modelId="{088D7EB2-93A3-4E6E-9204-B5FFAED08137}" type="pres">
      <dgm:prSet presAssocID="{CADC4F65-DCD4-4BEB-A8FB-4FFD2E4D9201}" presName="hierChild4"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2" presStyleCnt="30"/>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0">
        <dgm:presLayoutVars>
          <dgm:chPref val="3"/>
        </dgm:presLayoutVars>
      </dgm:prSet>
      <dgm:spPr/>
    </dgm:pt>
    <dgm:pt modelId="{841ED64C-6B1C-4495-8DC0-3DAB5BE73BCC}" type="pres">
      <dgm:prSet presAssocID="{3516FF41-0552-409E-8227-CB65DAFD1A28}" presName="rootConnector" presStyleLbl="node4" presStyleIdx="2" presStyleCnt="30"/>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0"/>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0"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3" presStyleCnt="30"/>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0"/>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0"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0"/>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0"/>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0">
        <dgm:presLayoutVars>
          <dgm:chPref val="3"/>
        </dgm:presLayoutVars>
      </dgm:prSet>
      <dgm:spPr/>
    </dgm:pt>
    <dgm:pt modelId="{6E26200A-713F-492C-8FCF-54A4F51DE607}" type="pres">
      <dgm:prSet presAssocID="{8FADDEE0-8FD4-4253-BA1F-AE8A81804781}" presName="rootConnector" presStyleLbl="node4" presStyleIdx="5" presStyleCnt="30"/>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0"/>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0">
        <dgm:presLayoutVars>
          <dgm:chPref val="3"/>
        </dgm:presLayoutVars>
      </dgm:prSet>
      <dgm:spPr/>
    </dgm:pt>
    <dgm:pt modelId="{377E36BD-567E-4C4C-A363-683991382E86}" type="pres">
      <dgm:prSet presAssocID="{E2A40247-5479-450C-96B0-D2A3242E7FF6}" presName="rootConnector" presStyleLbl="node4" presStyleIdx="6" presStyleCnt="30"/>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7" presStyleCnt="30"/>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7" presStyleCnt="30">
        <dgm:presLayoutVars>
          <dgm:chPref val="3"/>
        </dgm:presLayoutVars>
      </dgm:prSet>
      <dgm:spPr/>
    </dgm:pt>
    <dgm:pt modelId="{A7D863C2-F873-4E00-9596-3E72DACD6671}" type="pres">
      <dgm:prSet presAssocID="{F2BB6C82-0FFC-428D-8B7C-9323261E2637}" presName="rootConnector" presStyleLbl="node4" presStyleIdx="7" presStyleCnt="30"/>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8" presStyleCnt="30"/>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8" presStyleCnt="30">
        <dgm:presLayoutVars>
          <dgm:chPref val="3"/>
        </dgm:presLayoutVars>
      </dgm:prSet>
      <dgm:spPr/>
    </dgm:pt>
    <dgm:pt modelId="{48A7A622-5EE6-4291-9936-4E0511378EA1}" type="pres">
      <dgm:prSet presAssocID="{6EE807A8-E9A5-4092-B99D-AC8448228E67}" presName="rootConnector" presStyleLbl="node4" presStyleIdx="8" presStyleCnt="30"/>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9" presStyleCnt="30"/>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9" presStyleCnt="30">
        <dgm:presLayoutVars>
          <dgm:chPref val="3"/>
        </dgm:presLayoutVars>
      </dgm:prSet>
      <dgm:spPr/>
    </dgm:pt>
    <dgm:pt modelId="{4EE14FE2-021B-45BF-B2BA-E1BFBBFAB3EC}" type="pres">
      <dgm:prSet presAssocID="{B2EC8480-13BF-4A1F-B6E5-E708BE82DB03}" presName="rootConnector" presStyleLbl="node4" presStyleIdx="9" presStyleCnt="30"/>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0"/>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0"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0"/>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0"/>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0">
        <dgm:presLayoutVars>
          <dgm:chPref val="3"/>
        </dgm:presLayoutVars>
      </dgm:prSet>
      <dgm:spPr/>
    </dgm:pt>
    <dgm:pt modelId="{6224C7BD-889C-40B4-9F0A-DE37291C48A2}" type="pres">
      <dgm:prSet presAssocID="{405ED980-106C-4760-AE6F-A68E8EE3E71B}" presName="rootConnector" presStyleLbl="node4" presStyleIdx="11" presStyleCnt="30"/>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0"/>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0">
        <dgm:presLayoutVars>
          <dgm:chPref val="3"/>
        </dgm:presLayoutVars>
      </dgm:prSet>
      <dgm:spPr/>
    </dgm:pt>
    <dgm:pt modelId="{00E0A533-FDB6-45FB-BFDC-2A5027004FED}" type="pres">
      <dgm:prSet presAssocID="{8967CB2C-0DB8-4A25-BC52-DE71C3F91624}" presName="rootConnector" presStyleLbl="node4" presStyleIdx="12" presStyleCnt="30"/>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0"/>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0">
        <dgm:presLayoutVars>
          <dgm:chPref val="3"/>
        </dgm:presLayoutVars>
      </dgm:prSet>
      <dgm:spPr/>
    </dgm:pt>
    <dgm:pt modelId="{B369131C-0175-4D07-922C-F76633E695CA}" type="pres">
      <dgm:prSet presAssocID="{9C5B6A93-C7C0-420B-996B-0E5421D1ABB5}" presName="rootConnector" presStyleLbl="node4" presStyleIdx="13" presStyleCnt="30"/>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0"/>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0">
        <dgm:presLayoutVars>
          <dgm:chPref val="3"/>
        </dgm:presLayoutVars>
      </dgm:prSet>
      <dgm:spPr/>
    </dgm:pt>
    <dgm:pt modelId="{694266BB-F815-43D7-9FEF-7199A5830F95}" type="pres">
      <dgm:prSet presAssocID="{FA3775B8-97D9-4EF1-B789-3092FEB3AB01}" presName="rootConnector" presStyleLbl="node4" presStyleIdx="14" presStyleCnt="30"/>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0"/>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0">
        <dgm:presLayoutVars>
          <dgm:chPref val="3"/>
        </dgm:presLayoutVars>
      </dgm:prSet>
      <dgm:spPr/>
    </dgm:pt>
    <dgm:pt modelId="{A46E904D-2BDE-40F1-8DA4-7D868A92F589}" type="pres">
      <dgm:prSet presAssocID="{3E90D5E0-F7F7-4448-8EC8-2817DE3202E5}" presName="rootConnector" presStyleLbl="node4" presStyleIdx="15" presStyleCnt="30"/>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0"/>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0">
        <dgm:presLayoutVars>
          <dgm:chPref val="3"/>
        </dgm:presLayoutVars>
      </dgm:prSet>
      <dgm:spPr/>
    </dgm:pt>
    <dgm:pt modelId="{676D228E-67AA-4BEA-B6CF-E68637C1DD3F}" type="pres">
      <dgm:prSet presAssocID="{ADB7FDBE-EBA6-4F65-9484-8855A4D91CDF}" presName="rootConnector" presStyleLbl="node4" presStyleIdx="16" presStyleCnt="30"/>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0"/>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0">
        <dgm:presLayoutVars>
          <dgm:chPref val="3"/>
        </dgm:presLayoutVars>
      </dgm:prSet>
      <dgm:spPr/>
    </dgm:pt>
    <dgm:pt modelId="{7C383FD5-9BD6-4BB9-B5F2-1904F3525FD1}" type="pres">
      <dgm:prSet presAssocID="{80A8CA44-5DEA-4433-AFE8-82F3011FC421}" presName="rootConnector" presStyleLbl="node4" presStyleIdx="17" presStyleCnt="30"/>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0"/>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0">
        <dgm:presLayoutVars>
          <dgm:chPref val="3"/>
        </dgm:presLayoutVars>
      </dgm:prSet>
      <dgm:spPr/>
    </dgm:pt>
    <dgm:pt modelId="{B5606710-EC8E-4F5C-8D93-E78DFE310075}" type="pres">
      <dgm:prSet presAssocID="{ACF0DEA8-406E-41D8-AAC3-37CD0D4BCAD1}" presName="rootConnector" presStyleLbl="node4" presStyleIdx="18" presStyleCnt="30"/>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0"/>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0">
        <dgm:presLayoutVars>
          <dgm:chPref val="3"/>
        </dgm:presLayoutVars>
      </dgm:prSet>
      <dgm:spPr/>
    </dgm:pt>
    <dgm:pt modelId="{48A6CED7-2084-4629-A229-49CCFD25568B}" type="pres">
      <dgm:prSet presAssocID="{B6314AD0-9B54-4A7E-9AF6-C9F8EE4E045A}" presName="rootConnector" presStyleLbl="node4" presStyleIdx="19" presStyleCnt="30"/>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0"/>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0">
        <dgm:presLayoutVars>
          <dgm:chPref val="3"/>
        </dgm:presLayoutVars>
      </dgm:prSet>
      <dgm:spPr/>
    </dgm:pt>
    <dgm:pt modelId="{9210AA90-08A9-41B9-98AA-CAAD96FA6AF0}" type="pres">
      <dgm:prSet presAssocID="{88847F46-62BD-4EC2-A83C-103D5D4E3D6E}" presName="rootConnector" presStyleLbl="node4" presStyleIdx="20" presStyleCnt="30"/>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0"/>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0">
        <dgm:presLayoutVars>
          <dgm:chPref val="3"/>
        </dgm:presLayoutVars>
      </dgm:prSet>
      <dgm:spPr/>
    </dgm:pt>
    <dgm:pt modelId="{00F16B00-3CFE-4032-97E4-B85F51385D5E}" type="pres">
      <dgm:prSet presAssocID="{C11A7FAA-956B-4819-84E7-D6171679B3CD}" presName="rootConnector" presStyleLbl="node4" presStyleIdx="21" presStyleCnt="30"/>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0"/>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0"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0"/>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0"/>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0" custScaleX="98922" custScaleY="119079">
        <dgm:presLayoutVars>
          <dgm:chPref val="3"/>
        </dgm:presLayoutVars>
      </dgm:prSet>
      <dgm:spPr/>
    </dgm:pt>
    <dgm:pt modelId="{9FD8657E-759E-4B83-AA7E-5F97A88ADBCA}" type="pres">
      <dgm:prSet presAssocID="{BDFA737C-4BD0-4DED-80F4-26CC845E33EF}" presName="rootConnector" presStyleLbl="node4" presStyleIdx="23" presStyleCnt="30"/>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0"/>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0">
        <dgm:presLayoutVars>
          <dgm:chPref val="3"/>
        </dgm:presLayoutVars>
      </dgm:prSet>
      <dgm:spPr/>
    </dgm:pt>
    <dgm:pt modelId="{8682FF2D-7D5F-429C-86A2-7928D3834D5B}" type="pres">
      <dgm:prSet presAssocID="{40F0FAD2-9662-47C8-B2AB-5E92DCE81423}" presName="rootConnector" presStyleLbl="node4" presStyleIdx="24" presStyleCnt="30"/>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0"/>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0" custScaleX="99729" custScaleY="125963">
        <dgm:presLayoutVars>
          <dgm:chPref val="3"/>
        </dgm:presLayoutVars>
      </dgm:prSet>
      <dgm:spPr/>
    </dgm:pt>
    <dgm:pt modelId="{613F56D9-634C-4894-A07E-157C1903F471}" type="pres">
      <dgm:prSet presAssocID="{FCB964AB-D14F-493B-95E7-B499135F06FC}" presName="rootConnector" presStyleLbl="node4" presStyleIdx="25" presStyleCnt="30"/>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0"/>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0">
        <dgm:presLayoutVars>
          <dgm:chPref val="3"/>
        </dgm:presLayoutVars>
      </dgm:prSet>
      <dgm:spPr/>
    </dgm:pt>
    <dgm:pt modelId="{F96C8B86-FC6A-46A2-845F-FD4D273C42FA}" type="pres">
      <dgm:prSet presAssocID="{B51B9FDE-94D7-4442-8E60-868F0BC6E1FD}" presName="rootConnector" presStyleLbl="node4" presStyleIdx="26" presStyleCnt="30"/>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0"/>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0">
        <dgm:presLayoutVars>
          <dgm:chPref val="3"/>
        </dgm:presLayoutVars>
      </dgm:prSet>
      <dgm:spPr/>
    </dgm:pt>
    <dgm:pt modelId="{778F8E97-AB73-4DC1-9D2B-79691D921A2D}" type="pres">
      <dgm:prSet presAssocID="{FFBDE8DD-84DF-4B0A-8822-5F2CEBFFD2D6}" presName="rootConnector" presStyleLbl="node4" presStyleIdx="27" presStyleCnt="30"/>
      <dgm:spPr/>
    </dgm:pt>
    <dgm:pt modelId="{A10CB166-B36A-442E-82C9-5A48FD6F5C5A}" type="pres">
      <dgm:prSet presAssocID="{FFBDE8DD-84DF-4B0A-8822-5F2CEBFFD2D6}" presName="hierChild4" presStyleCnt="0"/>
      <dgm:spPr/>
    </dgm:pt>
    <dgm:pt modelId="{B894ACDE-CD35-44B5-80DC-66D1ABFADCAC}" type="pres">
      <dgm:prSet presAssocID="{5404D6C3-3DDB-4453-AA42-AC43E8B9FC0F}" presName="Name37" presStyleLbl="parChTrans1D4" presStyleIdx="28" presStyleCnt="30"/>
      <dgm:spPr/>
    </dgm:pt>
    <dgm:pt modelId="{0152C6CD-B2B3-414A-B62A-A7B63972CFB3}" type="pres">
      <dgm:prSet presAssocID="{808FF658-D13E-4BA0-A6F1-A583A9DD2C11}" presName="hierRoot2" presStyleCnt="0">
        <dgm:presLayoutVars>
          <dgm:hierBranch val="init"/>
        </dgm:presLayoutVars>
      </dgm:prSet>
      <dgm:spPr/>
    </dgm:pt>
    <dgm:pt modelId="{E7E7D39E-0AA6-42E8-81AE-6EB6B06803DB}" type="pres">
      <dgm:prSet presAssocID="{808FF658-D13E-4BA0-A6F1-A583A9DD2C11}" presName="rootComposite" presStyleCnt="0"/>
      <dgm:spPr/>
    </dgm:pt>
    <dgm:pt modelId="{11429667-CCB2-45A1-A9AC-3C603E95B8FB}" type="pres">
      <dgm:prSet presAssocID="{808FF658-D13E-4BA0-A6F1-A583A9DD2C11}" presName="rootText" presStyleLbl="node4" presStyleIdx="28" presStyleCnt="30">
        <dgm:presLayoutVars>
          <dgm:chPref val="3"/>
        </dgm:presLayoutVars>
      </dgm:prSet>
      <dgm:spPr/>
    </dgm:pt>
    <dgm:pt modelId="{3000ECFF-5D11-4DFD-B3D2-75023088C212}" type="pres">
      <dgm:prSet presAssocID="{808FF658-D13E-4BA0-A6F1-A583A9DD2C11}" presName="rootConnector" presStyleLbl="node4" presStyleIdx="28" presStyleCnt="30"/>
      <dgm:spPr/>
    </dgm:pt>
    <dgm:pt modelId="{5D00C57B-61E4-46B3-9AC0-CA8DB10293B4}" type="pres">
      <dgm:prSet presAssocID="{808FF658-D13E-4BA0-A6F1-A583A9DD2C11}" presName="hierChild4" presStyleCnt="0"/>
      <dgm:spPr/>
    </dgm:pt>
    <dgm:pt modelId="{EC21DCD2-0526-4691-BA45-B722309B09FE}" type="pres">
      <dgm:prSet presAssocID="{0574DC14-CFA6-40F0-9120-F72017323AE1}" presName="Name37" presStyleLbl="parChTrans1D4" presStyleIdx="29" presStyleCnt="30"/>
      <dgm:spPr/>
    </dgm:pt>
    <dgm:pt modelId="{A1841D28-74DC-4B57-A587-B3EEBCF72148}" type="pres">
      <dgm:prSet presAssocID="{D29175AD-1CD5-4860-BB38-3AB67E6D7296}" presName="hierRoot2" presStyleCnt="0">
        <dgm:presLayoutVars>
          <dgm:hierBranch val="init"/>
        </dgm:presLayoutVars>
      </dgm:prSet>
      <dgm:spPr/>
    </dgm:pt>
    <dgm:pt modelId="{9D162EB1-DF02-43AF-BDAA-6EB092570F5E}" type="pres">
      <dgm:prSet presAssocID="{D29175AD-1CD5-4860-BB38-3AB67E6D7296}" presName="rootComposite" presStyleCnt="0"/>
      <dgm:spPr/>
    </dgm:pt>
    <dgm:pt modelId="{58D78736-19BA-45C7-A42D-933633478756}" type="pres">
      <dgm:prSet presAssocID="{D29175AD-1CD5-4860-BB38-3AB67E6D7296}" presName="rootText" presStyleLbl="node4" presStyleIdx="29" presStyleCnt="30">
        <dgm:presLayoutVars>
          <dgm:chPref val="3"/>
        </dgm:presLayoutVars>
      </dgm:prSet>
      <dgm:spPr/>
    </dgm:pt>
    <dgm:pt modelId="{7314D7DD-47A9-4C10-AA3A-03E3DF2702F8}" type="pres">
      <dgm:prSet presAssocID="{D29175AD-1CD5-4860-BB38-3AB67E6D7296}" presName="rootConnector" presStyleLbl="node4" presStyleIdx="29" presStyleCnt="30"/>
      <dgm:spPr/>
    </dgm:pt>
    <dgm:pt modelId="{C16E3966-3F5C-4FD0-95BC-528828EBE4A8}" type="pres">
      <dgm:prSet presAssocID="{D29175AD-1CD5-4860-BB38-3AB67E6D7296}" presName="hierChild4" presStyleCnt="0"/>
      <dgm:spPr/>
    </dgm:pt>
    <dgm:pt modelId="{E2C5D34D-1E38-4CFC-AE37-A97B30D99DEC}" type="pres">
      <dgm:prSet presAssocID="{D29175AD-1CD5-4860-BB38-3AB67E6D7296}" presName="hierChild5" presStyleCnt="0"/>
      <dgm:spPr/>
    </dgm:pt>
    <dgm:pt modelId="{0057B841-5ED0-4CA4-A557-A7459617A0A9}" type="pres">
      <dgm:prSet presAssocID="{808FF658-D13E-4BA0-A6F1-A583A9DD2C11}"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11505F0D-D1F7-48ED-9A4B-70C6B0F048B9}" srcId="{FFBDE8DD-84DF-4B0A-8822-5F2CEBFFD2D6}" destId="{808FF658-D13E-4BA0-A6F1-A583A9DD2C11}" srcOrd="0" destOrd="0" parTransId="{5404D6C3-3DDB-4453-AA42-AC43E8B9FC0F}" sibTransId="{9F819408-761B-49F7-97D7-405D3D6D01D5}"/>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8280571F-3A17-4844-8425-768841FCA54A}" type="presOf" srcId="{FFBDE8DD-84DF-4B0A-8822-5F2CEBFFD2D6}" destId="{4A313A3D-DF4D-4F55-897D-C8810A886ABA}" srcOrd="0"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2C7EE021-F6C0-450B-A0F8-B52BE8CF785D}" type="presOf" srcId="{D29175AD-1CD5-4860-BB38-3AB67E6D7296}" destId="{7314D7DD-47A9-4C10-AA3A-03E3DF2702F8}" srcOrd="1"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B56B8B32-4065-46DB-852F-5981EEE82436}" srcId="{808FF658-D13E-4BA0-A6F1-A583A9DD2C11}" destId="{D29175AD-1CD5-4860-BB38-3AB67E6D7296}" srcOrd="0" destOrd="0" parTransId="{0574DC14-CFA6-40F0-9120-F72017323AE1}" sibTransId="{EA901F4D-C6D2-47F0-8A80-CFE3391DCA1C}"/>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796BA55-1FBE-4F7D-93C7-5823E5B9730E}" type="presOf" srcId="{D29175AD-1CD5-4860-BB38-3AB67E6D7296}" destId="{58D78736-19BA-45C7-A42D-933633478756}" srcOrd="0" destOrd="0" presId="urn:microsoft.com/office/officeart/2005/8/layout/orgChart1"/>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5939FB0-8D7E-4C06-9383-63FED7ECC229}" type="presOf" srcId="{808FF658-D13E-4BA0-A6F1-A583A9DD2C11}" destId="{3000ECFF-5D11-4DFD-B3D2-75023088C212}" srcOrd="1" destOrd="0" presId="urn:microsoft.com/office/officeart/2005/8/layout/orgChart1"/>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5E9B04C3-7502-49AE-8DFC-C5DBFF29A777}" type="presOf" srcId="{5404D6C3-3DDB-4453-AA42-AC43E8B9FC0F}" destId="{B894ACDE-CD35-44B5-80DC-66D1ABFADCAC}" srcOrd="0" destOrd="0" presId="urn:microsoft.com/office/officeart/2005/8/layout/orgChart1"/>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B43037E3-291D-436D-AEA7-9DCA9477160A}" type="presOf" srcId="{FFBDE8DD-84DF-4B0A-8822-5F2CEBFFD2D6}" destId="{778F8E97-AB73-4DC1-9D2B-79691D921A2D}" srcOrd="1"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7289F3E9-CD89-4F6A-ADBF-D125F58E1220}" type="presOf" srcId="{808FF658-D13E-4BA0-A6F1-A583A9DD2C11}" destId="{11429667-CCB2-45A1-A9AC-3C603E95B8FB}" srcOrd="0"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E8F499FA-0D58-46A8-9377-DB6054EBC55C}" type="presOf" srcId="{0574DC14-CFA6-40F0-9120-F72017323AE1}" destId="{EC21DCD2-0526-4691-BA45-B722309B09FE}"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0A8EFDFF-58A2-4E6F-8695-F8DB0141AD89}" type="presOf" srcId="{2F8CDAED-C33B-46B5-AAF1-4A59853F7642}" destId="{F8330960-3825-4D10-83F1-6B7B99B418BB}" srcOrd="0"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7FBD860C-AD21-47FF-A65B-FBF42C0D17A8}" type="presParOf" srcId="{CA8D7595-CF6E-4074-8BEC-9D8DC33F1FBA}" destId="{F8330960-3825-4D10-83F1-6B7B99B418BB}" srcOrd="0" destOrd="0" presId="urn:microsoft.com/office/officeart/2005/8/layout/orgChart1"/>
    <dgm:cxn modelId="{339AEC4B-B06E-4EC7-984B-492262393940}" type="presParOf" srcId="{CA8D7595-CF6E-4074-8BEC-9D8DC33F1FBA}" destId="{38E707B2-0562-4267-8C0C-B938D47AE58B}" srcOrd="1" destOrd="0" presId="urn:microsoft.com/office/officeart/2005/8/layout/orgChart1"/>
    <dgm:cxn modelId="{684F93E6-7BD8-4E24-9C80-731930767885}" type="presParOf" srcId="{38E707B2-0562-4267-8C0C-B938D47AE58B}" destId="{4B7E6C54-0086-4386-A610-A8FE022D0DC6}" srcOrd="0" destOrd="0" presId="urn:microsoft.com/office/officeart/2005/8/layout/orgChart1"/>
    <dgm:cxn modelId="{3641E5AE-B186-436F-BE1E-F13CE599314F}" type="presParOf" srcId="{4B7E6C54-0086-4386-A610-A8FE022D0DC6}" destId="{4A313A3D-DF4D-4F55-897D-C8810A886ABA}" srcOrd="0" destOrd="0" presId="urn:microsoft.com/office/officeart/2005/8/layout/orgChart1"/>
    <dgm:cxn modelId="{DD2E2004-7B26-4859-A1CD-D9A877C95153}" type="presParOf" srcId="{4B7E6C54-0086-4386-A610-A8FE022D0DC6}" destId="{778F8E97-AB73-4DC1-9D2B-79691D921A2D}" srcOrd="1" destOrd="0" presId="urn:microsoft.com/office/officeart/2005/8/layout/orgChart1"/>
    <dgm:cxn modelId="{EFDC49FB-B339-4ACE-981C-558E70306D62}" type="presParOf" srcId="{38E707B2-0562-4267-8C0C-B938D47AE58B}" destId="{A10CB166-B36A-442E-82C9-5A48FD6F5C5A}" srcOrd="1" destOrd="0" presId="urn:microsoft.com/office/officeart/2005/8/layout/orgChart1"/>
    <dgm:cxn modelId="{50908B45-0ED5-4F96-A550-8AFF05989E9E}" type="presParOf" srcId="{A10CB166-B36A-442E-82C9-5A48FD6F5C5A}" destId="{B894ACDE-CD35-44B5-80DC-66D1ABFADCAC}" srcOrd="0" destOrd="0" presId="urn:microsoft.com/office/officeart/2005/8/layout/orgChart1"/>
    <dgm:cxn modelId="{E02955A1-EB98-4DAF-B182-DC724F47B006}" type="presParOf" srcId="{A10CB166-B36A-442E-82C9-5A48FD6F5C5A}" destId="{0152C6CD-B2B3-414A-B62A-A7B63972CFB3}" srcOrd="1" destOrd="0" presId="urn:microsoft.com/office/officeart/2005/8/layout/orgChart1"/>
    <dgm:cxn modelId="{430E5BB0-EF86-4C48-B173-33A6B15537B1}" type="presParOf" srcId="{0152C6CD-B2B3-414A-B62A-A7B63972CFB3}" destId="{E7E7D39E-0AA6-42E8-81AE-6EB6B06803DB}" srcOrd="0" destOrd="0" presId="urn:microsoft.com/office/officeart/2005/8/layout/orgChart1"/>
    <dgm:cxn modelId="{58002887-7B36-47CA-9BFA-F97FEB9C2C74}" type="presParOf" srcId="{E7E7D39E-0AA6-42E8-81AE-6EB6B06803DB}" destId="{11429667-CCB2-45A1-A9AC-3C603E95B8FB}" srcOrd="0" destOrd="0" presId="urn:microsoft.com/office/officeart/2005/8/layout/orgChart1"/>
    <dgm:cxn modelId="{23B3B698-B338-4386-8987-1CF225092677}" type="presParOf" srcId="{E7E7D39E-0AA6-42E8-81AE-6EB6B06803DB}" destId="{3000ECFF-5D11-4DFD-B3D2-75023088C212}" srcOrd="1" destOrd="0" presId="urn:microsoft.com/office/officeart/2005/8/layout/orgChart1"/>
    <dgm:cxn modelId="{89C1F570-1F20-45FD-960E-328CF3013D0F}" type="presParOf" srcId="{0152C6CD-B2B3-414A-B62A-A7B63972CFB3}" destId="{5D00C57B-61E4-46B3-9AC0-CA8DB10293B4}" srcOrd="1" destOrd="0" presId="urn:microsoft.com/office/officeart/2005/8/layout/orgChart1"/>
    <dgm:cxn modelId="{B9DE0BB5-9433-4EF3-BE2E-E8DEF8ADF66D}" type="presParOf" srcId="{5D00C57B-61E4-46B3-9AC0-CA8DB10293B4}" destId="{EC21DCD2-0526-4691-BA45-B722309B09FE}" srcOrd="0" destOrd="0" presId="urn:microsoft.com/office/officeart/2005/8/layout/orgChart1"/>
    <dgm:cxn modelId="{CBC58B9E-3E49-42BC-8ADC-19452382660F}" type="presParOf" srcId="{5D00C57B-61E4-46B3-9AC0-CA8DB10293B4}" destId="{A1841D28-74DC-4B57-A587-B3EEBCF72148}" srcOrd="1" destOrd="0" presId="urn:microsoft.com/office/officeart/2005/8/layout/orgChart1"/>
    <dgm:cxn modelId="{2A9BD078-A108-4E01-B497-0D64FA3CF8FD}" type="presParOf" srcId="{A1841D28-74DC-4B57-A587-B3EEBCF72148}" destId="{9D162EB1-DF02-43AF-BDAA-6EB092570F5E}" srcOrd="0" destOrd="0" presId="urn:microsoft.com/office/officeart/2005/8/layout/orgChart1"/>
    <dgm:cxn modelId="{E5F1DF64-E99F-4072-8DD7-173201A0F1AB}" type="presParOf" srcId="{9D162EB1-DF02-43AF-BDAA-6EB092570F5E}" destId="{58D78736-19BA-45C7-A42D-933633478756}" srcOrd="0" destOrd="0" presId="urn:microsoft.com/office/officeart/2005/8/layout/orgChart1"/>
    <dgm:cxn modelId="{1C35D161-650D-4D1E-B013-CFBEAEDB93A2}" type="presParOf" srcId="{9D162EB1-DF02-43AF-BDAA-6EB092570F5E}" destId="{7314D7DD-47A9-4C10-AA3A-03E3DF2702F8}" srcOrd="1" destOrd="0" presId="urn:microsoft.com/office/officeart/2005/8/layout/orgChart1"/>
    <dgm:cxn modelId="{3809666A-82E4-448B-9566-BF0AD33BF0A9}" type="presParOf" srcId="{A1841D28-74DC-4B57-A587-B3EEBCF72148}" destId="{C16E3966-3F5C-4FD0-95BC-528828EBE4A8}" srcOrd="1" destOrd="0" presId="urn:microsoft.com/office/officeart/2005/8/layout/orgChart1"/>
    <dgm:cxn modelId="{2A387CAB-73AB-49D9-A65F-E84D13F844BE}" type="presParOf" srcId="{A1841D28-74DC-4B57-A587-B3EEBCF72148}" destId="{E2C5D34D-1E38-4CFC-AE37-A97B30D99DEC}" srcOrd="2" destOrd="0" presId="urn:microsoft.com/office/officeart/2005/8/layout/orgChart1"/>
    <dgm:cxn modelId="{0473F5E9-6ED5-4CAC-8522-0DBCE71F3F87}" type="presParOf" srcId="{0152C6CD-B2B3-414A-B62A-A7B63972CFB3}" destId="{0057B841-5ED0-4CA4-A557-A7459617A0A9}" srcOrd="2" destOrd="0" presId="urn:microsoft.com/office/officeart/2005/8/layout/orgChart1"/>
    <dgm:cxn modelId="{1D63AE58-5E38-4DDD-9D32-CC97924654F5}" type="presParOf" srcId="{38E707B2-0562-4267-8C0C-B938D47AE58B}" destId="{CD7E9CD0-F05C-4AF3-A2F7-A8BC5845E59D}"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1DCD2-0526-4691-BA45-B722309B09FE}">
      <dsp:nvSpPr>
        <dsp:cNvPr id="0" name=""/>
        <dsp:cNvSpPr/>
      </dsp:nvSpPr>
      <dsp:spPr>
        <a:xfrm>
          <a:off x="8048036" y="2819625"/>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94ACDE-CD35-44B5-80DC-66D1ABFADCAC}">
      <dsp:nvSpPr>
        <dsp:cNvPr id="0" name=""/>
        <dsp:cNvSpPr/>
      </dsp:nvSpPr>
      <dsp:spPr>
        <a:xfrm>
          <a:off x="8257460" y="244789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257460"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595778" y="1704443"/>
          <a:ext cx="707401" cy="109947"/>
        </a:xfrm>
        <a:custGeom>
          <a:avLst/>
          <a:gdLst/>
          <a:ahLst/>
          <a:cxnLst/>
          <a:rect l="0" t="0" r="0" b="0"/>
          <a:pathLst>
            <a:path>
              <a:moveTo>
                <a:pt x="0" y="0"/>
              </a:moveTo>
              <a:lnTo>
                <a:pt x="0" y="54973"/>
              </a:lnTo>
              <a:lnTo>
                <a:pt x="707401" y="54973"/>
              </a:lnTo>
              <a:lnTo>
                <a:pt x="707401"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397631" y="2916162"/>
          <a:ext cx="91440" cy="274820"/>
        </a:xfrm>
        <a:custGeom>
          <a:avLst/>
          <a:gdLst/>
          <a:ahLst/>
          <a:cxnLst/>
          <a:rect l="0" t="0" r="0" b="0"/>
          <a:pathLst>
            <a:path>
              <a:moveTo>
                <a:pt x="45720" y="0"/>
              </a:moveTo>
              <a:lnTo>
                <a:pt x="45720" y="274820"/>
              </a:lnTo>
              <a:lnTo>
                <a:pt x="124253" y="27482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607055" y="2544434"/>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607055" y="2122762"/>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550058" y="1704443"/>
          <a:ext cx="91440" cy="109947"/>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633233" y="2447898"/>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6842657"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6888377" y="1704443"/>
          <a:ext cx="707401" cy="109947"/>
        </a:xfrm>
        <a:custGeom>
          <a:avLst/>
          <a:gdLst/>
          <a:ahLst/>
          <a:cxnLst/>
          <a:rect l="0" t="0" r="0" b="0"/>
          <a:pathLst>
            <a:path>
              <a:moveTo>
                <a:pt x="707401" y="0"/>
              </a:moveTo>
              <a:lnTo>
                <a:pt x="707401"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423987" y="1332715"/>
          <a:ext cx="2171791" cy="109947"/>
        </a:xfrm>
        <a:custGeom>
          <a:avLst/>
          <a:gdLst/>
          <a:ahLst/>
          <a:cxnLst/>
          <a:rect l="0" t="0" r="0" b="0"/>
          <a:pathLst>
            <a:path>
              <a:moveTo>
                <a:pt x="0" y="0"/>
              </a:moveTo>
              <a:lnTo>
                <a:pt x="0" y="54973"/>
              </a:lnTo>
              <a:lnTo>
                <a:pt x="2171791" y="54973"/>
              </a:lnTo>
              <a:lnTo>
                <a:pt x="2171791"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4987855" y="2237623"/>
          <a:ext cx="1267014" cy="109947"/>
        </a:xfrm>
        <a:custGeom>
          <a:avLst/>
          <a:gdLst/>
          <a:ahLst/>
          <a:cxnLst/>
          <a:rect l="0" t="0" r="0" b="0"/>
          <a:pathLst>
            <a:path>
              <a:moveTo>
                <a:pt x="0" y="0"/>
              </a:moveTo>
              <a:lnTo>
                <a:pt x="0" y="54973"/>
              </a:lnTo>
              <a:lnTo>
                <a:pt x="1267014" y="54973"/>
              </a:lnTo>
              <a:lnTo>
                <a:pt x="1267014"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366219"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4987855" y="2237623"/>
          <a:ext cx="633507" cy="109947"/>
        </a:xfrm>
        <a:custGeom>
          <a:avLst/>
          <a:gdLst/>
          <a:ahLst/>
          <a:cxnLst/>
          <a:rect l="0" t="0" r="0" b="0"/>
          <a:pathLst>
            <a:path>
              <a:moveTo>
                <a:pt x="0" y="0"/>
              </a:moveTo>
              <a:lnTo>
                <a:pt x="0" y="54973"/>
              </a:lnTo>
              <a:lnTo>
                <a:pt x="633507" y="54973"/>
              </a:lnTo>
              <a:lnTo>
                <a:pt x="633507"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4942135" y="2237623"/>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099204"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354348" y="2237623"/>
          <a:ext cx="633507" cy="109947"/>
        </a:xfrm>
        <a:custGeom>
          <a:avLst/>
          <a:gdLst/>
          <a:ahLst/>
          <a:cxnLst/>
          <a:rect l="0" t="0" r="0" b="0"/>
          <a:pathLst>
            <a:path>
              <a:moveTo>
                <a:pt x="633507" y="0"/>
              </a:moveTo>
              <a:lnTo>
                <a:pt x="633507"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465697"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720841" y="2237623"/>
          <a:ext cx="1267014" cy="109947"/>
        </a:xfrm>
        <a:custGeom>
          <a:avLst/>
          <a:gdLst/>
          <a:ahLst/>
          <a:cxnLst/>
          <a:rect l="0" t="0" r="0" b="0"/>
          <a:pathLst>
            <a:path>
              <a:moveTo>
                <a:pt x="1267014" y="0"/>
              </a:moveTo>
              <a:lnTo>
                <a:pt x="126701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316362" y="1754178"/>
          <a:ext cx="1671493" cy="109947"/>
        </a:xfrm>
        <a:custGeom>
          <a:avLst/>
          <a:gdLst/>
          <a:ahLst/>
          <a:cxnLst/>
          <a:rect l="0" t="0" r="0" b="0"/>
          <a:pathLst>
            <a:path>
              <a:moveTo>
                <a:pt x="0" y="0"/>
              </a:moveTo>
              <a:lnTo>
                <a:pt x="0" y="54973"/>
              </a:lnTo>
              <a:lnTo>
                <a:pt x="1671493" y="54973"/>
              </a:lnTo>
              <a:lnTo>
                <a:pt x="1671493"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701300"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609984" y="2125906"/>
          <a:ext cx="1346459" cy="109947"/>
        </a:xfrm>
        <a:custGeom>
          <a:avLst/>
          <a:gdLst/>
          <a:ahLst/>
          <a:cxnLst/>
          <a:rect l="0" t="0" r="0" b="0"/>
          <a:pathLst>
            <a:path>
              <a:moveTo>
                <a:pt x="0" y="0"/>
              </a:moveTo>
              <a:lnTo>
                <a:pt x="0" y="54973"/>
              </a:lnTo>
              <a:lnTo>
                <a:pt x="1346459" y="54973"/>
              </a:lnTo>
              <a:lnTo>
                <a:pt x="1346459"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067792"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609984" y="2125906"/>
          <a:ext cx="712952" cy="109947"/>
        </a:xfrm>
        <a:custGeom>
          <a:avLst/>
          <a:gdLst/>
          <a:ahLst/>
          <a:cxnLst/>
          <a:rect l="0" t="0" r="0" b="0"/>
          <a:pathLst>
            <a:path>
              <a:moveTo>
                <a:pt x="0" y="0"/>
              </a:moveTo>
              <a:lnTo>
                <a:pt x="0" y="54973"/>
              </a:lnTo>
              <a:lnTo>
                <a:pt x="712952" y="54973"/>
              </a:lnTo>
              <a:lnTo>
                <a:pt x="712952"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004" y="2512159"/>
          <a:ext cx="102367" cy="240837"/>
        </a:xfrm>
        <a:custGeom>
          <a:avLst/>
          <a:gdLst/>
          <a:ahLst/>
          <a:cxnLst/>
          <a:rect l="0" t="0" r="0" b="0"/>
          <a:pathLst>
            <a:path>
              <a:moveTo>
                <a:pt x="0" y="0"/>
              </a:moveTo>
              <a:lnTo>
                <a:pt x="0" y="240837"/>
              </a:lnTo>
              <a:lnTo>
                <a:pt x="102367"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564264" y="2125906"/>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1888" y="2497633"/>
          <a:ext cx="91440" cy="231298"/>
        </a:xfrm>
        <a:custGeom>
          <a:avLst/>
          <a:gdLst/>
          <a:ahLst/>
          <a:cxnLst/>
          <a:rect l="0" t="0" r="0" b="0"/>
          <a:pathLst>
            <a:path>
              <a:moveTo>
                <a:pt x="45720" y="0"/>
              </a:moveTo>
              <a:lnTo>
                <a:pt x="45720" y="231298"/>
              </a:lnTo>
              <a:lnTo>
                <a:pt x="86096" y="2312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7032" y="2125906"/>
          <a:ext cx="712952" cy="109947"/>
        </a:xfrm>
        <a:custGeom>
          <a:avLst/>
          <a:gdLst/>
          <a:ahLst/>
          <a:cxnLst/>
          <a:rect l="0" t="0" r="0" b="0"/>
          <a:pathLst>
            <a:path>
              <a:moveTo>
                <a:pt x="712952" y="0"/>
              </a:moveTo>
              <a:lnTo>
                <a:pt x="712952"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63524" y="2125906"/>
          <a:ext cx="1346459" cy="109947"/>
        </a:xfrm>
        <a:custGeom>
          <a:avLst/>
          <a:gdLst/>
          <a:ahLst/>
          <a:cxnLst/>
          <a:rect l="0" t="0" r="0" b="0"/>
          <a:pathLst>
            <a:path>
              <a:moveTo>
                <a:pt x="1346459" y="0"/>
              </a:moveTo>
              <a:lnTo>
                <a:pt x="1346459"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609984" y="1754178"/>
          <a:ext cx="1706378" cy="109947"/>
        </a:xfrm>
        <a:custGeom>
          <a:avLst/>
          <a:gdLst/>
          <a:ahLst/>
          <a:cxnLst/>
          <a:rect l="0" t="0" r="0" b="0"/>
          <a:pathLst>
            <a:path>
              <a:moveTo>
                <a:pt x="1706378" y="0"/>
              </a:moveTo>
              <a:lnTo>
                <a:pt x="1706378"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316362" y="1332715"/>
          <a:ext cx="2107624" cy="109947"/>
        </a:xfrm>
        <a:custGeom>
          <a:avLst/>
          <a:gdLst/>
          <a:ahLst/>
          <a:cxnLst/>
          <a:rect l="0" t="0" r="0" b="0"/>
          <a:pathLst>
            <a:path>
              <a:moveTo>
                <a:pt x="2107624" y="0"/>
              </a:moveTo>
              <a:lnTo>
                <a:pt x="210762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378267" y="78386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136516" y="409059"/>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Head of Pensions Shared Service</a:t>
          </a:r>
        </a:p>
        <a:p>
          <a:pPr marL="0" lvl="0" indent="0" algn="ctr" defTabSz="222250">
            <a:lnSpc>
              <a:spcPct val="90000"/>
            </a:lnSpc>
            <a:spcBef>
              <a:spcPct val="0"/>
            </a:spcBef>
            <a:spcAft>
              <a:spcPct val="35000"/>
            </a:spcAft>
            <a:buNone/>
          </a:pPr>
          <a:endParaRPr lang="en-GB" sz="500" kern="1200" dirty="0">
            <a:solidFill>
              <a:sysClr val="windowText" lastClr="000000">
                <a:hueOff val="0"/>
                <a:satOff val="0"/>
                <a:lumOff val="0"/>
                <a:alphaOff val="0"/>
              </a:sysClr>
            </a:solidFill>
            <a:latin typeface="Calibri"/>
            <a:ea typeface="+mn-ea"/>
            <a:cs typeface="+mn-cs"/>
          </a:endParaRPr>
        </a:p>
      </dsp:txBody>
      <dsp:txXfrm>
        <a:off x="5136516" y="409059"/>
        <a:ext cx="574941" cy="374808"/>
      </dsp:txXfrm>
    </dsp:sp>
    <dsp:sp modelId="{C1824469-38DD-40FB-A523-8FECB698E01B}">
      <dsp:nvSpPr>
        <dsp:cNvPr id="0" name=""/>
        <dsp:cNvSpPr/>
      </dsp:nvSpPr>
      <dsp:spPr>
        <a:xfrm>
          <a:off x="5156623" y="893815"/>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Administration Manager</a:t>
          </a:r>
          <a:endParaRPr lang="en-GB" sz="500" b="1" kern="1200">
            <a:solidFill>
              <a:sysClr val="windowText" lastClr="000000">
                <a:hueOff val="0"/>
                <a:satOff val="0"/>
                <a:lumOff val="0"/>
                <a:alphaOff val="0"/>
              </a:sysClr>
            </a:solidFill>
            <a:latin typeface="Calibri"/>
            <a:ea typeface="+mn-ea"/>
            <a:cs typeface="+mn-cs"/>
          </a:endParaRPr>
        </a:p>
      </dsp:txBody>
      <dsp:txXfrm>
        <a:off x="5156623" y="893815"/>
        <a:ext cx="534727" cy="438900"/>
      </dsp:txXfrm>
    </dsp:sp>
    <dsp:sp modelId="{C40653B5-E9D7-42B3-8AD6-7264DC0A5DF5}">
      <dsp:nvSpPr>
        <dsp:cNvPr id="0" name=""/>
        <dsp:cNvSpPr/>
      </dsp:nvSpPr>
      <dsp:spPr>
        <a:xfrm>
          <a:off x="2990415" y="1442663"/>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Manager - Benefits</a:t>
          </a:r>
        </a:p>
      </dsp:txBody>
      <dsp:txXfrm>
        <a:off x="2990415" y="1442663"/>
        <a:ext cx="651894" cy="311515"/>
      </dsp:txXfrm>
    </dsp:sp>
    <dsp:sp modelId="{5D56C059-458D-4DB9-9316-A73BED549F11}">
      <dsp:nvSpPr>
        <dsp:cNvPr id="0" name=""/>
        <dsp:cNvSpPr/>
      </dsp:nvSpPr>
      <dsp:spPr>
        <a:xfrm>
          <a:off x="1348204" y="1864126"/>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a:t>
          </a:r>
          <a:endParaRPr lang="en-GB" sz="500" b="1" kern="1200">
            <a:solidFill>
              <a:sysClr val="windowText" lastClr="000000">
                <a:hueOff val="0"/>
                <a:satOff val="0"/>
                <a:lumOff val="0"/>
                <a:alphaOff val="0"/>
              </a:sysClr>
            </a:solidFill>
            <a:latin typeface="Calibri"/>
            <a:ea typeface="+mn-ea"/>
            <a:cs typeface="+mn-cs"/>
          </a:endParaRPr>
        </a:p>
      </dsp:txBody>
      <dsp:txXfrm>
        <a:off x="1348204" y="1864126"/>
        <a:ext cx="523559" cy="261779"/>
      </dsp:txXfrm>
    </dsp:sp>
    <dsp:sp modelId="{7381E726-6E91-41A0-B95C-6E2174C1EA69}">
      <dsp:nvSpPr>
        <dsp:cNvPr id="0" name=""/>
        <dsp:cNvSpPr/>
      </dsp:nvSpPr>
      <dsp:spPr>
        <a:xfrm>
          <a:off x="174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a:t>
          </a:r>
        </a:p>
      </dsp:txBody>
      <dsp:txXfrm>
        <a:off x="1744" y="2235853"/>
        <a:ext cx="523559" cy="261779"/>
      </dsp:txXfrm>
    </dsp:sp>
    <dsp:sp modelId="{3F34BE90-2F51-4029-BE03-9C4C9969C060}">
      <dsp:nvSpPr>
        <dsp:cNvPr id="0" name=""/>
        <dsp:cNvSpPr/>
      </dsp:nvSpPr>
      <dsp:spPr>
        <a:xfrm>
          <a:off x="635252"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635252" y="2235853"/>
        <a:ext cx="523559" cy="261779"/>
      </dsp:txXfrm>
    </dsp:sp>
    <dsp:sp modelId="{9589C71C-64CF-4505-A1B1-F121FB1F7188}">
      <dsp:nvSpPr>
        <dsp:cNvPr id="0" name=""/>
        <dsp:cNvSpPr/>
      </dsp:nvSpPr>
      <dsp:spPr>
        <a:xfrm>
          <a:off x="727985" y="259804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Trainee Pensions Officer</a:t>
          </a:r>
        </a:p>
      </dsp:txBody>
      <dsp:txXfrm>
        <a:off x="727985" y="2598041"/>
        <a:ext cx="523559" cy="261779"/>
      </dsp:txXfrm>
    </dsp:sp>
    <dsp:sp modelId="{08CC9964-C1C5-44AE-BF61-60E04B896391}">
      <dsp:nvSpPr>
        <dsp:cNvPr id="0" name=""/>
        <dsp:cNvSpPr/>
      </dsp:nvSpPr>
      <dsp:spPr>
        <a:xfrm>
          <a:off x="1268759" y="2235853"/>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1268759" y="2235853"/>
        <a:ext cx="682449" cy="276306"/>
      </dsp:txXfrm>
    </dsp:sp>
    <dsp:sp modelId="{F29199D9-2BD5-4BBF-B10E-74079FD93FCD}">
      <dsp:nvSpPr>
        <dsp:cNvPr id="0" name=""/>
        <dsp:cNvSpPr/>
      </dsp:nvSpPr>
      <dsp:spPr>
        <a:xfrm>
          <a:off x="1439372" y="2622107"/>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(Pensions Payroll) - Benefits</a:t>
          </a:r>
          <a:endParaRPr lang="en-GB" sz="500" b="1" kern="1200">
            <a:solidFill>
              <a:sysClr val="windowText" lastClr="000000">
                <a:hueOff val="0"/>
                <a:satOff val="0"/>
                <a:lumOff val="0"/>
                <a:alphaOff val="0"/>
              </a:sysClr>
            </a:solidFill>
            <a:latin typeface="Calibri"/>
            <a:ea typeface="+mn-ea"/>
            <a:cs typeface="+mn-cs"/>
          </a:endParaRPr>
        </a:p>
      </dsp:txBody>
      <dsp:txXfrm>
        <a:off x="1439372" y="2622107"/>
        <a:ext cx="523559" cy="261779"/>
      </dsp:txXfrm>
    </dsp:sp>
    <dsp:sp modelId="{42A744A6-E502-4900-93D1-2573A105227F}">
      <dsp:nvSpPr>
        <dsp:cNvPr id="0" name=""/>
        <dsp:cNvSpPr/>
      </dsp:nvSpPr>
      <dsp:spPr>
        <a:xfrm>
          <a:off x="2061156"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061156" y="2235853"/>
        <a:ext cx="523559" cy="261779"/>
      </dsp:txXfrm>
    </dsp:sp>
    <dsp:sp modelId="{E55D4BC4-6F92-4D65-BA47-F96E30BB1362}">
      <dsp:nvSpPr>
        <dsp:cNvPr id="0" name=""/>
        <dsp:cNvSpPr/>
      </dsp:nvSpPr>
      <dsp:spPr>
        <a:xfrm>
          <a:off x="2192046"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Trainee Pensions Officer</a:t>
          </a:r>
        </a:p>
      </dsp:txBody>
      <dsp:txXfrm>
        <a:off x="2192046" y="2607581"/>
        <a:ext cx="523559" cy="261779"/>
      </dsp:txXfrm>
    </dsp:sp>
    <dsp:sp modelId="{702BB130-A918-4A8A-A415-12887E91F82A}">
      <dsp:nvSpPr>
        <dsp:cNvPr id="0" name=""/>
        <dsp:cNvSpPr/>
      </dsp:nvSpPr>
      <dsp:spPr>
        <a:xfrm>
          <a:off x="269466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694664" y="2235853"/>
        <a:ext cx="523559" cy="261779"/>
      </dsp:txXfrm>
    </dsp:sp>
    <dsp:sp modelId="{A39F7034-3094-4062-9BCB-48D0BADB9201}">
      <dsp:nvSpPr>
        <dsp:cNvPr id="0" name=""/>
        <dsp:cNvSpPr/>
      </dsp:nvSpPr>
      <dsp:spPr>
        <a:xfrm>
          <a:off x="2825554"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a:t>
          </a:r>
          <a:endParaRPr lang="en-US" sz="500" b="1" kern="1200" dirty="0">
            <a:solidFill>
              <a:sysClr val="windowText" lastClr="000000">
                <a:hueOff val="0"/>
                <a:satOff val="0"/>
                <a:lumOff val="0"/>
                <a:alphaOff val="0"/>
              </a:sysClr>
            </a:solidFill>
            <a:highlight>
              <a:srgbClr val="FFFF00"/>
            </a:highlight>
            <a:latin typeface="Calibri"/>
            <a:ea typeface="+mn-ea"/>
            <a:cs typeface="+mn-cs"/>
          </a:endParaRPr>
        </a:p>
      </dsp:txBody>
      <dsp:txXfrm>
        <a:off x="2825554" y="2607581"/>
        <a:ext cx="523559" cy="261779"/>
      </dsp:txXfrm>
    </dsp:sp>
    <dsp:sp modelId="{C105AD6C-4A05-4384-84A8-6771E819039F}">
      <dsp:nvSpPr>
        <dsp:cNvPr id="0" name=""/>
        <dsp:cNvSpPr/>
      </dsp:nvSpPr>
      <dsp:spPr>
        <a:xfrm>
          <a:off x="4691191" y="1864126"/>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Senior Team Leader – Benefits</a:t>
          </a:r>
        </a:p>
      </dsp:txBody>
      <dsp:txXfrm>
        <a:off x="4691191" y="1864126"/>
        <a:ext cx="593329" cy="373497"/>
      </dsp:txXfrm>
    </dsp:sp>
    <dsp:sp modelId="{A40C20CF-438A-4FC4-BB82-ED6F7F48C546}">
      <dsp:nvSpPr>
        <dsp:cNvPr id="0" name=""/>
        <dsp:cNvSpPr/>
      </dsp:nvSpPr>
      <dsp:spPr>
        <a:xfrm>
          <a:off x="3459061"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Benefits</a:t>
          </a:r>
        </a:p>
      </dsp:txBody>
      <dsp:txXfrm>
        <a:off x="3459061" y="2347570"/>
        <a:ext cx="523559" cy="261779"/>
      </dsp:txXfrm>
    </dsp:sp>
    <dsp:sp modelId="{84DC9068-2559-4C12-BC40-4449CF6A238B}">
      <dsp:nvSpPr>
        <dsp:cNvPr id="0" name=""/>
        <dsp:cNvSpPr/>
      </dsp:nvSpPr>
      <dsp:spPr>
        <a:xfrm>
          <a:off x="3589951"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Benefits</a:t>
          </a:r>
        </a:p>
      </dsp:txBody>
      <dsp:txXfrm>
        <a:off x="3589951" y="2719298"/>
        <a:ext cx="523559" cy="261779"/>
      </dsp:txXfrm>
    </dsp:sp>
    <dsp:sp modelId="{ACF5FD3E-0426-44D0-82D1-DA2A1F433D27}">
      <dsp:nvSpPr>
        <dsp:cNvPr id="0" name=""/>
        <dsp:cNvSpPr/>
      </dsp:nvSpPr>
      <dsp:spPr>
        <a:xfrm>
          <a:off x="4092568"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4092568" y="2347570"/>
        <a:ext cx="523559" cy="261779"/>
      </dsp:txXfrm>
    </dsp:sp>
    <dsp:sp modelId="{CF60E30E-739B-4A25-88CF-8F8FCB99D3B2}">
      <dsp:nvSpPr>
        <dsp:cNvPr id="0" name=""/>
        <dsp:cNvSpPr/>
      </dsp:nvSpPr>
      <dsp:spPr>
        <a:xfrm>
          <a:off x="4223458"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4223458" y="2719298"/>
        <a:ext cx="523559" cy="261779"/>
      </dsp:txXfrm>
    </dsp:sp>
    <dsp:sp modelId="{1B9E0827-3555-45BC-8331-C030F650886E}">
      <dsp:nvSpPr>
        <dsp:cNvPr id="0" name=""/>
        <dsp:cNvSpPr/>
      </dsp:nvSpPr>
      <dsp:spPr>
        <a:xfrm>
          <a:off x="4726075"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a:t>
          </a:r>
        </a:p>
      </dsp:txBody>
      <dsp:txXfrm>
        <a:off x="4726075" y="2347570"/>
        <a:ext cx="523559" cy="261779"/>
      </dsp:txXfrm>
    </dsp:sp>
    <dsp:sp modelId="{580157ED-4DC7-4FC7-A31F-2843C322FDBB}">
      <dsp:nvSpPr>
        <dsp:cNvPr id="0" name=""/>
        <dsp:cNvSpPr/>
      </dsp:nvSpPr>
      <dsp:spPr>
        <a:xfrm>
          <a:off x="5359583"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a:t>
          </a:r>
        </a:p>
      </dsp:txBody>
      <dsp:txXfrm>
        <a:off x="5359583" y="2347570"/>
        <a:ext cx="523559" cy="261779"/>
      </dsp:txXfrm>
    </dsp:sp>
    <dsp:sp modelId="{801A4652-DA2D-4CCE-8AB2-EE51FB4C725A}">
      <dsp:nvSpPr>
        <dsp:cNvPr id="0" name=""/>
        <dsp:cNvSpPr/>
      </dsp:nvSpPr>
      <dsp:spPr>
        <a:xfrm>
          <a:off x="5490473"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a:ea typeface="+mn-ea"/>
              <a:cs typeface="+mn-cs"/>
            </a:rPr>
            <a:t>Pensions Assistant - Benefits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5490473" y="2719298"/>
        <a:ext cx="523559" cy="261779"/>
      </dsp:txXfrm>
    </dsp:sp>
    <dsp:sp modelId="{467BCF26-C077-47EC-8FF5-9580DD3CC47F}">
      <dsp:nvSpPr>
        <dsp:cNvPr id="0" name=""/>
        <dsp:cNvSpPr/>
      </dsp:nvSpPr>
      <dsp:spPr>
        <a:xfrm>
          <a:off x="5993090"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5993090" y="2347570"/>
        <a:ext cx="523559" cy="261779"/>
      </dsp:txXfrm>
    </dsp:sp>
    <dsp:sp modelId="{04CA57BE-0D52-4F50-BB0C-8C2C33A32FFC}">
      <dsp:nvSpPr>
        <dsp:cNvPr id="0" name=""/>
        <dsp:cNvSpPr/>
      </dsp:nvSpPr>
      <dsp:spPr>
        <a:xfrm>
          <a:off x="7333999" y="14426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Business Change Manager</a:t>
          </a:r>
          <a:endParaRPr lang="en-GB" sz="500" b="1" kern="1200">
            <a:solidFill>
              <a:sysClr val="windowText" lastClr="000000">
                <a:hueOff val="0"/>
                <a:satOff val="0"/>
                <a:lumOff val="0"/>
                <a:alphaOff val="0"/>
              </a:sysClr>
            </a:solidFill>
            <a:latin typeface="Calibri"/>
            <a:ea typeface="+mn-ea"/>
            <a:cs typeface="+mn-cs"/>
          </a:endParaRPr>
        </a:p>
      </dsp:txBody>
      <dsp:txXfrm>
        <a:off x="7333999" y="1442663"/>
        <a:ext cx="523559" cy="261779"/>
      </dsp:txXfrm>
    </dsp:sp>
    <dsp:sp modelId="{9C86BE64-65A5-4A88-86B4-FE5EF0852B6C}">
      <dsp:nvSpPr>
        <dsp:cNvPr id="0" name=""/>
        <dsp:cNvSpPr/>
      </dsp:nvSpPr>
      <dsp:spPr>
        <a:xfrm>
          <a:off x="6626597"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Data Management</a:t>
          </a:r>
        </a:p>
      </dsp:txBody>
      <dsp:txXfrm>
        <a:off x="6626597" y="1814390"/>
        <a:ext cx="523559" cy="261779"/>
      </dsp:txXfrm>
    </dsp:sp>
    <dsp:sp modelId="{E15E9E74-294F-4FD4-AC04-5BAFBAC8C8B5}">
      <dsp:nvSpPr>
        <dsp:cNvPr id="0" name=""/>
        <dsp:cNvSpPr/>
      </dsp:nvSpPr>
      <dsp:spPr>
        <a:xfrm>
          <a:off x="6626597"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 Data Managemen </a:t>
          </a:r>
        </a:p>
      </dsp:txBody>
      <dsp:txXfrm>
        <a:off x="6626597" y="2186118"/>
        <a:ext cx="523559" cy="261779"/>
      </dsp:txXfrm>
    </dsp:sp>
    <dsp:sp modelId="{F7385606-CC3D-46B0-BE43-8FBF20934752}">
      <dsp:nvSpPr>
        <dsp:cNvPr id="0" name=""/>
        <dsp:cNvSpPr/>
      </dsp:nvSpPr>
      <dsp:spPr>
        <a:xfrm>
          <a:off x="6757487"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6757487" y="2557845"/>
        <a:ext cx="523559" cy="261779"/>
      </dsp:txXfrm>
    </dsp:sp>
    <dsp:sp modelId="{7FA7B2E4-1EFD-4694-87EB-68C2BC5B793A}">
      <dsp:nvSpPr>
        <dsp:cNvPr id="0" name=""/>
        <dsp:cNvSpPr/>
      </dsp:nvSpPr>
      <dsp:spPr>
        <a:xfrm>
          <a:off x="7374097" y="1814390"/>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Data Management</a:t>
          </a:r>
          <a:endParaRPr lang="en-GB" sz="500" b="1" kern="1200">
            <a:solidFill>
              <a:sysClr val="windowText" lastClr="000000">
                <a:hueOff val="0"/>
                <a:satOff val="0"/>
                <a:lumOff val="0"/>
                <a:alphaOff val="0"/>
              </a:sysClr>
            </a:solidFill>
            <a:latin typeface="Calibri"/>
            <a:ea typeface="+mn-ea"/>
            <a:cs typeface="+mn-cs"/>
          </a:endParaRPr>
        </a:p>
      </dsp:txBody>
      <dsp:txXfrm>
        <a:off x="7374097" y="1814390"/>
        <a:ext cx="557355" cy="308371"/>
      </dsp:txXfrm>
    </dsp:sp>
    <dsp:sp modelId="{BD9EAD96-C455-40DB-A5BE-D06F6AAA4124}">
      <dsp:nvSpPr>
        <dsp:cNvPr id="0" name=""/>
        <dsp:cNvSpPr/>
      </dsp:nvSpPr>
      <dsp:spPr>
        <a:xfrm>
          <a:off x="7393817" y="2232709"/>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a:t>
          </a:r>
          <a:r>
            <a:rPr lang="en-GB" sz="500" kern="1200" dirty="0" err="1">
              <a:solidFill>
                <a:sysClr val="windowText" lastClr="000000">
                  <a:hueOff val="0"/>
                  <a:satOff val="0"/>
                  <a:lumOff val="0"/>
                  <a:alphaOff val="0"/>
                </a:sysClr>
              </a:solidFill>
              <a:latin typeface="Calibri"/>
              <a:ea typeface="+mn-ea"/>
              <a:cs typeface="+mn-cs"/>
            </a:rPr>
            <a:t>IConnect</a:t>
          </a:r>
          <a:r>
            <a:rPr lang="en-GB" sz="500" kern="1200" dirty="0">
              <a:solidFill>
                <a:sysClr val="windowText" lastClr="000000">
                  <a:hueOff val="0"/>
                  <a:satOff val="0"/>
                  <a:lumOff val="0"/>
                  <a:alphaOff val="0"/>
                </a:sysClr>
              </a:solidFill>
              <a:latin typeface="Calibri"/>
              <a:ea typeface="+mn-ea"/>
              <a:cs typeface="+mn-cs"/>
            </a:rPr>
            <a:t>) - Data Management</a:t>
          </a:r>
        </a:p>
      </dsp:txBody>
      <dsp:txXfrm>
        <a:off x="7393817" y="2232709"/>
        <a:ext cx="517915" cy="311724"/>
      </dsp:txXfrm>
    </dsp:sp>
    <dsp:sp modelId="{F3876983-DFB9-418B-AD6F-86F84E187916}">
      <dsp:nvSpPr>
        <dsp:cNvPr id="0" name=""/>
        <dsp:cNvSpPr/>
      </dsp:nvSpPr>
      <dsp:spPr>
        <a:xfrm>
          <a:off x="7390995" y="2654382"/>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dsp:txBody>
      <dsp:txXfrm>
        <a:off x="7390995" y="2654382"/>
        <a:ext cx="523559" cy="261779"/>
      </dsp:txXfrm>
    </dsp:sp>
    <dsp:sp modelId="{F905299F-167A-4677-9675-9CC3F8729A84}">
      <dsp:nvSpPr>
        <dsp:cNvPr id="0" name=""/>
        <dsp:cNvSpPr/>
      </dsp:nvSpPr>
      <dsp:spPr>
        <a:xfrm>
          <a:off x="7521885" y="3026109"/>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endParaRPr lang="en-GB" sz="500" kern="1200">
            <a:solidFill>
              <a:sysClr val="windowText" lastClr="000000">
                <a:hueOff val="0"/>
                <a:satOff val="0"/>
                <a:lumOff val="0"/>
                <a:alphaOff val="0"/>
              </a:sysClr>
            </a:solidFill>
            <a:highlight>
              <a:srgbClr val="FFFF00"/>
            </a:highlight>
            <a:latin typeface="Calibri"/>
            <a:ea typeface="+mn-ea"/>
            <a:cs typeface="+mn-cs"/>
          </a:endParaRP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7521885" y="3026109"/>
        <a:ext cx="522140" cy="329745"/>
      </dsp:txXfrm>
    </dsp:sp>
    <dsp:sp modelId="{7D1E34C5-AFC4-49FD-B04F-A0F76F94E47D}">
      <dsp:nvSpPr>
        <dsp:cNvPr id="0" name=""/>
        <dsp:cNvSpPr/>
      </dsp:nvSpPr>
      <dsp:spPr>
        <a:xfrm>
          <a:off x="8041400"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Employers</a:t>
          </a:r>
        </a:p>
      </dsp:txBody>
      <dsp:txXfrm>
        <a:off x="8041400" y="1814390"/>
        <a:ext cx="523559" cy="261779"/>
      </dsp:txXfrm>
    </dsp:sp>
    <dsp:sp modelId="{4A313A3D-DF4D-4F55-897D-C8810A886ABA}">
      <dsp:nvSpPr>
        <dsp:cNvPr id="0" name=""/>
        <dsp:cNvSpPr/>
      </dsp:nvSpPr>
      <dsp:spPr>
        <a:xfrm>
          <a:off x="8041400"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Employers</a:t>
          </a:r>
          <a:endParaRPr lang="en-GB" sz="500" b="1" kern="1200">
            <a:solidFill>
              <a:sysClr val="windowText" lastClr="000000">
                <a:hueOff val="0"/>
                <a:satOff val="0"/>
                <a:lumOff val="0"/>
                <a:alphaOff val="0"/>
              </a:sysClr>
            </a:solidFill>
            <a:latin typeface="Calibri"/>
            <a:ea typeface="+mn-ea"/>
            <a:cs typeface="+mn-cs"/>
          </a:endParaRPr>
        </a:p>
      </dsp:txBody>
      <dsp:txXfrm>
        <a:off x="8041400" y="2186118"/>
        <a:ext cx="523559" cy="261779"/>
      </dsp:txXfrm>
    </dsp:sp>
    <dsp:sp modelId="{11429667-CCB2-45A1-A9AC-3C603E95B8FB}">
      <dsp:nvSpPr>
        <dsp:cNvPr id="0" name=""/>
        <dsp:cNvSpPr/>
      </dsp:nvSpPr>
      <dsp:spPr>
        <a:xfrm>
          <a:off x="8041400"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Employers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8041400" y="2557845"/>
        <a:ext cx="523559" cy="261779"/>
      </dsp:txXfrm>
    </dsp:sp>
    <dsp:sp modelId="{58D78736-19BA-45C7-A42D-933633478756}">
      <dsp:nvSpPr>
        <dsp:cNvPr id="0" name=""/>
        <dsp:cNvSpPr/>
      </dsp:nvSpPr>
      <dsp:spPr>
        <a:xfrm>
          <a:off x="8172290" y="292957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Employers</a:t>
          </a:r>
        </a:p>
      </dsp:txBody>
      <dsp:txXfrm>
        <a:off x="8172290" y="2929573"/>
        <a:ext cx="523559" cy="2617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6b9944c8-8d09-415f-9ba6-cb8c494a8ec1"/>
    <ds:schemaRef ds:uri="http://purl.org/dc/dcmitype/"/>
    <ds:schemaRef ds:uri="http://schemas.microsoft.com/office/infopath/2007/PartnerControls"/>
    <ds:schemaRef ds:uri="75d474c9-2dd9-4fcb-8e4b-ddc95e4ec05e"/>
    <ds:schemaRef ds:uri="http://www.w3.org/XML/1998/namespace"/>
  </ds:schemaRefs>
</ds:datastoreItem>
</file>

<file path=customXml/itemProps3.xml><?xml version="1.0" encoding="utf-8"?>
<ds:datastoreItem xmlns:ds="http://schemas.openxmlformats.org/officeDocument/2006/customXml" ds:itemID="{6E381C02-7880-46C7-AAAD-FFE0AE35FBAA}"/>
</file>

<file path=customXml/itemProps4.xml><?xml version="1.0" encoding="utf-8"?>
<ds:datastoreItem xmlns:ds="http://schemas.openxmlformats.org/officeDocument/2006/customXml" ds:itemID="{B4A641C3-3B1A-4968-9408-6D75AFF7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1104</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Doyle, Martin</cp:lastModifiedBy>
  <cp:revision>2</cp:revision>
  <cp:lastPrinted>2017-06-16T09:03:00Z</cp:lastPrinted>
  <dcterms:created xsi:type="dcterms:W3CDTF">2020-12-24T11:53:00Z</dcterms:created>
  <dcterms:modified xsi:type="dcterms:W3CDTF">2020-12-24T11:53:00Z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Order">
    <vt:r8>100</vt:r8>
  </property>
</Properties>
</file>