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B8B" w:rsidRPr="004825E1" w:rsidRDefault="00AA4B8B" w:rsidP="00AA4B8B">
      <w:pPr>
        <w:autoSpaceDE w:val="0"/>
        <w:autoSpaceDN w:val="0"/>
        <w:adjustRightInd w:val="0"/>
        <w:spacing w:after="0" w:line="240" w:lineRule="auto"/>
        <w:jc w:val="center"/>
        <w:rPr>
          <w:rFonts w:eastAsia="Times New Roman" w:cs="Calibri"/>
          <w:b/>
          <w:bCs/>
          <w:sz w:val="36"/>
          <w:szCs w:val="36"/>
          <w:lang w:eastAsia="en-GB"/>
        </w:rPr>
      </w:pPr>
      <w:r w:rsidRPr="004825E1">
        <w:rPr>
          <w:rFonts w:eastAsia="Times New Roman" w:cs="Calibri"/>
          <w:b/>
          <w:bCs/>
          <w:sz w:val="36"/>
          <w:szCs w:val="36"/>
          <w:lang w:eastAsia="en-GB"/>
        </w:rPr>
        <w:t>Job Profile comprising Job Description and Person Specification</w:t>
      </w:r>
    </w:p>
    <w:p w:rsidR="00AA4B8B" w:rsidRPr="004825E1" w:rsidRDefault="00AA4B8B" w:rsidP="00AA4B8B">
      <w:pPr>
        <w:autoSpaceDE w:val="0"/>
        <w:autoSpaceDN w:val="0"/>
        <w:adjustRightInd w:val="0"/>
        <w:spacing w:after="0" w:line="240" w:lineRule="auto"/>
        <w:rPr>
          <w:rFonts w:eastAsia="Times New Roman" w:cs="Calibri"/>
          <w:b/>
          <w:bCs/>
          <w:sz w:val="36"/>
          <w:szCs w:val="36"/>
          <w:lang w:eastAsia="en-GB"/>
        </w:rPr>
      </w:pPr>
      <w:r w:rsidRPr="004825E1">
        <w:rPr>
          <w:rFonts w:eastAsia="Times New Roman" w:cs="Calibri"/>
          <w:b/>
          <w:bCs/>
          <w:sz w:val="36"/>
          <w:szCs w:val="36"/>
          <w:lang w:eastAsia="en-GB"/>
        </w:rPr>
        <w:t>Job Description</w:t>
      </w:r>
    </w:p>
    <w:p w:rsidR="00AA4B8B" w:rsidRPr="004825E1" w:rsidRDefault="00AA4B8B" w:rsidP="00AA4B8B">
      <w:pPr>
        <w:autoSpaceDE w:val="0"/>
        <w:autoSpaceDN w:val="0"/>
        <w:adjustRightInd w:val="0"/>
        <w:spacing w:after="0" w:line="240" w:lineRule="auto"/>
        <w:rPr>
          <w:rFonts w:eastAsia="Times New Roman" w:cs="Calibri"/>
          <w:b/>
          <w:bCs/>
          <w:sz w:val="24"/>
          <w:szCs w:val="24"/>
          <w:lang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26"/>
      </w:tblGrid>
      <w:tr w:rsidR="00AA4B8B" w:rsidRPr="004825E1" w:rsidTr="009E3950">
        <w:trPr>
          <w:trHeight w:val="828"/>
        </w:trPr>
        <w:tc>
          <w:tcPr>
            <w:tcW w:w="4537"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AA4B8B" w:rsidRPr="004825E1" w:rsidRDefault="00AA4B8B" w:rsidP="00B732EC">
            <w:pPr>
              <w:autoSpaceDE w:val="0"/>
              <w:autoSpaceDN w:val="0"/>
              <w:adjustRightInd w:val="0"/>
              <w:spacing w:after="0" w:line="240" w:lineRule="auto"/>
              <w:rPr>
                <w:rFonts w:eastAsia="Times New Roman" w:cs="Calibri"/>
                <w:sz w:val="24"/>
                <w:szCs w:val="24"/>
                <w:lang w:eastAsia="en-GB"/>
              </w:rPr>
            </w:pPr>
            <w:r>
              <w:rPr>
                <w:rFonts w:eastAsia="Times New Roman" w:cs="Calibri"/>
                <w:bCs/>
                <w:sz w:val="24"/>
                <w:szCs w:val="24"/>
                <w:lang w:eastAsia="en-GB"/>
              </w:rPr>
              <w:t xml:space="preserve">FM </w:t>
            </w:r>
            <w:r w:rsidRPr="004825E1">
              <w:rPr>
                <w:rFonts w:eastAsia="Times New Roman" w:cs="Calibri"/>
                <w:bCs/>
                <w:sz w:val="24"/>
                <w:szCs w:val="24"/>
                <w:lang w:eastAsia="en-GB"/>
              </w:rPr>
              <w:t xml:space="preserve">Compliance </w:t>
            </w:r>
            <w:r w:rsidR="0025211D">
              <w:rPr>
                <w:rFonts w:eastAsia="Times New Roman" w:cs="Calibri"/>
                <w:bCs/>
                <w:sz w:val="24"/>
                <w:szCs w:val="24"/>
                <w:lang w:eastAsia="en-GB"/>
              </w:rPr>
              <w:t>Manager</w:t>
            </w:r>
          </w:p>
        </w:tc>
        <w:tc>
          <w:tcPr>
            <w:tcW w:w="4626" w:type="dxa"/>
            <w:shd w:val="clear" w:color="auto" w:fill="D9D9D9"/>
          </w:tcPr>
          <w:p w:rsidR="00AA4B8B" w:rsidRDefault="00AA4B8B" w:rsidP="00AA4B8B">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 xml:space="preserve">: </w:t>
            </w:r>
          </w:p>
          <w:p w:rsidR="00E37D79" w:rsidRPr="00E37D79" w:rsidRDefault="0025211D" w:rsidP="00AA4B8B">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MG1</w:t>
            </w:r>
          </w:p>
        </w:tc>
      </w:tr>
      <w:tr w:rsidR="00AA4B8B" w:rsidRPr="004825E1" w:rsidTr="009E3950">
        <w:trPr>
          <w:trHeight w:val="828"/>
        </w:trPr>
        <w:tc>
          <w:tcPr>
            <w:tcW w:w="4537"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Property Services</w:t>
            </w:r>
            <w:r w:rsidR="009E3950">
              <w:rPr>
                <w:rFonts w:eastAsia="Times New Roman" w:cs="Calibri"/>
                <w:bCs/>
                <w:sz w:val="24"/>
                <w:szCs w:val="24"/>
                <w:lang w:eastAsia="en-GB"/>
              </w:rPr>
              <w:t xml:space="preserve"> – Facilities Management</w:t>
            </w:r>
          </w:p>
        </w:tc>
        <w:tc>
          <w:tcPr>
            <w:tcW w:w="4626"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AA4B8B" w:rsidRPr="004825E1" w:rsidTr="009E3950">
        <w:trPr>
          <w:trHeight w:val="828"/>
        </w:trPr>
        <w:tc>
          <w:tcPr>
            <w:tcW w:w="4537"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AA4B8B" w:rsidRPr="004825E1" w:rsidRDefault="0025211D" w:rsidP="00B732EC">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Head of Facilities Management </w:t>
            </w:r>
          </w:p>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p>
        </w:tc>
        <w:tc>
          <w:tcPr>
            <w:tcW w:w="4626"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AA4B8B" w:rsidRPr="00E37D79" w:rsidRDefault="0025211D" w:rsidP="00B732EC">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FM Compliance Administrator</w:t>
            </w:r>
          </w:p>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p>
        </w:tc>
      </w:tr>
      <w:tr w:rsidR="00AA4B8B" w:rsidRPr="004825E1" w:rsidTr="009E3950">
        <w:trPr>
          <w:trHeight w:val="828"/>
        </w:trPr>
        <w:tc>
          <w:tcPr>
            <w:tcW w:w="4537" w:type="dxa"/>
            <w:tcBorders>
              <w:top w:val="single" w:sz="4" w:space="0" w:color="auto"/>
              <w:left w:val="single" w:sz="4" w:space="0" w:color="auto"/>
              <w:bottom w:val="single" w:sz="4" w:space="0" w:color="auto"/>
              <w:right w:val="single" w:sz="4" w:space="0" w:color="auto"/>
            </w:tcBorders>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4626" w:type="dxa"/>
            <w:tcBorders>
              <w:top w:val="single" w:sz="4" w:space="0" w:color="auto"/>
              <w:left w:val="single" w:sz="4" w:space="0" w:color="auto"/>
              <w:bottom w:val="single" w:sz="4" w:space="0" w:color="auto"/>
              <w:right w:val="single" w:sz="4" w:space="0" w:color="auto"/>
            </w:tcBorders>
            <w:shd w:val="clear" w:color="auto" w:fill="D9D9D9"/>
          </w:tcPr>
          <w:p w:rsidR="00E4106E"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p>
          <w:p w:rsidR="00AA4B8B" w:rsidRPr="00E4106E" w:rsidRDefault="0025211D" w:rsidP="00B732EC">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NA – New post</w:t>
            </w:r>
          </w:p>
        </w:tc>
      </w:tr>
    </w:tbl>
    <w:p w:rsidR="00AA4B8B" w:rsidRPr="004825E1" w:rsidRDefault="00AA4B8B" w:rsidP="00AA4B8B">
      <w:pPr>
        <w:spacing w:after="0" w:line="240" w:lineRule="auto"/>
        <w:rPr>
          <w:rFonts w:eastAsia="Times New Roman" w:cs="Arial"/>
          <w:i/>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jc w:val="center"/>
        <w:rPr>
          <w:rFonts w:eastAsia="Times New Roman" w:cs="Arial"/>
          <w:b/>
          <w:bCs/>
          <w:sz w:val="24"/>
          <w:szCs w:val="24"/>
          <w:lang w:eastAsia="en-GB"/>
        </w:rPr>
      </w:pPr>
      <w:r w:rsidRPr="004825E1">
        <w:rPr>
          <w:rFonts w:eastAsia="Times New Roman" w:cs="Arial"/>
          <w:b/>
          <w:bCs/>
          <w:sz w:val="24"/>
          <w:szCs w:val="24"/>
          <w:lang w:eastAsia="en-GB"/>
        </w:rPr>
        <w:t>Working for the Richmond/Wandsworth Shared Staffing Arrangement</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AA4B8B">
      <w:pPr>
        <w:spacing w:after="0" w:line="240" w:lineRule="auto"/>
        <w:rPr>
          <w:rFonts w:eastAsia="Times New Roman" w:cs="Arial"/>
          <w:sz w:val="24"/>
          <w:szCs w:val="24"/>
          <w:lang w:eastAsia="en-GB"/>
        </w:rPr>
      </w:pPr>
    </w:p>
    <w:p w:rsidR="00AA4B8B" w:rsidRDefault="00AA4B8B" w:rsidP="00AA4B8B">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Job Purpose</w:t>
      </w:r>
    </w:p>
    <w:p w:rsidR="0025211D" w:rsidRDefault="0025211D" w:rsidP="00AA4B8B">
      <w:pPr>
        <w:spacing w:after="0" w:line="240" w:lineRule="auto"/>
        <w:rPr>
          <w:rFonts w:eastAsia="Times New Roman" w:cs="Arial"/>
          <w:b/>
          <w:bCs/>
          <w:sz w:val="24"/>
          <w:szCs w:val="24"/>
          <w:lang w:eastAsia="en-GB"/>
        </w:rPr>
      </w:pPr>
    </w:p>
    <w:p w:rsidR="0025211D" w:rsidRPr="00A727F9" w:rsidRDefault="0025211D" w:rsidP="0025211D">
      <w:pPr>
        <w:jc w:val="both"/>
        <w:rPr>
          <w:rFonts w:ascii="Arial" w:hAnsi="Arial" w:cs="Arial"/>
          <w:sz w:val="20"/>
        </w:rPr>
      </w:pPr>
      <w:r w:rsidRPr="00A727F9">
        <w:rPr>
          <w:rFonts w:ascii="Arial" w:hAnsi="Arial" w:cs="Arial"/>
          <w:sz w:val="20"/>
        </w:rPr>
        <w:t>The Authorities have committed to delivering a predominantly in-house Facilities Management Service with a single team operating across both boroughs, Facilities Management Team sits in the Property Services Department within the Housing and Regeneration Directorate.</w:t>
      </w:r>
    </w:p>
    <w:p w:rsidR="0025211D" w:rsidRPr="00A727F9" w:rsidRDefault="0025211D" w:rsidP="0025211D">
      <w:pPr>
        <w:jc w:val="both"/>
        <w:rPr>
          <w:rFonts w:ascii="Arial" w:hAnsi="Arial" w:cs="Arial"/>
          <w:sz w:val="20"/>
        </w:rPr>
      </w:pPr>
    </w:p>
    <w:p w:rsidR="0025211D" w:rsidRPr="00A727F9" w:rsidRDefault="0025211D" w:rsidP="0025211D">
      <w:pPr>
        <w:jc w:val="both"/>
        <w:rPr>
          <w:rFonts w:ascii="Arial" w:hAnsi="Arial" w:cs="Arial"/>
          <w:sz w:val="20"/>
        </w:rPr>
      </w:pPr>
      <w:r w:rsidRPr="00A727F9">
        <w:rPr>
          <w:rFonts w:ascii="Arial" w:hAnsi="Arial" w:cs="Arial"/>
          <w:sz w:val="20"/>
        </w:rPr>
        <w:t>The service delivers a wide range of Facilities Management Services ranging from mechanical, electrical and building fabric maintenance, statutory compliance, building cleaning, porterage, security, catering, printing and events management. The Head of FM is responsible for an in-house service of up to 100 directly employed staff as well as specialist contracts.</w:t>
      </w:r>
    </w:p>
    <w:p w:rsidR="0025211D" w:rsidRPr="00A727F9" w:rsidRDefault="0025211D" w:rsidP="0025211D">
      <w:pPr>
        <w:jc w:val="both"/>
        <w:rPr>
          <w:rFonts w:ascii="Arial" w:hAnsi="Arial" w:cs="Arial"/>
          <w:sz w:val="20"/>
        </w:rPr>
      </w:pPr>
    </w:p>
    <w:p w:rsidR="0025211D" w:rsidRPr="00A727F9" w:rsidRDefault="0025211D" w:rsidP="0025211D">
      <w:pPr>
        <w:jc w:val="both"/>
        <w:rPr>
          <w:rFonts w:ascii="Arial" w:hAnsi="Arial" w:cs="Arial"/>
          <w:sz w:val="20"/>
          <w:lang w:val="en"/>
        </w:rPr>
      </w:pPr>
      <w:r w:rsidRPr="00A727F9">
        <w:rPr>
          <w:rFonts w:ascii="Arial" w:hAnsi="Arial" w:cs="Arial"/>
          <w:sz w:val="20"/>
          <w:lang w:val="en"/>
        </w:rPr>
        <w:lastRenderedPageBreak/>
        <w:t>We are looking to appoint a FM Compliance Manager responsible for;</w:t>
      </w:r>
    </w:p>
    <w:p w:rsidR="0025211D" w:rsidRPr="00A727F9" w:rsidRDefault="0025211D" w:rsidP="0025211D">
      <w:pPr>
        <w:jc w:val="both"/>
        <w:rPr>
          <w:rFonts w:ascii="Arial" w:hAnsi="Arial" w:cs="Arial"/>
          <w:color w:val="FF0000"/>
          <w:sz w:val="20"/>
          <w:szCs w:val="20"/>
          <w:lang w:val="en"/>
        </w:rPr>
      </w:pP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Responsible for ensuring that statutory and mandatory compliance percentages are maintained above 80% at all times across an eclectic estate comprising &gt; x properties.</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Responsible for managing the level of statutory compliance and continuous improvement of the level &gt; 80%.</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Responsible for identifying and escalating/resolving any gaps/slippage in the annual PPM Plan and statutory compliance.</w:t>
      </w:r>
    </w:p>
    <w:p w:rsidR="0025211D" w:rsidRPr="00A727F9" w:rsidRDefault="0025211D" w:rsidP="0025211D">
      <w:pPr>
        <w:numPr>
          <w:ilvl w:val="0"/>
          <w:numId w:val="5"/>
        </w:numPr>
        <w:spacing w:after="120" w:line="240" w:lineRule="auto"/>
        <w:ind w:left="720"/>
        <w:rPr>
          <w:rFonts w:ascii="Arial" w:eastAsia="Times New Roman" w:hAnsi="Arial" w:cs="Arial"/>
          <w:bCs/>
          <w:sz w:val="20"/>
          <w:szCs w:val="20"/>
        </w:rPr>
      </w:pPr>
      <w:r w:rsidRPr="00A727F9">
        <w:rPr>
          <w:rFonts w:ascii="Arial" w:eastAsia="Times New Roman" w:hAnsi="Arial" w:cs="Arial"/>
          <w:bCs/>
          <w:sz w:val="20"/>
          <w:szCs w:val="20"/>
        </w:rPr>
        <w:t>Complete regular site inspections and audits to validate compliance and quality of works.</w:t>
      </w:r>
    </w:p>
    <w:p w:rsidR="0025211D" w:rsidRPr="00A727F9" w:rsidRDefault="0025211D" w:rsidP="0025211D">
      <w:pPr>
        <w:numPr>
          <w:ilvl w:val="0"/>
          <w:numId w:val="5"/>
        </w:numPr>
        <w:spacing w:after="120" w:line="240" w:lineRule="auto"/>
        <w:ind w:left="720"/>
        <w:rPr>
          <w:rFonts w:ascii="Arial" w:eastAsia="Times New Roman" w:hAnsi="Arial" w:cs="Arial"/>
          <w:bCs/>
          <w:sz w:val="20"/>
          <w:szCs w:val="20"/>
        </w:rPr>
      </w:pPr>
      <w:r w:rsidRPr="00A727F9">
        <w:rPr>
          <w:rFonts w:ascii="Arial" w:eastAsia="Times New Roman" w:hAnsi="Arial" w:cs="Arial"/>
          <w:bCs/>
          <w:sz w:val="20"/>
          <w:szCs w:val="20"/>
        </w:rPr>
        <w:t>Review internal and external (contractor) Safe Systems of Work (SSOW) including RAMS, site rules, and Permit To Work.</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Positively intervene and stop any unsafe or poor-quality works identified in the course of regular site inspections.</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Using the Concerto CAFM system work with FM Building Services management to ensure that the annual PPM Plan is agreed, complete and in place by Feb for each PPM year Apr-Mar.</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Work with and coordinate the FM Statutory Compliance Administrator and FM Performance CAFM Team to ensure that all asset data held in Concerto is accurate and that the PPM regime for each asset is CIBSE Guide M compliant and aligned to SFG20 best practice.</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Manage the FM Statutory Compliance Administrator to coordinate and document minimum quarterly performance review meetings with key contractors to ensure that they are meeting their PPM Plan responsibilities and following the correct process for the identification and quote submission of PPM remedial works.</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Responsible for identifying, implementing and reporting any contractor or PPM process improvement actions arising from contractor performance review meetings.</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Work with the CAFM Team and FM Building Services Manager to develop and provide SMART management information reporting to include trend analysis reporting on PPM expenditure, PPM Remedial Works job volumes, expenditure by contractor, PPM service, site, asset.</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Responsible for establishing and attending regular statutory compliance meetings with FM customers including but not limited to schools, GLL libraries, Enable, Places for People. Identify and escalate any non-compliance issues/risks to FM Building Services Manager and HO FM.</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Work closely with the CAFM Team to ensure that all key contractors, customers and stakeholders have secure access to the Concerto CAFM system and are trained and competent in their understanding and use of Concerto.</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Responsible for developing strong relationships with key contractor management to ensure a collaborative, transparent and high-performing relationship. Identify and escalate any under-performance to key contractor management for quick resolution.</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Escalate any PPM contractor under-performance issues to the FM Building Services Manager and Head of Facilities Management together with proposals to address and remedy such issue.</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Work with Assistant FM Building Services manager and FM Helpdesk to ensure that key PPM contractors are also delivering high levels of Reactive Maintenance in line with FM Help Desk priority expectations.</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Work closely with VAMS and the CAFM team to ensure that annual PPM Plan accurately reflects the correct sites and assets under the responsibility of FM.</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lastRenderedPageBreak/>
        <w:t xml:space="preserve">Provide technical advice and support to the Facilities Management team on all statutory compliance matters and latest legislation including CIBSE and SFG20. </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Attend senior management meetings including but not limited to Health, Safety and Compliance Working Group and provide management information reporting relevant to PPM, statutory compliance status and risk.</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Support the HO FM and Building Services Manager in the procurement of PPM contractors and input into ITT documentation including works specifications, pricing and performance KPIs.</w:t>
      </w:r>
    </w:p>
    <w:p w:rsidR="0025211D" w:rsidRPr="00A727F9" w:rsidRDefault="0025211D" w:rsidP="0025211D">
      <w:pPr>
        <w:numPr>
          <w:ilvl w:val="0"/>
          <w:numId w:val="5"/>
        </w:numPr>
        <w:spacing w:after="120" w:line="240" w:lineRule="auto"/>
        <w:ind w:left="720"/>
        <w:rPr>
          <w:rFonts w:ascii="Arial" w:hAnsi="Arial" w:cs="Arial"/>
          <w:bCs/>
          <w:sz w:val="20"/>
          <w:szCs w:val="20"/>
        </w:rPr>
      </w:pPr>
      <w:r w:rsidRPr="00A727F9">
        <w:rPr>
          <w:rFonts w:ascii="Arial" w:hAnsi="Arial" w:cs="Arial"/>
          <w:bCs/>
          <w:sz w:val="20"/>
          <w:szCs w:val="20"/>
        </w:rPr>
        <w:t>Support the HO FM and Building Services Manager to manage revenue budget by identifying opportunities for cost efficiencies which can be achieved without compromising statutory compliance.</w:t>
      </w:r>
    </w:p>
    <w:p w:rsidR="0025211D" w:rsidRPr="0025211D" w:rsidRDefault="0025211D" w:rsidP="0025211D">
      <w:pPr>
        <w:numPr>
          <w:ilvl w:val="0"/>
          <w:numId w:val="5"/>
        </w:numPr>
        <w:spacing w:after="120" w:line="240" w:lineRule="auto"/>
        <w:ind w:left="720"/>
        <w:rPr>
          <w:rFonts w:ascii="Arial" w:hAnsi="Arial" w:cs="Arial"/>
          <w:bCs/>
          <w:sz w:val="20"/>
          <w:szCs w:val="20"/>
        </w:rPr>
      </w:pPr>
      <w:r w:rsidRPr="00A727F9">
        <w:rPr>
          <w:rFonts w:ascii="Arial" w:eastAsia="Times New Roman" w:hAnsi="Arial" w:cs="Arial"/>
          <w:bCs/>
          <w:sz w:val="20"/>
          <w:szCs w:val="20"/>
          <w:lang w:eastAsia="en-GB"/>
        </w:rPr>
        <w:t>Identify opportunities for innovation and continuous improvement. To develop positive collaborative relationships which foster cross-pollination of ideas, sharing best practice and which engender a “right first time” ethos within the FM Service Delivery Team.</w:t>
      </w:r>
    </w:p>
    <w:p w:rsidR="0025211D" w:rsidRPr="0025211D" w:rsidRDefault="0025211D" w:rsidP="0025211D">
      <w:pPr>
        <w:spacing w:after="120" w:line="240" w:lineRule="auto"/>
        <w:ind w:left="360"/>
        <w:rPr>
          <w:rFonts w:ascii="Arial" w:hAnsi="Arial" w:cs="Arial"/>
          <w:bCs/>
          <w:sz w:val="20"/>
          <w:szCs w:val="20"/>
        </w:rPr>
      </w:pPr>
    </w:p>
    <w:p w:rsidR="0025211D" w:rsidRPr="00A727F9" w:rsidRDefault="0025211D" w:rsidP="0025211D">
      <w:pPr>
        <w:jc w:val="both"/>
        <w:rPr>
          <w:rFonts w:ascii="Arial" w:hAnsi="Arial" w:cs="Arial"/>
          <w:sz w:val="20"/>
          <w:lang w:val="en"/>
        </w:rPr>
      </w:pPr>
      <w:r w:rsidRPr="00A727F9">
        <w:rPr>
          <w:rFonts w:ascii="Arial" w:hAnsi="Arial" w:cs="Arial"/>
          <w:sz w:val="20"/>
          <w:lang w:val="en"/>
        </w:rPr>
        <w:t>In addition to the skill above the candidate will be able to demonstrate:</w:t>
      </w:r>
    </w:p>
    <w:p w:rsidR="0025211D" w:rsidRDefault="0025211D" w:rsidP="0025211D">
      <w:pPr>
        <w:numPr>
          <w:ilvl w:val="0"/>
          <w:numId w:val="6"/>
        </w:numPr>
        <w:spacing w:after="0" w:line="240" w:lineRule="auto"/>
        <w:ind w:left="720"/>
        <w:jc w:val="both"/>
        <w:rPr>
          <w:rFonts w:ascii="Arial" w:hAnsi="Arial" w:cs="Arial"/>
          <w:sz w:val="20"/>
          <w:lang w:val="en"/>
        </w:rPr>
      </w:pPr>
      <w:r>
        <w:rPr>
          <w:rFonts w:ascii="Arial" w:hAnsi="Arial" w:cs="Arial"/>
          <w:sz w:val="20"/>
          <w:lang w:val="en"/>
        </w:rPr>
        <w:t>Proven track record in managing changing and heavy workloads</w:t>
      </w:r>
    </w:p>
    <w:p w:rsidR="0025211D" w:rsidRPr="00A727F9" w:rsidRDefault="0025211D" w:rsidP="0025211D">
      <w:pPr>
        <w:numPr>
          <w:ilvl w:val="0"/>
          <w:numId w:val="6"/>
        </w:numPr>
        <w:spacing w:after="0" w:line="240" w:lineRule="auto"/>
        <w:ind w:left="720"/>
        <w:jc w:val="both"/>
        <w:rPr>
          <w:rFonts w:ascii="Arial" w:hAnsi="Arial" w:cs="Arial"/>
          <w:sz w:val="20"/>
          <w:lang w:val="en"/>
        </w:rPr>
      </w:pPr>
      <w:r w:rsidRPr="00A727F9">
        <w:rPr>
          <w:rFonts w:ascii="Arial" w:hAnsi="Arial" w:cs="Arial"/>
          <w:sz w:val="20"/>
          <w:lang w:val="en"/>
        </w:rPr>
        <w:t>Line management experience</w:t>
      </w:r>
    </w:p>
    <w:p w:rsidR="0025211D" w:rsidRPr="00A727F9" w:rsidRDefault="0025211D" w:rsidP="0025211D">
      <w:pPr>
        <w:numPr>
          <w:ilvl w:val="0"/>
          <w:numId w:val="6"/>
        </w:numPr>
        <w:spacing w:after="0" w:line="240" w:lineRule="auto"/>
        <w:ind w:left="720"/>
        <w:jc w:val="both"/>
        <w:rPr>
          <w:rFonts w:ascii="Arial" w:hAnsi="Arial" w:cs="Arial"/>
          <w:sz w:val="20"/>
          <w:lang w:val="en"/>
        </w:rPr>
      </w:pPr>
      <w:r w:rsidRPr="00A727F9">
        <w:rPr>
          <w:rFonts w:ascii="Arial" w:hAnsi="Arial" w:cs="Arial"/>
          <w:sz w:val="20"/>
          <w:lang w:val="en"/>
        </w:rPr>
        <w:t>Excellent customer service and user liaison skills</w:t>
      </w:r>
    </w:p>
    <w:p w:rsidR="0025211D" w:rsidRPr="00A727F9" w:rsidRDefault="0025211D" w:rsidP="0025211D">
      <w:pPr>
        <w:pStyle w:val="ListParagraph"/>
        <w:numPr>
          <w:ilvl w:val="0"/>
          <w:numId w:val="6"/>
        </w:numPr>
        <w:spacing w:after="0" w:line="240" w:lineRule="auto"/>
        <w:ind w:left="720"/>
        <w:contextualSpacing w:val="0"/>
        <w:jc w:val="both"/>
        <w:rPr>
          <w:rFonts w:ascii="Arial" w:eastAsia="Times" w:hAnsi="Arial" w:cs="Arial"/>
          <w:sz w:val="20"/>
          <w:szCs w:val="20"/>
          <w:lang w:val="en"/>
        </w:rPr>
      </w:pPr>
      <w:r w:rsidRPr="00A727F9">
        <w:rPr>
          <w:rFonts w:ascii="Arial" w:eastAsia="Times" w:hAnsi="Arial" w:cs="Arial"/>
          <w:sz w:val="20"/>
          <w:szCs w:val="20"/>
          <w:lang w:val="en"/>
        </w:rPr>
        <w:t>Team player</w:t>
      </w:r>
    </w:p>
    <w:p w:rsidR="0025211D" w:rsidRPr="00A727F9" w:rsidRDefault="0025211D" w:rsidP="0025211D">
      <w:pPr>
        <w:pStyle w:val="ListParagraph"/>
        <w:numPr>
          <w:ilvl w:val="0"/>
          <w:numId w:val="6"/>
        </w:numPr>
        <w:spacing w:after="0" w:line="240" w:lineRule="auto"/>
        <w:ind w:left="720"/>
        <w:contextualSpacing w:val="0"/>
        <w:jc w:val="both"/>
        <w:rPr>
          <w:rFonts w:ascii="Arial" w:eastAsia="Times" w:hAnsi="Arial" w:cs="Arial"/>
          <w:sz w:val="20"/>
          <w:szCs w:val="20"/>
          <w:lang w:val="en"/>
        </w:rPr>
      </w:pPr>
      <w:r w:rsidRPr="00A727F9">
        <w:rPr>
          <w:rFonts w:ascii="Arial" w:eastAsia="Times" w:hAnsi="Arial" w:cs="Arial"/>
          <w:sz w:val="20"/>
          <w:szCs w:val="20"/>
          <w:lang w:val="en"/>
        </w:rPr>
        <w:t>Politically aware</w:t>
      </w:r>
    </w:p>
    <w:p w:rsidR="0025211D" w:rsidRPr="004825E1" w:rsidRDefault="0025211D" w:rsidP="00AA4B8B">
      <w:pPr>
        <w:spacing w:after="0" w:line="240" w:lineRule="auto"/>
        <w:rPr>
          <w:rFonts w:eastAsia="Times New Roman" w:cs="Arial"/>
          <w:b/>
          <w:bCs/>
          <w:sz w:val="24"/>
          <w:szCs w:val="24"/>
          <w:lang w:eastAsia="en-GB"/>
        </w:rPr>
      </w:pPr>
    </w:p>
    <w:p w:rsidR="00AA4B8B" w:rsidRPr="004825E1" w:rsidRDefault="00AA4B8B" w:rsidP="00AA4B8B">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Generic Duties and Responsibilities</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contribute to the continuous improvement of the services of the Boroughs of Wandsworth and Richmond. </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comply with relevant Codes of Practice, including the Code of Conduct and policies concerning data protection and health and safety.</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rsidR="00AA4B8B" w:rsidRPr="004825E1" w:rsidRDefault="00AA4B8B" w:rsidP="00AA4B8B">
      <w:pPr>
        <w:spacing w:after="0" w:line="240" w:lineRule="auto"/>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understand both Councils’ duties and responsibilities for safeguarding children, young people and adults as they apply to the role within the council.  </w:t>
      </w:r>
    </w:p>
    <w:p w:rsidR="00AA4B8B" w:rsidRPr="004825E1" w:rsidRDefault="00AA4B8B" w:rsidP="00AA4B8B">
      <w:pPr>
        <w:shd w:val="clear" w:color="auto" w:fill="FFFFFF"/>
        <w:spacing w:after="0" w:line="240" w:lineRule="auto"/>
        <w:rPr>
          <w:rFonts w:eastAsia="Times New Roman" w:cs="Arial"/>
          <w:color w:val="000000"/>
          <w:sz w:val="24"/>
          <w:szCs w:val="24"/>
          <w:lang w:eastAsia="en-GB"/>
        </w:rPr>
      </w:pPr>
    </w:p>
    <w:p w:rsidR="00AA4B8B" w:rsidRPr="004825E1" w:rsidRDefault="00AA4B8B" w:rsidP="00AA4B8B">
      <w:pPr>
        <w:numPr>
          <w:ilvl w:val="0"/>
          <w:numId w:val="1"/>
        </w:numPr>
        <w:shd w:val="clear" w:color="auto" w:fill="FFFFFF"/>
        <w:spacing w:after="0" w:line="240" w:lineRule="auto"/>
        <w:ind w:left="360"/>
        <w:rPr>
          <w:rFonts w:eastAsia="Times New Roman" w:cs="Arial"/>
          <w:color w:val="000000"/>
          <w:sz w:val="24"/>
          <w:szCs w:val="24"/>
          <w:lang w:eastAsia="en-GB"/>
        </w:rPr>
      </w:pPr>
      <w:r w:rsidRPr="004825E1">
        <w:rPr>
          <w:rFonts w:eastAsia="Times New Roman" w:cs="Arial"/>
          <w:sz w:val="24"/>
          <w:szCs w:val="24"/>
          <w:lang w:eastAsia="en-GB"/>
        </w:rPr>
        <w:t>The Shared Staffing Arrangement will keep its structures under continual review and as a result the post holder should expect t</w:t>
      </w:r>
      <w:r w:rsidRPr="004825E1">
        <w:rPr>
          <w:rFonts w:eastAsia="Times New Roman" w:cs="Arial"/>
          <w:color w:val="000000"/>
          <w:sz w:val="24"/>
          <w:szCs w:val="24"/>
          <w:lang w:eastAsia="en-GB"/>
        </w:rPr>
        <w:t>o carry out any other reasonable duties within the overall function, commensurate with the level of the post.</w:t>
      </w:r>
    </w:p>
    <w:p w:rsidR="00AA4B8B" w:rsidRDefault="00AA4B8B" w:rsidP="00AA4B8B">
      <w:pPr>
        <w:spacing w:after="0" w:line="240" w:lineRule="auto"/>
        <w:rPr>
          <w:rFonts w:eastAsia="Times New Roman" w:cs="Times New Roman"/>
          <w:b/>
          <w:sz w:val="24"/>
          <w:szCs w:val="24"/>
          <w:lang w:eastAsia="en-GB"/>
        </w:rPr>
      </w:pPr>
    </w:p>
    <w:p w:rsidR="0025211D" w:rsidRDefault="0025211D" w:rsidP="00AA4B8B">
      <w:pPr>
        <w:spacing w:after="0" w:line="240" w:lineRule="auto"/>
        <w:rPr>
          <w:rFonts w:eastAsia="Times New Roman" w:cs="Times New Roman"/>
          <w:b/>
          <w:sz w:val="24"/>
          <w:szCs w:val="24"/>
          <w:lang w:eastAsia="en-GB"/>
        </w:rPr>
      </w:pPr>
    </w:p>
    <w:p w:rsidR="0025211D" w:rsidRDefault="0025211D" w:rsidP="00AA4B8B">
      <w:pPr>
        <w:spacing w:after="0" w:line="240" w:lineRule="auto"/>
        <w:rPr>
          <w:rFonts w:eastAsia="Times New Roman" w:cs="Times New Roman"/>
          <w:b/>
          <w:sz w:val="24"/>
          <w:szCs w:val="24"/>
          <w:lang w:eastAsia="en-GB"/>
        </w:rPr>
      </w:pPr>
    </w:p>
    <w:p w:rsidR="0025211D" w:rsidRPr="00A727F9" w:rsidRDefault="0025211D" w:rsidP="0025211D">
      <w:pPr>
        <w:jc w:val="both"/>
        <w:rPr>
          <w:rFonts w:ascii="Arial" w:hAnsi="Arial" w:cs="Arial"/>
          <w:sz w:val="20"/>
        </w:rPr>
      </w:pPr>
      <w:bookmarkStart w:id="0" w:name="_Hlk504726210"/>
      <w:r w:rsidRPr="00A727F9">
        <w:rPr>
          <w:rFonts w:ascii="Arial" w:hAnsi="Arial" w:cs="Arial"/>
          <w:sz w:val="20"/>
        </w:rPr>
        <w:t xml:space="preserve">If you want to know more about this opportunity then please telephone </w:t>
      </w:r>
      <w:r>
        <w:rPr>
          <w:rFonts w:ascii="Arial" w:hAnsi="Arial" w:cs="Arial"/>
          <w:sz w:val="20"/>
        </w:rPr>
        <w:t>Will Chappell</w:t>
      </w:r>
      <w:r w:rsidRPr="00A727F9">
        <w:rPr>
          <w:rFonts w:ascii="Arial" w:hAnsi="Arial" w:cs="Arial"/>
          <w:sz w:val="20"/>
        </w:rPr>
        <w:t xml:space="preserve">, </w:t>
      </w:r>
      <w:r>
        <w:rPr>
          <w:rFonts w:ascii="Arial" w:hAnsi="Arial" w:cs="Arial"/>
          <w:sz w:val="20"/>
        </w:rPr>
        <w:t>Head of Facilities Management</w:t>
      </w:r>
      <w:r w:rsidRPr="00A727F9">
        <w:rPr>
          <w:rFonts w:ascii="Arial" w:hAnsi="Arial" w:cs="Arial"/>
          <w:sz w:val="20"/>
        </w:rPr>
        <w:t xml:space="preserve"> on </w:t>
      </w:r>
      <w:r>
        <w:rPr>
          <w:rFonts w:ascii="Arial" w:hAnsi="Arial" w:cs="Arial"/>
          <w:sz w:val="20"/>
        </w:rPr>
        <w:t>07812166150</w:t>
      </w:r>
      <w:r w:rsidRPr="00A727F9">
        <w:rPr>
          <w:rFonts w:ascii="Arial" w:hAnsi="Arial" w:cs="Arial"/>
          <w:sz w:val="20"/>
        </w:rPr>
        <w:t xml:space="preserve"> for an informal discussion.</w:t>
      </w:r>
    </w:p>
    <w:bookmarkEnd w:id="0"/>
    <w:p w:rsidR="0025211D" w:rsidRPr="00A727F9" w:rsidRDefault="0025211D" w:rsidP="0025211D">
      <w:pPr>
        <w:jc w:val="both"/>
        <w:rPr>
          <w:rFonts w:ascii="Arial" w:hAnsi="Arial" w:cs="Arial"/>
          <w:b/>
          <w:color w:val="FF0000"/>
          <w:sz w:val="20"/>
        </w:rPr>
      </w:pPr>
    </w:p>
    <w:p w:rsidR="0025211D" w:rsidRPr="00A727F9" w:rsidRDefault="0025211D" w:rsidP="0025211D">
      <w:pPr>
        <w:jc w:val="both"/>
        <w:rPr>
          <w:rFonts w:ascii="Arial" w:hAnsi="Arial" w:cs="Arial"/>
          <w:b/>
          <w:sz w:val="20"/>
        </w:rPr>
      </w:pPr>
      <w:r w:rsidRPr="00A727F9">
        <w:rPr>
          <w:rFonts w:ascii="Arial" w:hAnsi="Arial" w:cs="Arial"/>
          <w:b/>
          <w:sz w:val="20"/>
        </w:rPr>
        <w:t xml:space="preserve">Application details: </w:t>
      </w:r>
    </w:p>
    <w:p w:rsidR="0025211D" w:rsidRPr="00A727F9" w:rsidRDefault="0025211D" w:rsidP="0025211D">
      <w:pPr>
        <w:jc w:val="both"/>
        <w:rPr>
          <w:rStyle w:val="Strong"/>
          <w:rFonts w:ascii="Arial" w:hAnsi="Arial" w:cs="Arial"/>
          <w:b w:val="0"/>
        </w:rPr>
      </w:pPr>
      <w:r w:rsidRPr="00A727F9">
        <w:rPr>
          <w:rStyle w:val="Strong"/>
          <w:rFonts w:ascii="Arial" w:hAnsi="Arial" w:cs="Arial"/>
          <w:sz w:val="20"/>
        </w:rPr>
        <w:t xml:space="preserve">Please apply on-line at </w:t>
      </w:r>
      <w:r w:rsidRPr="00A727F9">
        <w:rPr>
          <w:rFonts w:ascii="Arial" w:hAnsi="Arial" w:cs="Arial"/>
          <w:b/>
          <w:bCs/>
        </w:rPr>
        <w:t xml:space="preserve">jobs.richmondandwandsworth.gov.uk </w:t>
      </w:r>
    </w:p>
    <w:p w:rsidR="0025211D" w:rsidRPr="00A727F9" w:rsidRDefault="0025211D" w:rsidP="0025211D">
      <w:pPr>
        <w:jc w:val="both"/>
        <w:rPr>
          <w:rFonts w:ascii="Arial" w:hAnsi="Arial" w:cs="Arial"/>
          <w:b/>
          <w:sz w:val="20"/>
        </w:rPr>
      </w:pPr>
      <w:r w:rsidRPr="00A727F9">
        <w:rPr>
          <w:rFonts w:ascii="Arial" w:hAnsi="Arial" w:cs="Arial"/>
          <w:b/>
          <w:sz w:val="20"/>
        </w:rPr>
        <w:t xml:space="preserve">Closing date: </w:t>
      </w:r>
      <w:r>
        <w:rPr>
          <w:rFonts w:ascii="Arial" w:hAnsi="Arial" w:cs="Arial"/>
          <w:b/>
          <w:color w:val="FF0000"/>
          <w:sz w:val="20"/>
        </w:rPr>
        <w:t>18</w:t>
      </w:r>
      <w:r w:rsidRPr="00544C06">
        <w:rPr>
          <w:rFonts w:ascii="Arial" w:hAnsi="Arial" w:cs="Arial"/>
          <w:b/>
          <w:color w:val="FF0000"/>
          <w:sz w:val="20"/>
          <w:vertAlign w:val="superscript"/>
        </w:rPr>
        <w:t>th</w:t>
      </w:r>
      <w:r>
        <w:rPr>
          <w:rFonts w:ascii="Arial" w:hAnsi="Arial" w:cs="Arial"/>
          <w:b/>
          <w:color w:val="FF0000"/>
          <w:sz w:val="20"/>
        </w:rPr>
        <w:t xml:space="preserve"> October </w:t>
      </w:r>
    </w:p>
    <w:p w:rsidR="0025211D" w:rsidRPr="004825E1" w:rsidRDefault="0025211D"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Default="00AA4B8B" w:rsidP="00AA4B8B">
      <w:pPr>
        <w:spacing w:after="0" w:line="240" w:lineRule="auto"/>
        <w:rPr>
          <w:rFonts w:eastAsia="Times New Roman" w:cs="Arial"/>
          <w:b/>
          <w:bCs/>
          <w:i/>
          <w:sz w:val="24"/>
          <w:szCs w:val="24"/>
          <w:lang w:eastAsia="en-GB"/>
        </w:rPr>
        <w:sectPr w:rsidR="00AA4B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AA4B8B" w:rsidRPr="00AA4B8B" w:rsidRDefault="00AA4B8B" w:rsidP="00AA4B8B">
      <w:pPr>
        <w:spacing w:after="0" w:line="240" w:lineRule="auto"/>
        <w:rPr>
          <w:rFonts w:eastAsia="Times New Roman" w:cs="Arial"/>
          <w:b/>
          <w:bCs/>
          <w:sz w:val="24"/>
          <w:szCs w:val="24"/>
          <w:lang w:eastAsia="en-GB"/>
        </w:rPr>
      </w:pPr>
      <w:bookmarkStart w:id="1" w:name="_Hlk20749177"/>
      <w:r w:rsidRPr="00AA4B8B">
        <w:rPr>
          <w:rFonts w:eastAsia="Times New Roman" w:cs="Arial"/>
          <w:b/>
          <w:bCs/>
          <w:sz w:val="24"/>
          <w:szCs w:val="24"/>
          <w:lang w:eastAsia="en-GB"/>
        </w:rPr>
        <w:lastRenderedPageBreak/>
        <w:t>Team Structure</w:t>
      </w:r>
    </w:p>
    <w:bookmarkEnd w:id="1"/>
    <w:p w:rsidR="00AA4B8B" w:rsidRPr="004825E1" w:rsidRDefault="00AA4B8B" w:rsidP="00AA4B8B">
      <w:pPr>
        <w:shd w:val="clear" w:color="auto" w:fill="FFFFFF"/>
        <w:spacing w:after="0" w:line="240" w:lineRule="auto"/>
        <w:rPr>
          <w:rFonts w:eastAsia="Times New Roman" w:cs="Arial"/>
          <w:b/>
          <w:bCs/>
          <w:color w:val="000000"/>
          <w:sz w:val="36"/>
          <w:szCs w:val="36"/>
          <w:lang w:eastAsia="en-GB"/>
        </w:rPr>
      </w:pPr>
    </w:p>
    <w:p w:rsidR="00AA4B8B" w:rsidRDefault="0025211D" w:rsidP="00AA4B8B">
      <w:pPr>
        <w:shd w:val="clear" w:color="auto" w:fill="FFFFFF"/>
        <w:spacing w:after="0" w:line="240" w:lineRule="auto"/>
        <w:rPr>
          <w:rFonts w:eastAsia="Times New Roman" w:cs="Arial"/>
          <w:b/>
          <w:bCs/>
          <w:color w:val="000000"/>
          <w:sz w:val="36"/>
          <w:szCs w:val="36"/>
          <w:lang w:eastAsia="en-GB"/>
        </w:rPr>
        <w:sectPr w:rsidR="00AA4B8B" w:rsidSect="00AA4B8B">
          <w:pgSz w:w="16838" w:h="11906" w:orient="landscape"/>
          <w:pgMar w:top="1440" w:right="1440" w:bottom="1440" w:left="1440" w:header="708" w:footer="708" w:gutter="0"/>
          <w:cols w:space="708"/>
          <w:docGrid w:linePitch="360"/>
        </w:sectPr>
      </w:pPr>
      <w:r w:rsidRPr="003500D0">
        <w:rPr>
          <w:noProof/>
        </w:rPr>
        <w:drawing>
          <wp:inline distT="0" distB="0" distL="0" distR="0" wp14:anchorId="05E71591" wp14:editId="0D330E55">
            <wp:extent cx="8048625" cy="46291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l="27940" r="37132" b="3143"/>
                    <a:stretch>
                      <a:fillRect/>
                    </a:stretch>
                  </pic:blipFill>
                  <pic:spPr bwMode="auto">
                    <a:xfrm>
                      <a:off x="0" y="0"/>
                      <a:ext cx="8048625" cy="4629150"/>
                    </a:xfrm>
                    <a:prstGeom prst="rect">
                      <a:avLst/>
                    </a:prstGeom>
                    <a:noFill/>
                    <a:ln>
                      <a:noFill/>
                    </a:ln>
                  </pic:spPr>
                </pic:pic>
              </a:graphicData>
            </a:graphic>
          </wp:inline>
        </w:drawing>
      </w:r>
    </w:p>
    <w:p w:rsidR="00AA4B8B" w:rsidRPr="004825E1" w:rsidRDefault="00AA4B8B" w:rsidP="00AA4B8B">
      <w:pPr>
        <w:shd w:val="clear" w:color="auto" w:fill="FFFFFF"/>
        <w:spacing w:after="0" w:line="240" w:lineRule="auto"/>
        <w:rPr>
          <w:rFonts w:eastAsia="Times New Roman" w:cs="Arial"/>
          <w:b/>
          <w:bCs/>
          <w:sz w:val="24"/>
          <w:szCs w:val="24"/>
          <w:lang w:eastAsia="en-GB"/>
        </w:rPr>
      </w:pPr>
      <w:r w:rsidRPr="004825E1">
        <w:rPr>
          <w:rFonts w:eastAsia="Times New Roman" w:cs="Arial"/>
          <w:b/>
          <w:bCs/>
          <w:color w:val="000000"/>
          <w:sz w:val="36"/>
          <w:szCs w:val="36"/>
          <w:lang w:eastAsia="en-GB"/>
        </w:rPr>
        <w:lastRenderedPageBreak/>
        <w:t>Person Specification</w:t>
      </w:r>
    </w:p>
    <w:p w:rsidR="00AA4B8B" w:rsidRPr="004825E1" w:rsidRDefault="00AA4B8B" w:rsidP="00AA4B8B">
      <w:pPr>
        <w:spacing w:after="0" w:line="240" w:lineRule="auto"/>
        <w:rPr>
          <w:rFonts w:eastAsia="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24"/>
      </w:tblGrid>
      <w:tr w:rsidR="006B2216" w:rsidRPr="004825E1" w:rsidTr="009E3950">
        <w:trPr>
          <w:trHeight w:val="828"/>
        </w:trPr>
        <w:tc>
          <w:tcPr>
            <w:tcW w:w="4531" w:type="dxa"/>
            <w:shd w:val="clear" w:color="auto" w:fill="D9D9D9"/>
          </w:tcPr>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6B2216" w:rsidRPr="004825E1" w:rsidRDefault="006B2216" w:rsidP="006B2216">
            <w:pPr>
              <w:autoSpaceDE w:val="0"/>
              <w:autoSpaceDN w:val="0"/>
              <w:adjustRightInd w:val="0"/>
              <w:spacing w:after="0" w:line="240" w:lineRule="auto"/>
              <w:rPr>
                <w:rFonts w:eastAsia="Times New Roman" w:cs="Calibri"/>
                <w:sz w:val="24"/>
                <w:szCs w:val="24"/>
                <w:lang w:eastAsia="en-GB"/>
              </w:rPr>
            </w:pPr>
            <w:r>
              <w:rPr>
                <w:rFonts w:eastAsia="Times New Roman" w:cs="Calibri"/>
                <w:bCs/>
                <w:sz w:val="24"/>
                <w:szCs w:val="24"/>
                <w:lang w:eastAsia="en-GB"/>
              </w:rPr>
              <w:t xml:space="preserve">FM </w:t>
            </w:r>
            <w:r w:rsidRPr="004825E1">
              <w:rPr>
                <w:rFonts w:eastAsia="Times New Roman" w:cs="Calibri"/>
                <w:bCs/>
                <w:sz w:val="24"/>
                <w:szCs w:val="24"/>
                <w:lang w:eastAsia="en-GB"/>
              </w:rPr>
              <w:t xml:space="preserve">Compliance </w:t>
            </w:r>
            <w:r>
              <w:rPr>
                <w:rFonts w:eastAsia="Times New Roman" w:cs="Calibri"/>
                <w:bCs/>
                <w:sz w:val="24"/>
                <w:szCs w:val="24"/>
                <w:lang w:eastAsia="en-GB"/>
              </w:rPr>
              <w:t>Manager</w:t>
            </w:r>
          </w:p>
        </w:tc>
        <w:tc>
          <w:tcPr>
            <w:tcW w:w="4224" w:type="dxa"/>
            <w:shd w:val="clear" w:color="auto" w:fill="D9D9D9"/>
          </w:tcPr>
          <w:p w:rsidR="006B2216" w:rsidRDefault="006B2216" w:rsidP="006B2216">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 xml:space="preserve">: </w:t>
            </w:r>
          </w:p>
          <w:p w:rsidR="006B2216" w:rsidRPr="00E37D79" w:rsidRDefault="006B2216" w:rsidP="006B2216">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MG1</w:t>
            </w:r>
          </w:p>
        </w:tc>
      </w:tr>
      <w:tr w:rsidR="006B2216" w:rsidRPr="004825E1" w:rsidTr="009E3950">
        <w:trPr>
          <w:trHeight w:val="828"/>
        </w:trPr>
        <w:tc>
          <w:tcPr>
            <w:tcW w:w="4531" w:type="dxa"/>
            <w:shd w:val="clear" w:color="auto" w:fill="D9D9D9"/>
          </w:tcPr>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6B2216" w:rsidRPr="004825E1" w:rsidRDefault="006B2216" w:rsidP="006B2216">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Property Services</w:t>
            </w:r>
            <w:r>
              <w:rPr>
                <w:rFonts w:eastAsia="Times New Roman" w:cs="Calibri"/>
                <w:bCs/>
                <w:sz w:val="24"/>
                <w:szCs w:val="24"/>
                <w:lang w:eastAsia="en-GB"/>
              </w:rPr>
              <w:t xml:space="preserve"> – Facilities Management</w:t>
            </w:r>
          </w:p>
        </w:tc>
        <w:tc>
          <w:tcPr>
            <w:tcW w:w="4224" w:type="dxa"/>
            <w:shd w:val="clear" w:color="auto" w:fill="D9D9D9"/>
          </w:tcPr>
          <w:p w:rsidR="006B2216" w:rsidRPr="004825E1" w:rsidRDefault="006B2216" w:rsidP="006B2216">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6B2216" w:rsidRPr="004825E1" w:rsidRDefault="006B2216" w:rsidP="006B2216">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6B2216" w:rsidRPr="004825E1" w:rsidTr="009E3950">
        <w:trPr>
          <w:trHeight w:val="828"/>
        </w:trPr>
        <w:tc>
          <w:tcPr>
            <w:tcW w:w="4531" w:type="dxa"/>
            <w:shd w:val="clear" w:color="auto" w:fill="D9D9D9"/>
          </w:tcPr>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6B2216" w:rsidRPr="004825E1" w:rsidRDefault="006B2216" w:rsidP="006B2216">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 xml:space="preserve">Head of Facilities Management </w:t>
            </w:r>
          </w:p>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p>
        </w:tc>
        <w:tc>
          <w:tcPr>
            <w:tcW w:w="4224" w:type="dxa"/>
            <w:shd w:val="clear" w:color="auto" w:fill="D9D9D9"/>
          </w:tcPr>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6B2216" w:rsidRPr="00E37D79" w:rsidRDefault="006B2216" w:rsidP="006B2216">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FM Compliance Administrator</w:t>
            </w:r>
          </w:p>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p>
        </w:tc>
      </w:tr>
      <w:tr w:rsidR="006B2216" w:rsidRPr="004825E1" w:rsidTr="009E3950">
        <w:trPr>
          <w:trHeight w:val="828"/>
        </w:trPr>
        <w:tc>
          <w:tcPr>
            <w:tcW w:w="4531" w:type="dxa"/>
            <w:tcBorders>
              <w:top w:val="single" w:sz="4" w:space="0" w:color="auto"/>
              <w:left w:val="single" w:sz="4" w:space="0" w:color="auto"/>
              <w:bottom w:val="single" w:sz="4" w:space="0" w:color="auto"/>
              <w:right w:val="single" w:sz="4" w:space="0" w:color="auto"/>
            </w:tcBorders>
            <w:shd w:val="clear" w:color="auto" w:fill="D9D9D9"/>
          </w:tcPr>
          <w:p w:rsidR="006B2216" w:rsidRPr="004825E1" w:rsidRDefault="006B2216" w:rsidP="006B2216">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4224" w:type="dxa"/>
            <w:tcBorders>
              <w:top w:val="single" w:sz="4" w:space="0" w:color="auto"/>
              <w:left w:val="single" w:sz="4" w:space="0" w:color="auto"/>
              <w:bottom w:val="single" w:sz="4" w:space="0" w:color="auto"/>
              <w:right w:val="single" w:sz="4" w:space="0" w:color="auto"/>
            </w:tcBorders>
            <w:shd w:val="clear" w:color="auto" w:fill="D9D9D9"/>
          </w:tcPr>
          <w:p w:rsidR="006B2216" w:rsidRDefault="006B2216" w:rsidP="006B2216">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p>
          <w:p w:rsidR="006B2216" w:rsidRPr="00E4106E" w:rsidRDefault="006B2216" w:rsidP="006B2216">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NA – New post</w:t>
            </w:r>
          </w:p>
        </w:tc>
      </w:tr>
    </w:tbl>
    <w:p w:rsidR="00AA4B8B" w:rsidRPr="004825E1" w:rsidRDefault="00AA4B8B" w:rsidP="00AA4B8B">
      <w:pPr>
        <w:spacing w:after="0" w:line="240" w:lineRule="auto"/>
        <w:rPr>
          <w:rFonts w:eastAsia="Times New Roman" w:cs="Times New Roman"/>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r w:rsidRPr="004825E1">
        <w:rPr>
          <w:rFonts w:eastAsia="Times New Roman" w:cs="Arial"/>
          <w:b/>
          <w:sz w:val="24"/>
          <w:szCs w:val="24"/>
          <w:lang w:eastAsia="en-GB"/>
        </w:rPr>
        <w:t xml:space="preserve">Our Values and Behaviours </w:t>
      </w:r>
    </w:p>
    <w:p w:rsidR="00AA4B8B" w:rsidRPr="004825E1" w:rsidRDefault="00AA4B8B" w:rsidP="00AA4B8B">
      <w:pPr>
        <w:spacing w:after="0" w:line="240" w:lineRule="auto"/>
        <w:rPr>
          <w:rFonts w:eastAsia="Times New Roman" w:cs="Times New Roman"/>
          <w:sz w:val="12"/>
          <w:szCs w:val="12"/>
          <w:lang w:eastAsia="en-GB"/>
        </w:rPr>
      </w:pPr>
    </w:p>
    <w:p w:rsidR="00AA4B8B" w:rsidRPr="004825E1" w:rsidRDefault="00AA4B8B" w:rsidP="00AA4B8B">
      <w:p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The values and behaviours we seek from our staff draw on the high standards of the two boroughs, and we prize these qualities in particular –</w:t>
      </w:r>
    </w:p>
    <w:p w:rsidR="00AA4B8B" w:rsidRPr="004825E1" w:rsidRDefault="00AA4B8B" w:rsidP="00AA4B8B">
      <w:pPr>
        <w:spacing w:after="0" w:line="240" w:lineRule="auto"/>
        <w:rPr>
          <w:rFonts w:eastAsia="Times New Roman" w:cs="Times New Roman"/>
          <w:sz w:val="12"/>
          <w:szCs w:val="12"/>
          <w:lang w:eastAsia="en-GB"/>
        </w:rPr>
      </w:pPr>
      <w:r w:rsidRPr="004825E1">
        <w:rPr>
          <w:rFonts w:eastAsia="Times New Roman" w:cs="Times New Roman"/>
          <w:sz w:val="12"/>
          <w:szCs w:val="12"/>
          <w:lang w:eastAsia="en-GB"/>
        </w:rPr>
        <w:t xml:space="preserve"> </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responsibility and being accountable for achieving the best possible outcomes – a ‘can do’ attitude to work</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continuously seeking better value for money and improved outcomes at lower cost</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 xml:space="preserve">focussing on residents and service users, and ensuring they receive the highest standards of service provision  </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a team approach that values collaboration and partnership working.</w:t>
      </w:r>
    </w:p>
    <w:p w:rsidR="00AA4B8B" w:rsidRPr="004825E1" w:rsidRDefault="00AA4B8B" w:rsidP="00AA4B8B">
      <w:pPr>
        <w:spacing w:after="0" w:line="240" w:lineRule="auto"/>
        <w:rPr>
          <w:rFonts w:eastAsia="Times New Roman" w:cs="Times New Roman"/>
          <w:b/>
          <w:sz w:val="16"/>
          <w:szCs w:val="16"/>
          <w:lang w:eastAsia="en-GB"/>
        </w:rPr>
      </w:pPr>
    </w:p>
    <w:p w:rsidR="006B2216" w:rsidRPr="004825E1" w:rsidRDefault="006B2216" w:rsidP="006B2216">
      <w:pPr>
        <w:numPr>
          <w:ilvl w:val="0"/>
          <w:numId w:val="2"/>
        </w:numPr>
        <w:spacing w:after="0" w:line="240" w:lineRule="auto"/>
        <w:rPr>
          <w:rFonts w:eastAsia="Times New Roman" w:cs="Times New Roman"/>
          <w:sz w:val="24"/>
          <w:szCs w:val="24"/>
          <w:lang w:eastAsia="en-GB"/>
        </w:rPr>
      </w:pPr>
    </w:p>
    <w:p w:rsidR="006B2216" w:rsidRPr="004825E1" w:rsidRDefault="006B2216" w:rsidP="006B2216">
      <w:pPr>
        <w:spacing w:after="0" w:line="240" w:lineRule="auto"/>
        <w:rPr>
          <w:rFonts w:eastAsia="Times New Roman" w:cs="Times New Roman"/>
          <w:b/>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054"/>
        <w:gridCol w:w="1843"/>
      </w:tblGrid>
      <w:tr w:rsidR="006B2216" w:rsidRPr="004825E1" w:rsidTr="00F205B9">
        <w:trPr>
          <w:trHeight w:val="548"/>
        </w:trPr>
        <w:tc>
          <w:tcPr>
            <w:tcW w:w="7054" w:type="dxa"/>
            <w:tcBorders>
              <w:top w:val="single" w:sz="8" w:space="0" w:color="000000"/>
              <w:left w:val="single" w:sz="8" w:space="0" w:color="000000"/>
              <w:bottom w:val="single" w:sz="8" w:space="0" w:color="000000"/>
              <w:right w:val="single" w:sz="8" w:space="0" w:color="000000"/>
            </w:tcBorders>
            <w:shd w:val="clear" w:color="auto" w:fill="D9D9D9"/>
            <w:hideMark/>
          </w:tcPr>
          <w:p w:rsidR="006B2216" w:rsidRPr="004825E1" w:rsidRDefault="006B2216" w:rsidP="00F205B9">
            <w:pPr>
              <w:spacing w:after="0" w:line="240" w:lineRule="auto"/>
              <w:rPr>
                <w:rFonts w:eastAsia="Times New Roman" w:cs="Arial"/>
                <w:sz w:val="24"/>
                <w:szCs w:val="24"/>
                <w:lang w:eastAsia="en-GB"/>
              </w:rPr>
            </w:pPr>
            <w:r w:rsidRPr="004825E1">
              <w:rPr>
                <w:rFonts w:eastAsia="Times New Roman" w:cs="Arial"/>
                <w:b/>
                <w:bCs/>
                <w:sz w:val="24"/>
                <w:szCs w:val="24"/>
                <w:lang w:eastAsia="en-GB"/>
              </w:rPr>
              <w:t>Person Specification Requirements</w:t>
            </w:r>
          </w:p>
          <w:p w:rsidR="006B2216" w:rsidRPr="004825E1" w:rsidRDefault="006B2216" w:rsidP="00F205B9">
            <w:pPr>
              <w:spacing w:after="0" w:line="240" w:lineRule="auto"/>
              <w:rPr>
                <w:rFonts w:eastAsia="Times New Roman" w:cs="Arial"/>
                <w:sz w:val="24"/>
                <w:szCs w:val="24"/>
                <w:lang w:eastAsia="en-GB"/>
              </w:rPr>
            </w:pPr>
          </w:p>
        </w:tc>
        <w:tc>
          <w:tcPr>
            <w:tcW w:w="1843" w:type="dxa"/>
            <w:tcBorders>
              <w:top w:val="single" w:sz="8" w:space="0" w:color="000000"/>
              <w:bottom w:val="single" w:sz="8" w:space="0" w:color="000000"/>
              <w:right w:val="single" w:sz="8" w:space="0" w:color="000000"/>
            </w:tcBorders>
            <w:shd w:val="clear" w:color="auto" w:fill="D9D9D9"/>
            <w:hideMark/>
          </w:tcPr>
          <w:p w:rsidR="006B2216" w:rsidRPr="004825E1" w:rsidRDefault="006B2216" w:rsidP="00F205B9">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 xml:space="preserve">Assessed by </w:t>
            </w:r>
          </w:p>
          <w:p w:rsidR="006B2216" w:rsidRDefault="006B2216" w:rsidP="00F205B9">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 xml:space="preserve">A &amp; </w:t>
            </w:r>
            <w:r w:rsidRPr="004825E1">
              <w:rPr>
                <w:rFonts w:eastAsia="Times New Roman" w:cs="Arial"/>
                <w:sz w:val="24"/>
                <w:szCs w:val="24"/>
                <w:lang w:eastAsia="en-GB"/>
              </w:rPr>
              <w:t>I</w:t>
            </w:r>
            <w:r w:rsidRPr="004825E1">
              <w:rPr>
                <w:rFonts w:eastAsia="Times New Roman" w:cs="Arial"/>
                <w:b/>
                <w:bCs/>
                <w:sz w:val="24"/>
                <w:szCs w:val="24"/>
                <w:lang w:eastAsia="en-GB"/>
              </w:rPr>
              <w:t xml:space="preserve">/ T/ C </w:t>
            </w:r>
          </w:p>
          <w:p w:rsidR="006B2216" w:rsidRPr="004825E1" w:rsidRDefault="006B2216" w:rsidP="00F205B9">
            <w:pPr>
              <w:spacing w:after="0" w:line="240" w:lineRule="auto"/>
              <w:rPr>
                <w:rFonts w:eastAsia="Times New Roman" w:cs="Arial"/>
                <w:sz w:val="24"/>
                <w:szCs w:val="24"/>
                <w:lang w:eastAsia="en-GB"/>
              </w:rPr>
            </w:pPr>
          </w:p>
        </w:tc>
      </w:tr>
      <w:tr w:rsidR="006B2216" w:rsidRPr="004825E1" w:rsidTr="00F205B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6B2216" w:rsidRPr="004825E1" w:rsidRDefault="006B2216" w:rsidP="00F205B9">
            <w:pPr>
              <w:spacing w:after="0" w:line="70" w:lineRule="atLeast"/>
              <w:ind w:left="217"/>
              <w:rPr>
                <w:rFonts w:eastAsia="Times New Roman" w:cs="Arial"/>
                <w:sz w:val="24"/>
                <w:szCs w:val="24"/>
                <w:lang w:eastAsia="en-GB"/>
              </w:rPr>
            </w:pPr>
            <w:r w:rsidRPr="004825E1">
              <w:rPr>
                <w:rFonts w:eastAsia="Times New Roman" w:cs="Arial"/>
                <w:b/>
                <w:bCs/>
                <w:sz w:val="24"/>
                <w:szCs w:val="24"/>
                <w:lang w:eastAsia="en-GB"/>
              </w:rPr>
              <w:t xml:space="preserve">Knowledge </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rPr>
                <w:rFonts w:eastAsia="Times New Roman" w:cs="Arial"/>
                <w:sz w:val="24"/>
                <w:szCs w:val="24"/>
                <w:lang w:eastAsia="en-GB"/>
              </w:rPr>
            </w:pPr>
            <w:r>
              <w:rPr>
                <w:rFonts w:eastAsia="Times New Roman" w:cs="Arial"/>
                <w:sz w:val="24"/>
                <w:szCs w:val="24"/>
                <w:lang w:eastAsia="en-GB"/>
              </w:rPr>
              <w:t>Sound k</w:t>
            </w:r>
            <w:r w:rsidRPr="004825E1">
              <w:rPr>
                <w:rFonts w:eastAsia="Times New Roman" w:cs="Arial"/>
                <w:sz w:val="24"/>
                <w:szCs w:val="24"/>
                <w:lang w:eastAsia="en-GB"/>
              </w:rPr>
              <w:t xml:space="preserve">nowledge of </w:t>
            </w:r>
            <w:r>
              <w:rPr>
                <w:rFonts w:eastAsia="Times New Roman" w:cs="Arial"/>
                <w:sz w:val="24"/>
                <w:szCs w:val="24"/>
                <w:lang w:eastAsia="en-GB"/>
              </w:rPr>
              <w:t xml:space="preserve">CIBSE Guide M, SFG20 and </w:t>
            </w:r>
            <w:r w:rsidRPr="004825E1">
              <w:rPr>
                <w:rFonts w:eastAsia="Times New Roman" w:cs="Arial"/>
                <w:sz w:val="24"/>
                <w:szCs w:val="24"/>
                <w:lang w:eastAsia="en-GB"/>
              </w:rPr>
              <w:t xml:space="preserve">statutory </w:t>
            </w:r>
            <w:r>
              <w:rPr>
                <w:rFonts w:eastAsia="Times New Roman" w:cs="Arial"/>
                <w:sz w:val="24"/>
                <w:szCs w:val="24"/>
                <w:lang w:eastAsia="en-GB"/>
              </w:rPr>
              <w:t xml:space="preserve">compliance </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Default="006B2216" w:rsidP="00F205B9">
            <w:pPr>
              <w:spacing w:after="0" w:line="240" w:lineRule="auto"/>
              <w:ind w:left="217"/>
              <w:rPr>
                <w:rFonts w:eastAsia="Times New Roman" w:cs="Arial"/>
                <w:sz w:val="24"/>
                <w:szCs w:val="24"/>
                <w:lang w:eastAsia="en-GB"/>
              </w:rPr>
            </w:pPr>
            <w:r>
              <w:rPr>
                <w:rFonts w:eastAsia="Times New Roman" w:cs="Arial"/>
                <w:sz w:val="24"/>
                <w:szCs w:val="24"/>
                <w:lang w:eastAsia="en-GB"/>
              </w:rPr>
              <w:t>Technical knowledge of M&amp;E systems</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sz w:val="24"/>
                <w:szCs w:val="24"/>
                <w:lang w:eastAsia="en-GB"/>
              </w:rPr>
            </w:pPr>
            <w:r>
              <w:rPr>
                <w:rFonts w:eastAsia="Times New Roman" w:cs="Arial"/>
                <w:sz w:val="24"/>
                <w:szCs w:val="24"/>
                <w:lang w:eastAsia="en-GB"/>
              </w:rPr>
              <w:t>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rPr>
                <w:rFonts w:eastAsia="Times New Roman" w:cs="Arial"/>
                <w:sz w:val="24"/>
                <w:szCs w:val="24"/>
                <w:lang w:eastAsia="en-GB"/>
              </w:rPr>
            </w:pPr>
            <w:r w:rsidRPr="004825E1">
              <w:rPr>
                <w:rFonts w:eastAsia="Times New Roman" w:cs="Arial"/>
                <w:sz w:val="24"/>
                <w:szCs w:val="24"/>
                <w:lang w:eastAsia="en-GB"/>
              </w:rPr>
              <w:t>Knowledge of the Council’s property portfolio and the operational demands of the Council services occupying the properties</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jc w:val="both"/>
              <w:rPr>
                <w:rFonts w:eastAsia="Times New Roman" w:cs="Arial"/>
                <w:sz w:val="24"/>
                <w:szCs w:val="24"/>
                <w:lang w:eastAsia="en-GB"/>
              </w:rPr>
            </w:pPr>
            <w:r w:rsidRPr="004825E1">
              <w:rPr>
                <w:rFonts w:eastAsia="Times New Roman" w:cs="Arial"/>
                <w:sz w:val="24"/>
                <w:szCs w:val="24"/>
                <w:lang w:eastAsia="en-GB"/>
              </w:rPr>
              <w:t xml:space="preserve">Understanding of the </w:t>
            </w:r>
            <w:r>
              <w:rPr>
                <w:rFonts w:eastAsia="Times New Roman" w:cs="Arial"/>
                <w:sz w:val="24"/>
                <w:szCs w:val="24"/>
                <w:lang w:eastAsia="en-GB"/>
              </w:rPr>
              <w:t xml:space="preserve">FM Service Delivery model </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b/>
                <w:bCs/>
                <w:sz w:val="24"/>
                <w:szCs w:val="24"/>
                <w:lang w:eastAsia="en-GB"/>
              </w:rPr>
            </w:pPr>
            <w:r w:rsidRPr="004825E1">
              <w:rPr>
                <w:rFonts w:eastAsia="Times New Roman" w:cs="Arial"/>
                <w:sz w:val="24"/>
                <w:szCs w:val="24"/>
                <w:lang w:eastAsia="en-GB"/>
              </w:rPr>
              <w:t>A &amp; I</w:t>
            </w:r>
          </w:p>
        </w:tc>
      </w:tr>
      <w:tr w:rsidR="006B2216" w:rsidRPr="004825E1" w:rsidTr="00F205B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6B2216" w:rsidRPr="004825E1" w:rsidRDefault="006B2216" w:rsidP="00F205B9">
            <w:pPr>
              <w:spacing w:after="0" w:line="70" w:lineRule="atLeast"/>
              <w:ind w:left="217"/>
              <w:rPr>
                <w:rFonts w:eastAsia="Times New Roman" w:cs="Arial"/>
                <w:sz w:val="24"/>
                <w:szCs w:val="24"/>
                <w:lang w:eastAsia="en-GB"/>
              </w:rPr>
            </w:pPr>
            <w:r w:rsidRPr="004825E1">
              <w:rPr>
                <w:rFonts w:eastAsia="Times New Roman" w:cs="Arial"/>
                <w:b/>
                <w:bCs/>
                <w:sz w:val="24"/>
                <w:szCs w:val="24"/>
                <w:lang w:eastAsia="en-GB"/>
              </w:rPr>
              <w:t xml:space="preserve">Experience </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rPr>
                <w:rFonts w:eastAsia="Times New Roman" w:cs="Arial"/>
                <w:sz w:val="24"/>
                <w:szCs w:val="24"/>
                <w:lang w:eastAsia="en-GB"/>
              </w:rPr>
            </w:pPr>
            <w:r w:rsidRPr="004825E1">
              <w:rPr>
                <w:rFonts w:eastAsia="Times New Roman" w:cs="Arial"/>
                <w:sz w:val="24"/>
                <w:szCs w:val="24"/>
                <w:lang w:eastAsia="en-GB"/>
              </w:rPr>
              <w:t xml:space="preserve">Experience of working in </w:t>
            </w:r>
            <w:r>
              <w:rPr>
                <w:rFonts w:eastAsia="Times New Roman" w:cs="Arial"/>
                <w:sz w:val="24"/>
                <w:szCs w:val="24"/>
                <w:lang w:eastAsia="en-GB"/>
              </w:rPr>
              <w:t>local authority F</w:t>
            </w:r>
            <w:r w:rsidRPr="004825E1">
              <w:rPr>
                <w:rFonts w:eastAsia="Times New Roman" w:cs="Arial"/>
                <w:sz w:val="24"/>
                <w:szCs w:val="24"/>
                <w:lang w:eastAsia="en-GB"/>
              </w:rPr>
              <w:t xml:space="preserve">acilities </w:t>
            </w:r>
            <w:r>
              <w:rPr>
                <w:rFonts w:eastAsia="Times New Roman" w:cs="Arial"/>
                <w:sz w:val="24"/>
                <w:szCs w:val="24"/>
                <w:lang w:eastAsia="en-GB"/>
              </w:rPr>
              <w:t>M</w:t>
            </w:r>
            <w:r w:rsidRPr="004825E1">
              <w:rPr>
                <w:rFonts w:eastAsia="Times New Roman" w:cs="Arial"/>
                <w:sz w:val="24"/>
                <w:szCs w:val="24"/>
                <w:lang w:eastAsia="en-GB"/>
              </w:rPr>
              <w:t xml:space="preserve">anagement </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rPr>
                <w:rFonts w:eastAsia="Times New Roman" w:cs="Arial"/>
                <w:sz w:val="24"/>
                <w:szCs w:val="24"/>
                <w:lang w:eastAsia="en-GB"/>
              </w:rPr>
            </w:pPr>
            <w:r>
              <w:rPr>
                <w:rFonts w:eastAsia="Times New Roman" w:cs="Arial"/>
                <w:sz w:val="24"/>
                <w:szCs w:val="24"/>
                <w:lang w:eastAsia="en-GB"/>
              </w:rPr>
              <w:lastRenderedPageBreak/>
              <w:t>Experience of developing positive relationships with technical supply chain partners and contractors</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Default="006B2216" w:rsidP="00F205B9">
            <w:pPr>
              <w:spacing w:after="0" w:line="240" w:lineRule="auto"/>
              <w:ind w:left="217"/>
              <w:rPr>
                <w:rFonts w:eastAsia="Times New Roman" w:cs="Arial"/>
                <w:sz w:val="24"/>
                <w:szCs w:val="24"/>
                <w:lang w:eastAsia="en-GB"/>
              </w:rPr>
            </w:pPr>
            <w:r>
              <w:rPr>
                <w:rFonts w:eastAsia="Times New Roman" w:cs="Arial"/>
                <w:sz w:val="24"/>
                <w:szCs w:val="24"/>
                <w:lang w:eastAsia="en-GB"/>
              </w:rPr>
              <w:t>Experience of managing junior admin staff</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ind w:left="217"/>
              <w:rPr>
                <w:rFonts w:eastAsia="Times New Roman" w:cs="Arial"/>
                <w:sz w:val="24"/>
                <w:szCs w:val="24"/>
                <w:lang w:eastAsia="en-GB"/>
              </w:rPr>
            </w:pPr>
            <w:r>
              <w:rPr>
                <w:rFonts w:eastAsia="Times New Roman" w:cs="Arial"/>
                <w:sz w:val="24"/>
                <w:szCs w:val="24"/>
                <w:lang w:eastAsia="en-GB"/>
              </w:rPr>
              <w:t>A&amp;</w:t>
            </w:r>
            <w:r w:rsidR="006F0F99">
              <w:rPr>
                <w:rFonts w:eastAsia="Times New Roman" w:cs="Arial"/>
                <w:sz w:val="24"/>
                <w:szCs w:val="24"/>
                <w:lang w:eastAsia="en-GB"/>
              </w:rPr>
              <w:t>I</w:t>
            </w:r>
            <w:bookmarkStart w:id="2" w:name="_GoBack"/>
            <w:bookmarkEnd w:id="2"/>
          </w:p>
        </w:tc>
      </w:tr>
      <w:tr w:rsidR="006B2216" w:rsidRPr="004825E1" w:rsidTr="00F205B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6B2216" w:rsidRPr="004825E1" w:rsidRDefault="006B2216" w:rsidP="00F205B9">
            <w:pPr>
              <w:spacing w:after="0" w:line="70" w:lineRule="atLeast"/>
              <w:ind w:firstLine="217"/>
              <w:rPr>
                <w:rFonts w:eastAsia="Times New Roman" w:cs="Arial"/>
                <w:sz w:val="24"/>
                <w:szCs w:val="24"/>
                <w:lang w:eastAsia="en-GB"/>
              </w:rPr>
            </w:pPr>
            <w:r w:rsidRPr="004825E1">
              <w:rPr>
                <w:rFonts w:eastAsia="Times New Roman" w:cs="Arial"/>
                <w:b/>
                <w:bCs/>
                <w:sz w:val="24"/>
                <w:szCs w:val="24"/>
                <w:lang w:eastAsia="en-GB"/>
              </w:rPr>
              <w:t xml:space="preserve">Skills </w:t>
            </w:r>
          </w:p>
        </w:tc>
      </w:tr>
      <w:tr w:rsidR="006B2216" w:rsidRPr="004825E1" w:rsidTr="00F205B9">
        <w:trPr>
          <w:trHeight w:val="567"/>
        </w:trPr>
        <w:tc>
          <w:tcPr>
            <w:tcW w:w="7054" w:type="dxa"/>
            <w:tcBorders>
              <w:top w:val="single" w:sz="4" w:space="0" w:color="auto"/>
              <w:left w:val="single" w:sz="8" w:space="0" w:color="000000"/>
              <w:bottom w:val="single" w:sz="8" w:space="0" w:color="000000"/>
              <w:right w:val="single" w:sz="8" w:space="0" w:color="000000"/>
            </w:tcBorders>
            <w:shd w:val="clear" w:color="auto" w:fill="FFFFFF"/>
          </w:tcPr>
          <w:p w:rsidR="006B2216" w:rsidRDefault="006B2216" w:rsidP="00F205B9">
            <w:pPr>
              <w:spacing w:after="0" w:line="240" w:lineRule="auto"/>
              <w:ind w:left="217"/>
              <w:rPr>
                <w:rFonts w:eastAsia="Times New Roman" w:cs="Arial"/>
                <w:sz w:val="24"/>
                <w:szCs w:val="24"/>
                <w:lang w:eastAsia="en-GB"/>
              </w:rPr>
            </w:pPr>
            <w:r>
              <w:rPr>
                <w:rFonts w:eastAsia="Times New Roman" w:cs="Arial"/>
                <w:sz w:val="24"/>
                <w:szCs w:val="24"/>
                <w:lang w:eastAsia="en-GB"/>
              </w:rPr>
              <w:t xml:space="preserve">Proficient IT skills, including Microsoft Office. </w:t>
            </w:r>
          </w:p>
          <w:p w:rsidR="006B2216" w:rsidRDefault="006B2216" w:rsidP="00F205B9">
            <w:pPr>
              <w:spacing w:after="0" w:line="240" w:lineRule="auto"/>
              <w:ind w:firstLine="217"/>
              <w:rPr>
                <w:rFonts w:eastAsia="Times New Roman" w:cs="Arial"/>
                <w:sz w:val="24"/>
                <w:szCs w:val="24"/>
                <w:lang w:eastAsia="en-GB"/>
              </w:rPr>
            </w:pPr>
            <w:r>
              <w:rPr>
                <w:rFonts w:eastAsia="Times New Roman" w:cs="Arial"/>
                <w:sz w:val="24"/>
                <w:szCs w:val="24"/>
                <w:lang w:eastAsia="en-GB"/>
              </w:rPr>
              <w:t>Extensive experience of Concerto CAFM system</w:t>
            </w:r>
          </w:p>
          <w:p w:rsidR="006B2216" w:rsidRDefault="006B2216" w:rsidP="00F205B9">
            <w:pPr>
              <w:spacing w:after="0" w:line="240" w:lineRule="auto"/>
              <w:ind w:firstLine="217"/>
              <w:rPr>
                <w:rFonts w:eastAsia="Times New Roman" w:cs="Arial"/>
                <w:sz w:val="24"/>
                <w:szCs w:val="24"/>
                <w:lang w:eastAsia="en-GB"/>
              </w:rPr>
            </w:pPr>
            <w:r>
              <w:rPr>
                <w:rFonts w:eastAsia="Times New Roman" w:cs="Arial"/>
                <w:sz w:val="24"/>
                <w:szCs w:val="24"/>
                <w:lang w:eastAsia="en-GB"/>
              </w:rPr>
              <w:t>Managing and mentoring junior staff</w:t>
            </w:r>
          </w:p>
          <w:p w:rsidR="006B2216" w:rsidRPr="004825E1" w:rsidRDefault="006B2216" w:rsidP="00F205B9">
            <w:pPr>
              <w:spacing w:after="0" w:line="240" w:lineRule="auto"/>
              <w:ind w:firstLine="217"/>
              <w:rPr>
                <w:rFonts w:eastAsia="Times New Roman" w:cs="Arial"/>
                <w:sz w:val="24"/>
                <w:szCs w:val="24"/>
                <w:lang w:eastAsia="en-GB"/>
              </w:rPr>
            </w:pPr>
          </w:p>
        </w:tc>
        <w:tc>
          <w:tcPr>
            <w:tcW w:w="1843" w:type="dxa"/>
            <w:tcBorders>
              <w:top w:val="single" w:sz="4" w:space="0" w:color="auto"/>
              <w:bottom w:val="single" w:sz="8" w:space="0" w:color="000000"/>
              <w:right w:val="single" w:sz="8" w:space="0" w:color="000000"/>
            </w:tcBorders>
            <w:shd w:val="clear" w:color="auto" w:fill="FFFFFF"/>
          </w:tcPr>
          <w:p w:rsidR="006B2216" w:rsidRDefault="006B2216" w:rsidP="00F205B9">
            <w:pPr>
              <w:spacing w:after="0" w:line="70" w:lineRule="atLeast"/>
              <w:ind w:firstLine="217"/>
              <w:rPr>
                <w:rFonts w:eastAsia="Times New Roman" w:cs="Arial"/>
                <w:sz w:val="24"/>
                <w:szCs w:val="24"/>
                <w:lang w:eastAsia="en-GB"/>
              </w:rPr>
            </w:pPr>
            <w:r w:rsidRPr="004825E1">
              <w:rPr>
                <w:rFonts w:eastAsia="Times New Roman" w:cs="Arial"/>
                <w:sz w:val="24"/>
                <w:szCs w:val="24"/>
                <w:lang w:eastAsia="en-GB"/>
              </w:rPr>
              <w:t>A &amp; I</w:t>
            </w:r>
          </w:p>
          <w:p w:rsidR="006B2216" w:rsidRDefault="006B2216" w:rsidP="00F205B9">
            <w:pPr>
              <w:spacing w:after="0" w:line="70" w:lineRule="atLeast"/>
              <w:jc w:val="both"/>
              <w:rPr>
                <w:rFonts w:eastAsia="Times New Roman" w:cs="Arial"/>
                <w:sz w:val="24"/>
                <w:szCs w:val="24"/>
                <w:lang w:eastAsia="en-GB"/>
              </w:rPr>
            </w:pPr>
            <w:r>
              <w:rPr>
                <w:rFonts w:eastAsia="Times New Roman" w:cs="Arial"/>
                <w:sz w:val="24"/>
                <w:szCs w:val="24"/>
                <w:lang w:eastAsia="en-GB"/>
              </w:rPr>
              <w:t xml:space="preserve">    A &amp; I</w:t>
            </w:r>
          </w:p>
          <w:p w:rsidR="006B2216" w:rsidRPr="004825E1" w:rsidRDefault="006B2216" w:rsidP="00F205B9">
            <w:pPr>
              <w:spacing w:after="0" w:line="70" w:lineRule="atLeast"/>
              <w:jc w:val="both"/>
              <w:rPr>
                <w:rFonts w:eastAsia="Times New Roman" w:cs="Arial"/>
                <w:sz w:val="24"/>
                <w:szCs w:val="24"/>
                <w:lang w:eastAsia="en-GB"/>
              </w:rPr>
            </w:pPr>
            <w:r>
              <w:rPr>
                <w:rFonts w:eastAsia="Times New Roman" w:cs="Arial"/>
                <w:sz w:val="24"/>
                <w:szCs w:val="24"/>
                <w:lang w:eastAsia="en-GB"/>
              </w:rPr>
              <w:t xml:space="preserve">    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rPr>
                <w:rFonts w:eastAsia="Times New Roman" w:cs="Arial"/>
                <w:sz w:val="24"/>
                <w:szCs w:val="24"/>
                <w:lang w:eastAsia="en-GB"/>
              </w:rPr>
            </w:pPr>
            <w:r w:rsidRPr="004825E1">
              <w:rPr>
                <w:rFonts w:eastAsia="Times New Roman" w:cs="Arial"/>
                <w:sz w:val="24"/>
                <w:szCs w:val="24"/>
                <w:lang w:eastAsia="en-GB"/>
              </w:rPr>
              <w:t>Ability to organise and prioritise own workload, seeking guidance when appropriate</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Pr="004825E1">
              <w:rPr>
                <w:rFonts w:eastAsia="Times New Roman" w:cs="Arial"/>
                <w:sz w:val="24"/>
                <w:szCs w:val="24"/>
                <w:lang w:eastAsia="en-GB"/>
              </w:rPr>
              <w:t>A &amp; I</w:t>
            </w:r>
          </w:p>
        </w:tc>
      </w:tr>
      <w:tr w:rsidR="006B2216" w:rsidRPr="004825E1" w:rsidTr="00F205B9">
        <w:trPr>
          <w:trHeight w:val="567"/>
        </w:trPr>
        <w:tc>
          <w:tcPr>
            <w:tcW w:w="7054" w:type="dxa"/>
            <w:tcBorders>
              <w:left w:val="single" w:sz="8" w:space="0" w:color="000000"/>
              <w:bottom w:val="single" w:sz="8" w:space="0" w:color="000000"/>
              <w:right w:val="single" w:sz="8" w:space="0" w:color="000000"/>
            </w:tcBorders>
            <w:shd w:val="clear" w:color="auto" w:fill="FFFFFF"/>
          </w:tcPr>
          <w:p w:rsidR="006B2216" w:rsidRPr="004825E1" w:rsidRDefault="006B2216" w:rsidP="00F205B9">
            <w:pPr>
              <w:spacing w:after="0" w:line="240" w:lineRule="auto"/>
              <w:ind w:left="217"/>
              <w:rPr>
                <w:rFonts w:eastAsia="Times New Roman" w:cs="Arial"/>
                <w:sz w:val="24"/>
                <w:szCs w:val="24"/>
                <w:lang w:eastAsia="en-GB"/>
              </w:rPr>
            </w:pPr>
            <w:r>
              <w:rPr>
                <w:rFonts w:eastAsia="Times New Roman" w:cs="Arial"/>
                <w:sz w:val="24"/>
                <w:szCs w:val="24"/>
                <w:lang w:eastAsia="en-GB"/>
              </w:rPr>
              <w:t xml:space="preserve">Excellent verbal </w:t>
            </w:r>
            <w:r w:rsidRPr="004825E1">
              <w:rPr>
                <w:rFonts w:eastAsia="Times New Roman" w:cs="Arial"/>
                <w:sz w:val="24"/>
                <w:szCs w:val="24"/>
                <w:lang w:eastAsia="en-GB"/>
              </w:rPr>
              <w:t xml:space="preserve">and written skills </w:t>
            </w:r>
            <w:r>
              <w:rPr>
                <w:rFonts w:eastAsia="Times New Roman" w:cs="Arial"/>
                <w:sz w:val="24"/>
                <w:szCs w:val="24"/>
                <w:lang w:eastAsia="en-GB"/>
              </w:rPr>
              <w:t xml:space="preserve">including Report Writing </w:t>
            </w:r>
            <w:r w:rsidRPr="004825E1">
              <w:rPr>
                <w:rFonts w:eastAsia="Times New Roman" w:cs="Arial"/>
                <w:sz w:val="24"/>
                <w:szCs w:val="24"/>
                <w:lang w:eastAsia="en-GB"/>
              </w:rPr>
              <w:t>to communicat</w:t>
            </w:r>
            <w:r>
              <w:rPr>
                <w:rFonts w:eastAsia="Times New Roman" w:cs="Arial"/>
                <w:sz w:val="24"/>
                <w:szCs w:val="24"/>
                <w:lang w:eastAsia="en-GB"/>
              </w:rPr>
              <w:t>e effectively</w:t>
            </w:r>
            <w:r w:rsidRPr="004825E1">
              <w:rPr>
                <w:rFonts w:eastAsia="Times New Roman" w:cs="Arial"/>
                <w:sz w:val="24"/>
                <w:szCs w:val="24"/>
                <w:lang w:eastAsia="en-GB"/>
              </w:rPr>
              <w:t xml:space="preserve"> with building users and contractors</w:t>
            </w:r>
          </w:p>
        </w:tc>
        <w:tc>
          <w:tcPr>
            <w:tcW w:w="1843" w:type="dxa"/>
            <w:tcBorders>
              <w:bottom w:val="single" w:sz="8" w:space="0" w:color="000000"/>
              <w:right w:val="single" w:sz="8" w:space="0" w:color="000000"/>
            </w:tcBorders>
            <w:shd w:val="clear" w:color="auto" w:fill="FFFFFF"/>
          </w:tcPr>
          <w:p w:rsidR="006B2216" w:rsidRPr="004825E1" w:rsidRDefault="006B2216" w:rsidP="00F205B9">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Pr="004825E1">
              <w:rPr>
                <w:rFonts w:eastAsia="Times New Roman" w:cs="Arial"/>
                <w:sz w:val="24"/>
                <w:szCs w:val="24"/>
                <w:lang w:eastAsia="en-GB"/>
              </w:rPr>
              <w:t>A &amp; I</w:t>
            </w:r>
          </w:p>
        </w:tc>
      </w:tr>
      <w:tr w:rsidR="006B2216" w:rsidRPr="004825E1" w:rsidTr="00F205B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6B2216" w:rsidRPr="004825E1" w:rsidRDefault="006B2216" w:rsidP="00F205B9">
            <w:pPr>
              <w:spacing w:after="0" w:line="70" w:lineRule="atLeast"/>
              <w:ind w:firstLine="217"/>
              <w:rPr>
                <w:rFonts w:eastAsia="Times New Roman" w:cs="Arial"/>
                <w:sz w:val="24"/>
                <w:szCs w:val="24"/>
                <w:lang w:eastAsia="en-GB"/>
              </w:rPr>
            </w:pPr>
            <w:r w:rsidRPr="004825E1">
              <w:rPr>
                <w:rFonts w:eastAsia="Times New Roman" w:cs="Arial"/>
                <w:b/>
                <w:bCs/>
                <w:sz w:val="24"/>
                <w:szCs w:val="24"/>
                <w:lang w:eastAsia="en-GB"/>
              </w:rPr>
              <w:t xml:space="preserve">Qualifications </w:t>
            </w:r>
          </w:p>
        </w:tc>
      </w:tr>
      <w:tr w:rsidR="006B2216" w:rsidRPr="004825E1" w:rsidTr="00F205B9">
        <w:trPr>
          <w:trHeight w:val="567"/>
        </w:trPr>
        <w:tc>
          <w:tcPr>
            <w:tcW w:w="7054" w:type="dxa"/>
            <w:tcBorders>
              <w:left w:val="single" w:sz="8" w:space="0" w:color="000000"/>
              <w:bottom w:val="single" w:sz="4" w:space="0" w:color="auto"/>
              <w:right w:val="single" w:sz="8" w:space="0" w:color="000000"/>
            </w:tcBorders>
            <w:shd w:val="clear" w:color="auto" w:fill="FFFFFF"/>
          </w:tcPr>
          <w:p w:rsidR="006B2216" w:rsidRPr="004825E1" w:rsidRDefault="006B2216" w:rsidP="00F205B9">
            <w:pPr>
              <w:spacing w:after="0" w:line="240" w:lineRule="auto"/>
              <w:ind w:left="75" w:firstLine="142"/>
              <w:rPr>
                <w:rFonts w:eastAsia="Times New Roman" w:cs="Arial"/>
                <w:sz w:val="24"/>
                <w:szCs w:val="24"/>
                <w:lang w:eastAsia="en-GB"/>
              </w:rPr>
            </w:pPr>
            <w:r>
              <w:rPr>
                <w:rFonts w:eastAsia="Times New Roman" w:cs="Arial"/>
                <w:sz w:val="24"/>
                <w:szCs w:val="24"/>
                <w:lang w:eastAsia="en-GB"/>
              </w:rPr>
              <w:t xml:space="preserve">Technical background </w:t>
            </w:r>
            <w:r w:rsidR="006F0F99">
              <w:rPr>
                <w:rFonts w:eastAsia="Times New Roman" w:cs="Arial"/>
                <w:sz w:val="24"/>
                <w:szCs w:val="24"/>
                <w:lang w:eastAsia="en-GB"/>
              </w:rPr>
              <w:t>with minimum 5 years experience</w:t>
            </w:r>
            <w:r>
              <w:rPr>
                <w:rFonts w:eastAsia="Times New Roman" w:cs="Arial"/>
                <w:sz w:val="24"/>
                <w:szCs w:val="24"/>
                <w:lang w:eastAsia="en-GB"/>
              </w:rPr>
              <w:t xml:space="preserve"> </w:t>
            </w:r>
            <w:r w:rsidRPr="004825E1">
              <w:rPr>
                <w:rFonts w:eastAsia="Times New Roman" w:cs="Arial"/>
                <w:sz w:val="24"/>
                <w:szCs w:val="24"/>
                <w:lang w:eastAsia="en-GB"/>
              </w:rPr>
              <w:t xml:space="preserve"> </w:t>
            </w:r>
          </w:p>
        </w:tc>
        <w:tc>
          <w:tcPr>
            <w:tcW w:w="1843" w:type="dxa"/>
            <w:tcBorders>
              <w:bottom w:val="single" w:sz="4" w:space="0" w:color="auto"/>
              <w:right w:val="single" w:sz="8" w:space="0" w:color="000000"/>
            </w:tcBorders>
            <w:shd w:val="clear" w:color="auto" w:fill="FFFFFF"/>
          </w:tcPr>
          <w:p w:rsidR="006B2216" w:rsidRPr="004825E1" w:rsidRDefault="006B2216" w:rsidP="00F205B9">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Pr="004825E1">
              <w:rPr>
                <w:rFonts w:eastAsia="Times New Roman" w:cs="Arial"/>
                <w:sz w:val="24"/>
                <w:szCs w:val="24"/>
                <w:lang w:eastAsia="en-GB"/>
              </w:rPr>
              <w:t>A</w:t>
            </w:r>
            <w:r>
              <w:rPr>
                <w:rFonts w:eastAsia="Times New Roman" w:cs="Arial"/>
                <w:sz w:val="24"/>
                <w:szCs w:val="24"/>
                <w:lang w:eastAsia="en-GB"/>
              </w:rPr>
              <w:t>,</w:t>
            </w:r>
            <w:r w:rsidRPr="004825E1">
              <w:rPr>
                <w:rFonts w:eastAsia="Times New Roman" w:cs="Arial"/>
                <w:sz w:val="24"/>
                <w:szCs w:val="24"/>
                <w:lang w:eastAsia="en-GB"/>
              </w:rPr>
              <w:t xml:space="preserve"> I</w:t>
            </w:r>
            <w:r>
              <w:rPr>
                <w:rFonts w:eastAsia="Times New Roman" w:cs="Arial"/>
                <w:sz w:val="24"/>
                <w:szCs w:val="24"/>
                <w:lang w:eastAsia="en-GB"/>
              </w:rPr>
              <w:t xml:space="preserve"> &amp; C</w:t>
            </w:r>
          </w:p>
        </w:tc>
      </w:tr>
      <w:tr w:rsidR="006B2216" w:rsidRPr="004825E1" w:rsidTr="00F205B9">
        <w:trPr>
          <w:trHeight w:val="567"/>
        </w:trPr>
        <w:tc>
          <w:tcPr>
            <w:tcW w:w="7054" w:type="dxa"/>
            <w:tcBorders>
              <w:top w:val="single" w:sz="4" w:space="0" w:color="auto"/>
              <w:left w:val="single" w:sz="8" w:space="0" w:color="000000"/>
              <w:bottom w:val="single" w:sz="4" w:space="0" w:color="auto"/>
              <w:right w:val="single" w:sz="8" w:space="0" w:color="000000"/>
            </w:tcBorders>
            <w:shd w:val="clear" w:color="auto" w:fill="FFFFFF"/>
          </w:tcPr>
          <w:p w:rsidR="006B2216" w:rsidRPr="004825E1" w:rsidRDefault="006B2216" w:rsidP="00F205B9">
            <w:pPr>
              <w:spacing w:after="0" w:line="240" w:lineRule="auto"/>
              <w:ind w:firstLine="217"/>
              <w:rPr>
                <w:rFonts w:eastAsia="Times New Roman" w:cs="Arial"/>
                <w:sz w:val="24"/>
                <w:szCs w:val="24"/>
                <w:lang w:eastAsia="en-GB"/>
              </w:rPr>
            </w:pPr>
            <w:r>
              <w:rPr>
                <w:rFonts w:eastAsia="Times New Roman" w:cs="Arial"/>
                <w:sz w:val="24"/>
                <w:szCs w:val="24"/>
                <w:lang w:eastAsia="en-GB"/>
              </w:rPr>
              <w:t>Formal training qualification in H&amp;S and/or FM</w:t>
            </w:r>
          </w:p>
        </w:tc>
        <w:tc>
          <w:tcPr>
            <w:tcW w:w="1843" w:type="dxa"/>
            <w:tcBorders>
              <w:top w:val="single" w:sz="4" w:space="0" w:color="auto"/>
              <w:bottom w:val="single" w:sz="4" w:space="0" w:color="auto"/>
              <w:right w:val="single" w:sz="8" w:space="0" w:color="000000"/>
            </w:tcBorders>
            <w:shd w:val="clear" w:color="auto" w:fill="FFFFFF"/>
          </w:tcPr>
          <w:p w:rsidR="006B2216" w:rsidRPr="004825E1" w:rsidRDefault="006B2216" w:rsidP="00F205B9">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Pr="004825E1">
              <w:rPr>
                <w:rFonts w:eastAsia="Times New Roman" w:cs="Arial"/>
                <w:sz w:val="24"/>
                <w:szCs w:val="24"/>
                <w:lang w:eastAsia="en-GB"/>
              </w:rPr>
              <w:t>A</w:t>
            </w:r>
            <w:r>
              <w:rPr>
                <w:rFonts w:eastAsia="Times New Roman" w:cs="Arial"/>
                <w:sz w:val="24"/>
                <w:szCs w:val="24"/>
                <w:lang w:eastAsia="en-GB"/>
              </w:rPr>
              <w:t>,</w:t>
            </w:r>
            <w:r w:rsidRPr="004825E1">
              <w:rPr>
                <w:rFonts w:eastAsia="Times New Roman" w:cs="Arial"/>
                <w:sz w:val="24"/>
                <w:szCs w:val="24"/>
                <w:lang w:eastAsia="en-GB"/>
              </w:rPr>
              <w:t xml:space="preserve"> I</w:t>
            </w:r>
            <w:r>
              <w:rPr>
                <w:rFonts w:eastAsia="Times New Roman" w:cs="Arial"/>
                <w:sz w:val="24"/>
                <w:szCs w:val="24"/>
                <w:lang w:eastAsia="en-GB"/>
              </w:rPr>
              <w:t xml:space="preserve"> &amp; C</w:t>
            </w:r>
          </w:p>
        </w:tc>
      </w:tr>
      <w:tr w:rsidR="006B2216" w:rsidRPr="004825E1" w:rsidTr="00F205B9">
        <w:trPr>
          <w:trHeight w:val="567"/>
        </w:trPr>
        <w:tc>
          <w:tcPr>
            <w:tcW w:w="7054" w:type="dxa"/>
            <w:tcBorders>
              <w:top w:val="single" w:sz="4" w:space="0" w:color="auto"/>
              <w:left w:val="single" w:sz="8" w:space="0" w:color="000000"/>
              <w:bottom w:val="single" w:sz="4" w:space="0" w:color="auto"/>
              <w:right w:val="single" w:sz="8" w:space="0" w:color="000000"/>
            </w:tcBorders>
            <w:shd w:val="clear" w:color="auto" w:fill="FFFFFF"/>
          </w:tcPr>
          <w:p w:rsidR="006B2216" w:rsidRPr="004825E1" w:rsidRDefault="006B2216" w:rsidP="00F205B9">
            <w:pPr>
              <w:spacing w:after="0" w:line="240" w:lineRule="auto"/>
              <w:ind w:firstLine="217"/>
              <w:rPr>
                <w:rFonts w:eastAsia="Times New Roman" w:cs="Arial"/>
                <w:sz w:val="24"/>
                <w:szCs w:val="24"/>
                <w:lang w:eastAsia="en-GB"/>
              </w:rPr>
            </w:pPr>
            <w:r>
              <w:rPr>
                <w:rFonts w:eastAsia="Times New Roman" w:cs="Arial"/>
                <w:sz w:val="24"/>
                <w:szCs w:val="24"/>
                <w:lang w:eastAsia="en-GB"/>
              </w:rPr>
              <w:t>Membership of relevant trade body (IOSH, BIFM)</w:t>
            </w:r>
          </w:p>
        </w:tc>
        <w:tc>
          <w:tcPr>
            <w:tcW w:w="1843" w:type="dxa"/>
            <w:tcBorders>
              <w:top w:val="single" w:sz="4" w:space="0" w:color="auto"/>
              <w:bottom w:val="single" w:sz="4" w:space="0" w:color="auto"/>
              <w:right w:val="single" w:sz="8" w:space="0" w:color="000000"/>
            </w:tcBorders>
            <w:shd w:val="clear" w:color="auto" w:fill="FFFFFF"/>
          </w:tcPr>
          <w:p w:rsidR="006B2216" w:rsidRPr="004825E1" w:rsidRDefault="006B2216" w:rsidP="00F205B9">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Pr="004825E1">
              <w:rPr>
                <w:rFonts w:eastAsia="Times New Roman" w:cs="Arial"/>
                <w:sz w:val="24"/>
                <w:szCs w:val="24"/>
                <w:lang w:eastAsia="en-GB"/>
              </w:rPr>
              <w:t>A</w:t>
            </w:r>
            <w:r>
              <w:rPr>
                <w:rFonts w:eastAsia="Times New Roman" w:cs="Arial"/>
                <w:sz w:val="24"/>
                <w:szCs w:val="24"/>
                <w:lang w:eastAsia="en-GB"/>
              </w:rPr>
              <w:t>,</w:t>
            </w:r>
            <w:r w:rsidRPr="004825E1">
              <w:rPr>
                <w:rFonts w:eastAsia="Times New Roman" w:cs="Arial"/>
                <w:sz w:val="24"/>
                <w:szCs w:val="24"/>
                <w:lang w:eastAsia="en-GB"/>
              </w:rPr>
              <w:t xml:space="preserve"> I</w:t>
            </w:r>
            <w:r>
              <w:rPr>
                <w:rFonts w:eastAsia="Times New Roman" w:cs="Arial"/>
                <w:sz w:val="24"/>
                <w:szCs w:val="24"/>
                <w:lang w:eastAsia="en-GB"/>
              </w:rPr>
              <w:t xml:space="preserve"> &amp; C</w:t>
            </w:r>
          </w:p>
        </w:tc>
      </w:tr>
    </w:tbl>
    <w:p w:rsidR="006B2216" w:rsidRPr="004825E1" w:rsidRDefault="006B2216" w:rsidP="006B2216">
      <w:pPr>
        <w:autoSpaceDE w:val="0"/>
        <w:autoSpaceDN w:val="0"/>
        <w:adjustRightInd w:val="0"/>
        <w:spacing w:after="0" w:line="240" w:lineRule="auto"/>
        <w:rPr>
          <w:rFonts w:eastAsia="Times New Roman" w:cs="Calibri"/>
          <w:b/>
          <w:sz w:val="24"/>
          <w:szCs w:val="24"/>
          <w:lang w:eastAsia="en-GB"/>
        </w:rPr>
      </w:pPr>
    </w:p>
    <w:p w:rsidR="006B2216" w:rsidRPr="004825E1" w:rsidRDefault="006B2216" w:rsidP="006B2216">
      <w:pPr>
        <w:autoSpaceDE w:val="0"/>
        <w:autoSpaceDN w:val="0"/>
        <w:adjustRightInd w:val="0"/>
        <w:spacing w:after="0" w:line="240" w:lineRule="auto"/>
        <w:rPr>
          <w:rFonts w:eastAsia="Times New Roman" w:cs="Calibri"/>
          <w:b/>
          <w:sz w:val="24"/>
          <w:szCs w:val="24"/>
          <w:lang w:eastAsia="en-GB"/>
        </w:rPr>
      </w:pPr>
      <w:r>
        <w:rPr>
          <w:rFonts w:eastAsia="Times New Roman" w:cs="Calibri"/>
          <w:b/>
          <w:sz w:val="24"/>
          <w:szCs w:val="24"/>
          <w:lang w:eastAsia="en-GB"/>
        </w:rPr>
        <w:t xml:space="preserve">A = </w:t>
      </w:r>
      <w:r w:rsidRPr="004825E1">
        <w:rPr>
          <w:rFonts w:eastAsia="Times New Roman" w:cs="Calibri"/>
          <w:b/>
          <w:sz w:val="24"/>
          <w:szCs w:val="24"/>
          <w:lang w:eastAsia="en-GB"/>
        </w:rPr>
        <w:t>Application form</w:t>
      </w:r>
      <w:r>
        <w:rPr>
          <w:rFonts w:eastAsia="Times New Roman" w:cs="Calibri"/>
          <w:b/>
          <w:sz w:val="24"/>
          <w:szCs w:val="24"/>
          <w:lang w:eastAsia="en-GB"/>
        </w:rPr>
        <w:t xml:space="preserve">, I = </w:t>
      </w:r>
      <w:r w:rsidRPr="004825E1">
        <w:rPr>
          <w:rFonts w:eastAsia="Times New Roman" w:cs="Calibri"/>
          <w:b/>
          <w:sz w:val="24"/>
          <w:szCs w:val="24"/>
          <w:lang w:eastAsia="en-GB"/>
        </w:rPr>
        <w:t>Interview</w:t>
      </w:r>
      <w:r>
        <w:rPr>
          <w:rFonts w:eastAsia="Times New Roman" w:cs="Calibri"/>
          <w:b/>
          <w:sz w:val="24"/>
          <w:szCs w:val="24"/>
          <w:lang w:eastAsia="en-GB"/>
        </w:rPr>
        <w:t xml:space="preserve">, T = </w:t>
      </w:r>
      <w:r w:rsidRPr="004825E1">
        <w:rPr>
          <w:rFonts w:eastAsia="Times New Roman" w:cs="Calibri"/>
          <w:b/>
          <w:sz w:val="24"/>
          <w:szCs w:val="24"/>
          <w:lang w:eastAsia="en-GB"/>
        </w:rPr>
        <w:t>Test</w:t>
      </w:r>
      <w:r>
        <w:rPr>
          <w:rFonts w:eastAsia="Times New Roman" w:cs="Calibri"/>
          <w:b/>
          <w:sz w:val="24"/>
          <w:szCs w:val="24"/>
          <w:lang w:eastAsia="en-GB"/>
        </w:rPr>
        <w:t xml:space="preserve">, C = </w:t>
      </w:r>
      <w:r w:rsidRPr="004825E1">
        <w:rPr>
          <w:rFonts w:eastAsia="Times New Roman" w:cs="Calibri"/>
          <w:b/>
          <w:sz w:val="24"/>
          <w:szCs w:val="24"/>
          <w:lang w:eastAsia="en-GB"/>
        </w:rPr>
        <w:t>Certificate</w:t>
      </w:r>
    </w:p>
    <w:p w:rsidR="006B2216" w:rsidRPr="004825E1" w:rsidRDefault="006B2216" w:rsidP="006B2216">
      <w:pPr>
        <w:autoSpaceDE w:val="0"/>
        <w:autoSpaceDN w:val="0"/>
        <w:adjustRightInd w:val="0"/>
        <w:spacing w:after="0" w:line="240" w:lineRule="auto"/>
        <w:rPr>
          <w:rFonts w:eastAsia="Times New Roman" w:cs="Calibri"/>
          <w:b/>
          <w:sz w:val="24"/>
          <w:szCs w:val="24"/>
          <w:lang w:eastAsia="en-GB"/>
        </w:rPr>
      </w:pPr>
    </w:p>
    <w:p w:rsidR="006B2216" w:rsidRPr="004825E1" w:rsidRDefault="006B2216" w:rsidP="006B2216"/>
    <w:p w:rsidR="006B2216" w:rsidRDefault="006B2216" w:rsidP="006B2216"/>
    <w:p w:rsidR="00AD0026" w:rsidRDefault="00AD0026"/>
    <w:sectPr w:rsidR="00AD0026" w:rsidSect="00AA4B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31" w:rsidRDefault="00DC5831" w:rsidP="00AA4B8B">
      <w:pPr>
        <w:spacing w:after="0" w:line="240" w:lineRule="auto"/>
      </w:pPr>
      <w:r>
        <w:separator/>
      </w:r>
    </w:p>
  </w:endnote>
  <w:endnote w:type="continuationSeparator" w:id="0">
    <w:p w:rsidR="00DC5831" w:rsidRDefault="00DC5831" w:rsidP="00AA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99" w:rsidRDefault="006F0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99" w:rsidRDefault="006F0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99" w:rsidRDefault="006F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31" w:rsidRDefault="00DC5831" w:rsidP="00AA4B8B">
      <w:pPr>
        <w:spacing w:after="0" w:line="240" w:lineRule="auto"/>
      </w:pPr>
      <w:r>
        <w:separator/>
      </w:r>
    </w:p>
  </w:footnote>
  <w:footnote w:type="continuationSeparator" w:id="0">
    <w:p w:rsidR="00DC5831" w:rsidRDefault="00DC5831" w:rsidP="00AA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99" w:rsidRDefault="006F0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B8B" w:rsidRDefault="000A2792">
    <w:pPr>
      <w:pStyle w:val="Header"/>
    </w:pPr>
    <w:r>
      <w:rPr>
        <w:rFonts w:ascii="Arial" w:hAnsi="Arial" w:cs="Arial"/>
        <w:noProof/>
        <w:color w:val="1020D0"/>
        <w:sz w:val="20"/>
        <w:szCs w:val="20"/>
        <w:lang w:eastAsia="en-GB"/>
      </w:rPr>
      <mc:AlternateContent>
        <mc:Choice Requires="wps">
          <w:drawing>
            <wp:anchor distT="0" distB="0" distL="114300" distR="114300" simplePos="0" relativeHeight="251660800" behindDoc="0" locked="0" layoutInCell="0" allowOverlap="1">
              <wp:simplePos x="0" y="0"/>
              <wp:positionH relativeFrom="page">
                <wp:align>left</wp:align>
              </wp:positionH>
              <wp:positionV relativeFrom="page">
                <wp:align>top</wp:align>
              </wp:positionV>
              <wp:extent cx="7772400" cy="266700"/>
              <wp:effectExtent l="0" t="0" r="0" b="0"/>
              <wp:wrapNone/>
              <wp:docPr id="2" name="MSIPCM31024af79f6ef5ae7b4d7385"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2792" w:rsidRPr="006F0F99" w:rsidRDefault="006F0F99" w:rsidP="006F0F99">
                          <w:pPr>
                            <w:spacing w:after="0"/>
                            <w:rPr>
                              <w:rFonts w:ascii="Calibri" w:hAnsi="Calibri"/>
                              <w:color w:val="000000"/>
                              <w:sz w:val="20"/>
                            </w:rPr>
                          </w:pPr>
                          <w:r w:rsidRPr="006F0F9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1024af79f6ef5ae7b4d7385" o:spid="_x0000_s1026" type="#_x0000_t202" alt="{&quot;HashCode&quot;:1987674191,&quot;Height&quot;:9999999.0,&quot;Width&quot;:9999999.0,&quot;Placement&quot;:&quot;Header&quot;,&quot;Index&quot;:&quot;Primary&quot;,&quot;Section&quot;:1,&quot;Top&quot;:0.0,&quot;Left&quot;:0.0}" style="position:absolute;margin-left:0;margin-top:0;width:612pt;height:21pt;z-index:251660800;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" o:allowincell="f" filled="f" stroked="f" strokeweight=".5pt">
              <v:textbox inset="20pt,0,,0">
                <w:txbxContent>
                  <w:p w:rsidR="000A2792" w:rsidRPr="006F0F99" w:rsidRDefault="006F0F99" w:rsidP="006F0F99">
                    <w:pPr>
                      <w:spacing w:after="0"/>
                      <w:rPr>
                        <w:rFonts w:ascii="Calibri" w:hAnsi="Calibri"/>
                        <w:color w:val="000000"/>
                        <w:sz w:val="20"/>
                      </w:rPr>
                    </w:pPr>
                    <w:r w:rsidRPr="006F0F99">
                      <w:rPr>
                        <w:rFonts w:ascii="Calibri" w:hAnsi="Calibri"/>
                        <w:color w:val="000000"/>
                        <w:sz w:val="20"/>
                      </w:rPr>
                      <w:t>Official</w:t>
                    </w:r>
                  </w:p>
                </w:txbxContent>
              </v:textbox>
              <w10:wrap anchorx="page" anchory="page"/>
            </v:shape>
          </w:pict>
        </mc:Fallback>
      </mc:AlternateContent>
    </w:r>
    <w:r w:rsidR="00FF17F5">
      <w:rPr>
        <w:rFonts w:ascii="Arial" w:hAnsi="Arial" w:cs="Arial"/>
        <w:noProof/>
        <w:color w:val="1020D0"/>
        <w:sz w:val="20"/>
        <w:szCs w:val="20"/>
        <w:lang w:eastAsia="en-GB"/>
      </w:rPr>
      <w:drawing>
        <wp:anchor distT="0" distB="0" distL="114300" distR="114300" simplePos="0" relativeHeight="251659776" behindDoc="1" locked="0" layoutInCell="1" allowOverlap="1">
          <wp:simplePos x="0" y="0"/>
          <wp:positionH relativeFrom="column">
            <wp:posOffset>0</wp:posOffset>
          </wp:positionH>
          <wp:positionV relativeFrom="paragraph">
            <wp:posOffset>-1905</wp:posOffset>
          </wp:positionV>
          <wp:extent cx="2361565" cy="734060"/>
          <wp:effectExtent l="0" t="0" r="635" b="8890"/>
          <wp:wrapTight wrapText="bothSides">
            <wp:wrapPolygon edited="0">
              <wp:start x="0" y="0"/>
              <wp:lineTo x="0" y="21301"/>
              <wp:lineTo x="21432" y="21301"/>
              <wp:lineTo x="21432" y="0"/>
              <wp:lineTo x="0" y="0"/>
            </wp:wrapPolygon>
          </wp:wrapTight>
          <wp:docPr id="16" name="Picture 16"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B8B">
      <w:rPr>
        <w:noProof/>
        <w:lang w:eastAsia="en-GB"/>
      </w:rPr>
      <w:drawing>
        <wp:anchor distT="0" distB="0" distL="114300" distR="114300" simplePos="0" relativeHeight="251658752" behindDoc="0" locked="0" layoutInCell="1" allowOverlap="1" wp14:anchorId="1805E92E" wp14:editId="35CF5AC9">
          <wp:simplePos x="0" y="0"/>
          <wp:positionH relativeFrom="column">
            <wp:posOffset>3276600</wp:posOffset>
          </wp:positionH>
          <wp:positionV relativeFrom="paragraph">
            <wp:posOffset>-86360</wp:posOffset>
          </wp:positionV>
          <wp:extent cx="1986915" cy="67627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AA4B8B" w:rsidRDefault="00AA4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99" w:rsidRDefault="006F0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025DF"/>
    <w:multiLevelType w:val="hybridMultilevel"/>
    <w:tmpl w:val="C3BE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2" w15:restartNumberingAfterBreak="0">
    <w:nsid w:val="27B5772D"/>
    <w:multiLevelType w:val="hybridMultilevel"/>
    <w:tmpl w:val="F28A52F0"/>
    <w:lvl w:ilvl="0" w:tplc="579463D0">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D1E19"/>
    <w:multiLevelType w:val="hybridMultilevel"/>
    <w:tmpl w:val="B8FE9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AD3937"/>
    <w:multiLevelType w:val="hybridMultilevel"/>
    <w:tmpl w:val="5E2C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B"/>
    <w:rsid w:val="000002F0"/>
    <w:rsid w:val="00031139"/>
    <w:rsid w:val="000677B5"/>
    <w:rsid w:val="000A2792"/>
    <w:rsid w:val="000B46CD"/>
    <w:rsid w:val="000B5EDD"/>
    <w:rsid w:val="000D5A53"/>
    <w:rsid w:val="00105CE1"/>
    <w:rsid w:val="00187BB6"/>
    <w:rsid w:val="001C6A24"/>
    <w:rsid w:val="001E2C36"/>
    <w:rsid w:val="00206303"/>
    <w:rsid w:val="00221F8B"/>
    <w:rsid w:val="00242157"/>
    <w:rsid w:val="00244E02"/>
    <w:rsid w:val="0025211D"/>
    <w:rsid w:val="00280970"/>
    <w:rsid w:val="002916DB"/>
    <w:rsid w:val="00291C2C"/>
    <w:rsid w:val="00297E06"/>
    <w:rsid w:val="002D3D6F"/>
    <w:rsid w:val="002D7265"/>
    <w:rsid w:val="00414A33"/>
    <w:rsid w:val="004B3FC1"/>
    <w:rsid w:val="004D1FA6"/>
    <w:rsid w:val="005346F6"/>
    <w:rsid w:val="0054670B"/>
    <w:rsid w:val="005A79AD"/>
    <w:rsid w:val="006B2216"/>
    <w:rsid w:val="006C1666"/>
    <w:rsid w:val="006C73DC"/>
    <w:rsid w:val="006F0F99"/>
    <w:rsid w:val="006F36BD"/>
    <w:rsid w:val="00735EF0"/>
    <w:rsid w:val="00764E69"/>
    <w:rsid w:val="00780AA9"/>
    <w:rsid w:val="007C48D8"/>
    <w:rsid w:val="00831407"/>
    <w:rsid w:val="008468A4"/>
    <w:rsid w:val="00851F39"/>
    <w:rsid w:val="00882AFA"/>
    <w:rsid w:val="009E3950"/>
    <w:rsid w:val="00A31688"/>
    <w:rsid w:val="00AA4B8B"/>
    <w:rsid w:val="00AC41E3"/>
    <w:rsid w:val="00AD0026"/>
    <w:rsid w:val="00AD47D4"/>
    <w:rsid w:val="00B544E8"/>
    <w:rsid w:val="00B57911"/>
    <w:rsid w:val="00B612FA"/>
    <w:rsid w:val="00B8692C"/>
    <w:rsid w:val="00BE59DC"/>
    <w:rsid w:val="00C5410D"/>
    <w:rsid w:val="00C85C6A"/>
    <w:rsid w:val="00D32840"/>
    <w:rsid w:val="00D77109"/>
    <w:rsid w:val="00DB3040"/>
    <w:rsid w:val="00DC5831"/>
    <w:rsid w:val="00E37D79"/>
    <w:rsid w:val="00E4106E"/>
    <w:rsid w:val="00E456B1"/>
    <w:rsid w:val="00EB560F"/>
    <w:rsid w:val="00F32738"/>
    <w:rsid w:val="00F96675"/>
    <w:rsid w:val="00FF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3BFAB"/>
  <w15:chartTrackingRefBased/>
  <w15:docId w15:val="{68583C1E-FE28-495E-81B7-AA4D0048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4B8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A4B8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AA4B8B"/>
    <w:rPr>
      <w:vertAlign w:val="superscript"/>
    </w:rPr>
  </w:style>
  <w:style w:type="paragraph" w:styleId="Header">
    <w:name w:val="header"/>
    <w:basedOn w:val="Normal"/>
    <w:link w:val="HeaderChar"/>
    <w:uiPriority w:val="99"/>
    <w:unhideWhenUsed/>
    <w:rsid w:val="00AA4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8B"/>
  </w:style>
  <w:style w:type="paragraph" w:styleId="Footer">
    <w:name w:val="footer"/>
    <w:basedOn w:val="Normal"/>
    <w:link w:val="FooterChar"/>
    <w:uiPriority w:val="99"/>
    <w:unhideWhenUsed/>
    <w:rsid w:val="00AA4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8B"/>
  </w:style>
  <w:style w:type="paragraph" w:styleId="ListParagraph">
    <w:name w:val="List Paragraph"/>
    <w:basedOn w:val="Normal"/>
    <w:uiPriority w:val="34"/>
    <w:qFormat/>
    <w:rsid w:val="006C73DC"/>
    <w:pPr>
      <w:spacing w:after="160" w:line="259" w:lineRule="auto"/>
      <w:ind w:left="720"/>
      <w:contextualSpacing/>
    </w:pPr>
  </w:style>
  <w:style w:type="paragraph" w:styleId="BalloonText">
    <w:name w:val="Balloon Text"/>
    <w:basedOn w:val="Normal"/>
    <w:link w:val="BalloonTextChar"/>
    <w:uiPriority w:val="99"/>
    <w:semiHidden/>
    <w:unhideWhenUsed/>
    <w:rsid w:val="00105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CE1"/>
    <w:rPr>
      <w:rFonts w:ascii="Segoe UI" w:hAnsi="Segoe UI" w:cs="Segoe UI"/>
      <w:sz w:val="18"/>
      <w:szCs w:val="18"/>
    </w:rPr>
  </w:style>
  <w:style w:type="character" w:styleId="Hyperlink">
    <w:name w:val="Hyperlink"/>
    <w:rsid w:val="0025211D"/>
    <w:rPr>
      <w:color w:val="0000FF"/>
      <w:u w:val="single"/>
    </w:rPr>
  </w:style>
  <w:style w:type="character" w:styleId="Strong">
    <w:name w:val="Strong"/>
    <w:qFormat/>
    <w:rsid w:val="00252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William</dc:creator>
  <cp:keywords/>
  <dc:description/>
  <cp:lastModifiedBy>Clifton, Brian</cp:lastModifiedBy>
  <cp:revision>4</cp:revision>
  <dcterms:created xsi:type="dcterms:W3CDTF">2019-09-30T14:25:00Z</dcterms:created>
  <dcterms:modified xsi:type="dcterms:W3CDTF">2019-09-30T15:13:00Z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william.Chappell@richmondandwandsworth.gov.uk</vt:lpwstr>
  </property>
  <property fmtid="{D5CDD505-2E9C-101B-9397-08002B2CF9AE}" pid="5" name="MSIP_Label_763da656-5c75-4f6d-9461-4a3ce9a537cc_SetDate">
    <vt:lpwstr>2019-03-25T09:44:45.5976106Z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