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99C85" w14:textId="77777777" w:rsidR="007B69F0" w:rsidRDefault="006B08F9">
      <w:pPr>
        <w:spacing w:after="0" w:line="259" w:lineRule="auto"/>
        <w:ind w:left="0" w:right="264" w:firstLine="0"/>
        <w:jc w:val="center"/>
      </w:pPr>
      <w:r>
        <w:rPr>
          <w:b/>
          <w:sz w:val="36"/>
        </w:rPr>
        <w:t xml:space="preserve">Job Profile </w:t>
      </w:r>
    </w:p>
    <w:p w14:paraId="24267A00" w14:textId="77777777" w:rsidR="007B69F0" w:rsidRDefault="006B08F9">
      <w:pPr>
        <w:spacing w:after="0" w:line="259" w:lineRule="auto"/>
        <w:ind w:left="0" w:firstLine="0"/>
      </w:pPr>
      <w:r>
        <w:rPr>
          <w:b/>
        </w:rPr>
        <w:t xml:space="preserve"> </w:t>
      </w:r>
    </w:p>
    <w:tbl>
      <w:tblPr>
        <w:tblStyle w:val="TableGrid1"/>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7B69F0" w14:paraId="2E5BBC7B" w14:textId="77777777">
        <w:trPr>
          <w:trHeight w:val="887"/>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73232A1D" w14:textId="6243DF44" w:rsidR="007B69F0" w:rsidRDefault="006B08F9">
            <w:pPr>
              <w:spacing w:after="0" w:line="259" w:lineRule="auto"/>
              <w:ind w:left="0" w:firstLine="0"/>
              <w:rPr>
                <w:b/>
              </w:rPr>
            </w:pPr>
            <w:r>
              <w:rPr>
                <w:b/>
              </w:rPr>
              <w:t xml:space="preserve">Provisional Job Title:  </w:t>
            </w:r>
          </w:p>
          <w:p w14:paraId="33E53046" w14:textId="1D989B04" w:rsidR="007B69F0" w:rsidRDefault="008311F9">
            <w:pPr>
              <w:spacing w:after="0" w:line="259" w:lineRule="auto"/>
              <w:ind w:left="0" w:firstLine="0"/>
            </w:pPr>
            <w:r>
              <w:rPr>
                <w:position w:val="1"/>
                <w:szCs w:val="24"/>
              </w:rPr>
              <w:t>P</w:t>
            </w:r>
            <w:r>
              <w:rPr>
                <w:spacing w:val="2"/>
                <w:position w:val="1"/>
                <w:szCs w:val="24"/>
              </w:rPr>
              <w:t>u</w:t>
            </w:r>
            <w:r>
              <w:rPr>
                <w:spacing w:val="1"/>
                <w:position w:val="1"/>
                <w:szCs w:val="24"/>
              </w:rPr>
              <w:t>b</w:t>
            </w:r>
            <w:r>
              <w:rPr>
                <w:position w:val="1"/>
                <w:szCs w:val="24"/>
              </w:rPr>
              <w:t>lic</w:t>
            </w:r>
            <w:r>
              <w:rPr>
                <w:spacing w:val="1"/>
                <w:position w:val="1"/>
                <w:szCs w:val="24"/>
              </w:rPr>
              <w:t xml:space="preserve"> </w:t>
            </w:r>
            <w:r>
              <w:rPr>
                <w:spacing w:val="-1"/>
                <w:position w:val="1"/>
                <w:szCs w:val="24"/>
              </w:rPr>
              <w:t>H</w:t>
            </w:r>
            <w:r>
              <w:rPr>
                <w:position w:val="1"/>
                <w:szCs w:val="24"/>
              </w:rPr>
              <w:t>e</w:t>
            </w:r>
            <w:r>
              <w:rPr>
                <w:spacing w:val="-2"/>
                <w:position w:val="1"/>
                <w:szCs w:val="24"/>
              </w:rPr>
              <w:t>a</w:t>
            </w:r>
            <w:r>
              <w:rPr>
                <w:position w:val="1"/>
                <w:szCs w:val="24"/>
              </w:rPr>
              <w:t>l</w:t>
            </w:r>
            <w:r>
              <w:rPr>
                <w:spacing w:val="1"/>
                <w:position w:val="1"/>
                <w:szCs w:val="24"/>
              </w:rPr>
              <w:t>t</w:t>
            </w:r>
            <w:r>
              <w:rPr>
                <w:position w:val="1"/>
                <w:szCs w:val="24"/>
              </w:rPr>
              <w:t xml:space="preserve">h </w:t>
            </w:r>
            <w:r w:rsidR="001446A6">
              <w:rPr>
                <w:position w:val="1"/>
                <w:szCs w:val="24"/>
              </w:rPr>
              <w:t xml:space="preserve">Business and </w:t>
            </w:r>
            <w:r w:rsidR="00122FD1">
              <w:rPr>
                <w:position w:val="1"/>
                <w:szCs w:val="24"/>
              </w:rPr>
              <w:t>Gove</w:t>
            </w:r>
            <w:r w:rsidR="00074DDE">
              <w:rPr>
                <w:position w:val="1"/>
                <w:szCs w:val="24"/>
              </w:rPr>
              <w:t xml:space="preserve">rnance </w:t>
            </w:r>
            <w:r>
              <w:rPr>
                <w:position w:val="1"/>
                <w:szCs w:val="24"/>
              </w:rPr>
              <w:t>Manager</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7A79BA01" w14:textId="12E854A1" w:rsidR="007B69F0" w:rsidRDefault="006B08F9">
            <w:pPr>
              <w:spacing w:after="0" w:line="259" w:lineRule="auto"/>
              <w:ind w:left="1" w:firstLine="0"/>
            </w:pPr>
            <w:r>
              <w:rPr>
                <w:b/>
              </w:rPr>
              <w:t>Grade</w:t>
            </w:r>
            <w:r>
              <w:t xml:space="preserve">: </w:t>
            </w:r>
            <w:r w:rsidR="00D10D88">
              <w:t>PO6</w:t>
            </w:r>
          </w:p>
          <w:p w14:paraId="2AE1AAA1" w14:textId="77777777" w:rsidR="007B69F0" w:rsidRDefault="006B08F9">
            <w:pPr>
              <w:spacing w:after="0" w:line="259" w:lineRule="auto"/>
              <w:ind w:left="1" w:firstLine="0"/>
            </w:pPr>
            <w:r>
              <w:t xml:space="preserve"> </w:t>
            </w:r>
          </w:p>
        </w:tc>
      </w:tr>
      <w:tr w:rsidR="007B69F0" w14:paraId="314C868D" w14:textId="77777777">
        <w:trPr>
          <w:trHeight w:val="889"/>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105A73EF" w14:textId="77777777" w:rsidR="007B69F0" w:rsidRDefault="006B08F9">
            <w:pPr>
              <w:spacing w:after="0" w:line="259" w:lineRule="auto"/>
              <w:ind w:left="0" w:firstLine="0"/>
            </w:pPr>
            <w:r>
              <w:rPr>
                <w:b/>
              </w:rPr>
              <w:t xml:space="preserve">Section:  </w:t>
            </w:r>
          </w:p>
          <w:p w14:paraId="791E429B" w14:textId="05644328" w:rsidR="007B69F0" w:rsidRDefault="006B08F9">
            <w:pPr>
              <w:spacing w:after="0" w:line="259" w:lineRule="auto"/>
              <w:ind w:left="0" w:firstLine="0"/>
            </w:pPr>
            <w:r>
              <w:t>Public Health</w:t>
            </w:r>
          </w:p>
          <w:p w14:paraId="18EE29A6" w14:textId="77777777" w:rsidR="007B69F0" w:rsidRDefault="006B08F9">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03C08A2B" w14:textId="77777777" w:rsidR="007B69F0" w:rsidRDefault="006B08F9">
            <w:pPr>
              <w:spacing w:after="0" w:line="259" w:lineRule="auto"/>
              <w:ind w:left="1" w:firstLine="0"/>
            </w:pPr>
            <w:r>
              <w:rPr>
                <w:b/>
              </w:rPr>
              <w:t>Directorate:</w:t>
            </w:r>
            <w:r>
              <w:t xml:space="preserve">  </w:t>
            </w:r>
          </w:p>
          <w:p w14:paraId="5627008A" w14:textId="33D092A7" w:rsidR="007B69F0" w:rsidRDefault="00F3093D">
            <w:pPr>
              <w:spacing w:after="0" w:line="259" w:lineRule="auto"/>
              <w:ind w:left="1" w:firstLine="0"/>
            </w:pPr>
            <w:r>
              <w:t>Directorate of Adult Social Services and Public Health</w:t>
            </w:r>
          </w:p>
        </w:tc>
      </w:tr>
      <w:tr w:rsidR="007B69F0" w14:paraId="18995CA2" w14:textId="77777777">
        <w:trPr>
          <w:trHeight w:val="1183"/>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FD28F96" w14:textId="77777777" w:rsidR="007B69F0" w:rsidRDefault="006B08F9">
            <w:pPr>
              <w:spacing w:after="0" w:line="259" w:lineRule="auto"/>
              <w:ind w:left="0" w:firstLine="0"/>
            </w:pPr>
            <w:r>
              <w:rPr>
                <w:b/>
              </w:rPr>
              <w:t xml:space="preserve">Responsible to: </w:t>
            </w:r>
            <w:r>
              <w:t xml:space="preserve"> </w:t>
            </w:r>
          </w:p>
          <w:p w14:paraId="003483FA" w14:textId="0C60D971" w:rsidR="007B69F0" w:rsidRDefault="00E72A2F">
            <w:pPr>
              <w:spacing w:after="0" w:line="259" w:lineRule="auto"/>
              <w:ind w:left="0" w:firstLine="0"/>
            </w:pPr>
            <w:r>
              <w:t xml:space="preserve">Director of Public Health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79B7BB4C" w14:textId="36CCF696" w:rsidR="007B69F0" w:rsidRDefault="006B08F9">
            <w:pPr>
              <w:spacing w:after="0" w:line="259" w:lineRule="auto"/>
              <w:ind w:left="1" w:right="1517" w:firstLine="0"/>
            </w:pPr>
            <w:r>
              <w:rPr>
                <w:b/>
              </w:rPr>
              <w:t xml:space="preserve">Responsible for: </w:t>
            </w:r>
            <w:r w:rsidR="00FB7B90">
              <w:t>Staff on public health placements</w:t>
            </w:r>
            <w:r>
              <w:t xml:space="preserve"> </w:t>
            </w:r>
          </w:p>
        </w:tc>
      </w:tr>
      <w:tr w:rsidR="007B69F0" w14:paraId="055CF6C9" w14:textId="77777777">
        <w:trPr>
          <w:trHeight w:val="83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4E8364AE" w14:textId="4DF1E751" w:rsidR="007B69F0" w:rsidRDefault="006B08F9">
            <w:pPr>
              <w:spacing w:after="0" w:line="259" w:lineRule="auto"/>
              <w:ind w:left="0" w:right="1448" w:firstLine="0"/>
            </w:pPr>
            <w:r>
              <w:rPr>
                <w:b/>
              </w:rPr>
              <w:t xml:space="preserve">Post Number/s: </w:t>
            </w:r>
            <w:r>
              <w:t xml:space="preserve">RWCPP02 </w:t>
            </w:r>
            <w:r w:rsidR="00022938">
              <w:t>(TBC)</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21BA3909" w14:textId="77777777" w:rsidR="007B69F0" w:rsidRDefault="006B08F9">
            <w:pPr>
              <w:spacing w:after="0" w:line="259" w:lineRule="auto"/>
              <w:ind w:left="1" w:firstLine="0"/>
            </w:pPr>
            <w:r>
              <w:rPr>
                <w:b/>
              </w:rPr>
              <w:t xml:space="preserve">Date  </w:t>
            </w:r>
          </w:p>
          <w:p w14:paraId="670DB337" w14:textId="1D61BA2A" w:rsidR="00E72A2F" w:rsidRDefault="0083468F" w:rsidP="00E6723C">
            <w:pPr>
              <w:spacing w:after="0" w:line="259" w:lineRule="auto"/>
            </w:pPr>
            <w:r>
              <w:t>August 2023</w:t>
            </w:r>
          </w:p>
          <w:p w14:paraId="002ACF3D" w14:textId="7A826A7C" w:rsidR="007B69F0" w:rsidRDefault="007B69F0">
            <w:pPr>
              <w:spacing w:after="0" w:line="259" w:lineRule="auto"/>
              <w:ind w:left="1" w:firstLine="0"/>
            </w:pPr>
          </w:p>
        </w:tc>
      </w:tr>
    </w:tbl>
    <w:p w14:paraId="5A742329" w14:textId="77777777" w:rsidR="007B69F0" w:rsidRDefault="006B08F9">
      <w:pPr>
        <w:spacing w:after="8" w:line="259" w:lineRule="auto"/>
        <w:ind w:left="0" w:firstLine="0"/>
      </w:pPr>
      <w:r>
        <w:rPr>
          <w:i/>
        </w:rPr>
        <w:t xml:space="preserve"> </w:t>
      </w:r>
    </w:p>
    <w:p w14:paraId="3475AF34" w14:textId="77777777" w:rsidR="007B69F0" w:rsidRDefault="006B08F9">
      <w:pPr>
        <w:pBdr>
          <w:top w:val="single" w:sz="4" w:space="0" w:color="000000"/>
          <w:left w:val="single" w:sz="4" w:space="0" w:color="000000"/>
          <w:bottom w:val="single" w:sz="4" w:space="0" w:color="000000"/>
          <w:right w:val="single" w:sz="4" w:space="0" w:color="000000"/>
        </w:pBdr>
        <w:spacing w:after="0" w:line="259" w:lineRule="auto"/>
        <w:ind w:left="-8" w:firstLine="0"/>
        <w:jc w:val="center"/>
      </w:pPr>
      <w:r>
        <w:rPr>
          <w:b/>
        </w:rPr>
        <w:t xml:space="preserve">Working for the Richmond / Wandsworth Shared Staffing Arrangement </w:t>
      </w:r>
    </w:p>
    <w:p w14:paraId="21CF2047" w14:textId="77777777" w:rsidR="007B69F0" w:rsidRDefault="006B08F9">
      <w:pPr>
        <w:pBdr>
          <w:top w:val="single" w:sz="4" w:space="0" w:color="000000"/>
          <w:left w:val="single" w:sz="4" w:space="0" w:color="000000"/>
          <w:bottom w:val="single" w:sz="4" w:space="0" w:color="000000"/>
          <w:right w:val="single" w:sz="4" w:space="0" w:color="000000"/>
        </w:pBdr>
        <w:spacing w:after="0" w:line="259" w:lineRule="auto"/>
        <w:ind w:left="-8" w:firstLine="0"/>
      </w:pPr>
      <w:r>
        <w:t xml:space="preserve"> </w:t>
      </w:r>
    </w:p>
    <w:p w14:paraId="22161B16" w14:textId="77777777" w:rsidR="007B69F0" w:rsidRPr="00117167" w:rsidRDefault="006B08F9">
      <w:pPr>
        <w:pBdr>
          <w:top w:val="single" w:sz="4" w:space="0" w:color="000000"/>
          <w:left w:val="single" w:sz="4" w:space="0" w:color="000000"/>
          <w:bottom w:val="single" w:sz="4" w:space="0" w:color="000000"/>
          <w:right w:val="single" w:sz="4" w:space="0" w:color="000000"/>
        </w:pBdr>
        <w:spacing w:after="5" w:line="250" w:lineRule="auto"/>
        <w:ind w:left="2" w:hanging="10"/>
      </w:pPr>
      <w:r w:rsidRPr="00117167">
        <w:t xml:space="preserve">This role is employed under the Shared Staffing Arrangement between Richmond and </w:t>
      </w:r>
    </w:p>
    <w:p w14:paraId="4519E5EC" w14:textId="77777777" w:rsidR="007B69F0" w:rsidRPr="00117167" w:rsidRDefault="006B08F9">
      <w:pPr>
        <w:pBdr>
          <w:top w:val="single" w:sz="4" w:space="0" w:color="000000"/>
          <w:left w:val="single" w:sz="4" w:space="0" w:color="000000"/>
          <w:bottom w:val="single" w:sz="4" w:space="0" w:color="000000"/>
          <w:right w:val="single" w:sz="4" w:space="0" w:color="000000"/>
        </w:pBdr>
        <w:spacing w:after="5" w:line="250" w:lineRule="auto"/>
        <w:ind w:left="2" w:hanging="10"/>
      </w:pPr>
      <w:r w:rsidRPr="00117167">
        <w:t xml:space="preserve">Wandsworth Borough Councils. The overall purpose of the Shared Staffing </w:t>
      </w:r>
    </w:p>
    <w:p w14:paraId="0D965ACA" w14:textId="77777777" w:rsidR="007B69F0" w:rsidRPr="00117167" w:rsidRDefault="006B08F9">
      <w:pPr>
        <w:pBdr>
          <w:top w:val="single" w:sz="4" w:space="0" w:color="000000"/>
          <w:left w:val="single" w:sz="4" w:space="0" w:color="000000"/>
          <w:bottom w:val="single" w:sz="4" w:space="0" w:color="000000"/>
          <w:right w:val="single" w:sz="4" w:space="0" w:color="000000"/>
        </w:pBdr>
        <w:spacing w:after="5" w:line="250" w:lineRule="auto"/>
        <w:ind w:left="2" w:hanging="10"/>
      </w:pPr>
      <w:r w:rsidRPr="00117167">
        <w:t xml:space="preserve">Arrangement is to provide the highest quality of service at the lowest attainable cost.  </w:t>
      </w:r>
    </w:p>
    <w:p w14:paraId="5C25B8DE" w14:textId="77777777" w:rsidR="007B69F0" w:rsidRPr="00117167" w:rsidRDefault="006B08F9">
      <w:pPr>
        <w:pBdr>
          <w:top w:val="single" w:sz="4" w:space="0" w:color="000000"/>
          <w:left w:val="single" w:sz="4" w:space="0" w:color="000000"/>
          <w:bottom w:val="single" w:sz="4" w:space="0" w:color="000000"/>
          <w:right w:val="single" w:sz="4" w:space="0" w:color="000000"/>
        </w:pBdr>
        <w:spacing w:after="0" w:line="259" w:lineRule="auto"/>
        <w:ind w:left="-8" w:firstLine="0"/>
      </w:pPr>
      <w:r w:rsidRPr="00117167">
        <w:t xml:space="preserve"> </w:t>
      </w:r>
    </w:p>
    <w:p w14:paraId="2E321369" w14:textId="77777777" w:rsidR="007B69F0" w:rsidRPr="00117167" w:rsidRDefault="006B08F9">
      <w:pPr>
        <w:pBdr>
          <w:top w:val="single" w:sz="4" w:space="0" w:color="000000"/>
          <w:left w:val="single" w:sz="4" w:space="0" w:color="000000"/>
          <w:bottom w:val="single" w:sz="4" w:space="0" w:color="000000"/>
          <w:right w:val="single" w:sz="4" w:space="0" w:color="000000"/>
        </w:pBdr>
        <w:spacing w:after="5" w:line="250" w:lineRule="auto"/>
        <w:ind w:left="2" w:hanging="10"/>
      </w:pPr>
      <w:r w:rsidRPr="00117167">
        <w:t xml:space="preserve">Staff are expected to deliver high quality and responsive services wherever they are based, as well as having the ability to adapt to sometimes differing processes and expectations.  </w:t>
      </w:r>
    </w:p>
    <w:p w14:paraId="521F7929" w14:textId="77777777" w:rsidR="007B69F0" w:rsidRPr="00117167" w:rsidRDefault="006B08F9">
      <w:pPr>
        <w:pBdr>
          <w:top w:val="single" w:sz="4" w:space="0" w:color="000000"/>
          <w:left w:val="single" w:sz="4" w:space="0" w:color="000000"/>
          <w:bottom w:val="single" w:sz="4" w:space="0" w:color="000000"/>
          <w:right w:val="single" w:sz="4" w:space="0" w:color="000000"/>
        </w:pBdr>
        <w:spacing w:after="0" w:line="259" w:lineRule="auto"/>
        <w:ind w:left="-8" w:firstLine="0"/>
      </w:pPr>
      <w:r w:rsidRPr="00117167">
        <w:t xml:space="preserve"> </w:t>
      </w:r>
    </w:p>
    <w:p w14:paraId="1C7807D1" w14:textId="77777777" w:rsidR="007B69F0" w:rsidRPr="00117167" w:rsidRDefault="006B08F9">
      <w:pPr>
        <w:pBdr>
          <w:top w:val="single" w:sz="4" w:space="0" w:color="000000"/>
          <w:left w:val="single" w:sz="4" w:space="0" w:color="000000"/>
          <w:bottom w:val="single" w:sz="4" w:space="0" w:color="000000"/>
          <w:right w:val="single" w:sz="4" w:space="0" w:color="000000"/>
        </w:pBdr>
        <w:spacing w:after="5" w:line="250" w:lineRule="auto"/>
        <w:ind w:left="2" w:hanging="10"/>
      </w:pPr>
      <w:r w:rsidRPr="00117167">
        <w:t xml:space="preserve">The Shared Staffing Arrangement aims to be at the forefront of innovation in local government and the organisation will invest in your development and ensure the opportunities for progression that only a large organisation can provide.  </w:t>
      </w:r>
    </w:p>
    <w:p w14:paraId="43D0A24F" w14:textId="77777777" w:rsidR="007B69F0" w:rsidRPr="00117167" w:rsidRDefault="006B08F9">
      <w:pPr>
        <w:pBdr>
          <w:top w:val="single" w:sz="4" w:space="0" w:color="000000"/>
          <w:left w:val="single" w:sz="4" w:space="0" w:color="000000"/>
          <w:bottom w:val="single" w:sz="4" w:space="0" w:color="000000"/>
          <w:right w:val="single" w:sz="4" w:space="0" w:color="000000"/>
        </w:pBdr>
        <w:spacing w:after="0" w:line="259" w:lineRule="auto"/>
        <w:ind w:left="-8" w:firstLine="0"/>
      </w:pPr>
      <w:r w:rsidRPr="00117167">
        <w:t xml:space="preserve"> </w:t>
      </w:r>
    </w:p>
    <w:p w14:paraId="35EF922F" w14:textId="77777777" w:rsidR="007B69F0" w:rsidRPr="00117167" w:rsidRDefault="006B08F9">
      <w:pPr>
        <w:spacing w:after="0" w:line="259" w:lineRule="auto"/>
        <w:ind w:left="0" w:firstLine="0"/>
      </w:pPr>
      <w:r w:rsidRPr="00117167">
        <w:t xml:space="preserve"> </w:t>
      </w:r>
    </w:p>
    <w:p w14:paraId="42C7D49D" w14:textId="77777777" w:rsidR="007B69F0" w:rsidRPr="00117167" w:rsidRDefault="006B08F9">
      <w:pPr>
        <w:spacing w:line="259" w:lineRule="auto"/>
        <w:ind w:left="-5" w:hanging="10"/>
      </w:pPr>
      <w:r w:rsidRPr="00117167">
        <w:rPr>
          <w:b/>
        </w:rPr>
        <w:t xml:space="preserve">Job Purpose: </w:t>
      </w:r>
      <w:r w:rsidRPr="00117167">
        <w:t xml:space="preserve"> </w:t>
      </w:r>
    </w:p>
    <w:p w14:paraId="72315C29" w14:textId="77777777" w:rsidR="00E02C2B" w:rsidRPr="00117167" w:rsidRDefault="00E02C2B">
      <w:pPr>
        <w:spacing w:line="259" w:lineRule="auto"/>
        <w:ind w:left="-5" w:hanging="10"/>
      </w:pPr>
    </w:p>
    <w:p w14:paraId="01CFF4A5" w14:textId="479439C8" w:rsidR="00764899" w:rsidRPr="00117167" w:rsidRDefault="00B06CE8" w:rsidP="00764899">
      <w:pPr>
        <w:spacing w:after="0" w:line="259" w:lineRule="auto"/>
        <w:ind w:left="360" w:firstLine="0"/>
        <w:rPr>
          <w:iCs/>
          <w:color w:val="auto"/>
        </w:rPr>
      </w:pPr>
      <w:r w:rsidRPr="00117167">
        <w:rPr>
          <w:iCs/>
          <w:color w:val="auto"/>
        </w:rPr>
        <w:t>Lead on supporting</w:t>
      </w:r>
      <w:r w:rsidR="007C4634" w:rsidRPr="00117167">
        <w:rPr>
          <w:iCs/>
          <w:color w:val="auto"/>
        </w:rPr>
        <w:t xml:space="preserve"> the Director of Public </w:t>
      </w:r>
      <w:r w:rsidR="00AE6A72" w:rsidRPr="00117167">
        <w:rPr>
          <w:iCs/>
          <w:color w:val="auto"/>
        </w:rPr>
        <w:t>H</w:t>
      </w:r>
      <w:r w:rsidR="007C4634" w:rsidRPr="00117167">
        <w:rPr>
          <w:iCs/>
          <w:color w:val="auto"/>
        </w:rPr>
        <w:t xml:space="preserve">ealth in the smooth running of the </w:t>
      </w:r>
      <w:r w:rsidR="00A03158" w:rsidRPr="00117167">
        <w:rPr>
          <w:iCs/>
          <w:color w:val="auto"/>
        </w:rPr>
        <w:t>Public Health Division</w:t>
      </w:r>
      <w:r w:rsidR="00764899" w:rsidRPr="00117167">
        <w:rPr>
          <w:iCs/>
          <w:color w:val="auto"/>
        </w:rPr>
        <w:t>,</w:t>
      </w:r>
      <w:r w:rsidRPr="00117167">
        <w:rPr>
          <w:iCs/>
          <w:color w:val="auto"/>
        </w:rPr>
        <w:t xml:space="preserve"> including</w:t>
      </w:r>
      <w:r w:rsidR="00AE6A72" w:rsidRPr="00117167">
        <w:rPr>
          <w:iCs/>
          <w:color w:val="auto"/>
        </w:rPr>
        <w:t xml:space="preserve"> strategic planning for the Divisional </w:t>
      </w:r>
      <w:r w:rsidR="00A03158" w:rsidRPr="00117167">
        <w:rPr>
          <w:iCs/>
          <w:color w:val="auto"/>
        </w:rPr>
        <w:t>Management Team, Public Health Board and Health Protection Board</w:t>
      </w:r>
      <w:r w:rsidR="00AE6A72" w:rsidRPr="00117167">
        <w:rPr>
          <w:iCs/>
          <w:color w:val="auto"/>
        </w:rPr>
        <w:t xml:space="preserve">. </w:t>
      </w:r>
    </w:p>
    <w:p w14:paraId="1C797DD5" w14:textId="77777777" w:rsidR="00110697" w:rsidRPr="00117167" w:rsidRDefault="00110697" w:rsidP="00110697">
      <w:pPr>
        <w:spacing w:after="0" w:line="259" w:lineRule="auto"/>
        <w:rPr>
          <w:iCs/>
          <w:color w:val="auto"/>
        </w:rPr>
      </w:pPr>
    </w:p>
    <w:p w14:paraId="43DD5BA2" w14:textId="44F98324" w:rsidR="00110697" w:rsidRPr="00117167" w:rsidRDefault="00110697" w:rsidP="00764899">
      <w:pPr>
        <w:spacing w:after="0" w:line="259" w:lineRule="auto"/>
        <w:ind w:left="360" w:firstLine="0"/>
        <w:rPr>
          <w:iCs/>
          <w:color w:val="auto"/>
        </w:rPr>
      </w:pPr>
      <w:r w:rsidRPr="00117167">
        <w:rPr>
          <w:iCs/>
          <w:color w:val="auto"/>
        </w:rPr>
        <w:lastRenderedPageBreak/>
        <w:t>Lead on the coordination, maintenance and review of the Public Health Service Plan</w:t>
      </w:r>
      <w:r w:rsidR="000E3C42" w:rsidRPr="00117167">
        <w:rPr>
          <w:iCs/>
          <w:color w:val="auto"/>
        </w:rPr>
        <w:t xml:space="preserve"> and performance reporting</w:t>
      </w:r>
      <w:r w:rsidRPr="00117167">
        <w:rPr>
          <w:iCs/>
          <w:color w:val="auto"/>
        </w:rPr>
        <w:t>. The post holder will also lead the Public Health Divisional induction programme and lead to ensure compliance with corporate governance and reporting requirements for the division.</w:t>
      </w:r>
    </w:p>
    <w:p w14:paraId="6B8E56B1" w14:textId="77777777" w:rsidR="00110697" w:rsidRPr="00117167" w:rsidRDefault="00110697" w:rsidP="00764899">
      <w:pPr>
        <w:spacing w:after="0" w:line="259" w:lineRule="auto"/>
        <w:ind w:left="360" w:firstLine="0"/>
        <w:rPr>
          <w:iCs/>
          <w:color w:val="auto"/>
        </w:rPr>
      </w:pPr>
    </w:p>
    <w:p w14:paraId="6430C522" w14:textId="12952760" w:rsidR="00764899" w:rsidRPr="00117167" w:rsidRDefault="00764899" w:rsidP="00764899">
      <w:pPr>
        <w:spacing w:after="0" w:line="259" w:lineRule="auto"/>
        <w:ind w:left="360" w:firstLine="0"/>
        <w:rPr>
          <w:color w:val="auto"/>
        </w:rPr>
      </w:pPr>
      <w:r w:rsidRPr="00117167">
        <w:rPr>
          <w:iCs/>
          <w:color w:val="auto"/>
        </w:rPr>
        <w:t>In addition, the post holder is expected to carry out service review, performance analysis and project oversight, providing a lead on service planning, governance, and performance reporting, with minimal supervision.</w:t>
      </w:r>
    </w:p>
    <w:p w14:paraId="0EAC90D9" w14:textId="54F33DC2" w:rsidR="00AE6A72" w:rsidRPr="00117167" w:rsidRDefault="00AE6A72">
      <w:pPr>
        <w:spacing w:after="0" w:line="259" w:lineRule="auto"/>
        <w:ind w:left="360" w:firstLine="0"/>
        <w:rPr>
          <w:iCs/>
          <w:color w:val="auto"/>
        </w:rPr>
      </w:pPr>
    </w:p>
    <w:p w14:paraId="54F8F5D5" w14:textId="77777777" w:rsidR="002461D3" w:rsidRPr="00117167" w:rsidRDefault="002461D3">
      <w:pPr>
        <w:spacing w:after="0" w:line="259" w:lineRule="auto"/>
        <w:ind w:left="360" w:firstLine="0"/>
      </w:pPr>
    </w:p>
    <w:p w14:paraId="25181C16" w14:textId="6D7DDC69" w:rsidR="00B26F90" w:rsidRPr="00117167" w:rsidRDefault="006B08F9" w:rsidP="00B26F90">
      <w:pPr>
        <w:spacing w:after="28" w:line="259" w:lineRule="auto"/>
      </w:pPr>
      <w:r w:rsidRPr="00117167">
        <w:rPr>
          <w:b/>
        </w:rPr>
        <w:t>Specific Duties and Responsibilities:</w:t>
      </w:r>
      <w:r w:rsidRPr="00117167">
        <w:t xml:space="preserve"> </w:t>
      </w:r>
    </w:p>
    <w:p w14:paraId="2BA9EA7D" w14:textId="77777777" w:rsidR="00A65107" w:rsidRPr="00117167" w:rsidRDefault="00A65107" w:rsidP="00A65107">
      <w:pPr>
        <w:spacing w:after="28" w:line="259" w:lineRule="auto"/>
      </w:pPr>
    </w:p>
    <w:p w14:paraId="2270BBAB" w14:textId="77777777" w:rsidR="00751B16" w:rsidRPr="00117167" w:rsidRDefault="00751B16" w:rsidP="00751B16">
      <w:pPr>
        <w:spacing w:after="28" w:line="259" w:lineRule="auto"/>
        <w:rPr>
          <w:rFonts w:asciiTheme="minorHAnsi" w:hAnsiTheme="minorHAnsi" w:cs="Arial"/>
          <w:b/>
          <w:bCs/>
        </w:rPr>
      </w:pPr>
      <w:r w:rsidRPr="00117167">
        <w:rPr>
          <w:rFonts w:asciiTheme="minorHAnsi" w:hAnsiTheme="minorHAnsi" w:cs="Arial"/>
          <w:b/>
          <w:bCs/>
        </w:rPr>
        <w:t>Programme and Project Management</w:t>
      </w:r>
    </w:p>
    <w:p w14:paraId="59DC4DAF" w14:textId="77777777" w:rsidR="00751B16" w:rsidRPr="00117167" w:rsidRDefault="00751B16" w:rsidP="00751B16">
      <w:pPr>
        <w:spacing w:after="28" w:line="259" w:lineRule="auto"/>
        <w:rPr>
          <w:rFonts w:asciiTheme="minorHAnsi" w:hAnsiTheme="minorHAnsi" w:cs="Arial"/>
        </w:rPr>
      </w:pPr>
    </w:p>
    <w:p w14:paraId="739D261C" w14:textId="5E37F2B7" w:rsidR="00751B16" w:rsidRDefault="00751B16" w:rsidP="00775DAD">
      <w:pPr>
        <w:pStyle w:val="ListParagraph"/>
        <w:numPr>
          <w:ilvl w:val="0"/>
          <w:numId w:val="23"/>
        </w:numPr>
        <w:spacing w:after="180" w:line="240" w:lineRule="auto"/>
        <w:ind w:left="426" w:hanging="426"/>
        <w:jc w:val="both"/>
        <w:rPr>
          <w:rFonts w:asciiTheme="minorHAnsi" w:hAnsiTheme="minorHAnsi" w:cs="Arial"/>
        </w:rPr>
      </w:pPr>
      <w:r w:rsidRPr="00117167">
        <w:rPr>
          <w:rFonts w:asciiTheme="minorHAnsi" w:hAnsiTheme="minorHAnsi" w:cs="Arial"/>
        </w:rPr>
        <w:t xml:space="preserve">Design, manage, </w:t>
      </w:r>
      <w:proofErr w:type="gramStart"/>
      <w:r w:rsidRPr="00117167">
        <w:rPr>
          <w:rFonts w:asciiTheme="minorHAnsi" w:hAnsiTheme="minorHAnsi" w:cs="Arial"/>
        </w:rPr>
        <w:t>implement</w:t>
      </w:r>
      <w:proofErr w:type="gramEnd"/>
      <w:r w:rsidRPr="00117167">
        <w:rPr>
          <w:rFonts w:asciiTheme="minorHAnsi" w:hAnsiTheme="minorHAnsi" w:cs="Arial"/>
        </w:rPr>
        <w:t xml:space="preserve"> and evaluate programmes and projects,</w:t>
      </w:r>
      <w:r w:rsidR="00113383">
        <w:rPr>
          <w:rFonts w:asciiTheme="minorHAnsi" w:hAnsiTheme="minorHAnsi" w:cs="Arial"/>
        </w:rPr>
        <w:t xml:space="preserve"> (including related to population health),</w:t>
      </w:r>
      <w:r w:rsidRPr="00117167">
        <w:rPr>
          <w:rFonts w:asciiTheme="minorHAnsi" w:hAnsiTheme="minorHAnsi" w:cs="Arial"/>
        </w:rPr>
        <w:t xml:space="preserve"> to increase efficiency and effectiveness in the division including business processes and service plan delivery</w:t>
      </w:r>
      <w:r w:rsidR="00006B20" w:rsidRPr="00117167">
        <w:rPr>
          <w:rFonts w:asciiTheme="minorHAnsi" w:hAnsiTheme="minorHAnsi" w:cs="Arial"/>
        </w:rPr>
        <w:t>.</w:t>
      </w:r>
      <w:r w:rsidRPr="00117167">
        <w:rPr>
          <w:rFonts w:asciiTheme="minorHAnsi" w:hAnsiTheme="minorHAnsi" w:cs="Arial"/>
        </w:rPr>
        <w:t xml:space="preserve"> </w:t>
      </w:r>
    </w:p>
    <w:p w14:paraId="32F7A94C" w14:textId="77777777" w:rsidR="0083468F" w:rsidRPr="00117167" w:rsidRDefault="0083468F" w:rsidP="00775DAD">
      <w:pPr>
        <w:pStyle w:val="ListParagraph"/>
        <w:spacing w:after="180" w:line="240" w:lineRule="auto"/>
        <w:ind w:left="426" w:hanging="426"/>
        <w:jc w:val="both"/>
        <w:rPr>
          <w:rFonts w:asciiTheme="minorHAnsi" w:hAnsiTheme="minorHAnsi" w:cs="Arial"/>
        </w:rPr>
      </w:pPr>
    </w:p>
    <w:p w14:paraId="2A64FA7B" w14:textId="778B8D15" w:rsidR="00B2107F" w:rsidRPr="00117167" w:rsidRDefault="009B21A0" w:rsidP="00E54096">
      <w:pPr>
        <w:pStyle w:val="ListParagraph"/>
        <w:numPr>
          <w:ilvl w:val="0"/>
          <w:numId w:val="23"/>
        </w:numPr>
        <w:spacing w:after="28" w:line="259" w:lineRule="auto"/>
        <w:ind w:left="426" w:hanging="426"/>
        <w:jc w:val="both"/>
        <w:rPr>
          <w:rFonts w:asciiTheme="minorHAnsi" w:hAnsiTheme="minorHAnsi" w:cs="Arial"/>
        </w:rPr>
      </w:pPr>
      <w:r w:rsidRPr="00117167">
        <w:rPr>
          <w:rFonts w:asciiTheme="minorHAnsi" w:hAnsiTheme="minorHAnsi" w:cs="Arial"/>
        </w:rPr>
        <w:t>L</w:t>
      </w:r>
      <w:r w:rsidR="00146141" w:rsidRPr="00117167">
        <w:rPr>
          <w:rFonts w:asciiTheme="minorHAnsi" w:hAnsiTheme="minorHAnsi" w:cs="Arial"/>
        </w:rPr>
        <w:t xml:space="preserve">ead on the development of service specifications and implementation of procurement processes, including leading on these tasks in relation to </w:t>
      </w:r>
      <w:r w:rsidR="00E6723C" w:rsidRPr="00117167">
        <w:rPr>
          <w:rFonts w:asciiTheme="minorHAnsi" w:hAnsiTheme="minorHAnsi" w:cs="Arial"/>
        </w:rPr>
        <w:t>specific projects</w:t>
      </w:r>
      <w:r w:rsidR="00B2107F" w:rsidRPr="00117167">
        <w:rPr>
          <w:rFonts w:asciiTheme="minorHAnsi" w:hAnsiTheme="minorHAnsi" w:cs="Arial"/>
        </w:rPr>
        <w:t xml:space="preserve"> and programmes</w:t>
      </w:r>
      <w:r w:rsidR="00E6723C" w:rsidRPr="00117167">
        <w:rPr>
          <w:rFonts w:asciiTheme="minorHAnsi" w:hAnsiTheme="minorHAnsi" w:cs="Arial"/>
        </w:rPr>
        <w:t xml:space="preserve"> </w:t>
      </w:r>
      <w:r w:rsidR="00146141" w:rsidRPr="00117167">
        <w:rPr>
          <w:rFonts w:asciiTheme="minorHAnsi" w:hAnsiTheme="minorHAnsi" w:cs="Arial"/>
        </w:rPr>
        <w:t>as agreed with the Director of Public Health (</w:t>
      </w:r>
      <w:proofErr w:type="gramStart"/>
      <w:r w:rsidR="00B2107F" w:rsidRPr="00117167">
        <w:rPr>
          <w:rFonts w:asciiTheme="minorHAnsi" w:hAnsiTheme="minorHAnsi" w:cs="Arial"/>
        </w:rPr>
        <w:t>e.g.</w:t>
      </w:r>
      <w:proofErr w:type="gramEnd"/>
      <w:r w:rsidR="00B2107F" w:rsidRPr="00117167">
        <w:rPr>
          <w:rFonts w:asciiTheme="minorHAnsi" w:hAnsiTheme="minorHAnsi" w:cs="Arial"/>
        </w:rPr>
        <w:t xml:space="preserve"> service specifications and procurement of divisional public health </w:t>
      </w:r>
      <w:r w:rsidRPr="00117167">
        <w:rPr>
          <w:rFonts w:asciiTheme="minorHAnsi" w:hAnsiTheme="minorHAnsi" w:cs="Arial"/>
        </w:rPr>
        <w:t>w</w:t>
      </w:r>
      <w:r w:rsidR="00146141" w:rsidRPr="00117167">
        <w:rPr>
          <w:rFonts w:asciiTheme="minorHAnsi" w:hAnsiTheme="minorHAnsi" w:cs="Arial"/>
        </w:rPr>
        <w:t>orkforce development work)</w:t>
      </w:r>
    </w:p>
    <w:p w14:paraId="3FB062A7" w14:textId="77777777" w:rsidR="00133EF3" w:rsidRPr="00117167" w:rsidRDefault="00133EF3" w:rsidP="00775DAD">
      <w:pPr>
        <w:pStyle w:val="ListParagraph"/>
        <w:spacing w:after="28" w:line="259" w:lineRule="auto"/>
        <w:ind w:left="426" w:hanging="426"/>
        <w:rPr>
          <w:rFonts w:asciiTheme="minorHAnsi" w:hAnsiTheme="minorHAnsi" w:cs="Arial"/>
        </w:rPr>
      </w:pPr>
    </w:p>
    <w:p w14:paraId="0DC8ABC1" w14:textId="79300132" w:rsidR="00113383" w:rsidRDefault="003E6518" w:rsidP="00775DAD">
      <w:pPr>
        <w:pStyle w:val="ListParagraph"/>
        <w:numPr>
          <w:ilvl w:val="0"/>
          <w:numId w:val="23"/>
        </w:numPr>
        <w:spacing w:after="180" w:line="240" w:lineRule="auto"/>
        <w:ind w:left="426" w:hanging="426"/>
        <w:jc w:val="both"/>
        <w:rPr>
          <w:rFonts w:asciiTheme="minorHAnsi" w:hAnsiTheme="minorHAnsi" w:cs="Arial"/>
        </w:rPr>
      </w:pPr>
      <w:r w:rsidRPr="00117167">
        <w:rPr>
          <w:rFonts w:asciiTheme="minorHAnsi" w:hAnsiTheme="minorHAnsi" w:cs="Arial"/>
        </w:rPr>
        <w:t xml:space="preserve">Lead the strategic coordination of </w:t>
      </w:r>
      <w:r w:rsidR="00BB21D8">
        <w:rPr>
          <w:rFonts w:asciiTheme="minorHAnsi" w:hAnsiTheme="minorHAnsi" w:cs="Arial"/>
        </w:rPr>
        <w:t xml:space="preserve">evidence-based </w:t>
      </w:r>
      <w:r w:rsidRPr="00117167">
        <w:rPr>
          <w:rFonts w:asciiTheme="minorHAnsi" w:hAnsiTheme="minorHAnsi" w:cs="Arial"/>
        </w:rPr>
        <w:t xml:space="preserve">public health communications and campaigns, producing </w:t>
      </w:r>
      <w:r w:rsidR="00113383">
        <w:rPr>
          <w:rFonts w:asciiTheme="minorHAnsi" w:hAnsiTheme="minorHAnsi" w:cs="Arial"/>
        </w:rPr>
        <w:t xml:space="preserve">reports </w:t>
      </w:r>
      <w:r w:rsidRPr="00117167">
        <w:rPr>
          <w:rFonts w:asciiTheme="minorHAnsi" w:hAnsiTheme="minorHAnsi" w:cs="Arial"/>
        </w:rPr>
        <w:t xml:space="preserve">and </w:t>
      </w:r>
      <w:r w:rsidR="00113383">
        <w:rPr>
          <w:rFonts w:asciiTheme="minorHAnsi" w:hAnsiTheme="minorHAnsi" w:cs="Arial"/>
        </w:rPr>
        <w:t xml:space="preserve">developing relationships with the corporate communications teams, consultants in public health and the wider council on behalf of the Director of Public Health. </w:t>
      </w:r>
    </w:p>
    <w:p w14:paraId="6671B0BA" w14:textId="77777777" w:rsidR="00113383" w:rsidRPr="00FE372E" w:rsidRDefault="00113383" w:rsidP="00775DAD">
      <w:pPr>
        <w:pStyle w:val="ListParagraph"/>
        <w:ind w:left="426" w:hanging="426"/>
        <w:rPr>
          <w:rFonts w:asciiTheme="minorHAnsi" w:hAnsiTheme="minorHAnsi" w:cs="Arial"/>
        </w:rPr>
      </w:pPr>
    </w:p>
    <w:p w14:paraId="0F3D0B7D" w14:textId="3035AB17" w:rsidR="003E6518" w:rsidRPr="00117167" w:rsidRDefault="00113383" w:rsidP="00775DAD">
      <w:pPr>
        <w:pStyle w:val="ListParagraph"/>
        <w:numPr>
          <w:ilvl w:val="0"/>
          <w:numId w:val="23"/>
        </w:numPr>
        <w:spacing w:after="180" w:line="240" w:lineRule="auto"/>
        <w:ind w:left="426" w:hanging="426"/>
        <w:jc w:val="both"/>
        <w:rPr>
          <w:rFonts w:asciiTheme="minorHAnsi" w:hAnsiTheme="minorHAnsi" w:cs="Arial"/>
        </w:rPr>
      </w:pPr>
      <w:r>
        <w:rPr>
          <w:rFonts w:asciiTheme="minorHAnsi" w:hAnsiTheme="minorHAnsi" w:cs="Arial"/>
        </w:rPr>
        <w:t xml:space="preserve">Ensuring the implementation and </w:t>
      </w:r>
      <w:r w:rsidR="003E6518" w:rsidRPr="00117167">
        <w:rPr>
          <w:rFonts w:asciiTheme="minorHAnsi" w:hAnsiTheme="minorHAnsi" w:cs="Arial"/>
        </w:rPr>
        <w:t xml:space="preserve">monitoring </w:t>
      </w:r>
      <w:r>
        <w:rPr>
          <w:rFonts w:asciiTheme="minorHAnsi" w:hAnsiTheme="minorHAnsi" w:cs="Arial"/>
        </w:rPr>
        <w:t xml:space="preserve">of </w:t>
      </w:r>
      <w:r w:rsidR="003E6518" w:rsidRPr="00117167">
        <w:rPr>
          <w:rFonts w:asciiTheme="minorHAnsi" w:hAnsiTheme="minorHAnsi" w:cs="Arial"/>
        </w:rPr>
        <w:t>an annual strategic communications plan for each borough</w:t>
      </w:r>
      <w:r w:rsidR="000454F9" w:rsidRPr="00117167">
        <w:rPr>
          <w:rFonts w:asciiTheme="minorHAnsi" w:hAnsiTheme="minorHAnsi" w:cs="Arial"/>
        </w:rPr>
        <w:t xml:space="preserve"> in liaison </w:t>
      </w:r>
      <w:r w:rsidR="003E6518" w:rsidRPr="00117167">
        <w:rPr>
          <w:rFonts w:asciiTheme="minorHAnsi" w:hAnsiTheme="minorHAnsi" w:cs="Arial"/>
        </w:rPr>
        <w:t>with the corporate communications teams</w:t>
      </w:r>
      <w:r>
        <w:rPr>
          <w:rFonts w:asciiTheme="minorHAnsi" w:hAnsiTheme="minorHAnsi" w:cs="Arial"/>
        </w:rPr>
        <w:t xml:space="preserve"> and relevant stakeholders</w:t>
      </w:r>
      <w:r w:rsidR="000454F9" w:rsidRPr="00117167">
        <w:rPr>
          <w:rFonts w:asciiTheme="minorHAnsi" w:hAnsiTheme="minorHAnsi" w:cs="Arial"/>
        </w:rPr>
        <w:t>.</w:t>
      </w:r>
    </w:p>
    <w:p w14:paraId="697B0DA4" w14:textId="77777777" w:rsidR="00751B16" w:rsidRPr="00FE372E" w:rsidRDefault="00751B16" w:rsidP="00775DAD">
      <w:pPr>
        <w:pStyle w:val="ListParagraph"/>
        <w:ind w:left="426" w:hanging="426"/>
        <w:rPr>
          <w:rFonts w:asciiTheme="minorHAnsi" w:hAnsiTheme="minorHAnsi" w:cs="Arial"/>
        </w:rPr>
      </w:pPr>
    </w:p>
    <w:p w14:paraId="1D8DF19E" w14:textId="390ACB91" w:rsidR="00751B16" w:rsidRPr="00117167" w:rsidRDefault="00751B16" w:rsidP="00775DAD">
      <w:pPr>
        <w:pStyle w:val="ListParagraph"/>
        <w:numPr>
          <w:ilvl w:val="0"/>
          <w:numId w:val="23"/>
        </w:numPr>
        <w:spacing w:after="180" w:line="240" w:lineRule="auto"/>
        <w:ind w:left="426" w:hanging="426"/>
        <w:jc w:val="both"/>
        <w:rPr>
          <w:rFonts w:asciiTheme="minorHAnsi" w:hAnsiTheme="minorHAnsi" w:cs="Arial"/>
        </w:rPr>
      </w:pPr>
      <w:r w:rsidRPr="00117167">
        <w:rPr>
          <w:rFonts w:asciiTheme="minorHAnsi" w:hAnsiTheme="minorHAnsi" w:cs="Arial"/>
        </w:rPr>
        <w:t xml:space="preserve">Lead on </w:t>
      </w:r>
      <w:r w:rsidR="00D25FF5" w:rsidRPr="00117167">
        <w:rPr>
          <w:rFonts w:asciiTheme="minorHAnsi" w:hAnsiTheme="minorHAnsi" w:cs="Arial"/>
        </w:rPr>
        <w:t>procurement and payment processes in relation to specific programmes and projects agreed with the Director of Public Health, for example Association of Directors of Public Health (ADPH) London core programmes</w:t>
      </w:r>
      <w:r w:rsidR="00BB21D8">
        <w:rPr>
          <w:rFonts w:asciiTheme="minorHAnsi" w:hAnsiTheme="minorHAnsi" w:cs="Arial"/>
        </w:rPr>
        <w:t xml:space="preserve"> and training placements and</w:t>
      </w:r>
      <w:r w:rsidR="00D25FF5" w:rsidRPr="00117167">
        <w:rPr>
          <w:rFonts w:asciiTheme="minorHAnsi" w:hAnsiTheme="minorHAnsi" w:cs="Arial"/>
        </w:rPr>
        <w:t xml:space="preserve"> fellowships. </w:t>
      </w:r>
    </w:p>
    <w:p w14:paraId="33EE8244" w14:textId="77777777" w:rsidR="003E6518" w:rsidRPr="00117167" w:rsidRDefault="003E6518" w:rsidP="00F91D04">
      <w:pPr>
        <w:ind w:left="0" w:firstLine="0"/>
        <w:rPr>
          <w:rFonts w:asciiTheme="minorHAnsi" w:hAnsiTheme="minorHAnsi" w:cs="Arial"/>
        </w:rPr>
      </w:pPr>
    </w:p>
    <w:p w14:paraId="34691E8A" w14:textId="293FB61E" w:rsidR="00F91D04" w:rsidRDefault="00F91D04" w:rsidP="00FE372E">
      <w:pPr>
        <w:ind w:left="0" w:firstLine="0"/>
        <w:rPr>
          <w:rFonts w:asciiTheme="minorHAnsi" w:hAnsiTheme="minorHAnsi" w:cs="Arial"/>
          <w:b/>
          <w:bCs/>
        </w:rPr>
      </w:pPr>
      <w:r w:rsidRPr="00FE372E">
        <w:rPr>
          <w:rFonts w:asciiTheme="minorHAnsi" w:hAnsiTheme="minorHAnsi" w:cs="Arial"/>
          <w:b/>
          <w:bCs/>
        </w:rPr>
        <w:t xml:space="preserve">Workforce </w:t>
      </w:r>
      <w:r w:rsidR="00711A52">
        <w:rPr>
          <w:rFonts w:asciiTheme="minorHAnsi" w:hAnsiTheme="minorHAnsi" w:cs="Arial"/>
          <w:b/>
          <w:bCs/>
        </w:rPr>
        <w:t xml:space="preserve">development </w:t>
      </w:r>
      <w:r w:rsidRPr="00FE372E">
        <w:rPr>
          <w:rFonts w:asciiTheme="minorHAnsi" w:hAnsiTheme="minorHAnsi" w:cs="Arial"/>
          <w:b/>
          <w:bCs/>
        </w:rPr>
        <w:t>and training</w:t>
      </w:r>
    </w:p>
    <w:p w14:paraId="3BEEA60D" w14:textId="77777777" w:rsidR="00946AB4" w:rsidRPr="00FE372E" w:rsidRDefault="00946AB4" w:rsidP="00FE372E">
      <w:pPr>
        <w:ind w:left="0" w:firstLine="0"/>
        <w:rPr>
          <w:rFonts w:asciiTheme="minorHAnsi" w:hAnsiTheme="minorHAnsi" w:cs="Arial"/>
          <w:b/>
          <w:bCs/>
        </w:rPr>
      </w:pPr>
    </w:p>
    <w:p w14:paraId="6E7B4E8E" w14:textId="16488153" w:rsidR="00BB21D8" w:rsidRPr="00117167" w:rsidRDefault="00BB21D8" w:rsidP="00E54096">
      <w:pPr>
        <w:pStyle w:val="ListParagraph"/>
        <w:numPr>
          <w:ilvl w:val="0"/>
          <w:numId w:val="23"/>
        </w:numPr>
        <w:spacing w:after="180" w:line="240" w:lineRule="auto"/>
        <w:ind w:left="426" w:hanging="426"/>
        <w:jc w:val="both"/>
        <w:rPr>
          <w:rFonts w:asciiTheme="minorHAnsi" w:hAnsiTheme="minorHAnsi" w:cs="Arial"/>
        </w:rPr>
      </w:pPr>
      <w:r>
        <w:rPr>
          <w:rFonts w:asciiTheme="minorHAnsi" w:hAnsiTheme="minorHAnsi" w:cs="Arial"/>
        </w:rPr>
        <w:t>L</w:t>
      </w:r>
      <w:r w:rsidRPr="00117167">
        <w:rPr>
          <w:rFonts w:asciiTheme="minorHAnsi" w:hAnsiTheme="minorHAnsi" w:cs="Arial"/>
        </w:rPr>
        <w:t xml:space="preserve">ead on forward planning for the workforce development </w:t>
      </w:r>
      <w:r w:rsidR="00711A52">
        <w:rPr>
          <w:rFonts w:asciiTheme="minorHAnsi" w:hAnsiTheme="minorHAnsi" w:cs="Arial"/>
        </w:rPr>
        <w:t>group</w:t>
      </w:r>
      <w:r w:rsidRPr="00117167">
        <w:rPr>
          <w:rFonts w:asciiTheme="minorHAnsi" w:hAnsiTheme="minorHAnsi" w:cs="Arial"/>
        </w:rPr>
        <w:t xml:space="preserve">. </w:t>
      </w:r>
    </w:p>
    <w:p w14:paraId="160FAAA0" w14:textId="77777777" w:rsidR="00BB21D8" w:rsidRDefault="00BB21D8" w:rsidP="00E54096">
      <w:pPr>
        <w:pStyle w:val="ListParagraph"/>
        <w:spacing w:after="180" w:line="240" w:lineRule="auto"/>
        <w:ind w:left="426" w:hanging="426"/>
        <w:jc w:val="both"/>
        <w:rPr>
          <w:rFonts w:asciiTheme="minorHAnsi" w:hAnsiTheme="minorHAnsi" w:cs="Arial"/>
        </w:rPr>
      </w:pPr>
    </w:p>
    <w:p w14:paraId="37017050" w14:textId="0BEB8780" w:rsidR="00BB21D8" w:rsidRDefault="00711A52" w:rsidP="00E54096">
      <w:pPr>
        <w:pStyle w:val="ListParagraph"/>
        <w:numPr>
          <w:ilvl w:val="0"/>
          <w:numId w:val="23"/>
        </w:numPr>
        <w:spacing w:after="180" w:line="240" w:lineRule="auto"/>
        <w:ind w:left="426" w:hanging="426"/>
        <w:jc w:val="both"/>
        <w:rPr>
          <w:rFonts w:asciiTheme="minorHAnsi" w:hAnsiTheme="minorHAnsi" w:cs="Arial"/>
        </w:rPr>
      </w:pPr>
      <w:r>
        <w:rPr>
          <w:rFonts w:asciiTheme="minorHAnsi" w:hAnsiTheme="minorHAnsi" w:cs="Arial"/>
        </w:rPr>
        <w:t>Manage</w:t>
      </w:r>
      <w:r w:rsidR="00BB21D8">
        <w:rPr>
          <w:rFonts w:asciiTheme="minorHAnsi" w:hAnsiTheme="minorHAnsi" w:cs="Arial"/>
        </w:rPr>
        <w:t xml:space="preserve"> the public workforce development group</w:t>
      </w:r>
      <w:r>
        <w:rPr>
          <w:rFonts w:asciiTheme="minorHAnsi" w:hAnsiTheme="minorHAnsi" w:cs="Arial"/>
        </w:rPr>
        <w:t xml:space="preserve"> and lead on the co-ordination and timely implementation of a plan to address public health skills and competency development. This includes</w:t>
      </w:r>
      <w:r w:rsidR="00BB21D8">
        <w:rPr>
          <w:rFonts w:asciiTheme="minorHAnsi" w:hAnsiTheme="minorHAnsi" w:cs="Arial"/>
        </w:rPr>
        <w:t xml:space="preserve"> u</w:t>
      </w:r>
      <w:r w:rsidR="00C91AFF" w:rsidRPr="00117167">
        <w:rPr>
          <w:rFonts w:asciiTheme="minorHAnsi" w:hAnsiTheme="minorHAnsi" w:cs="Arial"/>
        </w:rPr>
        <w:t>s</w:t>
      </w:r>
      <w:r w:rsidR="00BB21D8">
        <w:rPr>
          <w:rFonts w:asciiTheme="minorHAnsi" w:hAnsiTheme="minorHAnsi" w:cs="Arial"/>
        </w:rPr>
        <w:t>ing their</w:t>
      </w:r>
      <w:r w:rsidR="00C91AFF" w:rsidRPr="00117167">
        <w:rPr>
          <w:rFonts w:asciiTheme="minorHAnsi" w:hAnsiTheme="minorHAnsi" w:cs="Arial"/>
        </w:rPr>
        <w:t xml:space="preserve"> initiative and creativity </w:t>
      </w:r>
      <w:r w:rsidR="00BB21D8">
        <w:rPr>
          <w:rFonts w:asciiTheme="minorHAnsi" w:hAnsiTheme="minorHAnsi" w:cs="Arial"/>
        </w:rPr>
        <w:t>to</w:t>
      </w:r>
      <w:r>
        <w:rPr>
          <w:rFonts w:asciiTheme="minorHAnsi" w:hAnsiTheme="minorHAnsi" w:cs="Arial"/>
        </w:rPr>
        <w:t xml:space="preserve"> plan and</w:t>
      </w:r>
      <w:r w:rsidR="00AA2CCC" w:rsidRPr="00117167">
        <w:rPr>
          <w:rFonts w:asciiTheme="minorHAnsi" w:hAnsiTheme="minorHAnsi" w:cs="Arial"/>
        </w:rPr>
        <w:t xml:space="preserve"> commission</w:t>
      </w:r>
      <w:r w:rsidR="00C91AFF" w:rsidRPr="00117167">
        <w:rPr>
          <w:rFonts w:asciiTheme="minorHAnsi" w:hAnsiTheme="minorHAnsi" w:cs="Arial"/>
        </w:rPr>
        <w:t xml:space="preserve"> </w:t>
      </w:r>
      <w:r w:rsidR="00086357" w:rsidRPr="00117167">
        <w:rPr>
          <w:rFonts w:asciiTheme="minorHAnsi" w:hAnsiTheme="minorHAnsi" w:cs="Arial"/>
        </w:rPr>
        <w:t>team</w:t>
      </w:r>
      <w:r w:rsidR="00C91AFF" w:rsidRPr="00117167">
        <w:rPr>
          <w:rFonts w:asciiTheme="minorHAnsi" w:hAnsiTheme="minorHAnsi" w:cs="Arial"/>
        </w:rPr>
        <w:t xml:space="preserve"> development</w:t>
      </w:r>
      <w:r w:rsidR="00AA2CCC" w:rsidRPr="00117167">
        <w:rPr>
          <w:rFonts w:asciiTheme="minorHAnsi" w:hAnsiTheme="minorHAnsi" w:cs="Arial"/>
        </w:rPr>
        <w:t xml:space="preserve"> and training</w:t>
      </w:r>
      <w:r w:rsidR="00086357" w:rsidRPr="00117167">
        <w:rPr>
          <w:rFonts w:asciiTheme="minorHAnsi" w:hAnsiTheme="minorHAnsi" w:cs="Arial"/>
        </w:rPr>
        <w:t xml:space="preserve"> days</w:t>
      </w:r>
      <w:r>
        <w:rPr>
          <w:rFonts w:asciiTheme="minorHAnsi" w:hAnsiTheme="minorHAnsi" w:cs="Arial"/>
        </w:rPr>
        <w:t xml:space="preserve"> on behalf of the Director of Public Health</w:t>
      </w:r>
      <w:r w:rsidR="00086357" w:rsidRPr="00117167">
        <w:rPr>
          <w:rFonts w:asciiTheme="minorHAnsi" w:hAnsiTheme="minorHAnsi" w:cs="Arial"/>
        </w:rPr>
        <w:t xml:space="preserve"> </w:t>
      </w:r>
    </w:p>
    <w:p w14:paraId="5C1984E7" w14:textId="77777777" w:rsidR="00EC2EAD" w:rsidRPr="00EC2EAD" w:rsidRDefault="00EC2EAD" w:rsidP="00E54096">
      <w:pPr>
        <w:pStyle w:val="ListParagraph"/>
        <w:ind w:left="426" w:hanging="426"/>
        <w:rPr>
          <w:rFonts w:asciiTheme="minorHAnsi" w:hAnsiTheme="minorHAnsi" w:cs="Arial"/>
        </w:rPr>
      </w:pPr>
    </w:p>
    <w:p w14:paraId="2DBA6850" w14:textId="759F1733" w:rsidR="00705F04" w:rsidRDefault="00705F04" w:rsidP="00E54096">
      <w:pPr>
        <w:pStyle w:val="ListParagraph"/>
        <w:numPr>
          <w:ilvl w:val="0"/>
          <w:numId w:val="23"/>
        </w:numPr>
        <w:spacing w:after="180" w:line="240" w:lineRule="auto"/>
        <w:ind w:left="426" w:hanging="426"/>
        <w:jc w:val="both"/>
        <w:rPr>
          <w:rFonts w:asciiTheme="minorHAnsi" w:hAnsiTheme="minorHAnsi" w:cs="Arial"/>
        </w:rPr>
      </w:pPr>
      <w:r>
        <w:rPr>
          <w:rFonts w:asciiTheme="minorHAnsi" w:hAnsiTheme="minorHAnsi" w:cs="Arial"/>
        </w:rPr>
        <w:t xml:space="preserve">Work with the Director of Public Health to plan and commission team away </w:t>
      </w:r>
      <w:proofErr w:type="gramStart"/>
      <w:r>
        <w:rPr>
          <w:rFonts w:asciiTheme="minorHAnsi" w:hAnsiTheme="minorHAnsi" w:cs="Arial"/>
        </w:rPr>
        <w:t>days</w:t>
      </w:r>
      <w:proofErr w:type="gramEnd"/>
    </w:p>
    <w:p w14:paraId="64464221" w14:textId="77777777" w:rsidR="00F91D04" w:rsidRPr="00FE372E" w:rsidRDefault="00F91D04" w:rsidP="00E54096">
      <w:pPr>
        <w:pStyle w:val="ListParagraph"/>
        <w:ind w:left="426" w:hanging="426"/>
        <w:rPr>
          <w:rFonts w:asciiTheme="minorHAnsi" w:hAnsiTheme="minorHAnsi" w:cs="Arial"/>
        </w:rPr>
      </w:pPr>
    </w:p>
    <w:p w14:paraId="178A8FA3" w14:textId="42191D46" w:rsidR="00F91D04" w:rsidRPr="00117167" w:rsidRDefault="00F91D04" w:rsidP="00E54096">
      <w:pPr>
        <w:pStyle w:val="CommentText"/>
        <w:numPr>
          <w:ilvl w:val="0"/>
          <w:numId w:val="23"/>
        </w:numPr>
        <w:spacing w:after="0"/>
        <w:ind w:left="426" w:hanging="426"/>
        <w:jc w:val="both"/>
        <w:rPr>
          <w:sz w:val="24"/>
          <w:szCs w:val="24"/>
        </w:rPr>
      </w:pPr>
      <w:r w:rsidRPr="00117167">
        <w:rPr>
          <w:sz w:val="24"/>
          <w:szCs w:val="24"/>
        </w:rPr>
        <w:t>Manage the budget lines for Training, Travelling Expenses, and Stationary in the staff management cost centre. Provide accurate and timely information as part of the Councils’ financial procedures, undertaking monthly budget monitoring and reporting to D</w:t>
      </w:r>
      <w:r w:rsidR="00705F04">
        <w:rPr>
          <w:sz w:val="24"/>
          <w:szCs w:val="24"/>
        </w:rPr>
        <w:t xml:space="preserve">ivisional </w:t>
      </w:r>
      <w:r w:rsidRPr="00117167">
        <w:rPr>
          <w:sz w:val="24"/>
          <w:szCs w:val="24"/>
        </w:rPr>
        <w:t>M</w:t>
      </w:r>
      <w:r w:rsidR="00705F04">
        <w:rPr>
          <w:sz w:val="24"/>
          <w:szCs w:val="24"/>
        </w:rPr>
        <w:t xml:space="preserve">anagement </w:t>
      </w:r>
      <w:r w:rsidRPr="00117167">
        <w:rPr>
          <w:sz w:val="24"/>
          <w:szCs w:val="24"/>
        </w:rPr>
        <w:t>T</w:t>
      </w:r>
      <w:r w:rsidR="00705F04">
        <w:rPr>
          <w:sz w:val="24"/>
          <w:szCs w:val="24"/>
        </w:rPr>
        <w:t>eam</w:t>
      </w:r>
      <w:r w:rsidRPr="00117167">
        <w:rPr>
          <w:sz w:val="24"/>
          <w:szCs w:val="24"/>
        </w:rPr>
        <w:t xml:space="preserve"> on the budget </w:t>
      </w:r>
      <w:proofErr w:type="gramStart"/>
      <w:r w:rsidRPr="00117167">
        <w:rPr>
          <w:sz w:val="24"/>
          <w:szCs w:val="24"/>
        </w:rPr>
        <w:t>position</w:t>
      </w:r>
      <w:proofErr w:type="gramEnd"/>
    </w:p>
    <w:p w14:paraId="0D2BCC38" w14:textId="77777777" w:rsidR="00F91D04" w:rsidRPr="00117167" w:rsidRDefault="00F91D04" w:rsidP="00E54096">
      <w:pPr>
        <w:pStyle w:val="ListParagraph"/>
        <w:spacing w:after="180" w:line="240" w:lineRule="auto"/>
        <w:ind w:left="426" w:hanging="426"/>
        <w:jc w:val="both"/>
        <w:rPr>
          <w:rFonts w:asciiTheme="minorHAnsi" w:hAnsiTheme="minorHAnsi" w:cs="Arial"/>
        </w:rPr>
      </w:pPr>
    </w:p>
    <w:p w14:paraId="16A3FF22" w14:textId="77777777" w:rsidR="00B2107F" w:rsidRPr="00117167" w:rsidRDefault="00B2107F" w:rsidP="00BB1709">
      <w:pPr>
        <w:pStyle w:val="ListParagraph"/>
        <w:spacing w:after="180" w:line="240" w:lineRule="auto"/>
        <w:ind w:left="360" w:firstLine="0"/>
        <w:jc w:val="both"/>
        <w:rPr>
          <w:rFonts w:asciiTheme="minorHAnsi" w:hAnsiTheme="minorHAnsi" w:cs="Arial"/>
        </w:rPr>
      </w:pPr>
    </w:p>
    <w:p w14:paraId="4C406BCF" w14:textId="6097B26D" w:rsidR="00F91D04" w:rsidRPr="00FE372E" w:rsidRDefault="00F91D04" w:rsidP="00946AB4">
      <w:pPr>
        <w:pStyle w:val="ListParagraph"/>
        <w:spacing w:after="180" w:line="240" w:lineRule="auto"/>
        <w:ind w:left="0" w:firstLine="0"/>
        <w:jc w:val="both"/>
        <w:rPr>
          <w:rFonts w:asciiTheme="minorHAnsi" w:hAnsiTheme="minorHAnsi" w:cs="Arial"/>
          <w:b/>
          <w:bCs/>
        </w:rPr>
      </w:pPr>
      <w:r w:rsidRPr="00FE372E">
        <w:rPr>
          <w:rFonts w:asciiTheme="minorHAnsi" w:hAnsiTheme="minorHAnsi" w:cs="Arial"/>
          <w:b/>
          <w:bCs/>
        </w:rPr>
        <w:t>Report management</w:t>
      </w:r>
      <w:r w:rsidR="002D30CC" w:rsidRPr="00FE372E">
        <w:rPr>
          <w:rFonts w:asciiTheme="minorHAnsi" w:hAnsiTheme="minorHAnsi" w:cs="Arial"/>
          <w:b/>
          <w:bCs/>
        </w:rPr>
        <w:t xml:space="preserve"> and forward planning</w:t>
      </w:r>
    </w:p>
    <w:p w14:paraId="3B14A713" w14:textId="77777777" w:rsidR="00F91D04" w:rsidRPr="00117167" w:rsidRDefault="00F91D04" w:rsidP="00BB1709">
      <w:pPr>
        <w:pStyle w:val="ListParagraph"/>
        <w:spacing w:after="180" w:line="240" w:lineRule="auto"/>
        <w:ind w:left="360" w:firstLine="0"/>
        <w:jc w:val="both"/>
        <w:rPr>
          <w:rFonts w:asciiTheme="minorHAnsi" w:hAnsiTheme="minorHAnsi" w:cs="Arial"/>
        </w:rPr>
      </w:pPr>
    </w:p>
    <w:p w14:paraId="63C86CF7" w14:textId="28421290" w:rsidR="00146141" w:rsidRDefault="005A6202" w:rsidP="00E54096">
      <w:pPr>
        <w:pStyle w:val="ListParagraph"/>
        <w:numPr>
          <w:ilvl w:val="0"/>
          <w:numId w:val="23"/>
        </w:numPr>
        <w:spacing w:after="180" w:line="240" w:lineRule="auto"/>
        <w:ind w:left="426" w:hanging="426"/>
        <w:jc w:val="both"/>
        <w:rPr>
          <w:rFonts w:asciiTheme="minorHAnsi" w:hAnsiTheme="minorHAnsi" w:cs="Arial"/>
        </w:rPr>
      </w:pPr>
      <w:r w:rsidRPr="5D416681">
        <w:rPr>
          <w:rFonts w:asciiTheme="minorHAnsi" w:hAnsiTheme="minorHAnsi" w:cs="Arial"/>
        </w:rPr>
        <w:t>P</w:t>
      </w:r>
      <w:r w:rsidR="00146141" w:rsidRPr="5D416681">
        <w:rPr>
          <w:rFonts w:asciiTheme="minorHAnsi" w:hAnsiTheme="minorHAnsi" w:cs="Arial"/>
        </w:rPr>
        <w:t xml:space="preserve">repare </w:t>
      </w:r>
      <w:r w:rsidR="009B21A0" w:rsidRPr="5D416681">
        <w:rPr>
          <w:rFonts w:asciiTheme="minorHAnsi" w:hAnsiTheme="minorHAnsi" w:cs="Arial"/>
        </w:rPr>
        <w:t xml:space="preserve">reports, </w:t>
      </w:r>
      <w:r w:rsidR="006227B4" w:rsidRPr="5D416681">
        <w:rPr>
          <w:rFonts w:asciiTheme="minorHAnsi" w:hAnsiTheme="minorHAnsi" w:cs="Arial"/>
        </w:rPr>
        <w:t>briefings</w:t>
      </w:r>
      <w:r w:rsidR="009B21A0" w:rsidRPr="5D416681">
        <w:rPr>
          <w:rFonts w:asciiTheme="minorHAnsi" w:hAnsiTheme="minorHAnsi" w:cs="Arial"/>
        </w:rPr>
        <w:t xml:space="preserve"> and </w:t>
      </w:r>
      <w:r w:rsidR="00CE6990" w:rsidRPr="5D416681">
        <w:rPr>
          <w:rFonts w:asciiTheme="minorHAnsi" w:hAnsiTheme="minorHAnsi" w:cs="Arial"/>
        </w:rPr>
        <w:t>communication</w:t>
      </w:r>
      <w:r w:rsidRPr="5D416681">
        <w:rPr>
          <w:rFonts w:asciiTheme="minorHAnsi" w:hAnsiTheme="minorHAnsi" w:cs="Arial"/>
        </w:rPr>
        <w:t>s</w:t>
      </w:r>
      <w:r w:rsidR="009B21A0" w:rsidRPr="5D416681">
        <w:rPr>
          <w:rFonts w:asciiTheme="minorHAnsi" w:hAnsiTheme="minorHAnsi" w:cs="Arial"/>
        </w:rPr>
        <w:t xml:space="preserve"> for the</w:t>
      </w:r>
      <w:r w:rsidR="006227B4" w:rsidRPr="5D416681">
        <w:rPr>
          <w:rFonts w:asciiTheme="minorHAnsi" w:hAnsiTheme="minorHAnsi" w:cs="Arial"/>
        </w:rPr>
        <w:t xml:space="preserve"> </w:t>
      </w:r>
      <w:r w:rsidR="009B21A0" w:rsidRPr="5D416681">
        <w:rPr>
          <w:rFonts w:asciiTheme="minorHAnsi" w:hAnsiTheme="minorHAnsi" w:cs="Arial"/>
        </w:rPr>
        <w:t>D</w:t>
      </w:r>
      <w:r w:rsidR="006227B4" w:rsidRPr="5D416681">
        <w:rPr>
          <w:rFonts w:asciiTheme="minorHAnsi" w:hAnsiTheme="minorHAnsi" w:cs="Arial"/>
        </w:rPr>
        <w:t xml:space="preserve">irector of </w:t>
      </w:r>
      <w:r w:rsidR="009B21A0" w:rsidRPr="5D416681">
        <w:rPr>
          <w:rFonts w:asciiTheme="minorHAnsi" w:hAnsiTheme="minorHAnsi" w:cs="Arial"/>
        </w:rPr>
        <w:t>P</w:t>
      </w:r>
      <w:r w:rsidR="006227B4" w:rsidRPr="5D416681">
        <w:rPr>
          <w:rFonts w:asciiTheme="minorHAnsi" w:hAnsiTheme="minorHAnsi" w:cs="Arial"/>
        </w:rPr>
        <w:t xml:space="preserve">ublic </w:t>
      </w:r>
      <w:r w:rsidR="009B21A0" w:rsidRPr="5D416681">
        <w:rPr>
          <w:rFonts w:asciiTheme="minorHAnsi" w:hAnsiTheme="minorHAnsi" w:cs="Arial"/>
        </w:rPr>
        <w:t>H</w:t>
      </w:r>
      <w:r w:rsidR="006227B4" w:rsidRPr="5D416681">
        <w:rPr>
          <w:rFonts w:asciiTheme="minorHAnsi" w:hAnsiTheme="minorHAnsi" w:cs="Arial"/>
        </w:rPr>
        <w:t>ealth</w:t>
      </w:r>
      <w:r w:rsidR="001A14F1">
        <w:rPr>
          <w:rFonts w:asciiTheme="minorHAnsi" w:hAnsiTheme="minorHAnsi" w:cs="Arial"/>
        </w:rPr>
        <w:t>, for</w:t>
      </w:r>
      <w:r w:rsidR="006227B4" w:rsidRPr="5D416681">
        <w:rPr>
          <w:rFonts w:asciiTheme="minorHAnsi" w:hAnsiTheme="minorHAnsi" w:cs="Arial"/>
        </w:rPr>
        <w:t xml:space="preserve"> </w:t>
      </w:r>
      <w:r w:rsidR="009114E8" w:rsidRPr="5D416681">
        <w:rPr>
          <w:rFonts w:asciiTheme="minorHAnsi" w:hAnsiTheme="minorHAnsi" w:cs="Arial"/>
        </w:rPr>
        <w:t>Adult Social Care and Public Health S</w:t>
      </w:r>
      <w:r w:rsidR="00705F04">
        <w:rPr>
          <w:rFonts w:asciiTheme="minorHAnsi" w:hAnsiTheme="minorHAnsi" w:cs="Arial"/>
        </w:rPr>
        <w:t xml:space="preserve">enior </w:t>
      </w:r>
      <w:r w:rsidR="009114E8" w:rsidRPr="5D416681">
        <w:rPr>
          <w:rFonts w:asciiTheme="minorHAnsi" w:hAnsiTheme="minorHAnsi" w:cs="Arial"/>
        </w:rPr>
        <w:t>M</w:t>
      </w:r>
      <w:r w:rsidR="00705F04">
        <w:rPr>
          <w:rFonts w:asciiTheme="minorHAnsi" w:hAnsiTheme="minorHAnsi" w:cs="Arial"/>
        </w:rPr>
        <w:t xml:space="preserve">anagement </w:t>
      </w:r>
      <w:r w:rsidR="009114E8" w:rsidRPr="5D416681">
        <w:rPr>
          <w:rFonts w:asciiTheme="minorHAnsi" w:hAnsiTheme="minorHAnsi" w:cs="Arial"/>
        </w:rPr>
        <w:t>T</w:t>
      </w:r>
      <w:r w:rsidR="00705F04">
        <w:rPr>
          <w:rFonts w:asciiTheme="minorHAnsi" w:hAnsiTheme="minorHAnsi" w:cs="Arial"/>
        </w:rPr>
        <w:t>eam</w:t>
      </w:r>
      <w:r w:rsidR="0042647D" w:rsidRPr="5D416681">
        <w:rPr>
          <w:rFonts w:asciiTheme="minorHAnsi" w:hAnsiTheme="minorHAnsi" w:cs="Arial"/>
        </w:rPr>
        <w:t xml:space="preserve">, </w:t>
      </w:r>
      <w:r w:rsidR="001A14F1">
        <w:rPr>
          <w:rFonts w:asciiTheme="minorHAnsi" w:hAnsiTheme="minorHAnsi" w:cs="Arial"/>
        </w:rPr>
        <w:t xml:space="preserve">or </w:t>
      </w:r>
      <w:r w:rsidR="009114E8" w:rsidRPr="5D416681">
        <w:rPr>
          <w:rFonts w:asciiTheme="minorHAnsi" w:hAnsiTheme="minorHAnsi" w:cs="Arial"/>
        </w:rPr>
        <w:t xml:space="preserve">Health and Wellbeing Board, </w:t>
      </w:r>
      <w:r w:rsidR="00146141" w:rsidRPr="5D416681">
        <w:rPr>
          <w:rFonts w:asciiTheme="minorHAnsi" w:hAnsiTheme="minorHAnsi" w:cs="Arial"/>
        </w:rPr>
        <w:t xml:space="preserve">adapting the style for </w:t>
      </w:r>
      <w:r w:rsidR="0042647D" w:rsidRPr="5D416681">
        <w:rPr>
          <w:rFonts w:asciiTheme="minorHAnsi" w:hAnsiTheme="minorHAnsi" w:cs="Arial"/>
        </w:rPr>
        <w:t>internal and external</w:t>
      </w:r>
      <w:r w:rsidR="00146141" w:rsidRPr="5D416681">
        <w:rPr>
          <w:rFonts w:asciiTheme="minorHAnsi" w:hAnsiTheme="minorHAnsi" w:cs="Arial"/>
        </w:rPr>
        <w:t xml:space="preserve"> audiences</w:t>
      </w:r>
      <w:r w:rsidR="006227B4" w:rsidRPr="5D416681">
        <w:rPr>
          <w:rFonts w:asciiTheme="minorHAnsi" w:hAnsiTheme="minorHAnsi" w:cs="Arial"/>
        </w:rPr>
        <w:t xml:space="preserve"> </w:t>
      </w:r>
      <w:r w:rsidR="00233FF4" w:rsidRPr="5D416681">
        <w:rPr>
          <w:rFonts w:asciiTheme="minorHAnsi" w:hAnsiTheme="minorHAnsi" w:cs="Arial"/>
        </w:rPr>
        <w:t>(</w:t>
      </w:r>
      <w:proofErr w:type="gramStart"/>
      <w:r w:rsidR="006227B4" w:rsidRPr="5D416681">
        <w:rPr>
          <w:rFonts w:asciiTheme="minorHAnsi" w:hAnsiTheme="minorHAnsi" w:cs="Arial"/>
        </w:rPr>
        <w:t>e.g.</w:t>
      </w:r>
      <w:proofErr w:type="gramEnd"/>
      <w:r w:rsidR="006227B4" w:rsidRPr="5D416681">
        <w:rPr>
          <w:rFonts w:asciiTheme="minorHAnsi" w:hAnsiTheme="minorHAnsi" w:cs="Arial"/>
        </w:rPr>
        <w:t xml:space="preserve"> the Annual Public Health Board report, </w:t>
      </w:r>
      <w:r w:rsidR="00233FF4" w:rsidRPr="5D416681">
        <w:rPr>
          <w:rFonts w:asciiTheme="minorHAnsi" w:hAnsiTheme="minorHAnsi" w:cs="Arial"/>
        </w:rPr>
        <w:t>performance reports, etc.)</w:t>
      </w:r>
    </w:p>
    <w:p w14:paraId="688344D0" w14:textId="77777777" w:rsidR="00EC2EAD" w:rsidRPr="00117167" w:rsidRDefault="00EC2EAD" w:rsidP="00E54096">
      <w:pPr>
        <w:pStyle w:val="ListParagraph"/>
        <w:spacing w:after="180" w:line="240" w:lineRule="auto"/>
        <w:ind w:left="426" w:hanging="426"/>
        <w:jc w:val="both"/>
        <w:rPr>
          <w:rFonts w:asciiTheme="minorHAnsi" w:hAnsiTheme="minorHAnsi" w:cs="Arial"/>
        </w:rPr>
      </w:pPr>
    </w:p>
    <w:p w14:paraId="5F95385A" w14:textId="27EF9E56" w:rsidR="00EF76EC" w:rsidRPr="00117167" w:rsidRDefault="00EF76EC" w:rsidP="00E54096">
      <w:pPr>
        <w:pStyle w:val="ListParagraph"/>
        <w:numPr>
          <w:ilvl w:val="0"/>
          <w:numId w:val="23"/>
        </w:numPr>
        <w:spacing w:line="237" w:lineRule="auto"/>
        <w:ind w:left="426" w:right="23" w:hanging="426"/>
        <w:jc w:val="both"/>
        <w:rPr>
          <w:szCs w:val="24"/>
        </w:rPr>
      </w:pPr>
      <w:r w:rsidRPr="00117167">
        <w:rPr>
          <w:szCs w:val="24"/>
        </w:rPr>
        <w:t>Advise staff on service and forward planning for Committee cycles in the Councils</w:t>
      </w:r>
      <w:r w:rsidR="00C43BB3">
        <w:rPr>
          <w:szCs w:val="24"/>
        </w:rPr>
        <w:t xml:space="preserve">, supporting the Division to ensure that all deadlines are </w:t>
      </w:r>
      <w:proofErr w:type="gramStart"/>
      <w:r w:rsidR="00C43BB3">
        <w:rPr>
          <w:szCs w:val="24"/>
        </w:rPr>
        <w:t>met</w:t>
      </w:r>
      <w:proofErr w:type="gramEnd"/>
    </w:p>
    <w:p w14:paraId="5C777660" w14:textId="77777777" w:rsidR="00EC2EAD" w:rsidRPr="00EC2EAD" w:rsidRDefault="00EC2EAD" w:rsidP="00E54096">
      <w:pPr>
        <w:ind w:left="426" w:right="23" w:hanging="426"/>
        <w:jc w:val="both"/>
        <w:rPr>
          <w:szCs w:val="24"/>
        </w:rPr>
      </w:pPr>
    </w:p>
    <w:p w14:paraId="332837D6" w14:textId="28D05C73" w:rsidR="002D30CC" w:rsidRPr="00117167" w:rsidRDefault="002D30CC" w:rsidP="00E54096">
      <w:pPr>
        <w:pStyle w:val="ListParagraph"/>
        <w:numPr>
          <w:ilvl w:val="0"/>
          <w:numId w:val="23"/>
        </w:numPr>
        <w:ind w:left="426" w:right="23" w:hanging="426"/>
        <w:jc w:val="both"/>
        <w:rPr>
          <w:szCs w:val="24"/>
        </w:rPr>
      </w:pPr>
      <w:r w:rsidRPr="00117167">
        <w:rPr>
          <w:szCs w:val="24"/>
        </w:rPr>
        <w:t xml:space="preserve">Manage the forward planning for the Divisional Management Team, Public Health Board, and </w:t>
      </w:r>
      <w:r w:rsidR="00FB188B" w:rsidRPr="00117167">
        <w:rPr>
          <w:szCs w:val="24"/>
        </w:rPr>
        <w:t>Core Public Health Team Meetings</w:t>
      </w:r>
      <w:r w:rsidRPr="00117167">
        <w:rPr>
          <w:szCs w:val="24"/>
        </w:rPr>
        <w:t xml:space="preserve">, including </w:t>
      </w:r>
      <w:r w:rsidR="00FB188B" w:rsidRPr="00117167">
        <w:rPr>
          <w:szCs w:val="24"/>
        </w:rPr>
        <w:t xml:space="preserve">agenda planning, template development, compliance </w:t>
      </w:r>
      <w:r w:rsidRPr="00117167">
        <w:rPr>
          <w:szCs w:val="24"/>
        </w:rPr>
        <w:t xml:space="preserve">submission </w:t>
      </w:r>
      <w:r w:rsidR="00FB188B" w:rsidRPr="00117167">
        <w:rPr>
          <w:szCs w:val="24"/>
        </w:rPr>
        <w:t xml:space="preserve">requirements and </w:t>
      </w:r>
      <w:r w:rsidRPr="00117167">
        <w:rPr>
          <w:szCs w:val="24"/>
        </w:rPr>
        <w:t>deadlines</w:t>
      </w:r>
      <w:r w:rsidR="00FB188B" w:rsidRPr="00117167">
        <w:rPr>
          <w:szCs w:val="24"/>
        </w:rPr>
        <w:t>,</w:t>
      </w:r>
      <w:r w:rsidRPr="00117167">
        <w:rPr>
          <w:szCs w:val="24"/>
        </w:rPr>
        <w:t xml:space="preserve"> and provid</w:t>
      </w:r>
      <w:r w:rsidR="00705F04">
        <w:rPr>
          <w:szCs w:val="24"/>
        </w:rPr>
        <w:t>e</w:t>
      </w:r>
      <w:r w:rsidRPr="00117167">
        <w:rPr>
          <w:szCs w:val="24"/>
        </w:rPr>
        <w:t xml:space="preserve"> quality </w:t>
      </w:r>
      <w:proofErr w:type="gramStart"/>
      <w:r w:rsidRPr="00117167">
        <w:rPr>
          <w:szCs w:val="24"/>
        </w:rPr>
        <w:t>control</w:t>
      </w:r>
      <w:proofErr w:type="gramEnd"/>
    </w:p>
    <w:p w14:paraId="22D32963" w14:textId="77777777" w:rsidR="00EC2EAD" w:rsidRPr="00EC2EAD" w:rsidRDefault="00EC2EAD" w:rsidP="00E54096">
      <w:pPr>
        <w:ind w:left="426" w:right="23" w:hanging="426"/>
        <w:jc w:val="both"/>
        <w:rPr>
          <w:szCs w:val="24"/>
        </w:rPr>
      </w:pPr>
    </w:p>
    <w:p w14:paraId="056839FE" w14:textId="1A5DFD82" w:rsidR="00784EE2" w:rsidRPr="00117167" w:rsidRDefault="00784EE2" w:rsidP="00E54096">
      <w:pPr>
        <w:pStyle w:val="ListParagraph"/>
        <w:numPr>
          <w:ilvl w:val="0"/>
          <w:numId w:val="23"/>
        </w:numPr>
        <w:ind w:left="426" w:right="23" w:hanging="426"/>
        <w:jc w:val="both"/>
        <w:rPr>
          <w:szCs w:val="24"/>
        </w:rPr>
      </w:pPr>
      <w:r w:rsidRPr="00117167">
        <w:rPr>
          <w:szCs w:val="24"/>
        </w:rPr>
        <w:t xml:space="preserve">Lead on agenda setting and report coordination for the Richmond and Wandsworth Public Health Board. Produce and deliver an Annual Report of the Public Health Board to Directors’ Board and respective Health and Wellbeing Boards. </w:t>
      </w:r>
    </w:p>
    <w:p w14:paraId="37383166" w14:textId="77777777" w:rsidR="00784EE2" w:rsidRDefault="00784EE2" w:rsidP="00E54096">
      <w:pPr>
        <w:pStyle w:val="ListParagraph"/>
        <w:tabs>
          <w:tab w:val="left" w:pos="1860"/>
        </w:tabs>
        <w:ind w:right="752" w:firstLine="0"/>
        <w:jc w:val="both"/>
        <w:rPr>
          <w:szCs w:val="24"/>
        </w:rPr>
      </w:pPr>
    </w:p>
    <w:p w14:paraId="00CA3261" w14:textId="77777777" w:rsidR="00946AB4" w:rsidRPr="00117167" w:rsidRDefault="00946AB4" w:rsidP="00E54096">
      <w:pPr>
        <w:pStyle w:val="ListParagraph"/>
        <w:tabs>
          <w:tab w:val="left" w:pos="1860"/>
        </w:tabs>
        <w:ind w:right="752" w:firstLine="0"/>
        <w:jc w:val="both"/>
        <w:rPr>
          <w:szCs w:val="24"/>
        </w:rPr>
      </w:pPr>
    </w:p>
    <w:p w14:paraId="396E2811" w14:textId="232330BA" w:rsidR="00DE0C05" w:rsidRPr="00117167" w:rsidRDefault="00485FE7" w:rsidP="00E54096">
      <w:pPr>
        <w:ind w:left="0" w:firstLine="0"/>
        <w:jc w:val="both"/>
        <w:rPr>
          <w:rFonts w:asciiTheme="minorHAnsi" w:hAnsiTheme="minorHAnsi" w:cs="Arial"/>
          <w:b/>
          <w:bCs/>
        </w:rPr>
      </w:pPr>
      <w:r w:rsidRPr="00FE372E">
        <w:rPr>
          <w:rFonts w:asciiTheme="minorHAnsi" w:hAnsiTheme="minorHAnsi" w:cs="Arial"/>
          <w:b/>
          <w:bCs/>
        </w:rPr>
        <w:t xml:space="preserve">Corporate </w:t>
      </w:r>
      <w:r w:rsidRPr="00117167">
        <w:rPr>
          <w:rFonts w:asciiTheme="minorHAnsi" w:hAnsiTheme="minorHAnsi" w:cs="Arial"/>
          <w:b/>
          <w:bCs/>
        </w:rPr>
        <w:t>processes and report</w:t>
      </w:r>
      <w:r w:rsidR="00DB4E95" w:rsidRPr="00117167">
        <w:rPr>
          <w:rFonts w:asciiTheme="minorHAnsi" w:hAnsiTheme="minorHAnsi" w:cs="Arial"/>
          <w:b/>
          <w:bCs/>
        </w:rPr>
        <w:t xml:space="preserve"> coordination</w:t>
      </w:r>
    </w:p>
    <w:p w14:paraId="62398AE6" w14:textId="77777777" w:rsidR="00485FE7" w:rsidRPr="00FE372E" w:rsidRDefault="00485FE7" w:rsidP="00E54096">
      <w:pPr>
        <w:ind w:left="0" w:firstLine="0"/>
        <w:jc w:val="both"/>
        <w:rPr>
          <w:rFonts w:asciiTheme="minorHAnsi" w:hAnsiTheme="minorHAnsi" w:cs="Arial"/>
          <w:b/>
          <w:bCs/>
        </w:rPr>
      </w:pPr>
    </w:p>
    <w:p w14:paraId="4A22B770" w14:textId="77777777" w:rsidR="00485FE7" w:rsidRPr="00117167" w:rsidRDefault="00485FE7" w:rsidP="00E54096">
      <w:pPr>
        <w:pStyle w:val="ListParagraph"/>
        <w:numPr>
          <w:ilvl w:val="0"/>
          <w:numId w:val="23"/>
        </w:numPr>
        <w:ind w:left="426" w:right="23" w:hanging="426"/>
        <w:jc w:val="both"/>
        <w:rPr>
          <w:szCs w:val="24"/>
        </w:rPr>
      </w:pPr>
      <w:r w:rsidRPr="00117167">
        <w:rPr>
          <w:spacing w:val="-1"/>
          <w:szCs w:val="24"/>
        </w:rPr>
        <w:t>Lead the annual review and quarterly reporting on the divisional performance targets and corporate plan projects and c</w:t>
      </w:r>
      <w:r w:rsidRPr="00117167">
        <w:rPr>
          <w:spacing w:val="1"/>
          <w:szCs w:val="24"/>
        </w:rPr>
        <w:t>o-</w:t>
      </w:r>
      <w:r w:rsidRPr="00117167">
        <w:rPr>
          <w:szCs w:val="24"/>
        </w:rPr>
        <w:t>o</w:t>
      </w:r>
      <w:r w:rsidRPr="00117167">
        <w:rPr>
          <w:spacing w:val="1"/>
          <w:szCs w:val="24"/>
        </w:rPr>
        <w:t>rd</w:t>
      </w:r>
      <w:r w:rsidRPr="00117167">
        <w:rPr>
          <w:spacing w:val="-2"/>
          <w:szCs w:val="24"/>
        </w:rPr>
        <w:t>i</w:t>
      </w:r>
      <w:r w:rsidRPr="00117167">
        <w:rPr>
          <w:spacing w:val="1"/>
          <w:szCs w:val="24"/>
        </w:rPr>
        <w:t>n</w:t>
      </w:r>
      <w:r w:rsidRPr="00117167">
        <w:rPr>
          <w:szCs w:val="24"/>
        </w:rPr>
        <w:t>a</w:t>
      </w:r>
      <w:r w:rsidRPr="00117167">
        <w:rPr>
          <w:spacing w:val="-1"/>
          <w:szCs w:val="24"/>
        </w:rPr>
        <w:t>t</w:t>
      </w:r>
      <w:r w:rsidRPr="00117167">
        <w:rPr>
          <w:szCs w:val="24"/>
        </w:rPr>
        <w:t>e</w:t>
      </w:r>
      <w:r w:rsidRPr="00117167">
        <w:rPr>
          <w:spacing w:val="1"/>
          <w:szCs w:val="24"/>
        </w:rPr>
        <w:t xml:space="preserve"> </w:t>
      </w:r>
      <w:r w:rsidRPr="00117167">
        <w:rPr>
          <w:spacing w:val="-1"/>
          <w:szCs w:val="24"/>
        </w:rPr>
        <w:t>t</w:t>
      </w:r>
      <w:r w:rsidRPr="00117167">
        <w:rPr>
          <w:spacing w:val="1"/>
          <w:szCs w:val="24"/>
        </w:rPr>
        <w:t>h</w:t>
      </w:r>
      <w:r w:rsidRPr="00117167">
        <w:rPr>
          <w:szCs w:val="24"/>
        </w:rPr>
        <w:t>e</w:t>
      </w:r>
      <w:r w:rsidRPr="00117167">
        <w:rPr>
          <w:spacing w:val="1"/>
          <w:szCs w:val="24"/>
        </w:rPr>
        <w:t xml:space="preserve"> Division’s</w:t>
      </w:r>
      <w:r w:rsidRPr="00117167">
        <w:rPr>
          <w:szCs w:val="24"/>
        </w:rPr>
        <w:t xml:space="preserve"> </w:t>
      </w:r>
      <w:r w:rsidRPr="00117167">
        <w:rPr>
          <w:spacing w:val="1"/>
          <w:szCs w:val="24"/>
        </w:rPr>
        <w:t>r</w:t>
      </w:r>
      <w:r w:rsidRPr="00117167">
        <w:rPr>
          <w:szCs w:val="24"/>
        </w:rPr>
        <w:t>es</w:t>
      </w:r>
      <w:r w:rsidRPr="00117167">
        <w:rPr>
          <w:spacing w:val="-1"/>
          <w:szCs w:val="24"/>
        </w:rPr>
        <w:t>p</w:t>
      </w:r>
      <w:r w:rsidRPr="00117167">
        <w:rPr>
          <w:szCs w:val="24"/>
        </w:rPr>
        <w:t>o</w:t>
      </w:r>
      <w:r w:rsidRPr="00117167">
        <w:rPr>
          <w:spacing w:val="2"/>
          <w:szCs w:val="24"/>
        </w:rPr>
        <w:t>n</w:t>
      </w:r>
      <w:r w:rsidRPr="00117167">
        <w:rPr>
          <w:szCs w:val="24"/>
        </w:rPr>
        <w:t>se</w:t>
      </w:r>
      <w:r w:rsidRPr="00117167">
        <w:rPr>
          <w:spacing w:val="-1"/>
          <w:szCs w:val="24"/>
        </w:rPr>
        <w:t xml:space="preserve"> </w:t>
      </w:r>
      <w:r w:rsidRPr="00117167">
        <w:rPr>
          <w:spacing w:val="1"/>
          <w:szCs w:val="24"/>
        </w:rPr>
        <w:t>t</w:t>
      </w:r>
      <w:r w:rsidRPr="00117167">
        <w:rPr>
          <w:szCs w:val="24"/>
        </w:rPr>
        <w:t>o</w:t>
      </w:r>
      <w:r w:rsidRPr="00117167">
        <w:rPr>
          <w:spacing w:val="-1"/>
          <w:szCs w:val="24"/>
        </w:rPr>
        <w:t xml:space="preserve"> c</w:t>
      </w:r>
      <w:r w:rsidRPr="00117167">
        <w:rPr>
          <w:szCs w:val="24"/>
        </w:rPr>
        <w:t>o</w:t>
      </w:r>
      <w:r w:rsidRPr="00117167">
        <w:rPr>
          <w:spacing w:val="1"/>
          <w:szCs w:val="24"/>
        </w:rPr>
        <w:t>r</w:t>
      </w:r>
      <w:r w:rsidRPr="00117167">
        <w:rPr>
          <w:spacing w:val="-1"/>
          <w:szCs w:val="24"/>
        </w:rPr>
        <w:t>p</w:t>
      </w:r>
      <w:r w:rsidRPr="00117167">
        <w:rPr>
          <w:szCs w:val="24"/>
        </w:rPr>
        <w:t>o</w:t>
      </w:r>
      <w:r w:rsidRPr="00117167">
        <w:rPr>
          <w:spacing w:val="1"/>
          <w:szCs w:val="24"/>
        </w:rPr>
        <w:t>r</w:t>
      </w:r>
      <w:r w:rsidRPr="00117167">
        <w:rPr>
          <w:szCs w:val="24"/>
        </w:rPr>
        <w:t>a</w:t>
      </w:r>
      <w:r w:rsidRPr="00117167">
        <w:rPr>
          <w:spacing w:val="-1"/>
          <w:szCs w:val="24"/>
        </w:rPr>
        <w:t>t</w:t>
      </w:r>
      <w:r w:rsidRPr="00117167">
        <w:rPr>
          <w:szCs w:val="24"/>
        </w:rPr>
        <w:t>e</w:t>
      </w:r>
      <w:r w:rsidRPr="00117167">
        <w:rPr>
          <w:spacing w:val="1"/>
          <w:szCs w:val="24"/>
        </w:rPr>
        <w:t xml:space="preserve"> </w:t>
      </w:r>
      <w:r w:rsidRPr="00117167">
        <w:rPr>
          <w:spacing w:val="-2"/>
          <w:szCs w:val="24"/>
        </w:rPr>
        <w:t>r</w:t>
      </w:r>
      <w:r w:rsidRPr="00117167">
        <w:rPr>
          <w:szCs w:val="24"/>
        </w:rPr>
        <w:t>e</w:t>
      </w:r>
      <w:r w:rsidRPr="00117167">
        <w:rPr>
          <w:spacing w:val="-1"/>
          <w:szCs w:val="24"/>
        </w:rPr>
        <w:t>q</w:t>
      </w:r>
      <w:r w:rsidRPr="00117167">
        <w:rPr>
          <w:spacing w:val="1"/>
          <w:szCs w:val="24"/>
        </w:rPr>
        <w:t>u</w:t>
      </w:r>
      <w:r w:rsidRPr="00117167">
        <w:rPr>
          <w:szCs w:val="24"/>
        </w:rPr>
        <w:t>ire</w:t>
      </w:r>
      <w:r w:rsidRPr="00117167">
        <w:rPr>
          <w:spacing w:val="-1"/>
          <w:szCs w:val="24"/>
        </w:rPr>
        <w:t>m</w:t>
      </w:r>
      <w:r w:rsidRPr="00117167">
        <w:rPr>
          <w:szCs w:val="24"/>
        </w:rPr>
        <w:t>e</w:t>
      </w:r>
      <w:r w:rsidRPr="00117167">
        <w:rPr>
          <w:spacing w:val="1"/>
          <w:szCs w:val="24"/>
        </w:rPr>
        <w:t>nt</w:t>
      </w:r>
      <w:r w:rsidRPr="00117167">
        <w:rPr>
          <w:szCs w:val="24"/>
        </w:rPr>
        <w:t>s, like the Public Health contracts register, information asset register, and annual risk certificate working</w:t>
      </w:r>
      <w:r w:rsidRPr="00117167">
        <w:rPr>
          <w:spacing w:val="-2"/>
          <w:szCs w:val="24"/>
        </w:rPr>
        <w:t xml:space="preserve"> i</w:t>
      </w:r>
      <w:r w:rsidRPr="00117167">
        <w:rPr>
          <w:szCs w:val="24"/>
        </w:rPr>
        <w:t>n</w:t>
      </w:r>
      <w:r w:rsidRPr="00117167">
        <w:rPr>
          <w:spacing w:val="2"/>
          <w:szCs w:val="24"/>
        </w:rPr>
        <w:t xml:space="preserve"> </w:t>
      </w:r>
      <w:r w:rsidRPr="00117167">
        <w:rPr>
          <w:szCs w:val="24"/>
        </w:rPr>
        <w:t>liais</w:t>
      </w:r>
      <w:r w:rsidRPr="00117167">
        <w:rPr>
          <w:spacing w:val="-1"/>
          <w:szCs w:val="24"/>
        </w:rPr>
        <w:t>o</w:t>
      </w:r>
      <w:r w:rsidRPr="00117167">
        <w:rPr>
          <w:szCs w:val="24"/>
        </w:rPr>
        <w:t>n</w:t>
      </w:r>
      <w:r w:rsidRPr="00117167">
        <w:rPr>
          <w:spacing w:val="2"/>
          <w:szCs w:val="24"/>
        </w:rPr>
        <w:t xml:space="preserve"> </w:t>
      </w:r>
      <w:r w:rsidRPr="00117167">
        <w:rPr>
          <w:spacing w:val="-1"/>
          <w:szCs w:val="24"/>
        </w:rPr>
        <w:t>w</w:t>
      </w:r>
      <w:r w:rsidRPr="00117167">
        <w:rPr>
          <w:szCs w:val="24"/>
        </w:rPr>
        <w:t>i</w:t>
      </w:r>
      <w:r w:rsidRPr="00117167">
        <w:rPr>
          <w:spacing w:val="-1"/>
          <w:szCs w:val="24"/>
        </w:rPr>
        <w:t>t</w:t>
      </w:r>
      <w:r w:rsidRPr="00117167">
        <w:rPr>
          <w:szCs w:val="24"/>
        </w:rPr>
        <w:t>h</w:t>
      </w:r>
      <w:r w:rsidRPr="00117167">
        <w:rPr>
          <w:spacing w:val="2"/>
          <w:szCs w:val="24"/>
        </w:rPr>
        <w:t xml:space="preserve"> </w:t>
      </w:r>
      <w:r w:rsidRPr="00117167">
        <w:rPr>
          <w:szCs w:val="24"/>
        </w:rPr>
        <w:t xml:space="preserve">the relevant </w:t>
      </w:r>
      <w:proofErr w:type="gramStart"/>
      <w:r w:rsidRPr="00117167">
        <w:rPr>
          <w:szCs w:val="24"/>
        </w:rPr>
        <w:t>departments</w:t>
      </w:r>
      <w:proofErr w:type="gramEnd"/>
    </w:p>
    <w:p w14:paraId="3A02D914" w14:textId="77777777" w:rsidR="00485FE7" w:rsidRPr="00117167" w:rsidRDefault="00485FE7" w:rsidP="00E54096">
      <w:pPr>
        <w:ind w:left="426" w:right="23" w:hanging="426"/>
        <w:jc w:val="both"/>
        <w:rPr>
          <w:szCs w:val="24"/>
        </w:rPr>
      </w:pPr>
    </w:p>
    <w:p w14:paraId="1A4EA5B7" w14:textId="5076E957" w:rsidR="00485FE7" w:rsidRPr="00117167" w:rsidRDefault="00485FE7" w:rsidP="00E54096">
      <w:pPr>
        <w:pStyle w:val="ListParagraph"/>
        <w:numPr>
          <w:ilvl w:val="0"/>
          <w:numId w:val="23"/>
        </w:numPr>
        <w:ind w:left="426" w:right="23" w:hanging="426"/>
        <w:jc w:val="both"/>
        <w:rPr>
          <w:szCs w:val="24"/>
        </w:rPr>
      </w:pPr>
      <w:r w:rsidRPr="00117167">
        <w:rPr>
          <w:szCs w:val="24"/>
        </w:rPr>
        <w:t xml:space="preserve">Coordinate the responses to complex Member enquiries, Council questions, queries from external bodies, etc., liaising with other officers within Public Health and other </w:t>
      </w:r>
      <w:r w:rsidRPr="00117167">
        <w:rPr>
          <w:szCs w:val="24"/>
        </w:rPr>
        <w:lastRenderedPageBreak/>
        <w:t>council departments</w:t>
      </w:r>
      <w:r w:rsidR="002A5070">
        <w:rPr>
          <w:szCs w:val="24"/>
        </w:rPr>
        <w:t>. This will involve having contacts and relationships with all support services across the Council, for example Business Support, Policy and Performance, Democratic Services, Legal, Procurement and Finance</w:t>
      </w:r>
    </w:p>
    <w:p w14:paraId="563821F7" w14:textId="77777777" w:rsidR="00485FE7" w:rsidRPr="00117167" w:rsidRDefault="00485FE7" w:rsidP="00E54096">
      <w:pPr>
        <w:pStyle w:val="ListParagraph"/>
        <w:ind w:left="426" w:right="23" w:hanging="426"/>
        <w:jc w:val="both"/>
        <w:rPr>
          <w:szCs w:val="24"/>
        </w:rPr>
      </w:pPr>
    </w:p>
    <w:p w14:paraId="427BDB52" w14:textId="32F154B9" w:rsidR="00485FE7" w:rsidRPr="00117167" w:rsidRDefault="00485FE7" w:rsidP="00E54096">
      <w:pPr>
        <w:pStyle w:val="ListParagraph"/>
        <w:numPr>
          <w:ilvl w:val="0"/>
          <w:numId w:val="23"/>
        </w:numPr>
        <w:ind w:left="426" w:right="23" w:hanging="426"/>
        <w:jc w:val="both"/>
      </w:pPr>
      <w:r>
        <w:t>Use initiative to proactively identify emerging business, governance or performance needs in the Division and act accordingly to solve them</w:t>
      </w:r>
      <w:r w:rsidR="003F76D3">
        <w:t xml:space="preserve">, and </w:t>
      </w:r>
      <w:r w:rsidR="0080160D">
        <w:t>advi</w:t>
      </w:r>
      <w:r w:rsidR="1D796A72">
        <w:t>s</w:t>
      </w:r>
      <w:r w:rsidR="0080160D">
        <w:t>e on changes in standards, procedures or practices required by the Division.</w:t>
      </w:r>
    </w:p>
    <w:p w14:paraId="1EEDDF0E" w14:textId="77777777" w:rsidR="00485FE7" w:rsidRDefault="00485FE7" w:rsidP="00FE372E">
      <w:pPr>
        <w:ind w:left="0" w:firstLine="0"/>
        <w:rPr>
          <w:rFonts w:asciiTheme="minorHAnsi" w:hAnsiTheme="minorHAnsi" w:cs="Arial"/>
        </w:rPr>
      </w:pPr>
    </w:p>
    <w:p w14:paraId="720BF3DD" w14:textId="77777777" w:rsidR="005E62C2" w:rsidRPr="00FE372E" w:rsidRDefault="005E62C2" w:rsidP="00FE372E">
      <w:pPr>
        <w:ind w:left="0" w:firstLine="0"/>
        <w:rPr>
          <w:rFonts w:asciiTheme="minorHAnsi" w:hAnsiTheme="minorHAnsi" w:cs="Arial"/>
        </w:rPr>
      </w:pPr>
    </w:p>
    <w:p w14:paraId="7D11F3E3" w14:textId="0F997558" w:rsidR="00731428" w:rsidRDefault="00385668" w:rsidP="00E54096">
      <w:pPr>
        <w:pStyle w:val="ListParagraph"/>
        <w:ind w:left="0" w:hanging="11"/>
        <w:rPr>
          <w:rFonts w:asciiTheme="minorHAnsi" w:hAnsiTheme="minorHAnsi" w:cs="Arial"/>
          <w:b/>
          <w:bCs/>
        </w:rPr>
      </w:pPr>
      <w:r>
        <w:rPr>
          <w:rFonts w:asciiTheme="minorHAnsi" w:hAnsiTheme="minorHAnsi" w:cs="Arial"/>
          <w:b/>
          <w:bCs/>
        </w:rPr>
        <w:t>Staff management</w:t>
      </w:r>
    </w:p>
    <w:p w14:paraId="38B5FDFB" w14:textId="77777777" w:rsidR="00946AB4" w:rsidRPr="00FE372E" w:rsidRDefault="00946AB4" w:rsidP="00BB1709">
      <w:pPr>
        <w:pStyle w:val="ListParagraph"/>
        <w:rPr>
          <w:rFonts w:asciiTheme="minorHAnsi" w:hAnsiTheme="minorHAnsi" w:cs="Arial"/>
          <w:b/>
          <w:bCs/>
        </w:rPr>
      </w:pPr>
    </w:p>
    <w:p w14:paraId="2F839AFA" w14:textId="317F4D86" w:rsidR="009D4C25" w:rsidRPr="00117167" w:rsidRDefault="007D290E" w:rsidP="00E54096">
      <w:pPr>
        <w:pStyle w:val="ListParagraph"/>
        <w:numPr>
          <w:ilvl w:val="0"/>
          <w:numId w:val="23"/>
        </w:numPr>
        <w:ind w:left="426" w:right="23" w:hanging="426"/>
        <w:jc w:val="both"/>
        <w:rPr>
          <w:szCs w:val="24"/>
        </w:rPr>
      </w:pPr>
      <w:r>
        <w:rPr>
          <w:szCs w:val="24"/>
        </w:rPr>
        <w:t>May p</w:t>
      </w:r>
      <w:r w:rsidR="009D4C25" w:rsidRPr="00117167">
        <w:rPr>
          <w:szCs w:val="24"/>
        </w:rPr>
        <w:t xml:space="preserve">rovide </w:t>
      </w:r>
      <w:r w:rsidR="00D30078" w:rsidRPr="00117167">
        <w:rPr>
          <w:szCs w:val="24"/>
        </w:rPr>
        <w:t>day to day</w:t>
      </w:r>
      <w:r>
        <w:rPr>
          <w:szCs w:val="24"/>
        </w:rPr>
        <w:t xml:space="preserve"> line</w:t>
      </w:r>
      <w:r w:rsidR="009D4C25" w:rsidRPr="00117167">
        <w:rPr>
          <w:szCs w:val="24"/>
        </w:rPr>
        <w:t xml:space="preserve"> management</w:t>
      </w:r>
      <w:r w:rsidR="00385668">
        <w:rPr>
          <w:szCs w:val="24"/>
        </w:rPr>
        <w:t xml:space="preserve"> </w:t>
      </w:r>
      <w:r>
        <w:rPr>
          <w:szCs w:val="24"/>
        </w:rPr>
        <w:t xml:space="preserve">of some public health </w:t>
      </w:r>
      <w:proofErr w:type="gramStart"/>
      <w:r>
        <w:rPr>
          <w:szCs w:val="24"/>
        </w:rPr>
        <w:t>placements</w:t>
      </w:r>
      <w:proofErr w:type="gramEnd"/>
      <w:r w:rsidR="00705F04">
        <w:rPr>
          <w:szCs w:val="24"/>
        </w:rPr>
        <w:t xml:space="preserve"> </w:t>
      </w:r>
    </w:p>
    <w:p w14:paraId="23C68536" w14:textId="77777777" w:rsidR="00B26F90" w:rsidRPr="00117167" w:rsidRDefault="00B26F90" w:rsidP="00E54096">
      <w:pPr>
        <w:pStyle w:val="ListParagraph"/>
        <w:ind w:left="426" w:right="23" w:hanging="426"/>
        <w:jc w:val="both"/>
        <w:rPr>
          <w:szCs w:val="24"/>
        </w:rPr>
      </w:pPr>
    </w:p>
    <w:p w14:paraId="343692AE" w14:textId="1348B0AF" w:rsidR="00233FF4" w:rsidRDefault="00385668" w:rsidP="00E54096">
      <w:pPr>
        <w:pStyle w:val="ListParagraph"/>
        <w:numPr>
          <w:ilvl w:val="0"/>
          <w:numId w:val="23"/>
        </w:numPr>
        <w:spacing w:line="237" w:lineRule="auto"/>
        <w:ind w:left="426" w:right="23" w:hanging="426"/>
        <w:jc w:val="both"/>
        <w:rPr>
          <w:szCs w:val="24"/>
        </w:rPr>
      </w:pPr>
      <w:r>
        <w:rPr>
          <w:szCs w:val="24"/>
        </w:rPr>
        <w:t xml:space="preserve">Supervise new staff in completing </w:t>
      </w:r>
      <w:r w:rsidR="00BB10FF" w:rsidRPr="00117167">
        <w:rPr>
          <w:szCs w:val="24"/>
        </w:rPr>
        <w:t xml:space="preserve">the Public Health Division induction programme </w:t>
      </w:r>
      <w:r>
        <w:rPr>
          <w:szCs w:val="24"/>
        </w:rPr>
        <w:t>and responsible for</w:t>
      </w:r>
      <w:r w:rsidR="00CE6990" w:rsidRPr="00117167">
        <w:rPr>
          <w:szCs w:val="24"/>
        </w:rPr>
        <w:t xml:space="preserve"> updating the programme and conducting </w:t>
      </w:r>
      <w:r w:rsidR="002D23C0" w:rsidRPr="00117167">
        <w:rPr>
          <w:szCs w:val="24"/>
        </w:rPr>
        <w:t>an annual audit on compliance</w:t>
      </w:r>
      <w:r>
        <w:rPr>
          <w:szCs w:val="24"/>
        </w:rPr>
        <w:t>.</w:t>
      </w:r>
    </w:p>
    <w:p w14:paraId="2AC63E94" w14:textId="77777777" w:rsidR="00385668" w:rsidRPr="00AC7A2C" w:rsidRDefault="00385668" w:rsidP="00E54096">
      <w:pPr>
        <w:spacing w:line="237" w:lineRule="auto"/>
        <w:ind w:left="426" w:right="23" w:hanging="426"/>
        <w:jc w:val="both"/>
        <w:rPr>
          <w:szCs w:val="24"/>
        </w:rPr>
      </w:pPr>
    </w:p>
    <w:p w14:paraId="2CA5DBDA" w14:textId="35D49476" w:rsidR="00233FF4" w:rsidRPr="00117167" w:rsidRDefault="003C586C" w:rsidP="00E54096">
      <w:pPr>
        <w:pStyle w:val="ListParagraph"/>
        <w:numPr>
          <w:ilvl w:val="0"/>
          <w:numId w:val="23"/>
        </w:numPr>
        <w:spacing w:line="237" w:lineRule="auto"/>
        <w:ind w:left="426" w:right="23" w:hanging="426"/>
        <w:jc w:val="both"/>
        <w:rPr>
          <w:szCs w:val="24"/>
        </w:rPr>
      </w:pPr>
      <w:r w:rsidRPr="00117167">
        <w:rPr>
          <w:szCs w:val="24"/>
        </w:rPr>
        <w:t>Develop and deliver communications for public health staff on behalf of the Director of Public Health and the Divisional Management Team</w:t>
      </w:r>
      <w:r w:rsidR="00EF76EC" w:rsidRPr="00117167">
        <w:rPr>
          <w:szCs w:val="24"/>
        </w:rPr>
        <w:t>.</w:t>
      </w:r>
      <w:r w:rsidRPr="00117167">
        <w:rPr>
          <w:szCs w:val="24"/>
        </w:rPr>
        <w:t xml:space="preserve">  </w:t>
      </w:r>
    </w:p>
    <w:p w14:paraId="2F480FC0" w14:textId="77777777" w:rsidR="002D23C0" w:rsidRDefault="002D23C0" w:rsidP="00BB1709">
      <w:pPr>
        <w:tabs>
          <w:tab w:val="left" w:pos="1860"/>
        </w:tabs>
        <w:ind w:left="0" w:right="752" w:firstLine="0"/>
        <w:rPr>
          <w:szCs w:val="24"/>
        </w:rPr>
      </w:pPr>
    </w:p>
    <w:p w14:paraId="5B56AB5A" w14:textId="77777777" w:rsidR="005E62C2" w:rsidRPr="00117167" w:rsidRDefault="005E62C2" w:rsidP="00BB1709">
      <w:pPr>
        <w:tabs>
          <w:tab w:val="left" w:pos="1860"/>
        </w:tabs>
        <w:ind w:left="0" w:right="752" w:firstLine="0"/>
        <w:rPr>
          <w:szCs w:val="24"/>
        </w:rPr>
      </w:pPr>
    </w:p>
    <w:p w14:paraId="6212CC78" w14:textId="5A2678CC" w:rsidR="00517414" w:rsidRDefault="00BB4DA4" w:rsidP="00517414">
      <w:pPr>
        <w:ind w:left="0" w:firstLine="0"/>
        <w:rPr>
          <w:b/>
          <w:bCs/>
          <w:szCs w:val="24"/>
        </w:rPr>
      </w:pPr>
      <w:r w:rsidRPr="00117167">
        <w:rPr>
          <w:b/>
          <w:bCs/>
          <w:szCs w:val="24"/>
        </w:rPr>
        <w:t xml:space="preserve">Report writing </w:t>
      </w:r>
    </w:p>
    <w:p w14:paraId="04B3FF43" w14:textId="77777777" w:rsidR="00A1358C" w:rsidRPr="00117167" w:rsidRDefault="00A1358C" w:rsidP="00517414">
      <w:pPr>
        <w:ind w:left="0" w:firstLine="0"/>
        <w:rPr>
          <w:b/>
          <w:bCs/>
          <w:szCs w:val="24"/>
        </w:rPr>
      </w:pPr>
    </w:p>
    <w:p w14:paraId="1FE7088F" w14:textId="6E8FFBC2" w:rsidR="00AE7BF9" w:rsidRPr="00117167" w:rsidRDefault="00AE7BF9" w:rsidP="00E54096">
      <w:pPr>
        <w:pStyle w:val="ListParagraph"/>
        <w:numPr>
          <w:ilvl w:val="0"/>
          <w:numId w:val="23"/>
        </w:numPr>
        <w:ind w:left="426" w:hanging="426"/>
        <w:jc w:val="both"/>
        <w:rPr>
          <w:szCs w:val="24"/>
        </w:rPr>
      </w:pPr>
      <w:r w:rsidRPr="00FE372E">
        <w:rPr>
          <w:szCs w:val="24"/>
        </w:rPr>
        <w:t>Write and present reports to a variety of stakeholders</w:t>
      </w:r>
      <w:r w:rsidR="008E50B0" w:rsidRPr="00117167">
        <w:rPr>
          <w:szCs w:val="24"/>
        </w:rPr>
        <w:t xml:space="preserve">, including high level boards. Reports will be presented to </w:t>
      </w:r>
      <w:r w:rsidR="008E50B0" w:rsidRPr="00FE372E">
        <w:rPr>
          <w:szCs w:val="24"/>
        </w:rPr>
        <w:t>the Divisional Management Team, Senior Management Team, Public Health Board, and Health and Wellbeing Board.</w:t>
      </w:r>
      <w:r w:rsidR="008E50B0" w:rsidRPr="00117167">
        <w:rPr>
          <w:szCs w:val="24"/>
        </w:rPr>
        <w:t xml:space="preserve"> Examples of reports include the Public Health Board Annual Report, and Public Health Outcomes Framework annual report.</w:t>
      </w:r>
    </w:p>
    <w:p w14:paraId="06DFBF54" w14:textId="77777777" w:rsidR="00AE6A72" w:rsidRDefault="00AE6A72" w:rsidP="00AE6A72">
      <w:pPr>
        <w:ind w:left="0" w:right="261" w:firstLine="0"/>
        <w:rPr>
          <w:szCs w:val="24"/>
        </w:rPr>
      </w:pPr>
    </w:p>
    <w:p w14:paraId="18DA55F9" w14:textId="77777777" w:rsidR="005E62C2" w:rsidRPr="00117167" w:rsidRDefault="005E62C2" w:rsidP="00AE6A72">
      <w:pPr>
        <w:ind w:left="0" w:right="261" w:firstLine="0"/>
        <w:rPr>
          <w:szCs w:val="24"/>
        </w:rPr>
      </w:pPr>
    </w:p>
    <w:p w14:paraId="4C465BFE" w14:textId="77777777" w:rsidR="007B69F0" w:rsidRPr="00117167" w:rsidRDefault="006B08F9">
      <w:pPr>
        <w:pStyle w:val="Heading1"/>
        <w:ind w:left="-5"/>
      </w:pPr>
      <w:r w:rsidRPr="00117167">
        <w:t xml:space="preserve">Generic Duties and Responsibilities </w:t>
      </w:r>
    </w:p>
    <w:p w14:paraId="4243FEBB" w14:textId="77777777" w:rsidR="007B69F0" w:rsidRPr="00117167" w:rsidRDefault="006B08F9">
      <w:pPr>
        <w:spacing w:after="28" w:line="259" w:lineRule="auto"/>
        <w:ind w:left="360" w:firstLine="0"/>
      </w:pPr>
      <w:r w:rsidRPr="00117167">
        <w:t xml:space="preserve"> </w:t>
      </w:r>
    </w:p>
    <w:p w14:paraId="45903582" w14:textId="0D9C4210" w:rsidR="007B69F0" w:rsidRPr="00117167" w:rsidRDefault="006B08F9">
      <w:pPr>
        <w:numPr>
          <w:ilvl w:val="0"/>
          <w:numId w:val="2"/>
        </w:numPr>
        <w:spacing w:after="5" w:line="238" w:lineRule="auto"/>
        <w:ind w:right="261" w:hanging="360"/>
      </w:pPr>
      <w:r w:rsidRPr="00117167">
        <w:t xml:space="preserve">To contribute to the continuous improvement of the Boroughs of Wandsworth and Richmond services.  </w:t>
      </w:r>
    </w:p>
    <w:p w14:paraId="48619371" w14:textId="77777777" w:rsidR="007B69F0" w:rsidRPr="00117167" w:rsidRDefault="006B08F9">
      <w:pPr>
        <w:spacing w:after="28" w:line="259" w:lineRule="auto"/>
        <w:ind w:left="360" w:firstLine="0"/>
      </w:pPr>
      <w:r w:rsidRPr="00117167">
        <w:t xml:space="preserve"> </w:t>
      </w:r>
    </w:p>
    <w:p w14:paraId="6262405F" w14:textId="77777777" w:rsidR="007B69F0" w:rsidRPr="00117167" w:rsidRDefault="006B08F9">
      <w:pPr>
        <w:numPr>
          <w:ilvl w:val="0"/>
          <w:numId w:val="2"/>
        </w:numPr>
        <w:ind w:right="261" w:hanging="360"/>
      </w:pPr>
      <w:r w:rsidRPr="00117167">
        <w:t xml:space="preserve">To comply with relevant Codes of Practice, including the Code of Conduct, and policies concerning data protection and health and safety. </w:t>
      </w:r>
    </w:p>
    <w:p w14:paraId="6E4C730C" w14:textId="77777777" w:rsidR="007B69F0" w:rsidRPr="00117167" w:rsidRDefault="006B08F9">
      <w:pPr>
        <w:spacing w:after="28" w:line="259" w:lineRule="auto"/>
        <w:ind w:left="0" w:firstLine="0"/>
      </w:pPr>
      <w:r w:rsidRPr="00117167">
        <w:t xml:space="preserve"> </w:t>
      </w:r>
    </w:p>
    <w:p w14:paraId="05E67AD7" w14:textId="77777777" w:rsidR="007B69F0" w:rsidRPr="00117167" w:rsidRDefault="006B08F9">
      <w:pPr>
        <w:numPr>
          <w:ilvl w:val="0"/>
          <w:numId w:val="2"/>
        </w:numPr>
        <w:ind w:right="261" w:hanging="360"/>
      </w:pPr>
      <w:r w:rsidRPr="00117167">
        <w:t xml:space="preserve">To promote equality, diversity, and inclusion, maintaining an awareness of the equality and diversity protocol/policy and work to create and maintain a safe, </w:t>
      </w:r>
      <w:proofErr w:type="gramStart"/>
      <w:r w:rsidRPr="00117167">
        <w:t>supportive</w:t>
      </w:r>
      <w:proofErr w:type="gramEnd"/>
      <w:r w:rsidRPr="00117167">
        <w:t xml:space="preserve"> and welcoming environment where all people are treated with dignity and their identity and culture are valued and respected. </w:t>
      </w:r>
    </w:p>
    <w:p w14:paraId="760337BC" w14:textId="77777777" w:rsidR="007B69F0" w:rsidRPr="00117167" w:rsidRDefault="006B08F9">
      <w:pPr>
        <w:spacing w:after="28" w:line="259" w:lineRule="auto"/>
        <w:ind w:left="360" w:firstLine="0"/>
      </w:pPr>
      <w:r w:rsidRPr="00117167">
        <w:lastRenderedPageBreak/>
        <w:t xml:space="preserve"> </w:t>
      </w:r>
    </w:p>
    <w:p w14:paraId="747E18E3" w14:textId="6AB1E47C" w:rsidR="007B69F0" w:rsidRDefault="006B08F9">
      <w:pPr>
        <w:numPr>
          <w:ilvl w:val="0"/>
          <w:numId w:val="2"/>
        </w:numPr>
        <w:ind w:right="261" w:hanging="360"/>
      </w:pPr>
      <w:r w:rsidRPr="00117167">
        <w:t xml:space="preserve">To understand </w:t>
      </w:r>
      <w:r w:rsidR="002461D3" w:rsidRPr="00117167">
        <w:t>both</w:t>
      </w:r>
      <w:r w:rsidRPr="00117167">
        <w:t xml:space="preserve"> Council’s duties and responsibilities for safeguarding children, young </w:t>
      </w:r>
      <w:proofErr w:type="gramStart"/>
      <w:r w:rsidRPr="00117167">
        <w:t>people</w:t>
      </w:r>
      <w:proofErr w:type="gramEnd"/>
      <w:r w:rsidRPr="00117167">
        <w:t xml:space="preserve"> and adults as they apply to your role within the council.   </w:t>
      </w:r>
    </w:p>
    <w:p w14:paraId="4195358E" w14:textId="77777777" w:rsidR="00C9335E" w:rsidRDefault="00C9335E" w:rsidP="00C9335E">
      <w:pPr>
        <w:pStyle w:val="ListParagraph"/>
      </w:pPr>
    </w:p>
    <w:p w14:paraId="5032A29D" w14:textId="2A45EC5D" w:rsidR="00C9335E" w:rsidRPr="00C9335E" w:rsidRDefault="00C9335E" w:rsidP="00C9335E">
      <w:pPr>
        <w:numPr>
          <w:ilvl w:val="0"/>
          <w:numId w:val="2"/>
        </w:numPr>
        <w:spacing w:after="0" w:line="240" w:lineRule="auto"/>
        <w:rPr>
          <w:rFonts w:eastAsia="Times New Roman"/>
          <w:color w:val="auto"/>
          <w:szCs w:val="24"/>
          <w:lang w:bidi="ar-SA"/>
        </w:rPr>
      </w:pPr>
      <w:r w:rsidRPr="00C9335E">
        <w:rPr>
          <w:rFonts w:eastAsia="Times New Roman"/>
          <w:szCs w:val="24"/>
        </w:rPr>
        <w:t>The profile is not intended to be an exhaustive list of duties the post holder will carry out. Other reasonable duties commensurate with the level of the post, including supporting emergency and priority situations, will form part of the role.</w:t>
      </w:r>
    </w:p>
    <w:p w14:paraId="248DA464" w14:textId="77777777" w:rsidR="007B69F0" w:rsidRPr="00117167" w:rsidRDefault="006B08F9">
      <w:pPr>
        <w:spacing w:after="28" w:line="259" w:lineRule="auto"/>
        <w:ind w:left="0" w:firstLine="0"/>
      </w:pPr>
      <w:r w:rsidRPr="00117167">
        <w:t xml:space="preserve"> </w:t>
      </w:r>
    </w:p>
    <w:p w14:paraId="130E2F48" w14:textId="77777777" w:rsidR="00E54096" w:rsidRDefault="00E54096" w:rsidP="009709F3">
      <w:pPr>
        <w:pStyle w:val="ListParagraph"/>
      </w:pPr>
    </w:p>
    <w:p w14:paraId="2175194F" w14:textId="17D6CF55" w:rsidR="00E54096" w:rsidRDefault="00E54096" w:rsidP="00E54096">
      <w:pPr>
        <w:spacing w:after="281"/>
        <w:ind w:right="261"/>
        <w:rPr>
          <w:b/>
          <w:bCs/>
        </w:rPr>
      </w:pPr>
      <w:r>
        <w:rPr>
          <w:b/>
          <w:bCs/>
        </w:rPr>
        <w:t>Additional Information</w:t>
      </w:r>
    </w:p>
    <w:p w14:paraId="43FC95D7" w14:textId="77777777" w:rsidR="00E54096" w:rsidRDefault="00E54096" w:rsidP="00E54096">
      <w:pPr>
        <w:pStyle w:val="ListParagraph"/>
        <w:numPr>
          <w:ilvl w:val="0"/>
          <w:numId w:val="29"/>
        </w:numPr>
        <w:spacing w:line="259" w:lineRule="auto"/>
        <w:ind w:left="426" w:hanging="426"/>
        <w:jc w:val="both"/>
      </w:pPr>
      <w:r w:rsidRPr="00117167">
        <w:t xml:space="preserve">Effectively manage delegated budgets for training and or projects </w:t>
      </w:r>
    </w:p>
    <w:p w14:paraId="4C0D2AB4" w14:textId="77777777" w:rsidR="00E54096" w:rsidRPr="00117167" w:rsidRDefault="00E54096" w:rsidP="00E54096">
      <w:pPr>
        <w:pStyle w:val="ListParagraph"/>
        <w:spacing w:line="259" w:lineRule="auto"/>
        <w:ind w:left="426" w:firstLine="0"/>
        <w:jc w:val="both"/>
      </w:pPr>
    </w:p>
    <w:p w14:paraId="302C0DD0" w14:textId="77777777" w:rsidR="00E54096" w:rsidRDefault="00E54096" w:rsidP="00E54096">
      <w:pPr>
        <w:pStyle w:val="ListParagraph"/>
        <w:numPr>
          <w:ilvl w:val="0"/>
          <w:numId w:val="29"/>
        </w:numPr>
        <w:spacing w:line="259" w:lineRule="auto"/>
        <w:ind w:left="426" w:hanging="426"/>
        <w:jc w:val="both"/>
      </w:pPr>
      <w:r w:rsidRPr="00117167">
        <w:t xml:space="preserve">Initiate, </w:t>
      </w:r>
      <w:proofErr w:type="gramStart"/>
      <w:r w:rsidRPr="00117167">
        <w:t>develop</w:t>
      </w:r>
      <w:proofErr w:type="gramEnd"/>
      <w:r w:rsidRPr="00117167">
        <w:t xml:space="preserve"> and commission training and education programmes for the benefit of public health staff and evaluate effectiveness, including presentations to the public health core team and Divisional Management Team</w:t>
      </w:r>
    </w:p>
    <w:p w14:paraId="251AB6E9" w14:textId="77777777" w:rsidR="00E54096" w:rsidRDefault="00E54096" w:rsidP="00E54096">
      <w:pPr>
        <w:pStyle w:val="ListParagraph"/>
        <w:jc w:val="both"/>
      </w:pPr>
    </w:p>
    <w:p w14:paraId="0CE7D407" w14:textId="77777777" w:rsidR="00E54096" w:rsidRDefault="00E54096" w:rsidP="00E54096">
      <w:pPr>
        <w:pStyle w:val="ListParagraph"/>
        <w:numPr>
          <w:ilvl w:val="0"/>
          <w:numId w:val="29"/>
        </w:numPr>
        <w:spacing w:line="259" w:lineRule="auto"/>
        <w:ind w:left="426" w:hanging="426"/>
        <w:jc w:val="both"/>
      </w:pPr>
      <w:r w:rsidRPr="00E543CC">
        <w:t xml:space="preserve">The post holder is accountable to the Director of Public Health, or Consultant in Public Health deputising for the Director of Public Health </w:t>
      </w:r>
    </w:p>
    <w:p w14:paraId="34BDB9AE" w14:textId="77777777" w:rsidR="00E54096" w:rsidRDefault="00E54096" w:rsidP="00E54096">
      <w:pPr>
        <w:pStyle w:val="ListParagraph"/>
        <w:spacing w:line="259" w:lineRule="auto"/>
        <w:ind w:left="426" w:firstLine="0"/>
        <w:jc w:val="both"/>
      </w:pPr>
    </w:p>
    <w:p w14:paraId="6D891755" w14:textId="77777777" w:rsidR="00E54096" w:rsidRDefault="00E54096" w:rsidP="00E54096">
      <w:pPr>
        <w:pStyle w:val="ListParagraph"/>
        <w:numPr>
          <w:ilvl w:val="0"/>
          <w:numId w:val="29"/>
        </w:numPr>
        <w:spacing w:line="259" w:lineRule="auto"/>
        <w:ind w:left="426" w:hanging="426"/>
        <w:jc w:val="both"/>
      </w:pPr>
      <w:r>
        <w:t>Post holder may be expected to work flexibly across two locations (Wandsworth Town Hall and Richmond Civic Centre)</w:t>
      </w:r>
    </w:p>
    <w:p w14:paraId="3F5110E3" w14:textId="77777777" w:rsidR="00E54096" w:rsidRDefault="00E54096" w:rsidP="00E54096">
      <w:pPr>
        <w:pStyle w:val="ListParagraph"/>
        <w:spacing w:line="240" w:lineRule="auto"/>
        <w:ind w:left="426" w:firstLine="0"/>
        <w:jc w:val="both"/>
        <w:textAlignment w:val="baseline"/>
      </w:pPr>
    </w:p>
    <w:p w14:paraId="2401BBCB" w14:textId="77777777" w:rsidR="00E54096" w:rsidRDefault="00E54096" w:rsidP="00E54096">
      <w:pPr>
        <w:pStyle w:val="ListParagraph"/>
        <w:numPr>
          <w:ilvl w:val="0"/>
          <w:numId w:val="29"/>
        </w:numPr>
        <w:spacing w:line="240" w:lineRule="auto"/>
        <w:ind w:left="426" w:hanging="426"/>
        <w:jc w:val="both"/>
        <w:textAlignment w:val="baseline"/>
      </w:pPr>
      <w:r w:rsidRPr="006918A6">
        <w:t>The Shared Staffing Arrangement will keep its structures under continual revie</w:t>
      </w:r>
      <w:r w:rsidRPr="00056D20">
        <w:t>w and as a result the post holder should expect t</w:t>
      </w:r>
      <w:r w:rsidRPr="00BC56EF">
        <w:t xml:space="preserve">o carry out any other reasonable duties within the overall function, commensurate with the level of the </w:t>
      </w:r>
      <w:proofErr w:type="gramStart"/>
      <w:r w:rsidRPr="00BC56EF">
        <w:t>post</w:t>
      </w:r>
      <w:proofErr w:type="gramEnd"/>
      <w:r w:rsidRPr="00BC56EF">
        <w:t xml:space="preserve"> </w:t>
      </w:r>
    </w:p>
    <w:p w14:paraId="718E20BA" w14:textId="77777777" w:rsidR="00E54096" w:rsidRDefault="00E54096" w:rsidP="00E54096">
      <w:pPr>
        <w:pStyle w:val="ListParagraph"/>
        <w:spacing w:line="240" w:lineRule="auto"/>
        <w:ind w:left="426" w:firstLine="0"/>
        <w:jc w:val="both"/>
        <w:textAlignment w:val="baseline"/>
      </w:pPr>
    </w:p>
    <w:p w14:paraId="748A726F" w14:textId="77777777" w:rsidR="00E54096" w:rsidRDefault="00E54096" w:rsidP="00E54096">
      <w:pPr>
        <w:pStyle w:val="ListParagraph"/>
        <w:numPr>
          <w:ilvl w:val="0"/>
          <w:numId w:val="29"/>
        </w:numPr>
        <w:spacing w:line="240" w:lineRule="auto"/>
        <w:ind w:left="426" w:hanging="426"/>
        <w:jc w:val="both"/>
        <w:textAlignment w:val="baseline"/>
      </w:pPr>
      <w:r w:rsidRPr="00BC56EF">
        <w:t>The</w:t>
      </w:r>
      <w:r w:rsidRPr="005E4A71">
        <w:t xml:space="preserve"> post holder will be expected to participate in the organisation’s staff appraisal scheme and departmental audit and ensure appraisal and development of any staff for which s/he is responsible.</w:t>
      </w:r>
    </w:p>
    <w:p w14:paraId="57CE56BC" w14:textId="77777777" w:rsidR="00E54096" w:rsidRDefault="00E54096" w:rsidP="00E54096">
      <w:pPr>
        <w:spacing w:after="281"/>
        <w:ind w:right="261"/>
        <w:rPr>
          <w:b/>
          <w:bCs/>
        </w:rPr>
      </w:pPr>
    </w:p>
    <w:p w14:paraId="7283971E" w14:textId="77777777" w:rsidR="00E54096" w:rsidRPr="009709F3" w:rsidRDefault="00E54096" w:rsidP="009709F3">
      <w:pPr>
        <w:spacing w:after="281"/>
        <w:ind w:right="261"/>
        <w:rPr>
          <w:b/>
          <w:bCs/>
        </w:rPr>
      </w:pPr>
    </w:p>
    <w:p w14:paraId="1A6D2917" w14:textId="77777777" w:rsidR="009709F3" w:rsidRDefault="009709F3">
      <w:pPr>
        <w:spacing w:after="160" w:line="259" w:lineRule="auto"/>
        <w:ind w:left="0" w:firstLine="0"/>
        <w:rPr>
          <w:b/>
          <w:lang w:eastAsia="en-US" w:bidi="ar-SA"/>
        </w:rPr>
      </w:pPr>
      <w:r>
        <w:br w:type="page"/>
      </w:r>
    </w:p>
    <w:p w14:paraId="578F5CFF" w14:textId="5AF8EB71" w:rsidR="007B69F0" w:rsidRDefault="006B08F9">
      <w:pPr>
        <w:pStyle w:val="Heading1"/>
        <w:ind w:left="-5"/>
      </w:pPr>
      <w:r>
        <w:lastRenderedPageBreak/>
        <w:t xml:space="preserve">Current team structure </w:t>
      </w:r>
    </w:p>
    <w:p w14:paraId="31EF75CF" w14:textId="77777777" w:rsidR="007B69F0" w:rsidRDefault="006B08F9">
      <w:pPr>
        <w:spacing w:after="0" w:line="259" w:lineRule="auto"/>
        <w:ind w:left="0" w:firstLine="0"/>
      </w:pPr>
      <w:r>
        <w:rPr>
          <w:b/>
          <w:i/>
        </w:rPr>
        <w:t xml:space="preserve"> </w:t>
      </w:r>
    </w:p>
    <w:p w14:paraId="444E8A65" w14:textId="6FF7B5FF" w:rsidR="007B69F0" w:rsidRDefault="002461D3" w:rsidP="00F36D1F">
      <w:pPr>
        <w:spacing w:after="91" w:line="259" w:lineRule="auto"/>
        <w:ind w:left="69" w:firstLine="0"/>
      </w:pPr>
      <w:r>
        <w:t> </w:t>
      </w:r>
      <w:r w:rsidR="006B08F9">
        <w:rPr>
          <w:b/>
        </w:rPr>
        <w:t xml:space="preserve"> </w:t>
      </w:r>
      <w:r w:rsidR="006B08F9">
        <w:rPr>
          <w:b/>
        </w:rPr>
        <w:tab/>
        <w:t xml:space="preserve"> </w:t>
      </w:r>
      <w:r w:rsidR="00E543CC">
        <w:t> </w:t>
      </w:r>
      <w:r w:rsidR="007204DF">
        <w:t> </w:t>
      </w:r>
      <w:r w:rsidR="007204DF">
        <w:rPr>
          <w:noProof/>
        </w:rPr>
        <w:drawing>
          <wp:inline distT="0" distB="0" distL="0" distR="0" wp14:anchorId="0D0DDD9E" wp14:editId="7F7C0AA9">
            <wp:extent cx="5638800" cy="4229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ipboardAs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39189" cy="4229392"/>
                    </a:xfrm>
                    <a:prstGeom prst="rect">
                      <a:avLst/>
                    </a:prstGeom>
                    <a:noFill/>
                    <a:ln>
                      <a:noFill/>
                    </a:ln>
                  </pic:spPr>
                </pic:pic>
              </a:graphicData>
            </a:graphic>
          </wp:inline>
        </w:drawing>
      </w:r>
    </w:p>
    <w:p w14:paraId="4F0FB8B3" w14:textId="77777777" w:rsidR="00D773B3" w:rsidRDefault="00D773B3">
      <w:pPr>
        <w:spacing w:after="0" w:line="259" w:lineRule="auto"/>
        <w:ind w:left="0" w:right="208" w:firstLine="0"/>
        <w:jc w:val="center"/>
        <w:rPr>
          <w:b/>
        </w:rPr>
      </w:pPr>
    </w:p>
    <w:p w14:paraId="54AD8F08" w14:textId="77777777" w:rsidR="00D773B3" w:rsidRDefault="00D773B3">
      <w:pPr>
        <w:spacing w:after="0" w:line="259" w:lineRule="auto"/>
        <w:ind w:left="0" w:right="208" w:firstLine="0"/>
        <w:jc w:val="center"/>
        <w:rPr>
          <w:b/>
        </w:rPr>
      </w:pPr>
    </w:p>
    <w:p w14:paraId="56BE5EB8" w14:textId="77777777" w:rsidR="00D773B3" w:rsidRDefault="00D773B3">
      <w:pPr>
        <w:spacing w:after="0" w:line="259" w:lineRule="auto"/>
        <w:ind w:left="0" w:right="208" w:firstLine="0"/>
        <w:jc w:val="center"/>
        <w:rPr>
          <w:b/>
        </w:rPr>
      </w:pPr>
    </w:p>
    <w:p w14:paraId="434023CA" w14:textId="77777777" w:rsidR="00D773B3" w:rsidRDefault="00D773B3">
      <w:pPr>
        <w:spacing w:after="0" w:line="259" w:lineRule="auto"/>
        <w:ind w:left="0" w:right="208" w:firstLine="0"/>
        <w:jc w:val="center"/>
        <w:rPr>
          <w:b/>
        </w:rPr>
      </w:pPr>
    </w:p>
    <w:p w14:paraId="21981C65" w14:textId="77777777" w:rsidR="00D773B3" w:rsidRDefault="00D773B3">
      <w:pPr>
        <w:spacing w:after="0" w:line="259" w:lineRule="auto"/>
        <w:ind w:left="0" w:right="208" w:firstLine="0"/>
        <w:jc w:val="center"/>
        <w:rPr>
          <w:b/>
        </w:rPr>
      </w:pPr>
    </w:p>
    <w:p w14:paraId="248BA9F7" w14:textId="77777777" w:rsidR="003D45DE" w:rsidRDefault="003D45DE">
      <w:pPr>
        <w:spacing w:after="0" w:line="259" w:lineRule="auto"/>
        <w:ind w:left="0" w:right="208" w:firstLine="0"/>
        <w:jc w:val="center"/>
        <w:rPr>
          <w:b/>
        </w:rPr>
      </w:pPr>
    </w:p>
    <w:p w14:paraId="44F6C9AE" w14:textId="77777777" w:rsidR="003D45DE" w:rsidRDefault="003D45DE">
      <w:pPr>
        <w:spacing w:after="0" w:line="259" w:lineRule="auto"/>
        <w:ind w:left="0" w:right="208" w:firstLine="0"/>
        <w:jc w:val="center"/>
        <w:rPr>
          <w:b/>
        </w:rPr>
      </w:pPr>
    </w:p>
    <w:p w14:paraId="142017F1" w14:textId="0EA9C285" w:rsidR="007B69F0" w:rsidRDefault="006B08F9">
      <w:pPr>
        <w:spacing w:after="0" w:line="259" w:lineRule="auto"/>
        <w:ind w:left="0" w:right="208" w:firstLine="0"/>
        <w:jc w:val="center"/>
      </w:pPr>
      <w:r>
        <w:rPr>
          <w:b/>
        </w:rPr>
        <w:t xml:space="preserve"> </w:t>
      </w:r>
    </w:p>
    <w:p w14:paraId="6D70F4F2" w14:textId="148B98E7" w:rsidR="001A14F1" w:rsidRDefault="006B08F9">
      <w:pPr>
        <w:spacing w:after="0" w:line="259" w:lineRule="auto"/>
        <w:ind w:left="0" w:firstLine="0"/>
      </w:pPr>
      <w:r>
        <w:t xml:space="preserve"> </w:t>
      </w:r>
    </w:p>
    <w:p w14:paraId="4A75959B" w14:textId="77777777" w:rsidR="001A14F1" w:rsidRDefault="001A14F1">
      <w:pPr>
        <w:spacing w:after="160" w:line="259" w:lineRule="auto"/>
        <w:ind w:left="0" w:firstLine="0"/>
      </w:pPr>
      <w:r>
        <w:br w:type="page"/>
      </w:r>
    </w:p>
    <w:p w14:paraId="052F7174" w14:textId="55D75486" w:rsidR="00C20AAD" w:rsidRDefault="00C20AAD" w:rsidP="00C20AAD">
      <w:pPr>
        <w:spacing w:after="0" w:line="259" w:lineRule="auto"/>
        <w:ind w:left="0" w:right="264" w:firstLine="0"/>
        <w:jc w:val="center"/>
      </w:pPr>
      <w:r>
        <w:rPr>
          <w:b/>
          <w:sz w:val="36"/>
        </w:rPr>
        <w:lastRenderedPageBreak/>
        <w:t>Person Specification</w:t>
      </w:r>
    </w:p>
    <w:p w14:paraId="56FBCA45" w14:textId="77777777" w:rsidR="00D15D6B" w:rsidRDefault="00D15D6B">
      <w:pPr>
        <w:spacing w:after="0" w:line="259" w:lineRule="auto"/>
        <w:ind w:left="0" w:firstLine="0"/>
        <w:rPr>
          <w:b/>
        </w:rPr>
      </w:pPr>
    </w:p>
    <w:tbl>
      <w:tblPr>
        <w:tblStyle w:val="TableGrid1"/>
        <w:tblW w:w="8754" w:type="dxa"/>
        <w:tblInd w:w="-107" w:type="dxa"/>
        <w:tblCellMar>
          <w:top w:w="52" w:type="dxa"/>
          <w:left w:w="107" w:type="dxa"/>
          <w:right w:w="115" w:type="dxa"/>
        </w:tblCellMar>
        <w:tblLook w:val="04A0" w:firstRow="1" w:lastRow="0" w:firstColumn="1" w:lastColumn="0" w:noHBand="0" w:noVBand="1"/>
      </w:tblPr>
      <w:tblGrid>
        <w:gridCol w:w="4259"/>
        <w:gridCol w:w="4495"/>
      </w:tblGrid>
      <w:tr w:rsidR="00394A66" w14:paraId="29D5076D" w14:textId="77777777" w:rsidTr="00E225E3">
        <w:trPr>
          <w:trHeight w:val="887"/>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629865EC" w14:textId="77777777" w:rsidR="00394A66" w:rsidRDefault="00394A66" w:rsidP="00E225E3">
            <w:pPr>
              <w:spacing w:after="0" w:line="259" w:lineRule="auto"/>
              <w:ind w:left="0" w:firstLine="0"/>
              <w:rPr>
                <w:b/>
              </w:rPr>
            </w:pPr>
            <w:r>
              <w:rPr>
                <w:b/>
              </w:rPr>
              <w:t xml:space="preserve">Provisional Job Title:  </w:t>
            </w:r>
          </w:p>
          <w:p w14:paraId="6DACA2AE" w14:textId="4E12EBB9" w:rsidR="00394A66" w:rsidRDefault="00074DDE" w:rsidP="00074DDE">
            <w:pPr>
              <w:spacing w:after="0" w:line="259" w:lineRule="auto"/>
              <w:ind w:left="0" w:firstLine="0"/>
            </w:pPr>
            <w:r w:rsidRPr="00074DDE">
              <w:t>Public Health Governance and Business Manager</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12E9E39A" w14:textId="6CFAA974" w:rsidR="00394A66" w:rsidRDefault="00394A66" w:rsidP="00E225E3">
            <w:pPr>
              <w:spacing w:after="0" w:line="259" w:lineRule="auto"/>
              <w:ind w:left="1" w:firstLine="0"/>
            </w:pPr>
            <w:r>
              <w:rPr>
                <w:b/>
              </w:rPr>
              <w:t>Grade</w:t>
            </w:r>
            <w:r>
              <w:t xml:space="preserve">: </w:t>
            </w:r>
            <w:r w:rsidR="00AE6A72">
              <w:t>TBC</w:t>
            </w:r>
          </w:p>
          <w:p w14:paraId="31CD3E1F" w14:textId="77777777" w:rsidR="00394A66" w:rsidRDefault="00394A66" w:rsidP="00E225E3">
            <w:pPr>
              <w:spacing w:after="0" w:line="259" w:lineRule="auto"/>
              <w:ind w:left="1" w:firstLine="0"/>
            </w:pPr>
            <w:r>
              <w:t xml:space="preserve"> </w:t>
            </w:r>
          </w:p>
        </w:tc>
      </w:tr>
      <w:tr w:rsidR="00394A66" w14:paraId="1BCAEC93" w14:textId="77777777" w:rsidTr="00E225E3">
        <w:trPr>
          <w:trHeight w:val="889"/>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6C8AA41B" w14:textId="77777777" w:rsidR="00394A66" w:rsidRDefault="00394A66" w:rsidP="00E225E3">
            <w:pPr>
              <w:spacing w:after="0" w:line="259" w:lineRule="auto"/>
              <w:ind w:left="0" w:firstLine="0"/>
            </w:pPr>
            <w:r>
              <w:rPr>
                <w:b/>
              </w:rPr>
              <w:t xml:space="preserve">Section:  </w:t>
            </w:r>
          </w:p>
          <w:p w14:paraId="1DC692E7" w14:textId="77777777" w:rsidR="00394A66" w:rsidRDefault="00394A66" w:rsidP="00E225E3">
            <w:pPr>
              <w:spacing w:after="0" w:line="259" w:lineRule="auto"/>
              <w:ind w:left="0" w:firstLine="0"/>
            </w:pPr>
            <w:r>
              <w:t>Public Health</w:t>
            </w:r>
          </w:p>
          <w:p w14:paraId="65FE5B64" w14:textId="77777777" w:rsidR="00394A66" w:rsidRDefault="00394A66" w:rsidP="00E225E3">
            <w:pPr>
              <w:spacing w:after="0" w:line="259" w:lineRule="auto"/>
              <w:ind w:left="0" w:firstLine="0"/>
            </w:pPr>
            <w:r>
              <w:t xml:space="preserve">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6A05035C" w14:textId="77777777" w:rsidR="00394A66" w:rsidRDefault="00394A66" w:rsidP="00E225E3">
            <w:pPr>
              <w:spacing w:after="0" w:line="259" w:lineRule="auto"/>
              <w:ind w:left="1" w:firstLine="0"/>
            </w:pPr>
            <w:r>
              <w:rPr>
                <w:b/>
              </w:rPr>
              <w:t>Directorate:</w:t>
            </w:r>
            <w:r>
              <w:t xml:space="preserve">  </w:t>
            </w:r>
          </w:p>
          <w:p w14:paraId="5D5EE02C" w14:textId="77777777" w:rsidR="00394A66" w:rsidRDefault="00394A66" w:rsidP="00E225E3">
            <w:pPr>
              <w:spacing w:after="0" w:line="259" w:lineRule="auto"/>
              <w:ind w:left="1" w:firstLine="0"/>
            </w:pPr>
            <w:r>
              <w:t>Directorate of Adult Social Services and Public Health</w:t>
            </w:r>
          </w:p>
        </w:tc>
      </w:tr>
      <w:tr w:rsidR="00394A66" w14:paraId="1581D7B2" w14:textId="77777777" w:rsidTr="00E225E3">
        <w:trPr>
          <w:trHeight w:val="1183"/>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52E28F27" w14:textId="77777777" w:rsidR="00394A66" w:rsidRDefault="00394A66" w:rsidP="00E225E3">
            <w:pPr>
              <w:spacing w:after="0" w:line="259" w:lineRule="auto"/>
              <w:ind w:left="0" w:firstLine="0"/>
            </w:pPr>
            <w:r>
              <w:rPr>
                <w:b/>
              </w:rPr>
              <w:t xml:space="preserve">Responsible to: </w:t>
            </w:r>
            <w:r>
              <w:t xml:space="preserve"> </w:t>
            </w:r>
          </w:p>
          <w:p w14:paraId="589ABD82" w14:textId="77777777" w:rsidR="00394A66" w:rsidRDefault="00394A66" w:rsidP="00E225E3">
            <w:pPr>
              <w:spacing w:after="0" w:line="259" w:lineRule="auto"/>
              <w:ind w:left="0" w:firstLine="0"/>
            </w:pPr>
            <w:r>
              <w:t xml:space="preserve">Director of Public Health </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4365051C" w14:textId="77777777" w:rsidR="00394A66" w:rsidRDefault="00394A66" w:rsidP="00E225E3">
            <w:pPr>
              <w:spacing w:after="0" w:line="259" w:lineRule="auto"/>
              <w:ind w:left="1" w:right="1517" w:firstLine="0"/>
            </w:pPr>
            <w:r>
              <w:rPr>
                <w:b/>
              </w:rPr>
              <w:t xml:space="preserve">Responsible for: </w:t>
            </w:r>
            <w:r>
              <w:t>(none)</w:t>
            </w:r>
            <w:r>
              <w:rPr>
                <w:b/>
              </w:rPr>
              <w:t xml:space="preserve"> </w:t>
            </w:r>
            <w:r>
              <w:t xml:space="preserve">N/A </w:t>
            </w:r>
          </w:p>
        </w:tc>
      </w:tr>
      <w:tr w:rsidR="00394A66" w14:paraId="0B94164D" w14:textId="77777777" w:rsidTr="00E225E3">
        <w:trPr>
          <w:trHeight w:val="836"/>
        </w:trPr>
        <w:tc>
          <w:tcPr>
            <w:tcW w:w="4259" w:type="dxa"/>
            <w:tcBorders>
              <w:top w:val="single" w:sz="4" w:space="0" w:color="000000"/>
              <w:left w:val="single" w:sz="4" w:space="0" w:color="000000"/>
              <w:bottom w:val="single" w:sz="4" w:space="0" w:color="000000"/>
              <w:right w:val="single" w:sz="4" w:space="0" w:color="000000"/>
            </w:tcBorders>
            <w:shd w:val="clear" w:color="auto" w:fill="D9D9D9"/>
          </w:tcPr>
          <w:p w14:paraId="313C76F2" w14:textId="77777777" w:rsidR="00394A66" w:rsidRDefault="00394A66" w:rsidP="00E225E3">
            <w:pPr>
              <w:spacing w:after="0" w:line="259" w:lineRule="auto"/>
              <w:ind w:left="0" w:right="1448" w:firstLine="0"/>
            </w:pPr>
            <w:r>
              <w:rPr>
                <w:b/>
              </w:rPr>
              <w:t xml:space="preserve">Post Number/s: </w:t>
            </w:r>
            <w:r>
              <w:t>RWCPP02 (TBC)</w:t>
            </w:r>
          </w:p>
        </w:tc>
        <w:tc>
          <w:tcPr>
            <w:tcW w:w="4495" w:type="dxa"/>
            <w:tcBorders>
              <w:top w:val="single" w:sz="4" w:space="0" w:color="000000"/>
              <w:left w:val="single" w:sz="4" w:space="0" w:color="000000"/>
              <w:bottom w:val="single" w:sz="4" w:space="0" w:color="000000"/>
              <w:right w:val="single" w:sz="4" w:space="0" w:color="000000"/>
            </w:tcBorders>
            <w:shd w:val="clear" w:color="auto" w:fill="D9D9D9"/>
          </w:tcPr>
          <w:p w14:paraId="77ABECFD" w14:textId="77777777" w:rsidR="00394A66" w:rsidRDefault="00394A66" w:rsidP="00E225E3">
            <w:pPr>
              <w:spacing w:after="0" w:line="259" w:lineRule="auto"/>
              <w:ind w:left="1" w:firstLine="0"/>
            </w:pPr>
            <w:r>
              <w:rPr>
                <w:b/>
              </w:rPr>
              <w:t xml:space="preserve">Date  </w:t>
            </w:r>
          </w:p>
          <w:p w14:paraId="19AFA644" w14:textId="719038F2" w:rsidR="00394A66" w:rsidRDefault="007345EC" w:rsidP="00E225E3">
            <w:pPr>
              <w:spacing w:after="0" w:line="259" w:lineRule="auto"/>
              <w:ind w:left="1" w:firstLine="0"/>
            </w:pPr>
            <w:r>
              <w:t>August 2023</w:t>
            </w:r>
          </w:p>
          <w:p w14:paraId="028A3807" w14:textId="77777777" w:rsidR="00394A66" w:rsidRDefault="00394A66" w:rsidP="00E225E3">
            <w:pPr>
              <w:spacing w:after="0" w:line="259" w:lineRule="auto"/>
              <w:ind w:left="1" w:firstLine="0"/>
            </w:pPr>
          </w:p>
        </w:tc>
      </w:tr>
    </w:tbl>
    <w:p w14:paraId="1E4BF23A" w14:textId="77777777" w:rsidR="00394A66" w:rsidRDefault="00394A66">
      <w:pPr>
        <w:spacing w:after="0" w:line="259" w:lineRule="auto"/>
        <w:ind w:left="0" w:firstLine="0"/>
      </w:pPr>
    </w:p>
    <w:p w14:paraId="3AA6BBEC" w14:textId="77777777" w:rsidR="007B69F0" w:rsidRDefault="006B08F9">
      <w:pPr>
        <w:pStyle w:val="Heading1"/>
        <w:ind w:left="-5"/>
      </w:pPr>
      <w:r>
        <w:t xml:space="preserve">Our Values and Behaviours  </w:t>
      </w:r>
    </w:p>
    <w:p w14:paraId="29841C63" w14:textId="77777777" w:rsidR="007B69F0" w:rsidRDefault="006B08F9">
      <w:pPr>
        <w:spacing w:after="101" w:line="259" w:lineRule="auto"/>
        <w:ind w:left="0" w:firstLine="0"/>
      </w:pPr>
      <w:r>
        <w:rPr>
          <w:sz w:val="12"/>
        </w:rPr>
        <w:t xml:space="preserve"> </w:t>
      </w:r>
    </w:p>
    <w:p w14:paraId="4C41B8A9" w14:textId="77777777" w:rsidR="007B69F0" w:rsidRDefault="006B08F9">
      <w:pPr>
        <w:ind w:left="-15" w:right="261" w:firstLine="0"/>
      </w:pPr>
      <w:r>
        <w:t xml:space="preserve">The values and behaviours we seek from our staff draw on the high standards of the two boroughs, and we prize these qualities in particular: </w:t>
      </w:r>
    </w:p>
    <w:p w14:paraId="10561C2A" w14:textId="77777777" w:rsidR="007B69F0" w:rsidRDefault="006B08F9">
      <w:pPr>
        <w:spacing w:after="0" w:line="259" w:lineRule="auto"/>
        <w:ind w:left="0" w:firstLine="0"/>
      </w:pPr>
      <w:r>
        <w:t xml:space="preserve"> </w:t>
      </w:r>
    </w:p>
    <w:p w14:paraId="528338E5" w14:textId="77777777" w:rsidR="007B69F0" w:rsidRDefault="006B08F9">
      <w:pPr>
        <w:spacing w:after="235"/>
        <w:ind w:left="-15" w:right="261" w:firstLine="0"/>
      </w:pPr>
      <w:r>
        <w:rPr>
          <w:b/>
        </w:rPr>
        <w:t>Being open.</w:t>
      </w:r>
      <w:r>
        <w:t xml:space="preserve"> This means we share our views openly, honestly and in a thoughtful way. We encourage new ideas and ways of doing things. We appreciate and listen to feedback from each other. </w:t>
      </w:r>
    </w:p>
    <w:p w14:paraId="0F2A8788" w14:textId="77777777" w:rsidR="007B69F0" w:rsidRDefault="006B08F9">
      <w:pPr>
        <w:spacing w:after="121"/>
        <w:ind w:left="-15" w:right="261" w:firstLine="0"/>
      </w:pPr>
      <w:r>
        <w:rPr>
          <w:b/>
        </w:rPr>
        <w:t>Being supportive.</w:t>
      </w:r>
      <w:r>
        <w:t xml:space="preserve"> This means we drive the success of the organisation by making sure that our colleagues are successful. We encourage others and take account of the challenges they face. We help each other to do our jobs. </w:t>
      </w:r>
    </w:p>
    <w:p w14:paraId="6D9E13D1" w14:textId="77777777" w:rsidR="007B69F0" w:rsidRDefault="006B08F9">
      <w:pPr>
        <w:spacing w:after="46"/>
        <w:ind w:left="-15" w:right="261" w:firstLine="0"/>
      </w:pPr>
      <w:r>
        <w:rPr>
          <w:b/>
        </w:rPr>
        <w:t>Being positive.</w:t>
      </w:r>
      <w:r>
        <w:t xml:space="preserve"> Being </w:t>
      </w:r>
      <w:proofErr w:type="gramStart"/>
      <w:r>
        <w:t>positive and helpful means</w:t>
      </w:r>
      <w:proofErr w:type="gramEnd"/>
      <w:r>
        <w:t xml:space="preserve"> we keep our goals in mind and look for ways to achieve them. We listen constructively and help others see opportunities and the way forward. We have a ‘can do’ attitude and are continuously looking for ways to help each other improve.  </w:t>
      </w:r>
    </w:p>
    <w:p w14:paraId="646B2798" w14:textId="77777777" w:rsidR="007B69F0" w:rsidRDefault="006B08F9">
      <w:pPr>
        <w:spacing w:after="0" w:line="259" w:lineRule="auto"/>
        <w:ind w:left="0" w:firstLine="0"/>
      </w:pPr>
      <w:r>
        <w:rPr>
          <w:b/>
          <w:color w:val="FF0000"/>
          <w:sz w:val="16"/>
        </w:rPr>
        <w:t xml:space="preserve"> </w:t>
      </w:r>
    </w:p>
    <w:tbl>
      <w:tblPr>
        <w:tblStyle w:val="TableGrid1"/>
        <w:tblW w:w="8898" w:type="dxa"/>
        <w:tblInd w:w="-106" w:type="dxa"/>
        <w:tblCellMar>
          <w:top w:w="58" w:type="dxa"/>
          <w:left w:w="12" w:type="dxa"/>
          <w:right w:w="30" w:type="dxa"/>
        </w:tblCellMar>
        <w:tblLook w:val="04A0" w:firstRow="1" w:lastRow="0" w:firstColumn="1" w:lastColumn="0" w:noHBand="0" w:noVBand="1"/>
      </w:tblPr>
      <w:tblGrid>
        <w:gridCol w:w="5562"/>
        <w:gridCol w:w="958"/>
        <w:gridCol w:w="1103"/>
        <w:gridCol w:w="1275"/>
      </w:tblGrid>
      <w:tr w:rsidR="00BF359B" w14:paraId="00C1AD80" w14:textId="77777777" w:rsidTr="00FC6CD8">
        <w:trPr>
          <w:trHeight w:val="618"/>
        </w:trPr>
        <w:tc>
          <w:tcPr>
            <w:tcW w:w="7623" w:type="dxa"/>
            <w:gridSpan w:val="3"/>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tcPr>
          <w:p w14:paraId="200C918F" w14:textId="441C35E7" w:rsidR="00BF359B" w:rsidRDefault="00BF359B">
            <w:pPr>
              <w:spacing w:after="0" w:line="259" w:lineRule="auto"/>
              <w:ind w:left="0" w:firstLine="0"/>
            </w:pPr>
            <w:r>
              <w:rPr>
                <w:b/>
              </w:rPr>
              <w:t>Person Specification Requirements</w:t>
            </w:r>
            <w:r>
              <w:t xml:space="preserve"> </w:t>
            </w:r>
          </w:p>
          <w:p w14:paraId="57DAB0F9" w14:textId="1D38E0DC" w:rsidR="00BF359B" w:rsidRDefault="00BF359B">
            <w:pPr>
              <w:spacing w:after="0" w:line="259" w:lineRule="auto"/>
              <w:ind w:left="0" w:firstLine="0"/>
              <w:jc w:val="center"/>
              <w:rPr>
                <w:b/>
              </w:rPr>
            </w:pPr>
            <w:r>
              <w:t xml:space="preserve"> </w:t>
            </w:r>
          </w:p>
        </w:tc>
        <w:tc>
          <w:tcPr>
            <w:tcW w:w="1275" w:type="dxa"/>
            <w:tcBorders>
              <w:top w:val="single" w:sz="8" w:space="0" w:color="000000" w:themeColor="text1"/>
              <w:left w:val="single" w:sz="8" w:space="0" w:color="000000" w:themeColor="text1"/>
              <w:bottom w:val="single" w:sz="4" w:space="0" w:color="auto"/>
              <w:right w:val="single" w:sz="8" w:space="0" w:color="000000" w:themeColor="text1"/>
            </w:tcBorders>
            <w:shd w:val="clear" w:color="auto" w:fill="D9D9D9" w:themeFill="background1" w:themeFillShade="D9"/>
          </w:tcPr>
          <w:p w14:paraId="1D9F3BB1" w14:textId="72EF0D35" w:rsidR="00BF359B" w:rsidRDefault="00BF359B">
            <w:pPr>
              <w:spacing w:after="0" w:line="259" w:lineRule="auto"/>
              <w:ind w:left="0" w:firstLine="0"/>
              <w:jc w:val="center"/>
            </w:pPr>
            <w:r>
              <w:rPr>
                <w:b/>
              </w:rPr>
              <w:t xml:space="preserve">Assessed by A &amp; </w:t>
            </w:r>
            <w:r>
              <w:t>I</w:t>
            </w:r>
            <w:r>
              <w:rPr>
                <w:b/>
              </w:rPr>
              <w:t>/ T/ C</w:t>
            </w:r>
            <w:r>
              <w:t xml:space="preserve"> </w:t>
            </w:r>
          </w:p>
        </w:tc>
      </w:tr>
      <w:tr w:rsidR="00BF359B" w14:paraId="659DC7C3" w14:textId="77777777" w:rsidTr="00FE372E">
        <w:trPr>
          <w:trHeight w:val="329"/>
        </w:trPr>
        <w:tc>
          <w:tcPr>
            <w:tcW w:w="5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9C3D2" w14:textId="77777777" w:rsidR="00BF359B" w:rsidRDefault="00BF359B" w:rsidP="00BF359B">
            <w:pPr>
              <w:spacing w:after="0" w:line="259" w:lineRule="auto"/>
              <w:ind w:left="0" w:firstLine="0"/>
            </w:pPr>
            <w:r>
              <w:rPr>
                <w:b/>
              </w:rPr>
              <w:t xml:space="preserve">Knowledge </w:t>
            </w:r>
            <w: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229907" w14:textId="0999968D" w:rsidR="00BF359B" w:rsidRDefault="00BF359B" w:rsidP="00BF359B">
            <w:pPr>
              <w:spacing w:after="160" w:line="259" w:lineRule="auto"/>
              <w:ind w:left="0" w:firstLine="0"/>
            </w:pPr>
            <w:r>
              <w:rPr>
                <w:rFonts w:cs="Arial"/>
                <w:b/>
                <w:bCs/>
              </w:rPr>
              <w:t>Essential</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9B7FF8" w14:textId="6431473C" w:rsidR="00BF359B" w:rsidRDefault="00BF359B" w:rsidP="00BF359B">
            <w:pPr>
              <w:spacing w:after="160" w:line="259" w:lineRule="auto"/>
              <w:ind w:left="0" w:firstLine="0"/>
            </w:pPr>
            <w:r>
              <w:rPr>
                <w:rFonts w:cs="Arial"/>
                <w:b/>
                <w:bCs/>
              </w:rPr>
              <w:t>Desirable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A0B3B" w14:textId="5186A27C" w:rsidR="00BF359B" w:rsidRDefault="00BF359B" w:rsidP="00BF359B">
            <w:pPr>
              <w:spacing w:after="160" w:line="259" w:lineRule="auto"/>
              <w:ind w:left="0" w:firstLine="0"/>
            </w:pPr>
            <w:r>
              <w:rPr>
                <w:rFonts w:cs="Arial"/>
                <w:b/>
                <w:bCs/>
              </w:rPr>
              <w:t>Assessed</w:t>
            </w:r>
          </w:p>
        </w:tc>
      </w:tr>
      <w:tr w:rsidR="00BF359B" w14:paraId="16C1C98F" w14:textId="77777777" w:rsidTr="00FE372E">
        <w:trPr>
          <w:trHeight w:val="335"/>
        </w:trPr>
        <w:tc>
          <w:tcPr>
            <w:tcW w:w="5562" w:type="dxa"/>
            <w:tcBorders>
              <w:top w:val="single" w:sz="4" w:space="0" w:color="auto"/>
              <w:left w:val="single" w:sz="8" w:space="0" w:color="000000" w:themeColor="text1"/>
              <w:bottom w:val="single" w:sz="8" w:space="0" w:color="000000" w:themeColor="text1"/>
              <w:right w:val="single" w:sz="8" w:space="0" w:color="000000" w:themeColor="text1"/>
            </w:tcBorders>
          </w:tcPr>
          <w:p w14:paraId="71056698" w14:textId="755E23F3" w:rsidR="00BF359B" w:rsidRDefault="00BF359B" w:rsidP="00BF359B">
            <w:pPr>
              <w:spacing w:after="0" w:line="259" w:lineRule="auto"/>
              <w:ind w:left="0" w:firstLine="0"/>
            </w:pPr>
            <w:r>
              <w:rPr>
                <w:szCs w:val="24"/>
              </w:rPr>
              <w:lastRenderedPageBreak/>
              <w:t>K</w:t>
            </w:r>
            <w:r>
              <w:rPr>
                <w:spacing w:val="1"/>
                <w:szCs w:val="24"/>
              </w:rPr>
              <w:t>n</w:t>
            </w:r>
            <w:r>
              <w:rPr>
                <w:szCs w:val="24"/>
              </w:rPr>
              <w:t>owle</w:t>
            </w:r>
            <w:r>
              <w:rPr>
                <w:spacing w:val="1"/>
                <w:szCs w:val="24"/>
              </w:rPr>
              <w:t>d</w:t>
            </w:r>
            <w:r>
              <w:rPr>
                <w:szCs w:val="24"/>
              </w:rPr>
              <w:t>ge</w:t>
            </w:r>
            <w:r>
              <w:rPr>
                <w:spacing w:val="-1"/>
                <w:szCs w:val="24"/>
              </w:rPr>
              <w:t xml:space="preserve"> </w:t>
            </w:r>
            <w:r>
              <w:rPr>
                <w:szCs w:val="24"/>
              </w:rPr>
              <w:t>a</w:t>
            </w:r>
            <w:r>
              <w:rPr>
                <w:spacing w:val="-1"/>
                <w:szCs w:val="24"/>
              </w:rPr>
              <w:t>n</w:t>
            </w:r>
            <w:r>
              <w:rPr>
                <w:szCs w:val="24"/>
              </w:rPr>
              <w:t>d</w:t>
            </w:r>
            <w:r>
              <w:rPr>
                <w:spacing w:val="2"/>
                <w:szCs w:val="24"/>
              </w:rPr>
              <w:t xml:space="preserve"> </w:t>
            </w:r>
            <w:r>
              <w:rPr>
                <w:spacing w:val="-1"/>
                <w:szCs w:val="24"/>
              </w:rPr>
              <w:t>u</w:t>
            </w:r>
            <w:r>
              <w:rPr>
                <w:spacing w:val="1"/>
                <w:szCs w:val="24"/>
              </w:rPr>
              <w:t>n</w:t>
            </w:r>
            <w:r>
              <w:rPr>
                <w:spacing w:val="-1"/>
                <w:szCs w:val="24"/>
              </w:rPr>
              <w:t>d</w:t>
            </w:r>
            <w:r>
              <w:rPr>
                <w:szCs w:val="24"/>
              </w:rPr>
              <w:t>e</w:t>
            </w:r>
            <w:r>
              <w:rPr>
                <w:spacing w:val="1"/>
                <w:szCs w:val="24"/>
              </w:rPr>
              <w:t>r</w:t>
            </w:r>
            <w:r>
              <w:rPr>
                <w:szCs w:val="24"/>
              </w:rPr>
              <w:t>s</w:t>
            </w:r>
            <w:r>
              <w:rPr>
                <w:spacing w:val="1"/>
                <w:szCs w:val="24"/>
              </w:rPr>
              <w:t>t</w:t>
            </w:r>
            <w:r>
              <w:rPr>
                <w:spacing w:val="-2"/>
                <w:szCs w:val="24"/>
              </w:rPr>
              <w:t>a</w:t>
            </w:r>
            <w:r>
              <w:rPr>
                <w:spacing w:val="1"/>
                <w:szCs w:val="24"/>
              </w:rPr>
              <w:t>nd</w:t>
            </w:r>
            <w:r>
              <w:rPr>
                <w:szCs w:val="24"/>
              </w:rPr>
              <w:t>i</w:t>
            </w:r>
            <w:r>
              <w:rPr>
                <w:spacing w:val="1"/>
                <w:szCs w:val="24"/>
              </w:rPr>
              <w:t>n</w:t>
            </w:r>
            <w:r>
              <w:rPr>
                <w:szCs w:val="24"/>
              </w:rPr>
              <w:t>g</w:t>
            </w:r>
            <w:r>
              <w:rPr>
                <w:spacing w:val="-2"/>
                <w:szCs w:val="24"/>
              </w:rPr>
              <w:t xml:space="preserve"> </w:t>
            </w:r>
            <w:r>
              <w:rPr>
                <w:szCs w:val="24"/>
              </w:rPr>
              <w:t>of l</w:t>
            </w:r>
            <w:r>
              <w:rPr>
                <w:spacing w:val="1"/>
                <w:szCs w:val="24"/>
              </w:rPr>
              <w:t>o</w:t>
            </w:r>
            <w:r>
              <w:rPr>
                <w:spacing w:val="-1"/>
                <w:szCs w:val="24"/>
              </w:rPr>
              <w:t>c</w:t>
            </w:r>
            <w:r>
              <w:rPr>
                <w:szCs w:val="24"/>
              </w:rPr>
              <w:t>al</w:t>
            </w:r>
            <w:r>
              <w:rPr>
                <w:spacing w:val="1"/>
                <w:szCs w:val="24"/>
              </w:rPr>
              <w:t xml:space="preserve"> </w:t>
            </w:r>
            <w:r>
              <w:rPr>
                <w:spacing w:val="-3"/>
                <w:szCs w:val="24"/>
              </w:rPr>
              <w:t>g</w:t>
            </w:r>
            <w:r>
              <w:rPr>
                <w:szCs w:val="24"/>
              </w:rPr>
              <w:t>ov</w:t>
            </w:r>
            <w:r>
              <w:rPr>
                <w:spacing w:val="1"/>
                <w:szCs w:val="24"/>
              </w:rPr>
              <w:t>e</w:t>
            </w:r>
            <w:r>
              <w:rPr>
                <w:szCs w:val="24"/>
              </w:rPr>
              <w:t>r</w:t>
            </w:r>
            <w:r>
              <w:rPr>
                <w:spacing w:val="1"/>
                <w:szCs w:val="24"/>
              </w:rPr>
              <w:t>n</w:t>
            </w:r>
            <w:r>
              <w:rPr>
                <w:spacing w:val="-2"/>
                <w:szCs w:val="24"/>
              </w:rPr>
              <w:t>me</w:t>
            </w:r>
            <w:r>
              <w:rPr>
                <w:spacing w:val="1"/>
                <w:szCs w:val="24"/>
              </w:rPr>
              <w:t>n</w:t>
            </w:r>
            <w:r>
              <w:rPr>
                <w:szCs w:val="24"/>
              </w:rPr>
              <w:t>t</w:t>
            </w:r>
            <w:r>
              <w:rPr>
                <w:spacing w:val="2"/>
                <w:szCs w:val="24"/>
              </w:rPr>
              <w:t xml:space="preserve"> </w:t>
            </w:r>
            <w:r>
              <w:rPr>
                <w:spacing w:val="-2"/>
                <w:szCs w:val="24"/>
              </w:rPr>
              <w:t>l</w:t>
            </w:r>
            <w:r>
              <w:rPr>
                <w:szCs w:val="24"/>
              </w:rPr>
              <w:t>egisla</w:t>
            </w:r>
            <w:r>
              <w:rPr>
                <w:spacing w:val="2"/>
                <w:szCs w:val="24"/>
              </w:rPr>
              <w:t>t</w:t>
            </w:r>
            <w:r>
              <w:rPr>
                <w:szCs w:val="24"/>
              </w:rPr>
              <w:t>ive</w:t>
            </w:r>
            <w:r>
              <w:rPr>
                <w:spacing w:val="-1"/>
                <w:szCs w:val="24"/>
              </w:rPr>
              <w:t xml:space="preserve"> </w:t>
            </w:r>
            <w:r>
              <w:rPr>
                <w:szCs w:val="24"/>
              </w:rPr>
              <w:t>a</w:t>
            </w:r>
            <w:r>
              <w:rPr>
                <w:spacing w:val="-1"/>
                <w:szCs w:val="24"/>
              </w:rPr>
              <w:t>n</w:t>
            </w:r>
            <w:r>
              <w:rPr>
                <w:szCs w:val="24"/>
              </w:rPr>
              <w:t>d</w:t>
            </w:r>
            <w:r>
              <w:rPr>
                <w:spacing w:val="-1"/>
                <w:szCs w:val="24"/>
              </w:rPr>
              <w:t xml:space="preserve"> </w:t>
            </w:r>
            <w:r>
              <w:rPr>
                <w:spacing w:val="1"/>
                <w:szCs w:val="24"/>
              </w:rPr>
              <w:t>p</w:t>
            </w:r>
            <w:r>
              <w:rPr>
                <w:szCs w:val="24"/>
              </w:rPr>
              <w:t xml:space="preserve">olicy </w:t>
            </w:r>
            <w:r>
              <w:rPr>
                <w:spacing w:val="1"/>
                <w:szCs w:val="24"/>
              </w:rPr>
              <w:t>f</w:t>
            </w:r>
            <w:r>
              <w:rPr>
                <w:szCs w:val="24"/>
              </w:rPr>
              <w:t>ram</w:t>
            </w:r>
            <w:r>
              <w:rPr>
                <w:spacing w:val="1"/>
                <w:szCs w:val="24"/>
              </w:rPr>
              <w:t>e</w:t>
            </w:r>
            <w:r>
              <w:rPr>
                <w:spacing w:val="-1"/>
                <w:szCs w:val="24"/>
              </w:rPr>
              <w:t>w</w:t>
            </w:r>
            <w:r>
              <w:rPr>
                <w:szCs w:val="24"/>
              </w:rPr>
              <w:t>o</w:t>
            </w:r>
            <w:r>
              <w:rPr>
                <w:spacing w:val="1"/>
                <w:szCs w:val="24"/>
              </w:rPr>
              <w:t>r</w:t>
            </w:r>
            <w:r>
              <w:rPr>
                <w:spacing w:val="-1"/>
                <w:szCs w:val="24"/>
              </w:rPr>
              <w:t>k</w:t>
            </w:r>
            <w:r>
              <w:rPr>
                <w:szCs w:val="24"/>
              </w:rPr>
              <w:t>s</w:t>
            </w:r>
          </w:p>
        </w:tc>
        <w:tc>
          <w:tcPr>
            <w:tcW w:w="958" w:type="dxa"/>
            <w:tcBorders>
              <w:top w:val="single" w:sz="4" w:space="0" w:color="auto"/>
              <w:left w:val="single" w:sz="8" w:space="0" w:color="000000" w:themeColor="text1"/>
              <w:bottom w:val="single" w:sz="8" w:space="0" w:color="000000" w:themeColor="text1"/>
              <w:right w:val="single" w:sz="8" w:space="0" w:color="000000" w:themeColor="text1"/>
            </w:tcBorders>
          </w:tcPr>
          <w:p w14:paraId="539CBC1D" w14:textId="7608F607" w:rsidR="00BF359B" w:rsidRDefault="003F31B2" w:rsidP="00BF359B">
            <w:pPr>
              <w:spacing w:after="0" w:line="259" w:lineRule="auto"/>
              <w:ind w:left="24" w:firstLine="0"/>
              <w:jc w:val="center"/>
            </w:pPr>
            <w:r>
              <w:t>E</w:t>
            </w:r>
          </w:p>
        </w:tc>
        <w:tc>
          <w:tcPr>
            <w:tcW w:w="1103" w:type="dxa"/>
            <w:tcBorders>
              <w:top w:val="single" w:sz="4" w:space="0" w:color="auto"/>
              <w:left w:val="single" w:sz="8" w:space="0" w:color="000000" w:themeColor="text1"/>
              <w:bottom w:val="single" w:sz="8" w:space="0" w:color="000000" w:themeColor="text1"/>
              <w:right w:val="single" w:sz="8" w:space="0" w:color="000000" w:themeColor="text1"/>
            </w:tcBorders>
          </w:tcPr>
          <w:p w14:paraId="1CD61C78" w14:textId="77777777" w:rsidR="00BF359B" w:rsidRDefault="00BF359B" w:rsidP="00BF359B">
            <w:pPr>
              <w:spacing w:after="0" w:line="259" w:lineRule="auto"/>
              <w:ind w:left="24" w:firstLine="0"/>
              <w:jc w:val="center"/>
            </w:pP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tcPr>
          <w:p w14:paraId="773DBE7D" w14:textId="58890D75" w:rsidR="00BF359B" w:rsidRDefault="00BF359B" w:rsidP="00BF359B">
            <w:pPr>
              <w:spacing w:after="0" w:line="259" w:lineRule="auto"/>
              <w:ind w:left="24" w:firstLine="0"/>
              <w:jc w:val="center"/>
            </w:pPr>
            <w:r>
              <w:t xml:space="preserve">A/I </w:t>
            </w:r>
          </w:p>
        </w:tc>
      </w:tr>
      <w:tr w:rsidR="00BF359B" w14:paraId="637F4B0C" w14:textId="77777777" w:rsidTr="00FE372E">
        <w:trPr>
          <w:trHeight w:val="622"/>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5E2813" w14:textId="3AE6C1A5" w:rsidR="00BF359B" w:rsidRDefault="00BF359B" w:rsidP="00BF359B">
            <w:pPr>
              <w:spacing w:after="0" w:line="259" w:lineRule="auto"/>
              <w:ind w:left="0" w:firstLine="0"/>
            </w:pPr>
            <w:r>
              <w:t xml:space="preserve">Good </w:t>
            </w:r>
            <w:r w:rsidRPr="00C535BC">
              <w:t>understanding of project/programme management techniques and tools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F4FFC7" w14:textId="62FC365B"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0E83154"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E34326C" w14:textId="5D0EEEB3" w:rsidR="00BF359B" w:rsidRDefault="00BF359B" w:rsidP="00BF359B">
            <w:pPr>
              <w:spacing w:after="0" w:line="259" w:lineRule="auto"/>
              <w:ind w:left="24" w:firstLine="0"/>
              <w:jc w:val="center"/>
            </w:pPr>
            <w:r>
              <w:t xml:space="preserve">A/I </w:t>
            </w:r>
          </w:p>
        </w:tc>
      </w:tr>
      <w:tr w:rsidR="00BF359B" w14:paraId="313E18A6" w14:textId="77777777" w:rsidTr="00FE372E">
        <w:trPr>
          <w:trHeight w:val="622"/>
        </w:trPr>
        <w:tc>
          <w:tcPr>
            <w:tcW w:w="5562" w:type="dxa"/>
            <w:tcBorders>
              <w:top w:val="single" w:sz="8" w:space="0" w:color="000000" w:themeColor="text1"/>
              <w:left w:val="single" w:sz="8" w:space="0" w:color="000000" w:themeColor="text1"/>
              <w:bottom w:val="single" w:sz="4" w:space="0" w:color="auto"/>
              <w:right w:val="single" w:sz="8" w:space="0" w:color="000000" w:themeColor="text1"/>
            </w:tcBorders>
          </w:tcPr>
          <w:p w14:paraId="5603C5CB" w14:textId="10F51DE0" w:rsidR="00BF359B" w:rsidRDefault="00BF359B" w:rsidP="00BF359B">
            <w:pPr>
              <w:spacing w:after="0" w:line="259" w:lineRule="auto"/>
              <w:ind w:left="0" w:firstLine="0"/>
            </w:pPr>
            <w:r>
              <w:t>An understanding of governance and administrative procedures within local authority or similar organisations</w:t>
            </w:r>
          </w:p>
        </w:tc>
        <w:tc>
          <w:tcPr>
            <w:tcW w:w="958" w:type="dxa"/>
            <w:tcBorders>
              <w:top w:val="single" w:sz="8" w:space="0" w:color="000000" w:themeColor="text1"/>
              <w:left w:val="single" w:sz="8" w:space="0" w:color="000000" w:themeColor="text1"/>
              <w:bottom w:val="single" w:sz="4" w:space="0" w:color="auto"/>
              <w:right w:val="single" w:sz="8" w:space="0" w:color="000000" w:themeColor="text1"/>
            </w:tcBorders>
          </w:tcPr>
          <w:p w14:paraId="4F4C8D72" w14:textId="45BD2C6A"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4" w:space="0" w:color="auto"/>
              <w:right w:val="single" w:sz="8" w:space="0" w:color="000000" w:themeColor="text1"/>
            </w:tcBorders>
          </w:tcPr>
          <w:p w14:paraId="0A8DA815"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4" w:space="0" w:color="auto"/>
              <w:right w:val="single" w:sz="8" w:space="0" w:color="000000" w:themeColor="text1"/>
            </w:tcBorders>
          </w:tcPr>
          <w:p w14:paraId="69C7CE31" w14:textId="06B9375D" w:rsidR="00BF359B" w:rsidRDefault="00BF359B" w:rsidP="00BF359B">
            <w:pPr>
              <w:spacing w:after="0" w:line="259" w:lineRule="auto"/>
              <w:ind w:left="24" w:firstLine="0"/>
              <w:jc w:val="center"/>
            </w:pPr>
            <w:r>
              <w:t>A/I</w:t>
            </w:r>
          </w:p>
        </w:tc>
      </w:tr>
      <w:tr w:rsidR="00BF359B" w14:paraId="31E3BDC0" w14:textId="77777777" w:rsidTr="00FE372E">
        <w:trPr>
          <w:trHeight w:val="320"/>
        </w:trPr>
        <w:tc>
          <w:tcPr>
            <w:tcW w:w="5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F0844" w14:textId="77777777" w:rsidR="00BF359B" w:rsidRDefault="00BF359B" w:rsidP="00BF359B">
            <w:pPr>
              <w:spacing w:after="0" w:line="259" w:lineRule="auto"/>
              <w:ind w:left="0" w:firstLine="0"/>
            </w:pPr>
            <w:r>
              <w:rPr>
                <w:b/>
              </w:rPr>
              <w:t xml:space="preserve">Experience </w:t>
            </w:r>
            <w: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476D62" w14:textId="1CE30061" w:rsidR="00BF359B" w:rsidRDefault="00BF359B" w:rsidP="00BF359B">
            <w:pPr>
              <w:spacing w:after="160" w:line="259" w:lineRule="auto"/>
              <w:ind w:left="0" w:firstLine="0"/>
            </w:pPr>
            <w:r>
              <w:rPr>
                <w:rFonts w:cs="Arial"/>
                <w:b/>
                <w:bCs/>
              </w:rPr>
              <w:t>Essential</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E27627" w14:textId="4B9248B4" w:rsidR="00BF359B" w:rsidRDefault="00BF359B" w:rsidP="00BF359B">
            <w:pPr>
              <w:spacing w:after="160" w:line="259" w:lineRule="auto"/>
              <w:ind w:left="0" w:firstLine="0"/>
            </w:pPr>
            <w:r>
              <w:rPr>
                <w:rFonts w:cs="Arial"/>
                <w:b/>
                <w:bCs/>
              </w:rPr>
              <w:t>Desirable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9CEAAD" w14:textId="45FBF576" w:rsidR="00BF359B" w:rsidRDefault="00BF359B" w:rsidP="00BF359B">
            <w:pPr>
              <w:spacing w:after="160" w:line="259" w:lineRule="auto"/>
              <w:ind w:left="0" w:firstLine="0"/>
            </w:pPr>
            <w:r>
              <w:rPr>
                <w:rFonts w:cs="Arial"/>
                <w:b/>
                <w:bCs/>
              </w:rPr>
              <w:t>Assessed</w:t>
            </w:r>
          </w:p>
        </w:tc>
      </w:tr>
      <w:tr w:rsidR="00BF359B" w14:paraId="0BF3E970" w14:textId="77777777" w:rsidTr="00FE372E">
        <w:trPr>
          <w:trHeight w:val="628"/>
        </w:trPr>
        <w:tc>
          <w:tcPr>
            <w:tcW w:w="5562" w:type="dxa"/>
            <w:tcBorders>
              <w:top w:val="single" w:sz="4" w:space="0" w:color="auto"/>
              <w:left w:val="single" w:sz="8" w:space="0" w:color="000000" w:themeColor="text1"/>
              <w:bottom w:val="single" w:sz="8" w:space="0" w:color="000000" w:themeColor="text1"/>
              <w:right w:val="single" w:sz="8" w:space="0" w:color="000000" w:themeColor="text1"/>
            </w:tcBorders>
          </w:tcPr>
          <w:p w14:paraId="08F32C7F" w14:textId="419FB31A" w:rsidR="00BF359B" w:rsidRDefault="00BF359B" w:rsidP="00BF359B">
            <w:pPr>
              <w:spacing w:after="0" w:line="259" w:lineRule="auto"/>
              <w:ind w:left="0" w:firstLine="0"/>
            </w:pPr>
            <w:r>
              <w:rPr>
                <w:szCs w:val="24"/>
              </w:rPr>
              <w:t>P</w:t>
            </w:r>
            <w:r>
              <w:rPr>
                <w:spacing w:val="1"/>
                <w:szCs w:val="24"/>
              </w:rPr>
              <w:t>r</w:t>
            </w:r>
            <w:r>
              <w:rPr>
                <w:szCs w:val="24"/>
              </w:rPr>
              <w:t>ov</w:t>
            </w:r>
            <w:r>
              <w:rPr>
                <w:spacing w:val="1"/>
                <w:szCs w:val="24"/>
              </w:rPr>
              <w:t>e</w:t>
            </w:r>
            <w:r>
              <w:rPr>
                <w:szCs w:val="24"/>
              </w:rPr>
              <w:t>n</w:t>
            </w:r>
            <w:r>
              <w:rPr>
                <w:spacing w:val="-1"/>
                <w:szCs w:val="24"/>
              </w:rPr>
              <w:t xml:space="preserve"> </w:t>
            </w:r>
            <w:r>
              <w:rPr>
                <w:szCs w:val="24"/>
              </w:rPr>
              <w:t>a</w:t>
            </w:r>
            <w:r>
              <w:rPr>
                <w:spacing w:val="-1"/>
                <w:szCs w:val="24"/>
              </w:rPr>
              <w:t>n</w:t>
            </w:r>
            <w:r>
              <w:rPr>
                <w:szCs w:val="24"/>
              </w:rPr>
              <w:t>d</w:t>
            </w:r>
            <w:r>
              <w:rPr>
                <w:spacing w:val="2"/>
                <w:szCs w:val="24"/>
              </w:rPr>
              <w:t xml:space="preserve"> </w:t>
            </w:r>
            <w:r>
              <w:rPr>
                <w:szCs w:val="24"/>
              </w:rPr>
              <w:t>s</w:t>
            </w:r>
            <w:r>
              <w:rPr>
                <w:spacing w:val="-2"/>
                <w:szCs w:val="24"/>
              </w:rPr>
              <w:t>u</w:t>
            </w:r>
            <w:r>
              <w:rPr>
                <w:spacing w:val="1"/>
                <w:szCs w:val="24"/>
              </w:rPr>
              <w:t>b</w:t>
            </w:r>
            <w:r>
              <w:rPr>
                <w:szCs w:val="24"/>
              </w:rPr>
              <w:t>s</w:t>
            </w:r>
            <w:r>
              <w:rPr>
                <w:spacing w:val="1"/>
                <w:szCs w:val="24"/>
              </w:rPr>
              <w:t>t</w:t>
            </w:r>
            <w:r>
              <w:rPr>
                <w:spacing w:val="-2"/>
                <w:szCs w:val="24"/>
              </w:rPr>
              <w:t>a</w:t>
            </w:r>
            <w:r>
              <w:rPr>
                <w:spacing w:val="1"/>
                <w:szCs w:val="24"/>
              </w:rPr>
              <w:t>nt</w:t>
            </w:r>
            <w:r>
              <w:rPr>
                <w:szCs w:val="24"/>
              </w:rPr>
              <w:t>ial</w:t>
            </w:r>
            <w:r>
              <w:rPr>
                <w:spacing w:val="-1"/>
                <w:szCs w:val="24"/>
              </w:rPr>
              <w:t xml:space="preserve"> </w:t>
            </w:r>
            <w:r>
              <w:rPr>
                <w:spacing w:val="-2"/>
                <w:szCs w:val="24"/>
              </w:rPr>
              <w:t>e</w:t>
            </w:r>
            <w:r>
              <w:rPr>
                <w:spacing w:val="-1"/>
                <w:szCs w:val="24"/>
              </w:rPr>
              <w:t>x</w:t>
            </w:r>
            <w:r>
              <w:rPr>
                <w:spacing w:val="1"/>
                <w:szCs w:val="24"/>
              </w:rPr>
              <w:t>p</w:t>
            </w:r>
            <w:r>
              <w:rPr>
                <w:szCs w:val="24"/>
              </w:rPr>
              <w:t>e</w:t>
            </w:r>
            <w:r>
              <w:rPr>
                <w:spacing w:val="1"/>
                <w:szCs w:val="24"/>
              </w:rPr>
              <w:t>r</w:t>
            </w:r>
            <w:r>
              <w:rPr>
                <w:szCs w:val="24"/>
              </w:rPr>
              <w:t>ie</w:t>
            </w:r>
            <w:r>
              <w:rPr>
                <w:spacing w:val="2"/>
                <w:szCs w:val="24"/>
              </w:rPr>
              <w:t>n</w:t>
            </w:r>
            <w:r>
              <w:rPr>
                <w:spacing w:val="-1"/>
                <w:szCs w:val="24"/>
              </w:rPr>
              <w:t>c</w:t>
            </w:r>
            <w:r>
              <w:rPr>
                <w:szCs w:val="24"/>
              </w:rPr>
              <w:t>e</w:t>
            </w:r>
            <w:r>
              <w:rPr>
                <w:spacing w:val="-1"/>
                <w:szCs w:val="24"/>
              </w:rPr>
              <w:t xml:space="preserve"> </w:t>
            </w:r>
            <w:r>
              <w:rPr>
                <w:szCs w:val="24"/>
              </w:rPr>
              <w:t xml:space="preserve">of </w:t>
            </w:r>
            <w:r>
              <w:rPr>
                <w:spacing w:val="1"/>
                <w:szCs w:val="24"/>
              </w:rPr>
              <w:t>o</w:t>
            </w:r>
            <w:r>
              <w:rPr>
                <w:spacing w:val="-1"/>
                <w:szCs w:val="24"/>
              </w:rPr>
              <w:t>p</w:t>
            </w:r>
            <w:r>
              <w:rPr>
                <w:szCs w:val="24"/>
              </w:rPr>
              <w:t>e</w:t>
            </w:r>
            <w:r>
              <w:rPr>
                <w:spacing w:val="1"/>
                <w:szCs w:val="24"/>
              </w:rPr>
              <w:t>r</w:t>
            </w:r>
            <w:r>
              <w:rPr>
                <w:szCs w:val="24"/>
              </w:rPr>
              <w:t>a</w:t>
            </w:r>
            <w:r>
              <w:rPr>
                <w:spacing w:val="1"/>
                <w:szCs w:val="24"/>
              </w:rPr>
              <w:t>t</w:t>
            </w:r>
            <w:r>
              <w:rPr>
                <w:spacing w:val="-2"/>
                <w:szCs w:val="24"/>
              </w:rPr>
              <w:t>i</w:t>
            </w:r>
            <w:r>
              <w:rPr>
                <w:spacing w:val="1"/>
                <w:szCs w:val="24"/>
              </w:rPr>
              <w:t>n</w:t>
            </w:r>
            <w:r>
              <w:rPr>
                <w:szCs w:val="24"/>
              </w:rPr>
              <w:t>g</w:t>
            </w:r>
            <w:r>
              <w:rPr>
                <w:spacing w:val="1"/>
                <w:szCs w:val="24"/>
              </w:rPr>
              <w:t xml:space="preserve"> </w:t>
            </w:r>
            <w:r>
              <w:rPr>
                <w:spacing w:val="-2"/>
                <w:szCs w:val="24"/>
              </w:rPr>
              <w:t>a</w:t>
            </w:r>
            <w:r>
              <w:rPr>
                <w:szCs w:val="24"/>
              </w:rPr>
              <w:t>t</w:t>
            </w:r>
            <w:r>
              <w:rPr>
                <w:spacing w:val="2"/>
                <w:szCs w:val="24"/>
              </w:rPr>
              <w:t xml:space="preserve"> </w:t>
            </w:r>
            <w:r>
              <w:rPr>
                <w:szCs w:val="24"/>
              </w:rPr>
              <w:t>a</w:t>
            </w:r>
            <w:r>
              <w:rPr>
                <w:spacing w:val="1"/>
                <w:szCs w:val="24"/>
              </w:rPr>
              <w:t xml:space="preserve"> </w:t>
            </w:r>
            <w:r>
              <w:rPr>
                <w:spacing w:val="-3"/>
                <w:szCs w:val="24"/>
              </w:rPr>
              <w:t>s</w:t>
            </w:r>
            <w:r>
              <w:rPr>
                <w:szCs w:val="24"/>
              </w:rPr>
              <w:t>e</w:t>
            </w:r>
            <w:r>
              <w:rPr>
                <w:spacing w:val="1"/>
                <w:szCs w:val="24"/>
              </w:rPr>
              <w:t>n</w:t>
            </w:r>
            <w:r>
              <w:rPr>
                <w:szCs w:val="24"/>
              </w:rPr>
              <w:t>ior</w:t>
            </w:r>
            <w:r>
              <w:rPr>
                <w:spacing w:val="-1"/>
                <w:szCs w:val="24"/>
              </w:rPr>
              <w:t xml:space="preserve"> </w:t>
            </w:r>
            <w:r>
              <w:rPr>
                <w:szCs w:val="24"/>
              </w:rPr>
              <w:t>level</w:t>
            </w:r>
            <w:r>
              <w:rPr>
                <w:spacing w:val="-1"/>
                <w:szCs w:val="24"/>
              </w:rPr>
              <w:t xml:space="preserve"> </w:t>
            </w:r>
            <w:r>
              <w:rPr>
                <w:spacing w:val="-2"/>
                <w:szCs w:val="24"/>
              </w:rPr>
              <w:t>i</w:t>
            </w:r>
            <w:r>
              <w:rPr>
                <w:szCs w:val="24"/>
              </w:rPr>
              <w:t>n</w:t>
            </w:r>
            <w:r>
              <w:rPr>
                <w:spacing w:val="2"/>
                <w:szCs w:val="24"/>
              </w:rPr>
              <w:t xml:space="preserve"> </w:t>
            </w:r>
            <w:r>
              <w:rPr>
                <w:szCs w:val="24"/>
              </w:rPr>
              <w:t>a</w:t>
            </w:r>
            <w:r>
              <w:rPr>
                <w:spacing w:val="-1"/>
                <w:szCs w:val="24"/>
              </w:rPr>
              <w:t xml:space="preserve"> </w:t>
            </w:r>
            <w:r>
              <w:rPr>
                <w:szCs w:val="24"/>
              </w:rPr>
              <w:t>loc</w:t>
            </w:r>
            <w:r>
              <w:rPr>
                <w:spacing w:val="-2"/>
                <w:szCs w:val="24"/>
              </w:rPr>
              <w:t>a</w:t>
            </w:r>
            <w:r>
              <w:rPr>
                <w:szCs w:val="24"/>
              </w:rPr>
              <w:t>l a</w:t>
            </w:r>
            <w:r>
              <w:rPr>
                <w:spacing w:val="1"/>
                <w:szCs w:val="24"/>
              </w:rPr>
              <w:t>u</w:t>
            </w:r>
            <w:r>
              <w:rPr>
                <w:spacing w:val="-1"/>
                <w:szCs w:val="24"/>
              </w:rPr>
              <w:t>t</w:t>
            </w:r>
            <w:r>
              <w:rPr>
                <w:spacing w:val="1"/>
                <w:szCs w:val="24"/>
              </w:rPr>
              <w:t>h</w:t>
            </w:r>
            <w:r>
              <w:rPr>
                <w:szCs w:val="24"/>
              </w:rPr>
              <w:t>o</w:t>
            </w:r>
            <w:r>
              <w:rPr>
                <w:spacing w:val="1"/>
                <w:szCs w:val="24"/>
              </w:rPr>
              <w:t>r</w:t>
            </w:r>
            <w:r>
              <w:rPr>
                <w:szCs w:val="24"/>
              </w:rPr>
              <w:t>i</w:t>
            </w:r>
            <w:r>
              <w:rPr>
                <w:spacing w:val="1"/>
                <w:szCs w:val="24"/>
              </w:rPr>
              <w:t>t</w:t>
            </w:r>
            <w:r>
              <w:rPr>
                <w:szCs w:val="24"/>
              </w:rPr>
              <w:t>y</w:t>
            </w:r>
            <w:r>
              <w:rPr>
                <w:spacing w:val="-2"/>
                <w:szCs w:val="24"/>
              </w:rPr>
              <w:t xml:space="preserve"> </w:t>
            </w:r>
            <w:r>
              <w:rPr>
                <w:szCs w:val="24"/>
              </w:rPr>
              <w:t>or</w:t>
            </w:r>
            <w:r>
              <w:rPr>
                <w:spacing w:val="-1"/>
                <w:szCs w:val="24"/>
              </w:rPr>
              <w:t xml:space="preserve"> </w:t>
            </w:r>
            <w:r>
              <w:rPr>
                <w:szCs w:val="24"/>
              </w:rPr>
              <w:t>other</w:t>
            </w:r>
            <w:r>
              <w:rPr>
                <w:spacing w:val="1"/>
                <w:szCs w:val="24"/>
              </w:rPr>
              <w:t xml:space="preserve"> p</w:t>
            </w:r>
            <w:r>
              <w:rPr>
                <w:spacing w:val="-1"/>
                <w:szCs w:val="24"/>
              </w:rPr>
              <w:t>u</w:t>
            </w:r>
            <w:r>
              <w:rPr>
                <w:spacing w:val="1"/>
                <w:szCs w:val="24"/>
              </w:rPr>
              <w:t>b</w:t>
            </w:r>
            <w:r>
              <w:rPr>
                <w:szCs w:val="24"/>
              </w:rPr>
              <w:t>lic</w:t>
            </w:r>
            <w:r>
              <w:rPr>
                <w:spacing w:val="-2"/>
                <w:szCs w:val="24"/>
              </w:rPr>
              <w:t xml:space="preserve"> </w:t>
            </w:r>
            <w:r>
              <w:rPr>
                <w:szCs w:val="24"/>
              </w:rPr>
              <w:t>sect</w:t>
            </w:r>
            <w:r>
              <w:rPr>
                <w:spacing w:val="1"/>
                <w:szCs w:val="24"/>
              </w:rPr>
              <w:t>o</w:t>
            </w:r>
            <w:r>
              <w:rPr>
                <w:szCs w:val="24"/>
              </w:rPr>
              <w:t>r</w:t>
            </w:r>
            <w:r>
              <w:rPr>
                <w:spacing w:val="3"/>
                <w:szCs w:val="24"/>
              </w:rPr>
              <w:t xml:space="preserve"> </w:t>
            </w:r>
            <w:r>
              <w:rPr>
                <w:spacing w:val="-2"/>
                <w:szCs w:val="24"/>
              </w:rPr>
              <w:t>o</w:t>
            </w:r>
            <w:r>
              <w:rPr>
                <w:szCs w:val="24"/>
              </w:rPr>
              <w:t>rga</w:t>
            </w:r>
            <w:r>
              <w:rPr>
                <w:spacing w:val="1"/>
                <w:szCs w:val="24"/>
              </w:rPr>
              <w:t>n</w:t>
            </w:r>
            <w:r>
              <w:rPr>
                <w:szCs w:val="24"/>
              </w:rPr>
              <w:t>is</w:t>
            </w:r>
            <w:r>
              <w:rPr>
                <w:spacing w:val="-2"/>
                <w:szCs w:val="24"/>
              </w:rPr>
              <w:t>a</w:t>
            </w:r>
            <w:r>
              <w:rPr>
                <w:spacing w:val="1"/>
                <w:szCs w:val="24"/>
              </w:rPr>
              <w:t>t</w:t>
            </w:r>
            <w:r>
              <w:rPr>
                <w:szCs w:val="24"/>
              </w:rPr>
              <w:t>ion</w:t>
            </w:r>
            <w:r w:rsidDel="00D15D6B">
              <w:t xml:space="preserve"> </w:t>
            </w:r>
          </w:p>
        </w:tc>
        <w:tc>
          <w:tcPr>
            <w:tcW w:w="958" w:type="dxa"/>
            <w:tcBorders>
              <w:top w:val="single" w:sz="4" w:space="0" w:color="auto"/>
              <w:left w:val="single" w:sz="8" w:space="0" w:color="000000" w:themeColor="text1"/>
              <w:bottom w:val="single" w:sz="8" w:space="0" w:color="000000" w:themeColor="text1"/>
              <w:right w:val="single" w:sz="8" w:space="0" w:color="000000" w:themeColor="text1"/>
            </w:tcBorders>
          </w:tcPr>
          <w:p w14:paraId="56104E91" w14:textId="307D9BE9" w:rsidR="00BF359B" w:rsidRDefault="003F31B2" w:rsidP="00BF359B">
            <w:pPr>
              <w:spacing w:after="0" w:line="259" w:lineRule="auto"/>
              <w:ind w:left="24" w:firstLine="0"/>
              <w:jc w:val="center"/>
            </w:pPr>
            <w:r>
              <w:t>E</w:t>
            </w:r>
          </w:p>
        </w:tc>
        <w:tc>
          <w:tcPr>
            <w:tcW w:w="1103" w:type="dxa"/>
            <w:tcBorders>
              <w:top w:val="single" w:sz="4" w:space="0" w:color="auto"/>
              <w:left w:val="single" w:sz="8" w:space="0" w:color="000000" w:themeColor="text1"/>
              <w:bottom w:val="single" w:sz="8" w:space="0" w:color="000000" w:themeColor="text1"/>
              <w:right w:val="single" w:sz="8" w:space="0" w:color="000000" w:themeColor="text1"/>
            </w:tcBorders>
          </w:tcPr>
          <w:p w14:paraId="4ECDADCF" w14:textId="77777777" w:rsidR="00BF359B" w:rsidRDefault="00BF359B" w:rsidP="00BF359B">
            <w:pPr>
              <w:spacing w:after="0" w:line="259" w:lineRule="auto"/>
              <w:ind w:left="24" w:firstLine="0"/>
              <w:jc w:val="center"/>
            </w:pP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tcPr>
          <w:p w14:paraId="73FEAB06" w14:textId="73DBB578" w:rsidR="00BF359B" w:rsidRDefault="00BF359B" w:rsidP="00BF359B">
            <w:pPr>
              <w:spacing w:after="0" w:line="259" w:lineRule="auto"/>
              <w:ind w:left="24" w:firstLine="0"/>
              <w:jc w:val="center"/>
            </w:pPr>
            <w:r>
              <w:t xml:space="preserve">A/I </w:t>
            </w:r>
          </w:p>
        </w:tc>
      </w:tr>
      <w:tr w:rsidR="00BF359B" w14:paraId="0A5F5350" w14:textId="77777777" w:rsidTr="00FE372E">
        <w:trPr>
          <w:trHeight w:val="628"/>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5F275E" w14:textId="282EAE68" w:rsidR="00BF359B" w:rsidRDefault="00BF359B" w:rsidP="00BF359B">
            <w:pPr>
              <w:spacing w:after="0" w:line="259" w:lineRule="auto"/>
              <w:ind w:left="0" w:firstLine="0"/>
              <w:rPr>
                <w:szCs w:val="24"/>
              </w:rPr>
            </w:pPr>
            <w:r>
              <w:rPr>
                <w:szCs w:val="24"/>
              </w:rPr>
              <w:t>Experience of report writing to a high standard, including developing and producing public health related procedures and plans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AA2DD" w14:textId="28008359"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AF48AC9"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763F18" w14:textId="4391C9B9" w:rsidR="00BF359B" w:rsidRDefault="00BF359B" w:rsidP="00BF359B">
            <w:pPr>
              <w:spacing w:after="0" w:line="259" w:lineRule="auto"/>
              <w:ind w:left="24" w:firstLine="0"/>
              <w:jc w:val="center"/>
            </w:pPr>
          </w:p>
        </w:tc>
      </w:tr>
      <w:tr w:rsidR="00BF359B" w14:paraId="55017527" w14:textId="77777777" w:rsidTr="00FE372E">
        <w:trPr>
          <w:trHeight w:val="628"/>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105BBC" w14:textId="2687E634" w:rsidR="00BF359B" w:rsidRDefault="00BF359B" w:rsidP="00BF359B">
            <w:pPr>
              <w:spacing w:after="0" w:line="259" w:lineRule="auto"/>
              <w:ind w:left="0" w:firstLine="0"/>
              <w:rPr>
                <w:szCs w:val="24"/>
              </w:rPr>
            </w:pPr>
            <w:r>
              <w:rPr>
                <w:szCs w:val="24"/>
              </w:rPr>
              <w:t xml:space="preserve">Experience of analysis of data and information </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AD64D3" w14:textId="13A7976B"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6593A6"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9BEDE0" w14:textId="227D0CED" w:rsidR="00BF359B" w:rsidRDefault="00BF359B" w:rsidP="00BF359B">
            <w:pPr>
              <w:spacing w:after="0" w:line="259" w:lineRule="auto"/>
              <w:ind w:left="24" w:firstLine="0"/>
              <w:jc w:val="center"/>
            </w:pPr>
            <w:r>
              <w:t>A/I</w:t>
            </w:r>
          </w:p>
        </w:tc>
      </w:tr>
      <w:tr w:rsidR="00BF359B" w14:paraId="4C47DEAA" w14:textId="77777777" w:rsidTr="00FE372E">
        <w:trPr>
          <w:trHeight w:val="622"/>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74F22AA" w14:textId="21E58D0C" w:rsidR="00BF359B" w:rsidRDefault="00BF359B" w:rsidP="00BF359B">
            <w:pPr>
              <w:spacing w:after="0" w:line="259" w:lineRule="auto"/>
              <w:ind w:left="0" w:firstLine="0"/>
            </w:pPr>
            <w:r>
              <w:t>Experience of successfully managing own workload in an environment where deadlines and priorities frequently change and are often conflicting</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DC15E73" w14:textId="3385C299"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7C5C2F"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F19758" w14:textId="7DDE1FF1" w:rsidR="00BF359B" w:rsidRDefault="00BF359B" w:rsidP="00BF359B">
            <w:pPr>
              <w:spacing w:after="0" w:line="259" w:lineRule="auto"/>
              <w:ind w:left="24" w:firstLine="0"/>
              <w:jc w:val="center"/>
            </w:pPr>
            <w:r>
              <w:t xml:space="preserve">A/I </w:t>
            </w:r>
          </w:p>
        </w:tc>
      </w:tr>
      <w:tr w:rsidR="00BF359B" w14:paraId="1376584D" w14:textId="77777777" w:rsidTr="00FE372E">
        <w:trPr>
          <w:trHeight w:val="622"/>
        </w:trPr>
        <w:tc>
          <w:tcPr>
            <w:tcW w:w="5562" w:type="dxa"/>
            <w:tcBorders>
              <w:top w:val="single" w:sz="8" w:space="0" w:color="000000" w:themeColor="text1"/>
              <w:left w:val="single" w:sz="8" w:space="0" w:color="000000" w:themeColor="text1"/>
              <w:bottom w:val="single" w:sz="4" w:space="0" w:color="auto"/>
              <w:right w:val="single" w:sz="8" w:space="0" w:color="000000" w:themeColor="text1"/>
            </w:tcBorders>
          </w:tcPr>
          <w:p w14:paraId="382E792E" w14:textId="7E60C0D9" w:rsidR="00BF359B" w:rsidDel="00150DAE" w:rsidRDefault="00BF359B" w:rsidP="00BF359B">
            <w:pPr>
              <w:spacing w:after="0" w:line="259" w:lineRule="auto"/>
              <w:ind w:left="0" w:firstLine="0"/>
              <w:rPr>
                <w:szCs w:val="24"/>
              </w:rPr>
            </w:pPr>
            <w:r>
              <w:rPr>
                <w:szCs w:val="24"/>
              </w:rPr>
              <w:t>Experience of procurement processes</w:t>
            </w:r>
          </w:p>
        </w:tc>
        <w:tc>
          <w:tcPr>
            <w:tcW w:w="958" w:type="dxa"/>
            <w:tcBorders>
              <w:top w:val="single" w:sz="8" w:space="0" w:color="000000" w:themeColor="text1"/>
              <w:left w:val="single" w:sz="8" w:space="0" w:color="000000" w:themeColor="text1"/>
              <w:bottom w:val="single" w:sz="4" w:space="0" w:color="auto"/>
              <w:right w:val="single" w:sz="8" w:space="0" w:color="000000" w:themeColor="text1"/>
            </w:tcBorders>
          </w:tcPr>
          <w:p w14:paraId="3A3E528A" w14:textId="1B660F48" w:rsidR="00BF359B" w:rsidRDefault="003F31B2" w:rsidP="00BF359B">
            <w:pPr>
              <w:spacing w:after="0" w:line="259" w:lineRule="auto"/>
              <w:ind w:left="24" w:firstLine="0"/>
              <w:jc w:val="center"/>
            </w:pPr>
            <w:r>
              <w:t>E</w:t>
            </w:r>
          </w:p>
        </w:tc>
        <w:tc>
          <w:tcPr>
            <w:tcW w:w="1103" w:type="dxa"/>
            <w:tcBorders>
              <w:top w:val="single" w:sz="8" w:space="0" w:color="000000" w:themeColor="text1"/>
              <w:left w:val="single" w:sz="8" w:space="0" w:color="000000" w:themeColor="text1"/>
              <w:bottom w:val="single" w:sz="4" w:space="0" w:color="auto"/>
              <w:right w:val="single" w:sz="8" w:space="0" w:color="000000" w:themeColor="text1"/>
            </w:tcBorders>
          </w:tcPr>
          <w:p w14:paraId="2E2885D2" w14:textId="77777777" w:rsidR="00BF359B" w:rsidRDefault="00BF359B" w:rsidP="00BF359B">
            <w:pPr>
              <w:spacing w:after="0" w:line="259" w:lineRule="auto"/>
              <w:ind w:left="24" w:firstLine="0"/>
              <w:jc w:val="center"/>
            </w:pPr>
          </w:p>
        </w:tc>
        <w:tc>
          <w:tcPr>
            <w:tcW w:w="1275" w:type="dxa"/>
            <w:tcBorders>
              <w:top w:val="single" w:sz="8" w:space="0" w:color="000000" w:themeColor="text1"/>
              <w:left w:val="single" w:sz="8" w:space="0" w:color="000000" w:themeColor="text1"/>
              <w:bottom w:val="single" w:sz="4" w:space="0" w:color="auto"/>
              <w:right w:val="single" w:sz="8" w:space="0" w:color="000000" w:themeColor="text1"/>
            </w:tcBorders>
          </w:tcPr>
          <w:p w14:paraId="69EBBB1E" w14:textId="36E945D3" w:rsidR="00BF359B" w:rsidRDefault="00BF359B" w:rsidP="00BF359B">
            <w:pPr>
              <w:spacing w:after="0" w:line="259" w:lineRule="auto"/>
              <w:ind w:left="24" w:firstLine="0"/>
              <w:jc w:val="center"/>
            </w:pPr>
            <w:r>
              <w:t>A/I</w:t>
            </w:r>
          </w:p>
        </w:tc>
      </w:tr>
      <w:tr w:rsidR="00BF359B" w14:paraId="72F253FF" w14:textId="77777777" w:rsidTr="00FE372E">
        <w:trPr>
          <w:trHeight w:val="320"/>
        </w:trPr>
        <w:tc>
          <w:tcPr>
            <w:tcW w:w="5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3484F" w14:textId="77777777" w:rsidR="00BF359B" w:rsidRDefault="00BF359B" w:rsidP="00BF359B">
            <w:pPr>
              <w:spacing w:after="0" w:line="259" w:lineRule="auto"/>
              <w:ind w:left="0" w:firstLine="0"/>
            </w:pPr>
            <w:r>
              <w:rPr>
                <w:b/>
              </w:rPr>
              <w:t xml:space="preserve">Skills </w:t>
            </w:r>
            <w: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D807C81" w14:textId="6A4FEFC9" w:rsidR="00BF359B" w:rsidRDefault="00BF359B" w:rsidP="00BF359B">
            <w:pPr>
              <w:spacing w:after="160" w:line="259" w:lineRule="auto"/>
              <w:ind w:left="0" w:firstLine="0"/>
            </w:pPr>
            <w:r>
              <w:rPr>
                <w:rFonts w:cs="Arial"/>
                <w:b/>
                <w:bCs/>
              </w:rPr>
              <w:t>Essential</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B24229" w14:textId="17AED022" w:rsidR="00BF359B" w:rsidRDefault="00BF359B" w:rsidP="00BF359B">
            <w:pPr>
              <w:spacing w:after="160" w:line="259" w:lineRule="auto"/>
              <w:ind w:left="0" w:firstLine="0"/>
            </w:pPr>
            <w:r>
              <w:rPr>
                <w:rFonts w:cs="Arial"/>
                <w:b/>
                <w:bCs/>
              </w:rPr>
              <w:t>Desirable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29C835" w14:textId="28736139" w:rsidR="00BF359B" w:rsidRDefault="00BF359B" w:rsidP="00BF359B">
            <w:pPr>
              <w:spacing w:after="160" w:line="259" w:lineRule="auto"/>
              <w:ind w:left="0" w:firstLine="0"/>
            </w:pPr>
            <w:r>
              <w:rPr>
                <w:rFonts w:cs="Arial"/>
                <w:b/>
                <w:bCs/>
              </w:rPr>
              <w:t>Assessed</w:t>
            </w:r>
          </w:p>
        </w:tc>
      </w:tr>
      <w:tr w:rsidR="00BF359B" w14:paraId="22E916CB" w14:textId="77777777" w:rsidTr="00FE372E">
        <w:trPr>
          <w:trHeight w:val="335"/>
        </w:trPr>
        <w:tc>
          <w:tcPr>
            <w:tcW w:w="5562" w:type="dxa"/>
            <w:tcBorders>
              <w:top w:val="single" w:sz="4" w:space="0" w:color="auto"/>
              <w:left w:val="single" w:sz="8" w:space="0" w:color="000000" w:themeColor="text1"/>
              <w:bottom w:val="single" w:sz="8" w:space="0" w:color="000000" w:themeColor="text1"/>
              <w:right w:val="single" w:sz="8" w:space="0" w:color="000000" w:themeColor="text1"/>
            </w:tcBorders>
          </w:tcPr>
          <w:p w14:paraId="558D470F" w14:textId="60D34D93" w:rsidR="00BF359B" w:rsidRDefault="00BF359B" w:rsidP="00BF359B">
            <w:pPr>
              <w:spacing w:after="0" w:line="259" w:lineRule="auto"/>
              <w:ind w:left="0" w:firstLine="0"/>
            </w:pPr>
            <w:r>
              <w:rPr>
                <w:szCs w:val="24"/>
              </w:rPr>
              <w:t>To</w:t>
            </w:r>
            <w:r>
              <w:rPr>
                <w:spacing w:val="2"/>
                <w:szCs w:val="24"/>
              </w:rPr>
              <w:t xml:space="preserve"> </w:t>
            </w:r>
            <w:r>
              <w:rPr>
                <w:szCs w:val="24"/>
              </w:rPr>
              <w:t>act</w:t>
            </w:r>
            <w:r>
              <w:rPr>
                <w:spacing w:val="-1"/>
                <w:szCs w:val="24"/>
              </w:rPr>
              <w:t xml:space="preserve"> </w:t>
            </w:r>
            <w:r>
              <w:rPr>
                <w:szCs w:val="24"/>
              </w:rPr>
              <w:t>as</w:t>
            </w:r>
            <w:r>
              <w:rPr>
                <w:spacing w:val="1"/>
                <w:szCs w:val="24"/>
              </w:rPr>
              <w:t xml:space="preserve"> </w:t>
            </w:r>
            <w:r>
              <w:rPr>
                <w:szCs w:val="24"/>
              </w:rPr>
              <w:t>a</w:t>
            </w:r>
            <w:r>
              <w:rPr>
                <w:spacing w:val="1"/>
                <w:szCs w:val="24"/>
              </w:rPr>
              <w:t xml:space="preserve"> </w:t>
            </w:r>
            <w:r>
              <w:rPr>
                <w:spacing w:val="-3"/>
                <w:szCs w:val="24"/>
              </w:rPr>
              <w:t>s</w:t>
            </w:r>
            <w:r>
              <w:rPr>
                <w:spacing w:val="1"/>
                <w:szCs w:val="24"/>
              </w:rPr>
              <w:t>u</w:t>
            </w:r>
            <w:r>
              <w:rPr>
                <w:spacing w:val="-1"/>
                <w:szCs w:val="24"/>
              </w:rPr>
              <w:t>p</w:t>
            </w:r>
            <w:r>
              <w:rPr>
                <w:szCs w:val="24"/>
              </w:rPr>
              <w:t>e</w:t>
            </w:r>
            <w:r>
              <w:rPr>
                <w:spacing w:val="2"/>
                <w:szCs w:val="24"/>
              </w:rPr>
              <w:t>r</w:t>
            </w:r>
            <w:r>
              <w:rPr>
                <w:spacing w:val="1"/>
                <w:szCs w:val="24"/>
              </w:rPr>
              <w:t>-u</w:t>
            </w:r>
            <w:r>
              <w:rPr>
                <w:spacing w:val="-3"/>
                <w:szCs w:val="24"/>
              </w:rPr>
              <w:t>s</w:t>
            </w:r>
            <w:r>
              <w:rPr>
                <w:szCs w:val="24"/>
              </w:rPr>
              <w:t>er</w:t>
            </w:r>
            <w:r>
              <w:rPr>
                <w:spacing w:val="-1"/>
                <w:szCs w:val="24"/>
              </w:rPr>
              <w:t xml:space="preserve"> </w:t>
            </w:r>
            <w:r>
              <w:rPr>
                <w:spacing w:val="1"/>
                <w:szCs w:val="24"/>
              </w:rPr>
              <w:t>f</w:t>
            </w:r>
            <w:r>
              <w:rPr>
                <w:spacing w:val="-2"/>
                <w:szCs w:val="24"/>
              </w:rPr>
              <w:t>o</w:t>
            </w:r>
            <w:r>
              <w:rPr>
                <w:szCs w:val="24"/>
              </w:rPr>
              <w:t>r</w:t>
            </w:r>
            <w:r>
              <w:rPr>
                <w:spacing w:val="1"/>
                <w:szCs w:val="24"/>
              </w:rPr>
              <w:t xml:space="preserve"> </w:t>
            </w:r>
            <w:r>
              <w:rPr>
                <w:szCs w:val="24"/>
              </w:rPr>
              <w:t>s</w:t>
            </w:r>
            <w:r>
              <w:rPr>
                <w:spacing w:val="1"/>
                <w:szCs w:val="24"/>
              </w:rPr>
              <w:t>t</w:t>
            </w:r>
            <w:r>
              <w:rPr>
                <w:szCs w:val="24"/>
              </w:rPr>
              <w:t>a</w:t>
            </w:r>
            <w:r>
              <w:rPr>
                <w:spacing w:val="-1"/>
                <w:szCs w:val="24"/>
              </w:rPr>
              <w:t>n</w:t>
            </w:r>
            <w:r>
              <w:rPr>
                <w:spacing w:val="1"/>
                <w:szCs w:val="24"/>
              </w:rPr>
              <w:t>d</w:t>
            </w:r>
            <w:r>
              <w:rPr>
                <w:szCs w:val="24"/>
              </w:rPr>
              <w:t>a</w:t>
            </w:r>
            <w:r>
              <w:rPr>
                <w:spacing w:val="-2"/>
                <w:szCs w:val="24"/>
              </w:rPr>
              <w:t>r</w:t>
            </w:r>
            <w:r>
              <w:rPr>
                <w:szCs w:val="24"/>
              </w:rPr>
              <w:t>d</w:t>
            </w:r>
            <w:r>
              <w:rPr>
                <w:spacing w:val="2"/>
                <w:szCs w:val="24"/>
              </w:rPr>
              <w:t xml:space="preserve"> </w:t>
            </w:r>
            <w:r>
              <w:rPr>
                <w:szCs w:val="24"/>
              </w:rPr>
              <w:t>IT</w:t>
            </w:r>
            <w:r>
              <w:rPr>
                <w:spacing w:val="-1"/>
                <w:szCs w:val="24"/>
              </w:rPr>
              <w:t xml:space="preserve"> </w:t>
            </w:r>
            <w:r>
              <w:rPr>
                <w:spacing w:val="1"/>
                <w:szCs w:val="24"/>
              </w:rPr>
              <w:t>p</w:t>
            </w:r>
            <w:r>
              <w:rPr>
                <w:szCs w:val="24"/>
              </w:rPr>
              <w:t>ac</w:t>
            </w:r>
            <w:r>
              <w:rPr>
                <w:spacing w:val="-2"/>
                <w:szCs w:val="24"/>
              </w:rPr>
              <w:t>k</w:t>
            </w:r>
            <w:r>
              <w:rPr>
                <w:szCs w:val="24"/>
              </w:rPr>
              <w:t>ages</w:t>
            </w:r>
            <w:r>
              <w:rPr>
                <w:spacing w:val="1"/>
                <w:szCs w:val="24"/>
              </w:rPr>
              <w:t xml:space="preserve"> </w:t>
            </w:r>
            <w:r>
              <w:rPr>
                <w:szCs w:val="24"/>
              </w:rPr>
              <w:t xml:space="preserve">in </w:t>
            </w:r>
            <w:r>
              <w:rPr>
                <w:spacing w:val="1"/>
                <w:szCs w:val="24"/>
              </w:rPr>
              <w:t>t</w:t>
            </w:r>
            <w:r>
              <w:rPr>
                <w:spacing w:val="-1"/>
                <w:szCs w:val="24"/>
              </w:rPr>
              <w:t>h</w:t>
            </w:r>
            <w:r>
              <w:rPr>
                <w:szCs w:val="24"/>
              </w:rPr>
              <w:t>e</w:t>
            </w:r>
            <w:r>
              <w:rPr>
                <w:spacing w:val="1"/>
                <w:szCs w:val="24"/>
              </w:rPr>
              <w:t xml:space="preserve"> </w:t>
            </w:r>
            <w:r>
              <w:rPr>
                <w:szCs w:val="24"/>
              </w:rPr>
              <w:t>r</w:t>
            </w:r>
            <w:r>
              <w:rPr>
                <w:spacing w:val="1"/>
                <w:szCs w:val="24"/>
              </w:rPr>
              <w:t>e</w:t>
            </w:r>
            <w:r>
              <w:rPr>
                <w:spacing w:val="-2"/>
                <w:szCs w:val="24"/>
              </w:rPr>
              <w:t>l</w:t>
            </w:r>
            <w:r>
              <w:rPr>
                <w:szCs w:val="24"/>
              </w:rPr>
              <w:t>eva</w:t>
            </w:r>
            <w:r>
              <w:rPr>
                <w:spacing w:val="-1"/>
                <w:szCs w:val="24"/>
              </w:rPr>
              <w:t>n</w:t>
            </w:r>
            <w:r>
              <w:rPr>
                <w:szCs w:val="24"/>
              </w:rPr>
              <w:t>t</w:t>
            </w:r>
            <w:r>
              <w:rPr>
                <w:spacing w:val="2"/>
                <w:szCs w:val="24"/>
              </w:rPr>
              <w:t xml:space="preserve"> </w:t>
            </w:r>
            <w:r>
              <w:rPr>
                <w:szCs w:val="24"/>
              </w:rPr>
              <w:t>service ar</w:t>
            </w:r>
            <w:r>
              <w:rPr>
                <w:spacing w:val="1"/>
                <w:szCs w:val="24"/>
              </w:rPr>
              <w:t>e</w:t>
            </w:r>
            <w:r>
              <w:rPr>
                <w:szCs w:val="24"/>
              </w:rPr>
              <w:t>as,</w:t>
            </w:r>
            <w:r>
              <w:rPr>
                <w:spacing w:val="1"/>
                <w:szCs w:val="24"/>
              </w:rPr>
              <w:t xml:space="preserve"> p</w:t>
            </w:r>
            <w:r>
              <w:rPr>
                <w:spacing w:val="-2"/>
                <w:szCs w:val="24"/>
              </w:rPr>
              <w:t>r</w:t>
            </w:r>
            <w:r>
              <w:rPr>
                <w:szCs w:val="24"/>
              </w:rPr>
              <w:t>ovi</w:t>
            </w:r>
            <w:r>
              <w:rPr>
                <w:spacing w:val="1"/>
                <w:szCs w:val="24"/>
              </w:rPr>
              <w:t>d</w:t>
            </w:r>
            <w:r>
              <w:rPr>
                <w:spacing w:val="-2"/>
                <w:szCs w:val="24"/>
              </w:rPr>
              <w:t>i</w:t>
            </w:r>
            <w:r>
              <w:rPr>
                <w:spacing w:val="1"/>
                <w:szCs w:val="24"/>
              </w:rPr>
              <w:t>n</w:t>
            </w:r>
            <w:r>
              <w:rPr>
                <w:szCs w:val="24"/>
              </w:rPr>
              <w:t>g</w:t>
            </w:r>
            <w:r>
              <w:rPr>
                <w:spacing w:val="1"/>
                <w:szCs w:val="24"/>
              </w:rPr>
              <w:t xml:space="preserve"> </w:t>
            </w:r>
            <w:r>
              <w:rPr>
                <w:szCs w:val="24"/>
              </w:rPr>
              <w:t>a</w:t>
            </w:r>
            <w:r>
              <w:rPr>
                <w:spacing w:val="1"/>
                <w:szCs w:val="24"/>
              </w:rPr>
              <w:t>d</w:t>
            </w:r>
            <w:r>
              <w:rPr>
                <w:szCs w:val="24"/>
              </w:rPr>
              <w:t>v</w:t>
            </w:r>
            <w:r>
              <w:rPr>
                <w:spacing w:val="-3"/>
                <w:szCs w:val="24"/>
              </w:rPr>
              <w:t>a</w:t>
            </w:r>
            <w:r>
              <w:rPr>
                <w:spacing w:val="1"/>
                <w:szCs w:val="24"/>
              </w:rPr>
              <w:t>n</w:t>
            </w:r>
            <w:r>
              <w:rPr>
                <w:spacing w:val="-1"/>
                <w:szCs w:val="24"/>
              </w:rPr>
              <w:t>c</w:t>
            </w:r>
            <w:r>
              <w:rPr>
                <w:spacing w:val="-2"/>
                <w:szCs w:val="24"/>
              </w:rPr>
              <w:t>e</w:t>
            </w:r>
            <w:r>
              <w:rPr>
                <w:szCs w:val="24"/>
              </w:rPr>
              <w:t>d</w:t>
            </w:r>
            <w:r>
              <w:rPr>
                <w:spacing w:val="2"/>
                <w:szCs w:val="24"/>
              </w:rPr>
              <w:t xml:space="preserve"> </w:t>
            </w:r>
            <w:r>
              <w:rPr>
                <w:szCs w:val="24"/>
              </w:rPr>
              <w:t>s</w:t>
            </w:r>
            <w:r>
              <w:rPr>
                <w:spacing w:val="-1"/>
                <w:szCs w:val="24"/>
              </w:rPr>
              <w:t>u</w:t>
            </w:r>
            <w:r>
              <w:rPr>
                <w:spacing w:val="1"/>
                <w:szCs w:val="24"/>
              </w:rPr>
              <w:t>pp</w:t>
            </w:r>
            <w:r>
              <w:rPr>
                <w:szCs w:val="24"/>
              </w:rPr>
              <w:t>o</w:t>
            </w:r>
            <w:r>
              <w:rPr>
                <w:spacing w:val="-1"/>
                <w:szCs w:val="24"/>
              </w:rPr>
              <w:t>r</w:t>
            </w:r>
            <w:r>
              <w:rPr>
                <w:szCs w:val="24"/>
              </w:rPr>
              <w:t>t on</w:t>
            </w:r>
            <w:r>
              <w:rPr>
                <w:spacing w:val="2"/>
                <w:szCs w:val="24"/>
              </w:rPr>
              <w:t xml:space="preserve"> </w:t>
            </w:r>
            <w:r>
              <w:rPr>
                <w:spacing w:val="-1"/>
                <w:szCs w:val="24"/>
              </w:rPr>
              <w:t>c</w:t>
            </w:r>
            <w:r>
              <w:rPr>
                <w:spacing w:val="-2"/>
                <w:szCs w:val="24"/>
              </w:rPr>
              <w:t>o</w:t>
            </w:r>
            <w:r>
              <w:rPr>
                <w:szCs w:val="24"/>
              </w:rPr>
              <w:t>m</w:t>
            </w:r>
            <w:r>
              <w:rPr>
                <w:spacing w:val="1"/>
                <w:szCs w:val="24"/>
              </w:rPr>
              <w:t>p</w:t>
            </w:r>
            <w:r>
              <w:rPr>
                <w:szCs w:val="24"/>
              </w:rPr>
              <w:t>lex</w:t>
            </w:r>
            <w:r>
              <w:rPr>
                <w:spacing w:val="1"/>
                <w:szCs w:val="24"/>
              </w:rPr>
              <w:t xml:space="preserve"> </w:t>
            </w:r>
            <w:r>
              <w:rPr>
                <w:spacing w:val="-1"/>
                <w:szCs w:val="24"/>
              </w:rPr>
              <w:t>q</w:t>
            </w:r>
            <w:r>
              <w:rPr>
                <w:spacing w:val="1"/>
                <w:szCs w:val="24"/>
              </w:rPr>
              <w:t>u</w:t>
            </w:r>
            <w:r>
              <w:rPr>
                <w:szCs w:val="24"/>
              </w:rPr>
              <w:t>e</w:t>
            </w:r>
            <w:r>
              <w:rPr>
                <w:spacing w:val="1"/>
                <w:szCs w:val="24"/>
              </w:rPr>
              <w:t>r</w:t>
            </w:r>
            <w:r>
              <w:rPr>
                <w:spacing w:val="-2"/>
                <w:szCs w:val="24"/>
              </w:rPr>
              <w:t>i</w:t>
            </w:r>
            <w:r>
              <w:rPr>
                <w:szCs w:val="24"/>
              </w:rPr>
              <w:t>es</w:t>
            </w:r>
          </w:p>
        </w:tc>
        <w:tc>
          <w:tcPr>
            <w:tcW w:w="958" w:type="dxa"/>
            <w:tcBorders>
              <w:top w:val="single" w:sz="4" w:space="0" w:color="auto"/>
              <w:left w:val="single" w:sz="8" w:space="0" w:color="000000" w:themeColor="text1"/>
              <w:bottom w:val="single" w:sz="8" w:space="0" w:color="000000" w:themeColor="text1"/>
              <w:right w:val="single" w:sz="8" w:space="0" w:color="000000" w:themeColor="text1"/>
            </w:tcBorders>
          </w:tcPr>
          <w:p w14:paraId="09167AAA" w14:textId="77777777" w:rsidR="00BF359B" w:rsidRDefault="00BF359B" w:rsidP="00BF359B">
            <w:pPr>
              <w:spacing w:after="0" w:line="259" w:lineRule="auto"/>
              <w:ind w:left="81" w:firstLine="0"/>
              <w:jc w:val="center"/>
            </w:pPr>
          </w:p>
        </w:tc>
        <w:tc>
          <w:tcPr>
            <w:tcW w:w="1103" w:type="dxa"/>
            <w:tcBorders>
              <w:top w:val="single" w:sz="4" w:space="0" w:color="auto"/>
              <w:left w:val="single" w:sz="8" w:space="0" w:color="000000" w:themeColor="text1"/>
              <w:bottom w:val="single" w:sz="8" w:space="0" w:color="000000" w:themeColor="text1"/>
              <w:right w:val="single" w:sz="8" w:space="0" w:color="000000" w:themeColor="text1"/>
            </w:tcBorders>
          </w:tcPr>
          <w:p w14:paraId="18B50790" w14:textId="5B05FB54" w:rsidR="00BF359B" w:rsidRDefault="003F31B2" w:rsidP="00BF359B">
            <w:pPr>
              <w:spacing w:after="0" w:line="259" w:lineRule="auto"/>
              <w:ind w:left="81" w:firstLine="0"/>
              <w:jc w:val="center"/>
            </w:pPr>
            <w:r>
              <w:t>D</w:t>
            </w:r>
          </w:p>
        </w:tc>
        <w:tc>
          <w:tcPr>
            <w:tcW w:w="1275" w:type="dxa"/>
            <w:tcBorders>
              <w:top w:val="single" w:sz="4" w:space="0" w:color="auto"/>
              <w:left w:val="single" w:sz="8" w:space="0" w:color="000000" w:themeColor="text1"/>
              <w:bottom w:val="single" w:sz="8" w:space="0" w:color="000000" w:themeColor="text1"/>
              <w:right w:val="single" w:sz="8" w:space="0" w:color="000000" w:themeColor="text1"/>
            </w:tcBorders>
          </w:tcPr>
          <w:p w14:paraId="27EBFA2B" w14:textId="01A10121" w:rsidR="00BF359B" w:rsidRDefault="00BF359B" w:rsidP="00BF359B">
            <w:pPr>
              <w:spacing w:after="0" w:line="259" w:lineRule="auto"/>
              <w:ind w:left="81" w:firstLine="0"/>
              <w:jc w:val="center"/>
            </w:pPr>
            <w:r>
              <w:t xml:space="preserve">A/I </w:t>
            </w:r>
          </w:p>
        </w:tc>
      </w:tr>
      <w:tr w:rsidR="00BF359B" w14:paraId="4E791CDC" w14:textId="77777777" w:rsidTr="00FE372E">
        <w:trPr>
          <w:trHeight w:val="914"/>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31C350C" w14:textId="39EADF4D" w:rsidR="00BF359B" w:rsidRDefault="00BF359B" w:rsidP="00BF359B">
            <w:pPr>
              <w:spacing w:after="0" w:line="259" w:lineRule="auto"/>
              <w:ind w:left="0" w:firstLine="0"/>
            </w:pPr>
            <w:r>
              <w:t>Able to communicate effectively and authoritatively orally and in writing, on a wide range of complex issues, providing constructive feedback and speaking confidently and knowledgeably at a range of meetings and committees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5BB570D" w14:textId="64CA29F4" w:rsidR="00BF359B" w:rsidRDefault="003F31B2" w:rsidP="00BF359B">
            <w:pPr>
              <w:spacing w:after="0" w:line="259" w:lineRule="auto"/>
              <w:ind w:left="79"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3428360" w14:textId="77777777" w:rsidR="00BF359B" w:rsidRDefault="00BF359B" w:rsidP="00BF359B">
            <w:pPr>
              <w:spacing w:after="0" w:line="259" w:lineRule="auto"/>
              <w:ind w:left="79"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C2BFC41" w14:textId="73EFD81B" w:rsidR="00BF359B" w:rsidRDefault="00BF359B" w:rsidP="00BF359B">
            <w:pPr>
              <w:spacing w:after="0" w:line="259" w:lineRule="auto"/>
              <w:ind w:left="79" w:firstLine="0"/>
              <w:jc w:val="center"/>
            </w:pPr>
            <w:r>
              <w:t xml:space="preserve">A/I/T </w:t>
            </w:r>
          </w:p>
        </w:tc>
      </w:tr>
      <w:tr w:rsidR="00BF359B" w14:paraId="4E97B0FB" w14:textId="77777777" w:rsidTr="00FE372E">
        <w:trPr>
          <w:trHeight w:val="694"/>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B3E3EE" w14:textId="00E9BDC9" w:rsidR="00BF359B" w:rsidRDefault="00BF359B" w:rsidP="00BF359B">
            <w:pPr>
              <w:spacing w:after="0" w:line="259" w:lineRule="auto"/>
              <w:ind w:left="0" w:firstLine="0"/>
            </w:pPr>
            <w:r>
              <w:t>Able to analyse, evaluate and assimilate large volumes of data and present the findings in a clear and coherent way to a variety of audiences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B5902C2" w14:textId="249039FC"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6F35F7"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33BF7A1" w14:textId="39B6C9F9" w:rsidR="00BF359B" w:rsidRDefault="00BF359B" w:rsidP="00BF359B">
            <w:pPr>
              <w:spacing w:after="0" w:line="259" w:lineRule="auto"/>
              <w:ind w:left="81" w:firstLine="0"/>
              <w:jc w:val="center"/>
            </w:pPr>
            <w:r>
              <w:t xml:space="preserve">A/I </w:t>
            </w:r>
          </w:p>
        </w:tc>
      </w:tr>
      <w:tr w:rsidR="00BF359B" w14:paraId="3A754846" w14:textId="77777777" w:rsidTr="00FE372E">
        <w:trPr>
          <w:trHeight w:val="619"/>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335907" w14:textId="20EE1D0B" w:rsidR="00BF359B" w:rsidRDefault="00BF359B" w:rsidP="00BF359B">
            <w:pPr>
              <w:spacing w:after="0" w:line="259" w:lineRule="auto"/>
              <w:ind w:left="0" w:firstLine="0"/>
            </w:pPr>
            <w:r>
              <w:lastRenderedPageBreak/>
              <w:t>Ability to negotiate effectively with internal and external directorates and agencies that have led to positive outcomes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0B537B9" w14:textId="0ED2ECA0"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33A9BD1"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EB1AF0" w14:textId="29761CC6" w:rsidR="00BF359B" w:rsidRDefault="00BF359B" w:rsidP="00BF359B">
            <w:pPr>
              <w:spacing w:after="0" w:line="259" w:lineRule="auto"/>
              <w:ind w:left="81" w:firstLine="0"/>
              <w:jc w:val="center"/>
            </w:pPr>
            <w:r>
              <w:t xml:space="preserve">A/I </w:t>
            </w:r>
          </w:p>
        </w:tc>
      </w:tr>
      <w:tr w:rsidR="00BF359B" w14:paraId="25AFB448" w14:textId="77777777" w:rsidTr="00FE372E">
        <w:trPr>
          <w:trHeight w:val="619"/>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807A851" w14:textId="69DCF623" w:rsidR="00BF359B" w:rsidRDefault="00BF359B" w:rsidP="00BF359B">
            <w:pPr>
              <w:spacing w:after="0" w:line="259" w:lineRule="auto"/>
              <w:ind w:left="0" w:firstLine="0"/>
            </w:pPr>
            <w:r>
              <w:t xml:space="preserve">Experience of managing complex workload, achieving </w:t>
            </w:r>
            <w:proofErr w:type="gramStart"/>
            <w:r>
              <w:t>targets</w:t>
            </w:r>
            <w:proofErr w:type="gramEnd"/>
            <w:r>
              <w:t xml:space="preserve"> and responding flexibly to changing needs and priorities, often with limited supervision</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155507" w14:textId="0A07F412"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88C5F96"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8D104BE" w14:textId="6A786A21" w:rsidR="00BF359B" w:rsidRDefault="00BF359B" w:rsidP="00BF359B">
            <w:pPr>
              <w:spacing w:after="0" w:line="259" w:lineRule="auto"/>
              <w:ind w:left="81" w:firstLine="0"/>
              <w:jc w:val="center"/>
            </w:pPr>
            <w:r>
              <w:t>A/I</w:t>
            </w:r>
          </w:p>
        </w:tc>
      </w:tr>
      <w:tr w:rsidR="00BF359B" w14:paraId="7B468AE0" w14:textId="77777777" w:rsidTr="00FE372E">
        <w:trPr>
          <w:trHeight w:val="619"/>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3213A1" w14:textId="5CDB9BAE" w:rsidR="00BF359B" w:rsidRDefault="00BF359B" w:rsidP="00BF359B">
            <w:pPr>
              <w:spacing w:after="0" w:line="259" w:lineRule="auto"/>
              <w:ind w:left="0" w:firstLine="0"/>
            </w:pPr>
            <w:r>
              <w:t>Ability to work both independently and as an effective team member, using initiative and adapting to changing priorities and deadlines in a calm in a calm, well-organised and methodical manner</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F535FA" w14:textId="0405B6F2"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DCF346B"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27F09D" w14:textId="2C3BD10A" w:rsidR="00BF359B" w:rsidRDefault="00BF359B" w:rsidP="00BF359B">
            <w:pPr>
              <w:spacing w:after="0" w:line="259" w:lineRule="auto"/>
              <w:ind w:left="81" w:firstLine="0"/>
              <w:jc w:val="center"/>
            </w:pPr>
            <w:r>
              <w:t>A/I</w:t>
            </w:r>
          </w:p>
        </w:tc>
      </w:tr>
      <w:tr w:rsidR="00BF359B" w14:paraId="1077F0EF" w14:textId="77777777" w:rsidTr="00FE372E">
        <w:trPr>
          <w:trHeight w:val="622"/>
        </w:trPr>
        <w:tc>
          <w:tcPr>
            <w:tcW w:w="556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0626C2A" w14:textId="5377EDDD" w:rsidR="00BF359B" w:rsidRDefault="00BF359B" w:rsidP="00BF359B">
            <w:pPr>
              <w:spacing w:after="0" w:line="259" w:lineRule="auto"/>
              <w:ind w:left="0" w:firstLine="0"/>
            </w:pPr>
            <w:r>
              <w:t xml:space="preserve">Able to deal confidently, </w:t>
            </w:r>
            <w:proofErr w:type="gramStart"/>
            <w:r>
              <w:t>sensitively</w:t>
            </w:r>
            <w:proofErr w:type="gramEnd"/>
            <w:r>
              <w:t xml:space="preserve"> and calmly with colleagues, members of the public, colleagues in other organizations and contractors</w:t>
            </w:r>
          </w:p>
        </w:tc>
        <w:tc>
          <w:tcPr>
            <w:tcW w:w="95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A77314F" w14:textId="509C5E53"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597873A"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ADC4CB8" w14:textId="611AA0CB" w:rsidR="00BF359B" w:rsidRDefault="00BF359B" w:rsidP="00BF359B">
            <w:pPr>
              <w:spacing w:after="0" w:line="259" w:lineRule="auto"/>
              <w:ind w:left="81" w:firstLine="0"/>
              <w:jc w:val="center"/>
            </w:pPr>
            <w:r>
              <w:t xml:space="preserve">A/I </w:t>
            </w:r>
          </w:p>
        </w:tc>
      </w:tr>
      <w:tr w:rsidR="00BF359B" w14:paraId="5FF05E62" w14:textId="77777777" w:rsidTr="00FE372E">
        <w:trPr>
          <w:trHeight w:val="622"/>
        </w:trPr>
        <w:tc>
          <w:tcPr>
            <w:tcW w:w="5562" w:type="dxa"/>
            <w:tcBorders>
              <w:top w:val="single" w:sz="8" w:space="0" w:color="000000" w:themeColor="text1"/>
              <w:left w:val="single" w:sz="8" w:space="0" w:color="000000" w:themeColor="text1"/>
              <w:bottom w:val="single" w:sz="4" w:space="0" w:color="auto"/>
              <w:right w:val="single" w:sz="8" w:space="0" w:color="000000" w:themeColor="text1"/>
            </w:tcBorders>
          </w:tcPr>
          <w:p w14:paraId="20A722FC" w14:textId="3AED1E03" w:rsidR="00BF359B" w:rsidRDefault="00BF359B" w:rsidP="00BF359B">
            <w:pPr>
              <w:spacing w:after="0" w:line="259" w:lineRule="auto"/>
              <w:ind w:left="0" w:firstLine="0"/>
            </w:pPr>
            <w:r>
              <w:t>Ability to oversee the delivery of projects/programmes and or/leading reviews of public health services and making recommendations for change</w:t>
            </w:r>
          </w:p>
        </w:tc>
        <w:tc>
          <w:tcPr>
            <w:tcW w:w="958" w:type="dxa"/>
            <w:tcBorders>
              <w:top w:val="single" w:sz="8" w:space="0" w:color="000000" w:themeColor="text1"/>
              <w:left w:val="single" w:sz="8" w:space="0" w:color="000000" w:themeColor="text1"/>
              <w:bottom w:val="single" w:sz="4" w:space="0" w:color="auto"/>
              <w:right w:val="single" w:sz="8" w:space="0" w:color="000000" w:themeColor="text1"/>
            </w:tcBorders>
          </w:tcPr>
          <w:p w14:paraId="6035E8BF" w14:textId="13B7C983" w:rsidR="00BF359B" w:rsidRDefault="003F31B2" w:rsidP="00BF359B">
            <w:pPr>
              <w:spacing w:after="0" w:line="259" w:lineRule="auto"/>
              <w:ind w:left="81" w:firstLine="0"/>
              <w:jc w:val="center"/>
            </w:pPr>
            <w:r>
              <w:t>E</w:t>
            </w:r>
          </w:p>
        </w:tc>
        <w:tc>
          <w:tcPr>
            <w:tcW w:w="1103" w:type="dxa"/>
            <w:tcBorders>
              <w:top w:val="single" w:sz="8" w:space="0" w:color="000000" w:themeColor="text1"/>
              <w:left w:val="single" w:sz="8" w:space="0" w:color="000000" w:themeColor="text1"/>
              <w:bottom w:val="single" w:sz="4" w:space="0" w:color="auto"/>
              <w:right w:val="single" w:sz="8" w:space="0" w:color="000000" w:themeColor="text1"/>
            </w:tcBorders>
          </w:tcPr>
          <w:p w14:paraId="721CC68D" w14:textId="77777777" w:rsidR="00BF359B" w:rsidRDefault="00BF359B" w:rsidP="00BF359B">
            <w:pPr>
              <w:spacing w:after="0" w:line="259" w:lineRule="auto"/>
              <w:ind w:left="81" w:firstLine="0"/>
              <w:jc w:val="center"/>
            </w:pPr>
          </w:p>
        </w:tc>
        <w:tc>
          <w:tcPr>
            <w:tcW w:w="1275" w:type="dxa"/>
            <w:tcBorders>
              <w:top w:val="single" w:sz="8" w:space="0" w:color="000000" w:themeColor="text1"/>
              <w:left w:val="single" w:sz="8" w:space="0" w:color="000000" w:themeColor="text1"/>
              <w:bottom w:val="single" w:sz="4" w:space="0" w:color="auto"/>
              <w:right w:val="single" w:sz="8" w:space="0" w:color="000000" w:themeColor="text1"/>
            </w:tcBorders>
          </w:tcPr>
          <w:p w14:paraId="46F5D4C5" w14:textId="312BA319" w:rsidR="00BF359B" w:rsidRDefault="00BF359B" w:rsidP="00BF359B">
            <w:pPr>
              <w:spacing w:after="0" w:line="259" w:lineRule="auto"/>
              <w:ind w:left="81" w:firstLine="0"/>
              <w:jc w:val="center"/>
            </w:pPr>
            <w:r>
              <w:t>A/I</w:t>
            </w:r>
          </w:p>
        </w:tc>
      </w:tr>
      <w:tr w:rsidR="00BF359B" w14:paraId="360BCEBE" w14:textId="77777777" w:rsidTr="00FE372E">
        <w:trPr>
          <w:trHeight w:val="320"/>
        </w:trPr>
        <w:tc>
          <w:tcPr>
            <w:tcW w:w="55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62BC3E" w14:textId="77777777" w:rsidR="00BF359B" w:rsidRDefault="00BF359B" w:rsidP="00BF359B">
            <w:pPr>
              <w:spacing w:after="0" w:line="259" w:lineRule="auto"/>
              <w:ind w:left="0" w:firstLine="0"/>
            </w:pPr>
            <w:r>
              <w:rPr>
                <w:b/>
              </w:rPr>
              <w:t xml:space="preserve">Qualifications </w:t>
            </w:r>
            <w:r>
              <w:t xml:space="preserve"> </w:t>
            </w:r>
          </w:p>
        </w:tc>
        <w:tc>
          <w:tcPr>
            <w:tcW w:w="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B71D37" w14:textId="7BA6372A" w:rsidR="00BF359B" w:rsidRDefault="00BF359B" w:rsidP="00BF359B">
            <w:pPr>
              <w:spacing w:after="160" w:line="259" w:lineRule="auto"/>
              <w:ind w:left="0" w:firstLine="0"/>
            </w:pPr>
            <w:r>
              <w:rPr>
                <w:rFonts w:cs="Arial"/>
                <w:b/>
                <w:bCs/>
              </w:rPr>
              <w:t>Essential</w:t>
            </w:r>
          </w:p>
        </w:tc>
        <w:tc>
          <w:tcPr>
            <w:tcW w:w="11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A754EA" w14:textId="329F3C7F" w:rsidR="00BF359B" w:rsidRDefault="00BF359B" w:rsidP="00BF359B">
            <w:pPr>
              <w:spacing w:after="160" w:line="259" w:lineRule="auto"/>
              <w:ind w:left="0" w:firstLine="0"/>
            </w:pPr>
            <w:r>
              <w:rPr>
                <w:rFonts w:cs="Arial"/>
                <w:b/>
                <w:bCs/>
              </w:rPr>
              <w:t>Desirable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DC71F0" w14:textId="21E09FE4" w:rsidR="00BF359B" w:rsidRDefault="00BF359B" w:rsidP="00BF359B">
            <w:pPr>
              <w:spacing w:after="160" w:line="259" w:lineRule="auto"/>
              <w:ind w:left="0" w:firstLine="0"/>
            </w:pPr>
            <w:r>
              <w:rPr>
                <w:rFonts w:cs="Arial"/>
                <w:b/>
                <w:bCs/>
              </w:rPr>
              <w:t>Assessed</w:t>
            </w:r>
          </w:p>
        </w:tc>
      </w:tr>
      <w:tr w:rsidR="00BF359B" w14:paraId="5CD32072" w14:textId="77777777" w:rsidTr="00FE372E">
        <w:trPr>
          <w:trHeight w:val="630"/>
        </w:trPr>
        <w:tc>
          <w:tcPr>
            <w:tcW w:w="5562" w:type="dxa"/>
            <w:tcBorders>
              <w:top w:val="single" w:sz="4" w:space="0" w:color="auto"/>
              <w:left w:val="single" w:sz="8" w:space="0" w:color="000000" w:themeColor="text1"/>
              <w:bottom w:val="single" w:sz="6" w:space="0" w:color="FFFFFF" w:themeColor="background1"/>
              <w:right w:val="single" w:sz="8" w:space="0" w:color="000000" w:themeColor="text1"/>
            </w:tcBorders>
          </w:tcPr>
          <w:p w14:paraId="6B40B6EB" w14:textId="3B777E99" w:rsidR="00774F69" w:rsidRDefault="00BF359B" w:rsidP="00BF359B">
            <w:pPr>
              <w:spacing w:after="0" w:line="259" w:lineRule="auto"/>
              <w:ind w:left="0" w:firstLine="0"/>
            </w:pPr>
            <w:r>
              <w:t>Degree in</w:t>
            </w:r>
            <w:r w:rsidR="00774F69">
              <w:t xml:space="preserve"> a relevant domain, for example business or public health</w:t>
            </w:r>
            <w:r>
              <w:t xml:space="preserve">  </w:t>
            </w:r>
          </w:p>
          <w:p w14:paraId="75CACD3B" w14:textId="77777777" w:rsidR="00774F69" w:rsidRDefault="00774F69" w:rsidP="00BF359B">
            <w:pPr>
              <w:spacing w:after="0" w:line="259" w:lineRule="auto"/>
              <w:ind w:left="0" w:firstLine="0"/>
            </w:pPr>
          </w:p>
          <w:p w14:paraId="4DAD0F45" w14:textId="23E2A690" w:rsidR="00BF359B" w:rsidRDefault="00774F69" w:rsidP="00BF359B">
            <w:pPr>
              <w:spacing w:after="0" w:line="259" w:lineRule="auto"/>
              <w:ind w:left="0" w:firstLine="0"/>
            </w:pPr>
            <w:r>
              <w:t xml:space="preserve">Experience working in a public health or related </w:t>
            </w:r>
            <w:proofErr w:type="gramStart"/>
            <w:r>
              <w:t>role</w:t>
            </w:r>
            <w:proofErr w:type="gramEnd"/>
          </w:p>
          <w:p w14:paraId="2982AC2D" w14:textId="77777777" w:rsidR="00BF359B" w:rsidRDefault="00BF359B" w:rsidP="00BF359B">
            <w:pPr>
              <w:spacing w:after="0" w:line="259" w:lineRule="auto"/>
              <w:ind w:left="0" w:firstLine="0"/>
            </w:pPr>
          </w:p>
          <w:p w14:paraId="7E071E98" w14:textId="702DD649" w:rsidR="00BF359B" w:rsidRDefault="00BF359B" w:rsidP="00BF359B">
            <w:pPr>
              <w:spacing w:after="0" w:line="259" w:lineRule="auto"/>
              <w:ind w:left="0" w:firstLine="0"/>
            </w:pPr>
            <w:r>
              <w:t>Evidence of on-going professional development</w:t>
            </w:r>
          </w:p>
        </w:tc>
        <w:tc>
          <w:tcPr>
            <w:tcW w:w="958" w:type="dxa"/>
            <w:tcBorders>
              <w:top w:val="single" w:sz="4" w:space="0" w:color="auto"/>
              <w:left w:val="single" w:sz="8" w:space="0" w:color="000000" w:themeColor="text1"/>
              <w:bottom w:val="single" w:sz="6" w:space="0" w:color="FFFFFF" w:themeColor="background1"/>
              <w:right w:val="single" w:sz="8" w:space="0" w:color="000000" w:themeColor="text1"/>
            </w:tcBorders>
          </w:tcPr>
          <w:p w14:paraId="39572D43" w14:textId="3241E609" w:rsidR="00BF359B" w:rsidRDefault="00774F69" w:rsidP="00BF359B">
            <w:pPr>
              <w:spacing w:after="0" w:line="259" w:lineRule="auto"/>
              <w:ind w:left="81" w:firstLine="0"/>
              <w:jc w:val="center"/>
            </w:pPr>
            <w:r>
              <w:t>E</w:t>
            </w:r>
          </w:p>
          <w:p w14:paraId="2C61C671" w14:textId="77777777" w:rsidR="001306CC" w:rsidRDefault="001306CC" w:rsidP="00BF359B">
            <w:pPr>
              <w:spacing w:after="0" w:line="259" w:lineRule="auto"/>
              <w:ind w:left="81" w:firstLine="0"/>
              <w:jc w:val="center"/>
            </w:pPr>
          </w:p>
          <w:p w14:paraId="1D5B8763" w14:textId="77777777" w:rsidR="001306CC" w:rsidRDefault="001306CC" w:rsidP="00BF359B">
            <w:pPr>
              <w:spacing w:after="0" w:line="259" w:lineRule="auto"/>
              <w:ind w:left="81" w:firstLine="0"/>
              <w:jc w:val="center"/>
            </w:pPr>
          </w:p>
          <w:p w14:paraId="1D5FF6AB" w14:textId="77777777" w:rsidR="001306CC" w:rsidRDefault="001306CC" w:rsidP="00BF359B">
            <w:pPr>
              <w:spacing w:after="0" w:line="259" w:lineRule="auto"/>
              <w:ind w:left="81" w:firstLine="0"/>
              <w:jc w:val="center"/>
            </w:pPr>
          </w:p>
          <w:p w14:paraId="06AE442A" w14:textId="2D8D6864" w:rsidR="001306CC" w:rsidRDefault="00774F69" w:rsidP="00BF359B">
            <w:pPr>
              <w:spacing w:after="0" w:line="259" w:lineRule="auto"/>
              <w:ind w:left="81" w:firstLine="0"/>
              <w:jc w:val="center"/>
            </w:pPr>
            <w:r>
              <w:t>E</w:t>
            </w:r>
          </w:p>
          <w:p w14:paraId="4952E8A3" w14:textId="77777777" w:rsidR="001306CC" w:rsidRDefault="001306CC" w:rsidP="00BF359B">
            <w:pPr>
              <w:spacing w:after="0" w:line="259" w:lineRule="auto"/>
              <w:ind w:left="81" w:firstLine="0"/>
              <w:jc w:val="center"/>
            </w:pPr>
          </w:p>
          <w:p w14:paraId="60FC6CD0" w14:textId="77777777" w:rsidR="001306CC" w:rsidRDefault="001306CC" w:rsidP="00BF359B">
            <w:pPr>
              <w:spacing w:after="0" w:line="259" w:lineRule="auto"/>
              <w:ind w:left="81" w:firstLine="0"/>
              <w:jc w:val="center"/>
            </w:pPr>
          </w:p>
          <w:p w14:paraId="1E090170" w14:textId="77777777" w:rsidR="001306CC" w:rsidRDefault="001306CC" w:rsidP="00BF359B">
            <w:pPr>
              <w:spacing w:after="0" w:line="259" w:lineRule="auto"/>
              <w:ind w:left="81" w:firstLine="0"/>
              <w:jc w:val="center"/>
            </w:pPr>
          </w:p>
          <w:p w14:paraId="527DE9B5" w14:textId="77777777" w:rsidR="001306CC" w:rsidRDefault="001306CC" w:rsidP="00BF359B">
            <w:pPr>
              <w:spacing w:after="0" w:line="259" w:lineRule="auto"/>
              <w:ind w:left="81" w:firstLine="0"/>
              <w:jc w:val="center"/>
            </w:pPr>
          </w:p>
          <w:p w14:paraId="7BD5B87A" w14:textId="77777777" w:rsidR="001306CC" w:rsidRDefault="001306CC" w:rsidP="00BF359B">
            <w:pPr>
              <w:spacing w:after="0" w:line="259" w:lineRule="auto"/>
              <w:ind w:left="81" w:firstLine="0"/>
              <w:jc w:val="center"/>
            </w:pPr>
          </w:p>
          <w:p w14:paraId="1471F7E0" w14:textId="77777777" w:rsidR="001306CC" w:rsidRDefault="001306CC" w:rsidP="00FE372E">
            <w:pPr>
              <w:spacing w:after="0" w:line="259" w:lineRule="auto"/>
            </w:pPr>
          </w:p>
        </w:tc>
        <w:tc>
          <w:tcPr>
            <w:tcW w:w="1103" w:type="dxa"/>
            <w:tcBorders>
              <w:top w:val="single" w:sz="4" w:space="0" w:color="auto"/>
              <w:left w:val="single" w:sz="8" w:space="0" w:color="000000" w:themeColor="text1"/>
              <w:bottom w:val="single" w:sz="6" w:space="0" w:color="FFFFFF" w:themeColor="background1"/>
              <w:right w:val="single" w:sz="8" w:space="0" w:color="000000" w:themeColor="text1"/>
            </w:tcBorders>
          </w:tcPr>
          <w:p w14:paraId="36E8EB33" w14:textId="729D3C73" w:rsidR="00BF359B" w:rsidRDefault="00BF359B" w:rsidP="00BF359B">
            <w:pPr>
              <w:spacing w:after="0" w:line="259" w:lineRule="auto"/>
              <w:ind w:left="81" w:firstLine="0"/>
              <w:jc w:val="center"/>
            </w:pPr>
          </w:p>
          <w:p w14:paraId="4A0CFF42" w14:textId="77777777" w:rsidR="003F31B2" w:rsidRDefault="003F31B2" w:rsidP="00BF359B">
            <w:pPr>
              <w:spacing w:after="0" w:line="259" w:lineRule="auto"/>
              <w:ind w:left="81" w:firstLine="0"/>
              <w:jc w:val="center"/>
            </w:pPr>
          </w:p>
          <w:p w14:paraId="3CA34D77" w14:textId="77777777" w:rsidR="003F31B2" w:rsidRDefault="003F31B2" w:rsidP="00BF359B">
            <w:pPr>
              <w:spacing w:after="0" w:line="259" w:lineRule="auto"/>
              <w:ind w:left="81" w:firstLine="0"/>
              <w:jc w:val="center"/>
            </w:pPr>
          </w:p>
          <w:p w14:paraId="5722BCE4" w14:textId="77777777" w:rsidR="003F31B2" w:rsidRDefault="003F31B2" w:rsidP="00BF359B">
            <w:pPr>
              <w:spacing w:after="0" w:line="259" w:lineRule="auto"/>
              <w:ind w:left="81" w:firstLine="0"/>
              <w:jc w:val="center"/>
            </w:pPr>
          </w:p>
          <w:p w14:paraId="1C7EF5C8" w14:textId="77777777" w:rsidR="00774F69" w:rsidRDefault="00774F69" w:rsidP="00BF359B">
            <w:pPr>
              <w:spacing w:after="0" w:line="259" w:lineRule="auto"/>
              <w:ind w:left="81" w:firstLine="0"/>
              <w:jc w:val="center"/>
            </w:pPr>
          </w:p>
          <w:p w14:paraId="64777E27" w14:textId="77777777" w:rsidR="00774F69" w:rsidRDefault="00774F69" w:rsidP="00BF359B">
            <w:pPr>
              <w:spacing w:after="0" w:line="259" w:lineRule="auto"/>
              <w:ind w:left="81" w:firstLine="0"/>
              <w:jc w:val="center"/>
            </w:pPr>
          </w:p>
          <w:p w14:paraId="4B60DBCE" w14:textId="77777777" w:rsidR="00774F69" w:rsidRDefault="00774F69" w:rsidP="00BF359B">
            <w:pPr>
              <w:spacing w:after="0" w:line="259" w:lineRule="auto"/>
              <w:ind w:left="81" w:firstLine="0"/>
              <w:jc w:val="center"/>
            </w:pPr>
          </w:p>
          <w:p w14:paraId="26BF4323" w14:textId="652EB19E" w:rsidR="003F31B2" w:rsidRDefault="00774F69" w:rsidP="00BF359B">
            <w:pPr>
              <w:spacing w:after="0" w:line="259" w:lineRule="auto"/>
              <w:ind w:left="81" w:firstLine="0"/>
              <w:jc w:val="center"/>
            </w:pPr>
            <w:r>
              <w:t>D</w:t>
            </w:r>
          </w:p>
        </w:tc>
        <w:tc>
          <w:tcPr>
            <w:tcW w:w="1275" w:type="dxa"/>
            <w:tcBorders>
              <w:top w:val="single" w:sz="4" w:space="0" w:color="auto"/>
              <w:left w:val="single" w:sz="8" w:space="0" w:color="000000" w:themeColor="text1"/>
              <w:bottom w:val="single" w:sz="6" w:space="0" w:color="FFFFFF" w:themeColor="background1"/>
              <w:right w:val="single" w:sz="8" w:space="0" w:color="000000" w:themeColor="text1"/>
            </w:tcBorders>
          </w:tcPr>
          <w:p w14:paraId="722DA9AC" w14:textId="667161BB" w:rsidR="00BF359B" w:rsidRDefault="00BF359B" w:rsidP="00BF359B">
            <w:pPr>
              <w:spacing w:after="0" w:line="259" w:lineRule="auto"/>
              <w:ind w:left="81" w:firstLine="0"/>
              <w:jc w:val="center"/>
            </w:pPr>
            <w:r>
              <w:t xml:space="preserve">A/C </w:t>
            </w:r>
          </w:p>
        </w:tc>
      </w:tr>
      <w:tr w:rsidR="00BF359B" w14:paraId="620E0183" w14:textId="77777777" w:rsidTr="00FE372E">
        <w:trPr>
          <w:trHeight w:val="332"/>
        </w:trPr>
        <w:tc>
          <w:tcPr>
            <w:tcW w:w="5562" w:type="dxa"/>
            <w:tcBorders>
              <w:top w:val="single" w:sz="6" w:space="0" w:color="FFFFFF" w:themeColor="background1"/>
              <w:left w:val="single" w:sz="8" w:space="0" w:color="000000" w:themeColor="text1"/>
              <w:bottom w:val="single" w:sz="8" w:space="0" w:color="000000" w:themeColor="text1"/>
              <w:right w:val="single" w:sz="8" w:space="0" w:color="000000" w:themeColor="text1"/>
            </w:tcBorders>
          </w:tcPr>
          <w:p w14:paraId="2A90A416" w14:textId="1AFD3951" w:rsidR="00BF359B" w:rsidRDefault="00BF359B" w:rsidP="00BF359B">
            <w:pPr>
              <w:spacing w:after="0" w:line="259" w:lineRule="auto"/>
              <w:ind w:left="0" w:firstLine="0"/>
            </w:pPr>
          </w:p>
        </w:tc>
        <w:tc>
          <w:tcPr>
            <w:tcW w:w="958" w:type="dxa"/>
            <w:tcBorders>
              <w:top w:val="single" w:sz="6" w:space="0" w:color="FFFFFF" w:themeColor="background1"/>
              <w:left w:val="single" w:sz="8" w:space="0" w:color="000000" w:themeColor="text1"/>
              <w:bottom w:val="single" w:sz="8" w:space="0" w:color="000000" w:themeColor="text1"/>
              <w:right w:val="single" w:sz="8" w:space="0" w:color="000000" w:themeColor="text1"/>
            </w:tcBorders>
          </w:tcPr>
          <w:p w14:paraId="539F37B8" w14:textId="77777777" w:rsidR="00BF359B" w:rsidRDefault="00BF359B" w:rsidP="00BF359B">
            <w:pPr>
              <w:spacing w:after="0" w:line="259" w:lineRule="auto"/>
              <w:ind w:left="81" w:firstLine="0"/>
              <w:jc w:val="center"/>
            </w:pPr>
          </w:p>
        </w:tc>
        <w:tc>
          <w:tcPr>
            <w:tcW w:w="1103" w:type="dxa"/>
            <w:tcBorders>
              <w:top w:val="single" w:sz="6" w:space="0" w:color="FFFFFF" w:themeColor="background1"/>
              <w:left w:val="single" w:sz="8" w:space="0" w:color="000000" w:themeColor="text1"/>
              <w:bottom w:val="single" w:sz="8" w:space="0" w:color="000000" w:themeColor="text1"/>
              <w:right w:val="single" w:sz="8" w:space="0" w:color="000000" w:themeColor="text1"/>
            </w:tcBorders>
          </w:tcPr>
          <w:p w14:paraId="3CAE1A5B" w14:textId="77777777" w:rsidR="00BF359B" w:rsidRDefault="00BF359B" w:rsidP="00BF359B">
            <w:pPr>
              <w:spacing w:after="0" w:line="259" w:lineRule="auto"/>
              <w:ind w:left="81" w:firstLine="0"/>
              <w:jc w:val="center"/>
            </w:pPr>
          </w:p>
        </w:tc>
        <w:tc>
          <w:tcPr>
            <w:tcW w:w="1275" w:type="dxa"/>
            <w:tcBorders>
              <w:top w:val="single" w:sz="6" w:space="0" w:color="FFFFFF" w:themeColor="background1"/>
              <w:left w:val="single" w:sz="8" w:space="0" w:color="000000" w:themeColor="text1"/>
              <w:bottom w:val="single" w:sz="8" w:space="0" w:color="000000" w:themeColor="text1"/>
              <w:right w:val="single" w:sz="8" w:space="0" w:color="000000" w:themeColor="text1"/>
            </w:tcBorders>
          </w:tcPr>
          <w:p w14:paraId="09F39E56" w14:textId="127F6764" w:rsidR="00BF359B" w:rsidRDefault="00BF359B" w:rsidP="00BF359B">
            <w:pPr>
              <w:spacing w:after="0" w:line="259" w:lineRule="auto"/>
              <w:ind w:left="81" w:firstLine="0"/>
              <w:jc w:val="center"/>
            </w:pPr>
            <w:r>
              <w:t xml:space="preserve">A/C </w:t>
            </w:r>
          </w:p>
        </w:tc>
      </w:tr>
    </w:tbl>
    <w:p w14:paraId="4E5CE83D" w14:textId="77777777" w:rsidR="007B69F0" w:rsidRDefault="006B08F9">
      <w:pPr>
        <w:spacing w:after="0" w:line="259" w:lineRule="auto"/>
        <w:ind w:left="0" w:firstLine="0"/>
        <w:jc w:val="both"/>
      </w:pPr>
      <w:r>
        <w:rPr>
          <w:b/>
        </w:rPr>
        <w:t xml:space="preserve"> </w:t>
      </w:r>
    </w:p>
    <w:sectPr w:rsidR="007B69F0">
      <w:headerReference w:type="even" r:id="rId12"/>
      <w:headerReference w:type="default" r:id="rId13"/>
      <w:footerReference w:type="even" r:id="rId14"/>
      <w:footerReference w:type="default" r:id="rId15"/>
      <w:headerReference w:type="first" r:id="rId16"/>
      <w:footerReference w:type="first" r:id="rId17"/>
      <w:pgSz w:w="11906" w:h="16838"/>
      <w:pgMar w:top="2429" w:right="1294" w:bottom="1611" w:left="1800" w:header="715"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493CB8" w14:textId="77777777" w:rsidR="0093658D" w:rsidRDefault="0093658D">
      <w:pPr>
        <w:spacing w:after="0" w:line="240" w:lineRule="auto"/>
      </w:pPr>
      <w:r>
        <w:separator/>
      </w:r>
    </w:p>
  </w:endnote>
  <w:endnote w:type="continuationSeparator" w:id="0">
    <w:p w14:paraId="352DC3BF" w14:textId="77777777" w:rsidR="0093658D" w:rsidRDefault="0093658D">
      <w:pPr>
        <w:spacing w:after="0" w:line="240" w:lineRule="auto"/>
      </w:pPr>
      <w:r>
        <w:continuationSeparator/>
      </w:r>
    </w:p>
  </w:endnote>
  <w:endnote w:type="continuationNotice" w:id="1">
    <w:p w14:paraId="2968E294" w14:textId="77777777" w:rsidR="0093658D" w:rsidRDefault="009365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804A3" w14:textId="77777777" w:rsidR="00D15D6B" w:rsidRDefault="00D15D6B">
    <w:pPr>
      <w:spacing w:after="0" w:line="259" w:lineRule="auto"/>
      <w:ind w:left="0" w:right="266" w:firstLine="0"/>
      <w:jc w:val="center"/>
    </w:pPr>
    <w:r>
      <w:fldChar w:fldCharType="begin"/>
    </w:r>
    <w:r>
      <w:instrText xml:space="preserve"> PAGE   \* MERGEFORMAT </w:instrText>
    </w:r>
    <w:r>
      <w:fldChar w:fldCharType="separate"/>
    </w:r>
    <w:r>
      <w:t>1</w:t>
    </w:r>
    <w:r>
      <w:fldChar w:fldCharType="end"/>
    </w:r>
    <w:r>
      <w:t xml:space="preserve"> </w:t>
    </w:r>
  </w:p>
  <w:p w14:paraId="6906AD57" w14:textId="77777777" w:rsidR="00D15D6B" w:rsidRDefault="00D15D6B">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30EE0" w14:textId="77777777" w:rsidR="00D15D6B" w:rsidRDefault="00D15D6B">
    <w:pPr>
      <w:spacing w:after="0" w:line="259" w:lineRule="auto"/>
      <w:ind w:left="0" w:right="266" w:firstLine="0"/>
      <w:jc w:val="center"/>
    </w:pPr>
    <w:r>
      <w:fldChar w:fldCharType="begin"/>
    </w:r>
    <w:r>
      <w:instrText xml:space="preserve"> PAGE   \* MERGEFORMAT </w:instrText>
    </w:r>
    <w:r>
      <w:fldChar w:fldCharType="separate"/>
    </w:r>
    <w:r>
      <w:t>1</w:t>
    </w:r>
    <w:r>
      <w:fldChar w:fldCharType="end"/>
    </w:r>
    <w:r>
      <w:t xml:space="preserve"> </w:t>
    </w:r>
  </w:p>
  <w:p w14:paraId="1E6E7DC5" w14:textId="77777777" w:rsidR="00D15D6B" w:rsidRDefault="00D15D6B">
    <w:pPr>
      <w:spacing w:after="0" w:line="259" w:lineRule="auto"/>
      <w:ind w:left="0" w:firstLine="0"/>
    </w:pPr>
    <w:r>
      <w:rPr>
        <w:rFonts w:ascii="Times New Roman" w:eastAsia="Times New Roman" w:hAnsi="Times New Roman" w:cs="Times New Roman"/>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FA34C" w14:textId="77777777" w:rsidR="00D15D6B" w:rsidRDefault="00D15D6B">
    <w:pPr>
      <w:spacing w:after="0" w:line="259" w:lineRule="auto"/>
      <w:ind w:left="0" w:right="266" w:firstLine="0"/>
      <w:jc w:val="center"/>
    </w:pPr>
    <w:r>
      <w:fldChar w:fldCharType="begin"/>
    </w:r>
    <w:r>
      <w:instrText xml:space="preserve"> PAGE   \* MERGEFORMAT </w:instrText>
    </w:r>
    <w:r>
      <w:fldChar w:fldCharType="separate"/>
    </w:r>
    <w:r>
      <w:t>1</w:t>
    </w:r>
    <w:r>
      <w:fldChar w:fldCharType="end"/>
    </w:r>
    <w:r>
      <w:t xml:space="preserve"> </w:t>
    </w:r>
  </w:p>
  <w:p w14:paraId="67284DEF" w14:textId="77777777" w:rsidR="00D15D6B" w:rsidRDefault="00D15D6B">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BD058" w14:textId="77777777" w:rsidR="0093658D" w:rsidRDefault="0093658D">
      <w:pPr>
        <w:spacing w:after="0" w:line="240" w:lineRule="auto"/>
      </w:pPr>
      <w:r>
        <w:separator/>
      </w:r>
    </w:p>
  </w:footnote>
  <w:footnote w:type="continuationSeparator" w:id="0">
    <w:p w14:paraId="746C9438" w14:textId="77777777" w:rsidR="0093658D" w:rsidRDefault="0093658D">
      <w:pPr>
        <w:spacing w:after="0" w:line="240" w:lineRule="auto"/>
      </w:pPr>
      <w:r>
        <w:continuationSeparator/>
      </w:r>
    </w:p>
  </w:footnote>
  <w:footnote w:type="continuationNotice" w:id="1">
    <w:p w14:paraId="1A693575" w14:textId="77777777" w:rsidR="0093658D" w:rsidRDefault="0093658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7C5A" w14:textId="77777777" w:rsidR="00D15D6B" w:rsidRDefault="00D15D6B">
    <w:pPr>
      <w:spacing w:after="0" w:line="259" w:lineRule="auto"/>
      <w:ind w:left="0" w:firstLine="0"/>
    </w:pPr>
    <w:r>
      <w:rPr>
        <w:noProof/>
      </w:rPr>
      <w:drawing>
        <wp:anchor distT="0" distB="0" distL="114300" distR="114300" simplePos="0" relativeHeight="251658240" behindDoc="0" locked="0" layoutInCell="1" allowOverlap="0" wp14:anchorId="348151A0" wp14:editId="602539EB">
          <wp:simplePos x="0" y="0"/>
          <wp:positionH relativeFrom="page">
            <wp:posOffset>4221480</wp:posOffset>
          </wp:positionH>
          <wp:positionV relativeFrom="page">
            <wp:posOffset>730885</wp:posOffset>
          </wp:positionV>
          <wp:extent cx="1986915" cy="676275"/>
          <wp:effectExtent l="0" t="0" r="0" b="0"/>
          <wp:wrapSquare wrapText="bothSides"/>
          <wp:docPr id="579" name="Picture 579"/>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4D773607" w14:textId="77777777" w:rsidR="00D15D6B" w:rsidRDefault="00D15D6B">
    <w:pPr>
      <w:spacing w:after="965" w:line="259" w:lineRule="auto"/>
      <w:ind w:left="0" w:right="836" w:firstLine="0"/>
    </w:pPr>
    <w:r>
      <w:rPr>
        <w:rFonts w:ascii="Arial" w:eastAsia="Arial" w:hAnsi="Arial" w:cs="Arial"/>
        <w:color w:val="1020D0"/>
        <w:sz w:val="20"/>
      </w:rPr>
      <w:t xml:space="preserve"> </w:t>
    </w:r>
  </w:p>
  <w:p w14:paraId="71608042" w14:textId="77777777" w:rsidR="00D15D6B" w:rsidRDefault="00D15D6B">
    <w:pPr>
      <w:spacing w:after="0" w:line="259" w:lineRule="auto"/>
      <w:ind w:left="0" w:right="836" w:firstLine="0"/>
      <w:jc w:val="center"/>
    </w:pPr>
    <w:r>
      <w:rPr>
        <w:noProof/>
      </w:rPr>
      <w:drawing>
        <wp:anchor distT="0" distB="0" distL="114300" distR="114300" simplePos="0" relativeHeight="251658241" behindDoc="0" locked="0" layoutInCell="1" allowOverlap="0" wp14:anchorId="0F2BE190" wp14:editId="21790816">
          <wp:simplePos x="0" y="0"/>
          <wp:positionH relativeFrom="page">
            <wp:posOffset>1143000</wp:posOffset>
          </wp:positionH>
          <wp:positionV relativeFrom="page">
            <wp:posOffset>800100</wp:posOffset>
          </wp:positionV>
          <wp:extent cx="2360549" cy="734060"/>
          <wp:effectExtent l="0" t="0" r="0" b="0"/>
          <wp:wrapSquare wrapText="bothSides"/>
          <wp:docPr id="577" name="Picture 577"/>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617E9" w14:textId="48B4BCBA" w:rsidR="00D15D6B" w:rsidRDefault="00057930">
    <w:pPr>
      <w:spacing w:after="0" w:line="259" w:lineRule="auto"/>
      <w:ind w:left="0" w:firstLine="0"/>
    </w:pPr>
    <w:r>
      <w:rPr>
        <w:noProof/>
      </w:rPr>
      <mc:AlternateContent>
        <mc:Choice Requires="wps">
          <w:drawing>
            <wp:anchor distT="0" distB="0" distL="114300" distR="114300" simplePos="0" relativeHeight="251658246" behindDoc="0" locked="0" layoutInCell="0" allowOverlap="1" wp14:anchorId="58B91957" wp14:editId="3F89206A">
              <wp:simplePos x="0" y="0"/>
              <wp:positionH relativeFrom="page">
                <wp:posOffset>0</wp:posOffset>
              </wp:positionH>
              <wp:positionV relativeFrom="page">
                <wp:posOffset>190500</wp:posOffset>
              </wp:positionV>
              <wp:extent cx="7560310" cy="266700"/>
              <wp:effectExtent l="0" t="0" r="0" b="0"/>
              <wp:wrapNone/>
              <wp:docPr id="5" name="Text Box 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D4EC093" w14:textId="29C1EC72" w:rsidR="00057930" w:rsidRPr="00057930" w:rsidRDefault="00057930" w:rsidP="00057930">
                          <w:pPr>
                            <w:spacing w:after="0"/>
                            <w:ind w:left="0"/>
                            <w:rPr>
                              <w:sz w:val="20"/>
                            </w:rPr>
                          </w:pPr>
                          <w:r w:rsidRPr="00057930">
                            <w:rPr>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58B91957" id="_x0000_t202" coordsize="21600,21600" o:spt="202" path="m,l,21600r21600,l21600,xe">
              <v:stroke joinstyle="miter"/>
              <v:path gradientshapeok="t" o:connecttype="rect"/>
            </v:shapetype>
            <v:shape id="Text Box 5"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24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1D4EC093" w14:textId="29C1EC72" w:rsidR="00057930" w:rsidRPr="00057930" w:rsidRDefault="00057930" w:rsidP="00057930">
                    <w:pPr>
                      <w:spacing w:after="0"/>
                      <w:ind w:left="0"/>
                      <w:rPr>
                        <w:sz w:val="20"/>
                      </w:rPr>
                    </w:pPr>
                    <w:r w:rsidRPr="00057930">
                      <w:rPr>
                        <w:sz w:val="20"/>
                      </w:rPr>
                      <w:t>Official</w:t>
                    </w:r>
                  </w:p>
                </w:txbxContent>
              </v:textbox>
              <w10:wrap anchorx="page" anchory="page"/>
            </v:shape>
          </w:pict>
        </mc:Fallback>
      </mc:AlternateContent>
    </w:r>
    <w:r w:rsidR="00D15D6B">
      <w:rPr>
        <w:noProof/>
      </w:rPr>
      <w:drawing>
        <wp:anchor distT="0" distB="0" distL="114300" distR="114300" simplePos="0" relativeHeight="251658242" behindDoc="0" locked="0" layoutInCell="1" allowOverlap="0" wp14:anchorId="04E3EC79" wp14:editId="36F381D9">
          <wp:simplePos x="0" y="0"/>
          <wp:positionH relativeFrom="page">
            <wp:posOffset>4221480</wp:posOffset>
          </wp:positionH>
          <wp:positionV relativeFrom="page">
            <wp:posOffset>730885</wp:posOffset>
          </wp:positionV>
          <wp:extent cx="1986915" cy="67627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1"/>
                  <a:stretch>
                    <a:fillRect/>
                  </a:stretch>
                </pic:blipFill>
                <pic:spPr>
                  <a:xfrm>
                    <a:off x="0" y="0"/>
                    <a:ext cx="1986915" cy="676275"/>
                  </a:xfrm>
                  <a:prstGeom prst="rect">
                    <a:avLst/>
                  </a:prstGeom>
                </pic:spPr>
              </pic:pic>
            </a:graphicData>
          </a:graphic>
        </wp:anchor>
      </w:drawing>
    </w:r>
    <w:r w:rsidR="00D15D6B">
      <w:rPr>
        <w:rFonts w:ascii="Arial" w:eastAsia="Arial" w:hAnsi="Arial" w:cs="Arial"/>
        <w:b/>
        <w:sz w:val="28"/>
      </w:rPr>
      <w:t xml:space="preserve"> </w:t>
    </w:r>
  </w:p>
  <w:p w14:paraId="73E0063B" w14:textId="77777777" w:rsidR="00D15D6B" w:rsidRDefault="00D15D6B">
    <w:pPr>
      <w:spacing w:after="965" w:line="259" w:lineRule="auto"/>
      <w:ind w:left="0" w:right="836" w:firstLine="0"/>
    </w:pPr>
    <w:r>
      <w:rPr>
        <w:rFonts w:ascii="Arial" w:eastAsia="Arial" w:hAnsi="Arial" w:cs="Arial"/>
        <w:color w:val="1020D0"/>
        <w:sz w:val="20"/>
      </w:rPr>
      <w:t xml:space="preserve"> </w:t>
    </w:r>
  </w:p>
  <w:p w14:paraId="745BF54C" w14:textId="77777777" w:rsidR="00D15D6B" w:rsidRDefault="00D15D6B">
    <w:pPr>
      <w:spacing w:after="0" w:line="259" w:lineRule="auto"/>
      <w:ind w:left="0" w:right="836" w:firstLine="0"/>
      <w:jc w:val="center"/>
    </w:pPr>
    <w:r>
      <w:rPr>
        <w:noProof/>
      </w:rPr>
      <w:drawing>
        <wp:anchor distT="0" distB="0" distL="114300" distR="114300" simplePos="0" relativeHeight="251658243" behindDoc="0" locked="0" layoutInCell="1" allowOverlap="0" wp14:anchorId="36C93BE6" wp14:editId="610BA6C4">
          <wp:simplePos x="0" y="0"/>
          <wp:positionH relativeFrom="page">
            <wp:posOffset>1143000</wp:posOffset>
          </wp:positionH>
          <wp:positionV relativeFrom="page">
            <wp:posOffset>800100</wp:posOffset>
          </wp:positionV>
          <wp:extent cx="2360549" cy="73406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F9515" w14:textId="77777777" w:rsidR="00D15D6B" w:rsidRDefault="00D15D6B">
    <w:pPr>
      <w:spacing w:after="0" w:line="259" w:lineRule="auto"/>
      <w:ind w:left="0" w:firstLine="0"/>
    </w:pPr>
    <w:r>
      <w:rPr>
        <w:noProof/>
      </w:rPr>
      <w:drawing>
        <wp:anchor distT="0" distB="0" distL="114300" distR="114300" simplePos="0" relativeHeight="251658244" behindDoc="0" locked="0" layoutInCell="1" allowOverlap="0" wp14:anchorId="1709A098" wp14:editId="6762B691">
          <wp:simplePos x="0" y="0"/>
          <wp:positionH relativeFrom="page">
            <wp:posOffset>4221480</wp:posOffset>
          </wp:positionH>
          <wp:positionV relativeFrom="page">
            <wp:posOffset>730885</wp:posOffset>
          </wp:positionV>
          <wp:extent cx="1986915" cy="676275"/>
          <wp:effectExtent l="0" t="0" r="0" b="0"/>
          <wp:wrapSquare wrapText="bothSides"/>
          <wp:docPr id="3" name="Picture 3"/>
          <wp:cNvGraphicFramePr/>
          <a:graphic xmlns:a="http://schemas.openxmlformats.org/drawingml/2006/main">
            <a:graphicData uri="http://schemas.openxmlformats.org/drawingml/2006/picture">
              <pic:pic xmlns:pic="http://schemas.openxmlformats.org/drawingml/2006/picture">
                <pic:nvPicPr>
                  <pic:cNvPr id="579" name="Picture 579"/>
                  <pic:cNvPicPr/>
                </pic:nvPicPr>
                <pic:blipFill>
                  <a:blip r:embed="rId1"/>
                  <a:stretch>
                    <a:fillRect/>
                  </a:stretch>
                </pic:blipFill>
                <pic:spPr>
                  <a:xfrm>
                    <a:off x="0" y="0"/>
                    <a:ext cx="1986915" cy="676275"/>
                  </a:xfrm>
                  <a:prstGeom prst="rect">
                    <a:avLst/>
                  </a:prstGeom>
                </pic:spPr>
              </pic:pic>
            </a:graphicData>
          </a:graphic>
        </wp:anchor>
      </w:drawing>
    </w:r>
    <w:r>
      <w:rPr>
        <w:rFonts w:ascii="Arial" w:eastAsia="Arial" w:hAnsi="Arial" w:cs="Arial"/>
        <w:b/>
        <w:sz w:val="28"/>
      </w:rPr>
      <w:t xml:space="preserve"> </w:t>
    </w:r>
  </w:p>
  <w:p w14:paraId="3FE75059" w14:textId="77777777" w:rsidR="00D15D6B" w:rsidRDefault="00D15D6B">
    <w:pPr>
      <w:spacing w:after="965" w:line="259" w:lineRule="auto"/>
      <w:ind w:left="0" w:right="836" w:firstLine="0"/>
    </w:pPr>
    <w:r>
      <w:rPr>
        <w:rFonts w:ascii="Arial" w:eastAsia="Arial" w:hAnsi="Arial" w:cs="Arial"/>
        <w:color w:val="1020D0"/>
        <w:sz w:val="20"/>
      </w:rPr>
      <w:t xml:space="preserve"> </w:t>
    </w:r>
  </w:p>
  <w:p w14:paraId="28023AC7" w14:textId="77777777" w:rsidR="00D15D6B" w:rsidRDefault="00D15D6B">
    <w:pPr>
      <w:spacing w:after="0" w:line="259" w:lineRule="auto"/>
      <w:ind w:left="0" w:right="836" w:firstLine="0"/>
      <w:jc w:val="center"/>
    </w:pPr>
    <w:r>
      <w:rPr>
        <w:noProof/>
      </w:rPr>
      <w:drawing>
        <wp:anchor distT="0" distB="0" distL="114300" distR="114300" simplePos="0" relativeHeight="251658245" behindDoc="0" locked="0" layoutInCell="1" allowOverlap="0" wp14:anchorId="5102C03A" wp14:editId="71954BF5">
          <wp:simplePos x="0" y="0"/>
          <wp:positionH relativeFrom="page">
            <wp:posOffset>1143000</wp:posOffset>
          </wp:positionH>
          <wp:positionV relativeFrom="page">
            <wp:posOffset>800100</wp:posOffset>
          </wp:positionV>
          <wp:extent cx="2360549" cy="734060"/>
          <wp:effectExtent l="0" t="0" r="0" b="0"/>
          <wp:wrapSquare wrapText="bothSides"/>
          <wp:docPr id="4" name="Picture 4"/>
          <wp:cNvGraphicFramePr/>
          <a:graphic xmlns:a="http://schemas.openxmlformats.org/drawingml/2006/main">
            <a:graphicData uri="http://schemas.openxmlformats.org/drawingml/2006/picture">
              <pic:pic xmlns:pic="http://schemas.openxmlformats.org/drawingml/2006/picture">
                <pic:nvPicPr>
                  <pic:cNvPr id="577" name="Picture 577"/>
                  <pic:cNvPicPr/>
                </pic:nvPicPr>
                <pic:blipFill>
                  <a:blip r:embed="rId2"/>
                  <a:stretch>
                    <a:fillRect/>
                  </a:stretch>
                </pic:blipFill>
                <pic:spPr>
                  <a:xfrm>
                    <a:off x="0" y="0"/>
                    <a:ext cx="2360549" cy="734060"/>
                  </a:xfrm>
                  <a:prstGeom prst="rect">
                    <a:avLst/>
                  </a:prstGeom>
                </pic:spPr>
              </pic:pic>
            </a:graphicData>
          </a:graphic>
        </wp:anchor>
      </w:drawing>
    </w:r>
    <w:r>
      <w:rPr>
        <w:rFonts w:ascii="Times New Roman" w:eastAsia="Times New Roman" w:hAnsi="Times New Roman" w:cs="Times New Roman"/>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F2F82"/>
    <w:multiLevelType w:val="hybridMultilevel"/>
    <w:tmpl w:val="7F161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A8143B"/>
    <w:multiLevelType w:val="hybridMultilevel"/>
    <w:tmpl w:val="F08497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18444F"/>
    <w:multiLevelType w:val="hybridMultilevel"/>
    <w:tmpl w:val="FFFFFFFF"/>
    <w:lvl w:ilvl="0" w:tplc="7AB4E9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609A7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E482B6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C2CE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90B5E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1C404B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C2E81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A2652D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362E5A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B03792"/>
    <w:multiLevelType w:val="hybridMultilevel"/>
    <w:tmpl w:val="1F1A86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380155"/>
    <w:multiLevelType w:val="hybridMultilevel"/>
    <w:tmpl w:val="97BCA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770370"/>
    <w:multiLevelType w:val="hybridMultilevel"/>
    <w:tmpl w:val="C3EA8F84"/>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9D627BF"/>
    <w:multiLevelType w:val="hybridMultilevel"/>
    <w:tmpl w:val="D5164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5653E5"/>
    <w:multiLevelType w:val="hybridMultilevel"/>
    <w:tmpl w:val="804E9804"/>
    <w:lvl w:ilvl="0" w:tplc="7AB4E938">
      <w:start w:val="1"/>
      <w:numFmt w:val="bullet"/>
      <w:lvlText w:val="•"/>
      <w:lvlJc w:val="left"/>
      <w:pPr>
        <w:ind w:left="7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832" w:hanging="360"/>
      </w:pPr>
      <w:rPr>
        <w:rFonts w:ascii="Courier New" w:hAnsi="Courier New" w:cs="Courier New" w:hint="default"/>
      </w:rPr>
    </w:lvl>
    <w:lvl w:ilvl="2" w:tplc="08090005" w:tentative="1">
      <w:start w:val="1"/>
      <w:numFmt w:val="bullet"/>
      <w:lvlText w:val=""/>
      <w:lvlJc w:val="left"/>
      <w:pPr>
        <w:ind w:left="2552" w:hanging="360"/>
      </w:pPr>
      <w:rPr>
        <w:rFonts w:ascii="Wingdings" w:hAnsi="Wingdings" w:hint="default"/>
      </w:rPr>
    </w:lvl>
    <w:lvl w:ilvl="3" w:tplc="08090001" w:tentative="1">
      <w:start w:val="1"/>
      <w:numFmt w:val="bullet"/>
      <w:lvlText w:val=""/>
      <w:lvlJc w:val="left"/>
      <w:pPr>
        <w:ind w:left="3272" w:hanging="360"/>
      </w:pPr>
      <w:rPr>
        <w:rFonts w:ascii="Symbol" w:hAnsi="Symbol" w:hint="default"/>
      </w:rPr>
    </w:lvl>
    <w:lvl w:ilvl="4" w:tplc="08090003" w:tentative="1">
      <w:start w:val="1"/>
      <w:numFmt w:val="bullet"/>
      <w:lvlText w:val="o"/>
      <w:lvlJc w:val="left"/>
      <w:pPr>
        <w:ind w:left="3992" w:hanging="360"/>
      </w:pPr>
      <w:rPr>
        <w:rFonts w:ascii="Courier New" w:hAnsi="Courier New" w:cs="Courier New" w:hint="default"/>
      </w:rPr>
    </w:lvl>
    <w:lvl w:ilvl="5" w:tplc="08090005" w:tentative="1">
      <w:start w:val="1"/>
      <w:numFmt w:val="bullet"/>
      <w:lvlText w:val=""/>
      <w:lvlJc w:val="left"/>
      <w:pPr>
        <w:ind w:left="4712" w:hanging="360"/>
      </w:pPr>
      <w:rPr>
        <w:rFonts w:ascii="Wingdings" w:hAnsi="Wingdings" w:hint="default"/>
      </w:rPr>
    </w:lvl>
    <w:lvl w:ilvl="6" w:tplc="08090001" w:tentative="1">
      <w:start w:val="1"/>
      <w:numFmt w:val="bullet"/>
      <w:lvlText w:val=""/>
      <w:lvlJc w:val="left"/>
      <w:pPr>
        <w:ind w:left="5432" w:hanging="360"/>
      </w:pPr>
      <w:rPr>
        <w:rFonts w:ascii="Symbol" w:hAnsi="Symbol" w:hint="default"/>
      </w:rPr>
    </w:lvl>
    <w:lvl w:ilvl="7" w:tplc="08090003" w:tentative="1">
      <w:start w:val="1"/>
      <w:numFmt w:val="bullet"/>
      <w:lvlText w:val="o"/>
      <w:lvlJc w:val="left"/>
      <w:pPr>
        <w:ind w:left="6152" w:hanging="360"/>
      </w:pPr>
      <w:rPr>
        <w:rFonts w:ascii="Courier New" w:hAnsi="Courier New" w:cs="Courier New" w:hint="default"/>
      </w:rPr>
    </w:lvl>
    <w:lvl w:ilvl="8" w:tplc="08090005" w:tentative="1">
      <w:start w:val="1"/>
      <w:numFmt w:val="bullet"/>
      <w:lvlText w:val=""/>
      <w:lvlJc w:val="left"/>
      <w:pPr>
        <w:ind w:left="6872" w:hanging="360"/>
      </w:pPr>
      <w:rPr>
        <w:rFonts w:ascii="Wingdings" w:hAnsi="Wingdings" w:hint="default"/>
      </w:rPr>
    </w:lvl>
  </w:abstractNum>
  <w:abstractNum w:abstractNumId="8" w15:restartNumberingAfterBreak="0">
    <w:nsid w:val="32DE3929"/>
    <w:multiLevelType w:val="hybridMultilevel"/>
    <w:tmpl w:val="196A6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062858"/>
    <w:multiLevelType w:val="hybridMultilevel"/>
    <w:tmpl w:val="D41256DE"/>
    <w:lvl w:ilvl="0" w:tplc="7AB4E9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C57D70"/>
    <w:multiLevelType w:val="hybridMultilevel"/>
    <w:tmpl w:val="F6883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5411442"/>
    <w:multiLevelType w:val="hybridMultilevel"/>
    <w:tmpl w:val="6B44A79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60B5BE9"/>
    <w:multiLevelType w:val="hybridMultilevel"/>
    <w:tmpl w:val="6B44A79A"/>
    <w:lvl w:ilvl="0" w:tplc="FFFFFFF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6BC6781"/>
    <w:multiLevelType w:val="hybridMultilevel"/>
    <w:tmpl w:val="58960A4A"/>
    <w:lvl w:ilvl="0" w:tplc="FFFFFFFF">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46C36D5B"/>
    <w:multiLevelType w:val="hybridMultilevel"/>
    <w:tmpl w:val="12A494AA"/>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98002A8"/>
    <w:multiLevelType w:val="hybridMultilevel"/>
    <w:tmpl w:val="FFFFFFFF"/>
    <w:lvl w:ilvl="0" w:tplc="1744CBE6">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B42FA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E64C52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C82AFF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E220BB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AA255E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3D2E59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5402F6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42066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CD26C48"/>
    <w:multiLevelType w:val="hybridMultilevel"/>
    <w:tmpl w:val="9F4EE4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E3A53BB"/>
    <w:multiLevelType w:val="hybridMultilevel"/>
    <w:tmpl w:val="0CEC0F66"/>
    <w:lvl w:ilvl="0" w:tplc="7AB4E9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B02926"/>
    <w:multiLevelType w:val="hybridMultilevel"/>
    <w:tmpl w:val="BF1C2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C40A96"/>
    <w:multiLevelType w:val="hybridMultilevel"/>
    <w:tmpl w:val="251E3C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A4F58A7"/>
    <w:multiLevelType w:val="hybridMultilevel"/>
    <w:tmpl w:val="C5CA5EF8"/>
    <w:lvl w:ilvl="0" w:tplc="7AB4E938">
      <w:start w:val="1"/>
      <w:numFmt w:val="bullet"/>
      <w:lvlText w:val="•"/>
      <w:lvlJc w:val="left"/>
      <w:pPr>
        <w:ind w:left="7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822" w:hanging="360"/>
      </w:pPr>
      <w:rPr>
        <w:rFonts w:ascii="Courier New" w:hAnsi="Courier New" w:cs="Courier New" w:hint="default"/>
      </w:rPr>
    </w:lvl>
    <w:lvl w:ilvl="2" w:tplc="08090005">
      <w:start w:val="1"/>
      <w:numFmt w:val="bullet"/>
      <w:lvlText w:val=""/>
      <w:lvlJc w:val="left"/>
      <w:pPr>
        <w:ind w:left="2542" w:hanging="360"/>
      </w:pPr>
      <w:rPr>
        <w:rFonts w:ascii="Wingdings" w:hAnsi="Wingdings" w:hint="default"/>
      </w:rPr>
    </w:lvl>
    <w:lvl w:ilvl="3" w:tplc="08090001" w:tentative="1">
      <w:start w:val="1"/>
      <w:numFmt w:val="bullet"/>
      <w:lvlText w:val=""/>
      <w:lvlJc w:val="left"/>
      <w:pPr>
        <w:ind w:left="3262" w:hanging="360"/>
      </w:pPr>
      <w:rPr>
        <w:rFonts w:ascii="Symbol" w:hAnsi="Symbol" w:hint="default"/>
      </w:rPr>
    </w:lvl>
    <w:lvl w:ilvl="4" w:tplc="08090003" w:tentative="1">
      <w:start w:val="1"/>
      <w:numFmt w:val="bullet"/>
      <w:lvlText w:val="o"/>
      <w:lvlJc w:val="left"/>
      <w:pPr>
        <w:ind w:left="3982" w:hanging="360"/>
      </w:pPr>
      <w:rPr>
        <w:rFonts w:ascii="Courier New" w:hAnsi="Courier New" w:cs="Courier New" w:hint="default"/>
      </w:rPr>
    </w:lvl>
    <w:lvl w:ilvl="5" w:tplc="08090005" w:tentative="1">
      <w:start w:val="1"/>
      <w:numFmt w:val="bullet"/>
      <w:lvlText w:val=""/>
      <w:lvlJc w:val="left"/>
      <w:pPr>
        <w:ind w:left="4702" w:hanging="360"/>
      </w:pPr>
      <w:rPr>
        <w:rFonts w:ascii="Wingdings" w:hAnsi="Wingdings" w:hint="default"/>
      </w:rPr>
    </w:lvl>
    <w:lvl w:ilvl="6" w:tplc="08090001" w:tentative="1">
      <w:start w:val="1"/>
      <w:numFmt w:val="bullet"/>
      <w:lvlText w:val=""/>
      <w:lvlJc w:val="left"/>
      <w:pPr>
        <w:ind w:left="5422" w:hanging="360"/>
      </w:pPr>
      <w:rPr>
        <w:rFonts w:ascii="Symbol" w:hAnsi="Symbol" w:hint="default"/>
      </w:rPr>
    </w:lvl>
    <w:lvl w:ilvl="7" w:tplc="08090003" w:tentative="1">
      <w:start w:val="1"/>
      <w:numFmt w:val="bullet"/>
      <w:lvlText w:val="o"/>
      <w:lvlJc w:val="left"/>
      <w:pPr>
        <w:ind w:left="6142" w:hanging="360"/>
      </w:pPr>
      <w:rPr>
        <w:rFonts w:ascii="Courier New" w:hAnsi="Courier New" w:cs="Courier New" w:hint="default"/>
      </w:rPr>
    </w:lvl>
    <w:lvl w:ilvl="8" w:tplc="08090005" w:tentative="1">
      <w:start w:val="1"/>
      <w:numFmt w:val="bullet"/>
      <w:lvlText w:val=""/>
      <w:lvlJc w:val="left"/>
      <w:pPr>
        <w:ind w:left="6862" w:hanging="360"/>
      </w:pPr>
      <w:rPr>
        <w:rFonts w:ascii="Wingdings" w:hAnsi="Wingdings" w:hint="default"/>
      </w:rPr>
    </w:lvl>
  </w:abstractNum>
  <w:abstractNum w:abstractNumId="21" w15:restartNumberingAfterBreak="0">
    <w:nsid w:val="5ED4284A"/>
    <w:multiLevelType w:val="hybridMultilevel"/>
    <w:tmpl w:val="9B628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E7435C"/>
    <w:multiLevelType w:val="hybridMultilevel"/>
    <w:tmpl w:val="A0C41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A66FCF"/>
    <w:multiLevelType w:val="hybridMultilevel"/>
    <w:tmpl w:val="C156BAA6"/>
    <w:lvl w:ilvl="0" w:tplc="08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E365D4B"/>
    <w:multiLevelType w:val="hybridMultilevel"/>
    <w:tmpl w:val="BA92E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9AC1D66"/>
    <w:multiLevelType w:val="hybridMultilevel"/>
    <w:tmpl w:val="04383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38046A"/>
    <w:multiLevelType w:val="hybridMultilevel"/>
    <w:tmpl w:val="AE0EF5C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EE97335"/>
    <w:multiLevelType w:val="hybridMultilevel"/>
    <w:tmpl w:val="34503C34"/>
    <w:lvl w:ilvl="0" w:tplc="7AB4E93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0871073">
    <w:abstractNumId w:val="2"/>
  </w:num>
  <w:num w:numId="2" w16cid:durableId="2094474613">
    <w:abstractNumId w:val="15"/>
  </w:num>
  <w:num w:numId="3" w16cid:durableId="145560139">
    <w:abstractNumId w:val="20"/>
  </w:num>
  <w:num w:numId="4" w16cid:durableId="102920617">
    <w:abstractNumId w:val="8"/>
  </w:num>
  <w:num w:numId="5" w16cid:durableId="504903262">
    <w:abstractNumId w:val="9"/>
  </w:num>
  <w:num w:numId="6" w16cid:durableId="509563640">
    <w:abstractNumId w:val="7"/>
  </w:num>
  <w:num w:numId="7" w16cid:durableId="452331100">
    <w:abstractNumId w:val="24"/>
  </w:num>
  <w:num w:numId="8" w16cid:durableId="187807697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73804">
    <w:abstractNumId w:val="13"/>
  </w:num>
  <w:num w:numId="10" w16cid:durableId="2038848219">
    <w:abstractNumId w:val="25"/>
  </w:num>
  <w:num w:numId="11" w16cid:durableId="674845647">
    <w:abstractNumId w:val="22"/>
  </w:num>
  <w:num w:numId="12" w16cid:durableId="1830365750">
    <w:abstractNumId w:val="19"/>
  </w:num>
  <w:num w:numId="13" w16cid:durableId="2039041470">
    <w:abstractNumId w:val="7"/>
  </w:num>
  <w:num w:numId="14" w16cid:durableId="893658374">
    <w:abstractNumId w:val="16"/>
  </w:num>
  <w:num w:numId="15" w16cid:durableId="1279993305">
    <w:abstractNumId w:val="27"/>
  </w:num>
  <w:num w:numId="16" w16cid:durableId="35350691">
    <w:abstractNumId w:val="17"/>
  </w:num>
  <w:num w:numId="17" w16cid:durableId="542329790">
    <w:abstractNumId w:val="0"/>
  </w:num>
  <w:num w:numId="18" w16cid:durableId="1955752063">
    <w:abstractNumId w:val="21"/>
  </w:num>
  <w:num w:numId="19" w16cid:durableId="1999962301">
    <w:abstractNumId w:val="3"/>
  </w:num>
  <w:num w:numId="20" w16cid:durableId="1000892308">
    <w:abstractNumId w:val="1"/>
  </w:num>
  <w:num w:numId="21" w16cid:durableId="1433935538">
    <w:abstractNumId w:val="6"/>
  </w:num>
  <w:num w:numId="22" w16cid:durableId="1114519584">
    <w:abstractNumId w:val="18"/>
  </w:num>
  <w:num w:numId="23" w16cid:durableId="1740397543">
    <w:abstractNumId w:val="11"/>
  </w:num>
  <w:num w:numId="24" w16cid:durableId="753017306">
    <w:abstractNumId w:val="23"/>
  </w:num>
  <w:num w:numId="25" w16cid:durableId="222526678">
    <w:abstractNumId w:val="5"/>
  </w:num>
  <w:num w:numId="26" w16cid:durableId="111480643">
    <w:abstractNumId w:val="4"/>
  </w:num>
  <w:num w:numId="27" w16cid:durableId="329480310">
    <w:abstractNumId w:val="14"/>
  </w:num>
  <w:num w:numId="28" w16cid:durableId="245501480">
    <w:abstractNumId w:val="26"/>
  </w:num>
  <w:num w:numId="29" w16cid:durableId="1410694266">
    <w:abstractNumId w:val="12"/>
  </w:num>
  <w:num w:numId="30" w16cid:durableId="1082722728">
    <w:abstractNumId w:val="1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F0"/>
    <w:rsid w:val="00001B81"/>
    <w:rsid w:val="00004632"/>
    <w:rsid w:val="00006B20"/>
    <w:rsid w:val="00022938"/>
    <w:rsid w:val="000273B8"/>
    <w:rsid w:val="00040847"/>
    <w:rsid w:val="0004173A"/>
    <w:rsid w:val="000454F9"/>
    <w:rsid w:val="00057930"/>
    <w:rsid w:val="00074DDE"/>
    <w:rsid w:val="000779A3"/>
    <w:rsid w:val="00077A8B"/>
    <w:rsid w:val="000817A2"/>
    <w:rsid w:val="0008346E"/>
    <w:rsid w:val="000860E8"/>
    <w:rsid w:val="00086357"/>
    <w:rsid w:val="00093993"/>
    <w:rsid w:val="000A1717"/>
    <w:rsid w:val="000C6100"/>
    <w:rsid w:val="000E1B35"/>
    <w:rsid w:val="000E3C42"/>
    <w:rsid w:val="000E5FCD"/>
    <w:rsid w:val="000F26D3"/>
    <w:rsid w:val="00101E39"/>
    <w:rsid w:val="00110697"/>
    <w:rsid w:val="001110F9"/>
    <w:rsid w:val="00113383"/>
    <w:rsid w:val="00116BA8"/>
    <w:rsid w:val="00117167"/>
    <w:rsid w:val="00120DF8"/>
    <w:rsid w:val="00121DF4"/>
    <w:rsid w:val="00122FD1"/>
    <w:rsid w:val="00124975"/>
    <w:rsid w:val="001306CC"/>
    <w:rsid w:val="00133EF3"/>
    <w:rsid w:val="00142B1B"/>
    <w:rsid w:val="001446A6"/>
    <w:rsid w:val="00146141"/>
    <w:rsid w:val="00146C8B"/>
    <w:rsid w:val="00150DAE"/>
    <w:rsid w:val="00152A97"/>
    <w:rsid w:val="001622DF"/>
    <w:rsid w:val="0019714B"/>
    <w:rsid w:val="001A14F1"/>
    <w:rsid w:val="001D192B"/>
    <w:rsid w:val="001D3A22"/>
    <w:rsid w:val="001E2FCB"/>
    <w:rsid w:val="001F10A1"/>
    <w:rsid w:val="00233FF4"/>
    <w:rsid w:val="002431E9"/>
    <w:rsid w:val="002461D3"/>
    <w:rsid w:val="002462AF"/>
    <w:rsid w:val="00250CC2"/>
    <w:rsid w:val="00265A54"/>
    <w:rsid w:val="0027766A"/>
    <w:rsid w:val="00291936"/>
    <w:rsid w:val="00294B17"/>
    <w:rsid w:val="00294C54"/>
    <w:rsid w:val="002A3FD6"/>
    <w:rsid w:val="002A5070"/>
    <w:rsid w:val="002A52B3"/>
    <w:rsid w:val="002C6F11"/>
    <w:rsid w:val="002D0C21"/>
    <w:rsid w:val="002D23C0"/>
    <w:rsid w:val="002D30CC"/>
    <w:rsid w:val="002F05EE"/>
    <w:rsid w:val="002F6B7C"/>
    <w:rsid w:val="002F779B"/>
    <w:rsid w:val="0030268C"/>
    <w:rsid w:val="0031353C"/>
    <w:rsid w:val="00315347"/>
    <w:rsid w:val="003153E0"/>
    <w:rsid w:val="00320D2C"/>
    <w:rsid w:val="00357275"/>
    <w:rsid w:val="0037299D"/>
    <w:rsid w:val="003731C2"/>
    <w:rsid w:val="00377009"/>
    <w:rsid w:val="00385668"/>
    <w:rsid w:val="00385BE6"/>
    <w:rsid w:val="00394A66"/>
    <w:rsid w:val="00394E5C"/>
    <w:rsid w:val="003957F8"/>
    <w:rsid w:val="003A0CA5"/>
    <w:rsid w:val="003B217E"/>
    <w:rsid w:val="003C586C"/>
    <w:rsid w:val="003D1CFB"/>
    <w:rsid w:val="003D45DE"/>
    <w:rsid w:val="003E6518"/>
    <w:rsid w:val="003F31B2"/>
    <w:rsid w:val="003F76D3"/>
    <w:rsid w:val="00401329"/>
    <w:rsid w:val="00405A2C"/>
    <w:rsid w:val="00414CBD"/>
    <w:rsid w:val="00424A8C"/>
    <w:rsid w:val="0042647D"/>
    <w:rsid w:val="00430A96"/>
    <w:rsid w:val="00481A27"/>
    <w:rsid w:val="004823A3"/>
    <w:rsid w:val="004857C6"/>
    <w:rsid w:val="00485FE7"/>
    <w:rsid w:val="004A0FEC"/>
    <w:rsid w:val="004A7B40"/>
    <w:rsid w:val="004C50F1"/>
    <w:rsid w:val="004C5DB9"/>
    <w:rsid w:val="004D04AA"/>
    <w:rsid w:val="004D1A14"/>
    <w:rsid w:val="004D300E"/>
    <w:rsid w:val="004D520C"/>
    <w:rsid w:val="004D6504"/>
    <w:rsid w:val="004E45EA"/>
    <w:rsid w:val="004E76CA"/>
    <w:rsid w:val="0051524E"/>
    <w:rsid w:val="00517414"/>
    <w:rsid w:val="00522380"/>
    <w:rsid w:val="00542FB5"/>
    <w:rsid w:val="00556340"/>
    <w:rsid w:val="0055772A"/>
    <w:rsid w:val="00562D16"/>
    <w:rsid w:val="0056420F"/>
    <w:rsid w:val="00576D68"/>
    <w:rsid w:val="00582229"/>
    <w:rsid w:val="005A6202"/>
    <w:rsid w:val="005B1B78"/>
    <w:rsid w:val="005C3EEB"/>
    <w:rsid w:val="005D16C7"/>
    <w:rsid w:val="005D5B27"/>
    <w:rsid w:val="005D792C"/>
    <w:rsid w:val="005E62C2"/>
    <w:rsid w:val="005F18E9"/>
    <w:rsid w:val="005F70C2"/>
    <w:rsid w:val="006004B5"/>
    <w:rsid w:val="00606B4A"/>
    <w:rsid w:val="00617D3A"/>
    <w:rsid w:val="006227B4"/>
    <w:rsid w:val="006341BA"/>
    <w:rsid w:val="00635B5F"/>
    <w:rsid w:val="006360CE"/>
    <w:rsid w:val="00647E0B"/>
    <w:rsid w:val="00662876"/>
    <w:rsid w:val="006825A0"/>
    <w:rsid w:val="00687B4C"/>
    <w:rsid w:val="006A5188"/>
    <w:rsid w:val="006B08F9"/>
    <w:rsid w:val="006B55F8"/>
    <w:rsid w:val="006C2AE9"/>
    <w:rsid w:val="006E5BFD"/>
    <w:rsid w:val="006F5592"/>
    <w:rsid w:val="006F5E4D"/>
    <w:rsid w:val="006F62B4"/>
    <w:rsid w:val="00703B94"/>
    <w:rsid w:val="00705F04"/>
    <w:rsid w:val="00711A52"/>
    <w:rsid w:val="007204DF"/>
    <w:rsid w:val="00731428"/>
    <w:rsid w:val="0073249C"/>
    <w:rsid w:val="0073256C"/>
    <w:rsid w:val="00734121"/>
    <w:rsid w:val="007345EC"/>
    <w:rsid w:val="00734952"/>
    <w:rsid w:val="00751B16"/>
    <w:rsid w:val="007641A4"/>
    <w:rsid w:val="00764707"/>
    <w:rsid w:val="00764899"/>
    <w:rsid w:val="00774F69"/>
    <w:rsid w:val="00775DAD"/>
    <w:rsid w:val="00784EE2"/>
    <w:rsid w:val="00787F4C"/>
    <w:rsid w:val="00790BA1"/>
    <w:rsid w:val="007923D4"/>
    <w:rsid w:val="00793DB7"/>
    <w:rsid w:val="00795D7E"/>
    <w:rsid w:val="0079671B"/>
    <w:rsid w:val="007A7021"/>
    <w:rsid w:val="007B5EA0"/>
    <w:rsid w:val="007B69F0"/>
    <w:rsid w:val="007C4634"/>
    <w:rsid w:val="007C611F"/>
    <w:rsid w:val="007D290E"/>
    <w:rsid w:val="007E431B"/>
    <w:rsid w:val="007E7780"/>
    <w:rsid w:val="007F3100"/>
    <w:rsid w:val="007F6E54"/>
    <w:rsid w:val="007F7671"/>
    <w:rsid w:val="0080160D"/>
    <w:rsid w:val="008072F2"/>
    <w:rsid w:val="00824D2A"/>
    <w:rsid w:val="008311F9"/>
    <w:rsid w:val="0083468F"/>
    <w:rsid w:val="00840DB1"/>
    <w:rsid w:val="00856486"/>
    <w:rsid w:val="0087202F"/>
    <w:rsid w:val="00877CFF"/>
    <w:rsid w:val="008A20DE"/>
    <w:rsid w:val="008A5559"/>
    <w:rsid w:val="008B116E"/>
    <w:rsid w:val="008B1564"/>
    <w:rsid w:val="008D3CE2"/>
    <w:rsid w:val="008E50B0"/>
    <w:rsid w:val="00904AD6"/>
    <w:rsid w:val="009075AD"/>
    <w:rsid w:val="0090777F"/>
    <w:rsid w:val="00910356"/>
    <w:rsid w:val="009114E8"/>
    <w:rsid w:val="009208B6"/>
    <w:rsid w:val="0093658D"/>
    <w:rsid w:val="0094472D"/>
    <w:rsid w:val="0094619E"/>
    <w:rsid w:val="009461DE"/>
    <w:rsid w:val="00946AB4"/>
    <w:rsid w:val="00947F2B"/>
    <w:rsid w:val="00951770"/>
    <w:rsid w:val="00952880"/>
    <w:rsid w:val="0096340D"/>
    <w:rsid w:val="009638EC"/>
    <w:rsid w:val="009639B4"/>
    <w:rsid w:val="00967DD9"/>
    <w:rsid w:val="009709F3"/>
    <w:rsid w:val="00981FC5"/>
    <w:rsid w:val="009A2A62"/>
    <w:rsid w:val="009A63C8"/>
    <w:rsid w:val="009A7657"/>
    <w:rsid w:val="009B21A0"/>
    <w:rsid w:val="009B7032"/>
    <w:rsid w:val="009C64D2"/>
    <w:rsid w:val="009C78B7"/>
    <w:rsid w:val="009D4C25"/>
    <w:rsid w:val="009E451B"/>
    <w:rsid w:val="009F4735"/>
    <w:rsid w:val="00A03158"/>
    <w:rsid w:val="00A06BFE"/>
    <w:rsid w:val="00A1358C"/>
    <w:rsid w:val="00A24CA0"/>
    <w:rsid w:val="00A37852"/>
    <w:rsid w:val="00A37F04"/>
    <w:rsid w:val="00A42A73"/>
    <w:rsid w:val="00A6085A"/>
    <w:rsid w:val="00A60DE9"/>
    <w:rsid w:val="00A65107"/>
    <w:rsid w:val="00A70A77"/>
    <w:rsid w:val="00A72608"/>
    <w:rsid w:val="00A72708"/>
    <w:rsid w:val="00A83028"/>
    <w:rsid w:val="00A91CD3"/>
    <w:rsid w:val="00A9449A"/>
    <w:rsid w:val="00A95C43"/>
    <w:rsid w:val="00AA1298"/>
    <w:rsid w:val="00AA2CCC"/>
    <w:rsid w:val="00AA63F6"/>
    <w:rsid w:val="00AB3124"/>
    <w:rsid w:val="00AB33EF"/>
    <w:rsid w:val="00AC0783"/>
    <w:rsid w:val="00AC0DA9"/>
    <w:rsid w:val="00AC75D1"/>
    <w:rsid w:val="00AC7A2C"/>
    <w:rsid w:val="00AD7B12"/>
    <w:rsid w:val="00AE44FC"/>
    <w:rsid w:val="00AE6A72"/>
    <w:rsid w:val="00AE7BF9"/>
    <w:rsid w:val="00AF395C"/>
    <w:rsid w:val="00AF3A70"/>
    <w:rsid w:val="00AF55FC"/>
    <w:rsid w:val="00AF5E82"/>
    <w:rsid w:val="00B06CE8"/>
    <w:rsid w:val="00B07962"/>
    <w:rsid w:val="00B2107F"/>
    <w:rsid w:val="00B22478"/>
    <w:rsid w:val="00B26F90"/>
    <w:rsid w:val="00B33C42"/>
    <w:rsid w:val="00B35FAD"/>
    <w:rsid w:val="00B46648"/>
    <w:rsid w:val="00B55C12"/>
    <w:rsid w:val="00B55F2B"/>
    <w:rsid w:val="00B639EF"/>
    <w:rsid w:val="00B6792B"/>
    <w:rsid w:val="00B869AF"/>
    <w:rsid w:val="00B919A0"/>
    <w:rsid w:val="00B94C76"/>
    <w:rsid w:val="00BA126D"/>
    <w:rsid w:val="00BB10FF"/>
    <w:rsid w:val="00BB1709"/>
    <w:rsid w:val="00BB21D8"/>
    <w:rsid w:val="00BB4DA4"/>
    <w:rsid w:val="00BB73FC"/>
    <w:rsid w:val="00BC095F"/>
    <w:rsid w:val="00BC0BB1"/>
    <w:rsid w:val="00BC1653"/>
    <w:rsid w:val="00BC4113"/>
    <w:rsid w:val="00BE021A"/>
    <w:rsid w:val="00BE5455"/>
    <w:rsid w:val="00BE73FB"/>
    <w:rsid w:val="00BF359B"/>
    <w:rsid w:val="00BF5C25"/>
    <w:rsid w:val="00C05A35"/>
    <w:rsid w:val="00C10356"/>
    <w:rsid w:val="00C20AAD"/>
    <w:rsid w:val="00C43BB3"/>
    <w:rsid w:val="00C44D8E"/>
    <w:rsid w:val="00C5064A"/>
    <w:rsid w:val="00C50D6E"/>
    <w:rsid w:val="00C535BC"/>
    <w:rsid w:val="00C6070C"/>
    <w:rsid w:val="00C6382C"/>
    <w:rsid w:val="00C733A9"/>
    <w:rsid w:val="00C750F3"/>
    <w:rsid w:val="00C751E3"/>
    <w:rsid w:val="00C91AFF"/>
    <w:rsid w:val="00C9335E"/>
    <w:rsid w:val="00C93929"/>
    <w:rsid w:val="00C95E8D"/>
    <w:rsid w:val="00CA57CD"/>
    <w:rsid w:val="00CD1D71"/>
    <w:rsid w:val="00CD44CE"/>
    <w:rsid w:val="00CD7731"/>
    <w:rsid w:val="00CD79AD"/>
    <w:rsid w:val="00CE6990"/>
    <w:rsid w:val="00CF03FF"/>
    <w:rsid w:val="00CF37D5"/>
    <w:rsid w:val="00CF5EE5"/>
    <w:rsid w:val="00D10D88"/>
    <w:rsid w:val="00D15D6B"/>
    <w:rsid w:val="00D22CCA"/>
    <w:rsid w:val="00D23813"/>
    <w:rsid w:val="00D25FF5"/>
    <w:rsid w:val="00D2716C"/>
    <w:rsid w:val="00D30078"/>
    <w:rsid w:val="00D350FC"/>
    <w:rsid w:val="00D45A1B"/>
    <w:rsid w:val="00D55F6C"/>
    <w:rsid w:val="00D72190"/>
    <w:rsid w:val="00D773B3"/>
    <w:rsid w:val="00D927EA"/>
    <w:rsid w:val="00D9415F"/>
    <w:rsid w:val="00DA5851"/>
    <w:rsid w:val="00DB4E95"/>
    <w:rsid w:val="00DC56A9"/>
    <w:rsid w:val="00DE0C05"/>
    <w:rsid w:val="00DE4F9B"/>
    <w:rsid w:val="00E02C2B"/>
    <w:rsid w:val="00E200BE"/>
    <w:rsid w:val="00E225E3"/>
    <w:rsid w:val="00E231B4"/>
    <w:rsid w:val="00E375A7"/>
    <w:rsid w:val="00E53752"/>
    <w:rsid w:val="00E54096"/>
    <w:rsid w:val="00E543CC"/>
    <w:rsid w:val="00E571E6"/>
    <w:rsid w:val="00E6723C"/>
    <w:rsid w:val="00E72A2F"/>
    <w:rsid w:val="00E74093"/>
    <w:rsid w:val="00E753D8"/>
    <w:rsid w:val="00E85E72"/>
    <w:rsid w:val="00E86E83"/>
    <w:rsid w:val="00E908CF"/>
    <w:rsid w:val="00EC2EAD"/>
    <w:rsid w:val="00EC518B"/>
    <w:rsid w:val="00ED081F"/>
    <w:rsid w:val="00ED087C"/>
    <w:rsid w:val="00EE25C9"/>
    <w:rsid w:val="00EE4389"/>
    <w:rsid w:val="00EF76EC"/>
    <w:rsid w:val="00F134F9"/>
    <w:rsid w:val="00F17FF9"/>
    <w:rsid w:val="00F3093D"/>
    <w:rsid w:val="00F36D1F"/>
    <w:rsid w:val="00F41FF8"/>
    <w:rsid w:val="00F457D6"/>
    <w:rsid w:val="00F4610D"/>
    <w:rsid w:val="00F47FB4"/>
    <w:rsid w:val="00F57B42"/>
    <w:rsid w:val="00F60E6F"/>
    <w:rsid w:val="00F679D8"/>
    <w:rsid w:val="00F826AD"/>
    <w:rsid w:val="00F8383E"/>
    <w:rsid w:val="00F846F0"/>
    <w:rsid w:val="00F849ED"/>
    <w:rsid w:val="00F907DD"/>
    <w:rsid w:val="00F91D04"/>
    <w:rsid w:val="00F94B57"/>
    <w:rsid w:val="00F96EEB"/>
    <w:rsid w:val="00FA3DF0"/>
    <w:rsid w:val="00FA4573"/>
    <w:rsid w:val="00FA6029"/>
    <w:rsid w:val="00FB188B"/>
    <w:rsid w:val="00FB76AF"/>
    <w:rsid w:val="00FB7B90"/>
    <w:rsid w:val="00FC0703"/>
    <w:rsid w:val="00FC1214"/>
    <w:rsid w:val="00FC1807"/>
    <w:rsid w:val="00FC3E5D"/>
    <w:rsid w:val="00FC48B8"/>
    <w:rsid w:val="00FE0857"/>
    <w:rsid w:val="00FE372E"/>
    <w:rsid w:val="00FF058A"/>
    <w:rsid w:val="00FF2E21"/>
    <w:rsid w:val="14E2C8C0"/>
    <w:rsid w:val="1D796A72"/>
    <w:rsid w:val="24A9089A"/>
    <w:rsid w:val="307B9D6C"/>
    <w:rsid w:val="56C7FC61"/>
    <w:rsid w:val="5CBEAAB6"/>
    <w:rsid w:val="5D416681"/>
    <w:rsid w:val="62587865"/>
    <w:rsid w:val="65E8B42A"/>
    <w:rsid w:val="66796415"/>
    <w:rsid w:val="67DF93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65A4F"/>
  <w15:docId w15:val="{E27B55F0-8E8B-4873-921B-ABB7A6F3B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39" w:lineRule="auto"/>
      <w:ind w:left="370" w:hanging="370"/>
    </w:pPr>
    <w:rPr>
      <w:rFonts w:ascii="Calibri" w:eastAsia="Calibri" w:hAnsi="Calibri" w:cs="Calibri"/>
      <w:color w:val="000000"/>
      <w:sz w:val="24"/>
      <w:lang w:eastAsia="en-GB" w:bidi="en-GB"/>
    </w:rPr>
  </w:style>
  <w:style w:type="paragraph" w:styleId="Heading1">
    <w:name w:val="heading 1"/>
    <w:next w:val="Normal"/>
    <w:link w:val="Heading1Char"/>
    <w:uiPriority w:val="9"/>
    <w:qFormat/>
    <w:pPr>
      <w:keepNext/>
      <w:keepLines/>
      <w:spacing w:after="3"/>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paragraph" w:styleId="BalloonText">
    <w:name w:val="Balloon Text"/>
    <w:basedOn w:val="Normal"/>
    <w:link w:val="BalloonTextChar"/>
    <w:uiPriority w:val="99"/>
    <w:semiHidden/>
    <w:unhideWhenUsed/>
    <w:rsid w:val="00B94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C76"/>
    <w:rPr>
      <w:rFonts w:ascii="Segoe UI" w:eastAsia="Calibri" w:hAnsi="Segoe UI" w:cs="Segoe UI"/>
      <w:color w:val="000000"/>
      <w:sz w:val="18"/>
      <w:szCs w:val="18"/>
      <w:lang w:eastAsia="en-GB" w:bidi="en-GB"/>
    </w:rPr>
  </w:style>
  <w:style w:type="character" w:styleId="CommentReference">
    <w:name w:val="annotation reference"/>
    <w:basedOn w:val="DefaultParagraphFont"/>
    <w:uiPriority w:val="99"/>
    <w:semiHidden/>
    <w:unhideWhenUsed/>
    <w:rsid w:val="00B94C76"/>
    <w:rPr>
      <w:sz w:val="16"/>
      <w:szCs w:val="16"/>
    </w:rPr>
  </w:style>
  <w:style w:type="paragraph" w:styleId="CommentText">
    <w:name w:val="annotation text"/>
    <w:basedOn w:val="Normal"/>
    <w:link w:val="CommentTextChar"/>
    <w:uiPriority w:val="99"/>
    <w:unhideWhenUsed/>
    <w:rsid w:val="00B94C76"/>
    <w:pPr>
      <w:spacing w:line="240" w:lineRule="auto"/>
    </w:pPr>
    <w:rPr>
      <w:sz w:val="20"/>
      <w:szCs w:val="20"/>
    </w:rPr>
  </w:style>
  <w:style w:type="character" w:customStyle="1" w:styleId="CommentTextChar">
    <w:name w:val="Comment Text Char"/>
    <w:basedOn w:val="DefaultParagraphFont"/>
    <w:link w:val="CommentText"/>
    <w:uiPriority w:val="99"/>
    <w:rsid w:val="00B94C76"/>
    <w:rPr>
      <w:rFonts w:ascii="Calibri" w:eastAsia="Calibri" w:hAnsi="Calibri" w:cs="Calibri"/>
      <w:color w:val="000000"/>
      <w:sz w:val="20"/>
      <w:szCs w:val="20"/>
      <w:lang w:eastAsia="en-GB" w:bidi="en-GB"/>
    </w:rPr>
  </w:style>
  <w:style w:type="paragraph" w:styleId="CommentSubject">
    <w:name w:val="annotation subject"/>
    <w:basedOn w:val="CommentText"/>
    <w:next w:val="CommentText"/>
    <w:link w:val="CommentSubjectChar"/>
    <w:uiPriority w:val="99"/>
    <w:semiHidden/>
    <w:unhideWhenUsed/>
    <w:rsid w:val="00B94C76"/>
    <w:rPr>
      <w:b/>
      <w:bCs/>
    </w:rPr>
  </w:style>
  <w:style w:type="character" w:customStyle="1" w:styleId="CommentSubjectChar">
    <w:name w:val="Comment Subject Char"/>
    <w:basedOn w:val="CommentTextChar"/>
    <w:link w:val="CommentSubject"/>
    <w:uiPriority w:val="99"/>
    <w:semiHidden/>
    <w:rsid w:val="00B94C76"/>
    <w:rPr>
      <w:rFonts w:ascii="Calibri" w:eastAsia="Calibri" w:hAnsi="Calibri" w:cs="Calibri"/>
      <w:b/>
      <w:bCs/>
      <w:color w:val="000000"/>
      <w:sz w:val="20"/>
      <w:szCs w:val="20"/>
      <w:lang w:eastAsia="en-GB" w:bidi="en-GB"/>
    </w:rPr>
  </w:style>
  <w:style w:type="paragraph" w:styleId="Header">
    <w:name w:val="header"/>
    <w:basedOn w:val="Normal"/>
    <w:link w:val="HeaderChar"/>
    <w:uiPriority w:val="99"/>
    <w:unhideWhenUsed/>
    <w:rsid w:val="00152A97"/>
    <w:pPr>
      <w:tabs>
        <w:tab w:val="center" w:pos="4513"/>
        <w:tab w:val="right" w:pos="9026"/>
      </w:tabs>
      <w:spacing w:after="0" w:line="240" w:lineRule="auto"/>
      <w:ind w:left="0" w:firstLine="0"/>
    </w:pPr>
    <w:rPr>
      <w:rFonts w:ascii="Times New Roman" w:eastAsia="Times New Roman" w:hAnsi="Times New Roman" w:cs="Times New Roman"/>
      <w:color w:val="auto"/>
      <w:sz w:val="20"/>
      <w:szCs w:val="20"/>
      <w:lang w:val="en-US" w:eastAsia="en-US" w:bidi="ar-SA"/>
    </w:rPr>
  </w:style>
  <w:style w:type="character" w:customStyle="1" w:styleId="HeaderChar">
    <w:name w:val="Header Char"/>
    <w:basedOn w:val="DefaultParagraphFont"/>
    <w:link w:val="Header"/>
    <w:uiPriority w:val="99"/>
    <w:rsid w:val="00152A97"/>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152A97"/>
    <w:pPr>
      <w:tabs>
        <w:tab w:val="center" w:pos="4513"/>
        <w:tab w:val="right" w:pos="9026"/>
      </w:tabs>
      <w:spacing w:after="0" w:line="240" w:lineRule="auto"/>
      <w:ind w:left="0" w:firstLine="0"/>
    </w:pPr>
    <w:rPr>
      <w:rFonts w:ascii="Times New Roman" w:eastAsia="Times New Roman" w:hAnsi="Times New Roman" w:cs="Times New Roman"/>
      <w:color w:val="auto"/>
      <w:sz w:val="20"/>
      <w:szCs w:val="20"/>
      <w:lang w:val="en-US" w:eastAsia="en-US" w:bidi="ar-SA"/>
    </w:rPr>
  </w:style>
  <w:style w:type="character" w:customStyle="1" w:styleId="FooterChar">
    <w:name w:val="Footer Char"/>
    <w:basedOn w:val="DefaultParagraphFont"/>
    <w:link w:val="Footer"/>
    <w:uiPriority w:val="99"/>
    <w:rsid w:val="00152A97"/>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9461DE"/>
    <w:pPr>
      <w:ind w:left="720"/>
      <w:contextualSpacing/>
    </w:pPr>
  </w:style>
  <w:style w:type="paragraph" w:styleId="Revision">
    <w:name w:val="Revision"/>
    <w:hidden/>
    <w:uiPriority w:val="99"/>
    <w:semiHidden/>
    <w:rsid w:val="00E375A7"/>
    <w:pPr>
      <w:spacing w:after="0" w:line="240" w:lineRule="auto"/>
    </w:pPr>
    <w:rPr>
      <w:rFonts w:ascii="Calibri" w:eastAsia="Calibri" w:hAnsi="Calibri" w:cs="Calibri"/>
      <w:color w:val="000000"/>
      <w:sz w:val="24"/>
      <w:lang w:eastAsia="en-GB" w:bidi="en-GB"/>
    </w:rPr>
  </w:style>
  <w:style w:type="table" w:customStyle="1" w:styleId="TableGrid1">
    <w:name w:val="Table Grid1"/>
    <w:rsid w:val="00A6085A"/>
    <w:pPr>
      <w:spacing w:after="0" w:line="240" w:lineRule="auto"/>
    </w:pPr>
    <w:tblPr>
      <w:tblCellMar>
        <w:top w:w="0" w:type="dxa"/>
        <w:left w:w="0" w:type="dxa"/>
        <w:bottom w:w="0" w:type="dxa"/>
        <w:right w:w="0" w:type="dxa"/>
      </w:tblCellMar>
    </w:tblPr>
  </w:style>
  <w:style w:type="character" w:styleId="Mention">
    <w:name w:val="Mention"/>
    <w:basedOn w:val="DefaultParagraphFont"/>
    <w:uiPriority w:val="99"/>
    <w:unhideWhenUsed/>
    <w:rsid w:val="001A14F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142983">
      <w:bodyDiv w:val="1"/>
      <w:marLeft w:val="0"/>
      <w:marRight w:val="0"/>
      <w:marTop w:val="0"/>
      <w:marBottom w:val="0"/>
      <w:divBdr>
        <w:top w:val="none" w:sz="0" w:space="0" w:color="auto"/>
        <w:left w:val="none" w:sz="0" w:space="0" w:color="auto"/>
        <w:bottom w:val="none" w:sz="0" w:space="0" w:color="auto"/>
        <w:right w:val="none" w:sz="0" w:space="0" w:color="auto"/>
      </w:divBdr>
    </w:div>
    <w:div w:id="10963669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20" ma:contentTypeDescription="Create a new document." ma:contentTypeScope="" ma:versionID="4680103ab4dffc0f07ecbe62a7713a2e">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a41c7d8c72a156b667b53b28bc3a3f98"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ceecbcc-a652-4853-871f-949381f93605" xsi:nil="true"/>
    <lcf76f155ced4ddcb4097134ff3c332f xmlns="16842444-c3db-4447-b0c9-46529a652c94">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AF6C933B-428A-42A0-A349-1390B497F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F1BEF4-95DC-4862-B518-6CD5BCD93CB0}">
  <ds:schemaRefs>
    <ds:schemaRef ds:uri="http://schemas.microsoft.com/sharepoint/v3/contenttype/forms"/>
  </ds:schemaRefs>
</ds:datastoreItem>
</file>

<file path=customXml/itemProps3.xml><?xml version="1.0" encoding="utf-8"?>
<ds:datastoreItem xmlns:ds="http://schemas.openxmlformats.org/officeDocument/2006/customXml" ds:itemID="{99F9DE63-09C6-4C82-AAC0-E647968A1428}">
  <ds:schemaRefs>
    <ds:schemaRef ds:uri="http://schemas.openxmlformats.org/officeDocument/2006/bibliography"/>
  </ds:schemaRefs>
</ds:datastoreItem>
</file>

<file path=customXml/itemProps4.xml><?xml version="1.0" encoding="utf-8"?>
<ds:datastoreItem xmlns:ds="http://schemas.openxmlformats.org/officeDocument/2006/customXml" ds:itemID="{E7C2B6BB-08C9-449A-8F36-12BB4F1F170F}">
  <ds:schemaRefs>
    <ds:schemaRef ds:uri="http://schemas.openxmlformats.org/package/2006/metadata/core-properties"/>
    <ds:schemaRef ds:uri="aceecbcc-a652-4853-871f-949381f93605"/>
    <ds:schemaRef ds:uri="http://purl.org/dc/elements/1.1/"/>
    <ds:schemaRef ds:uri="http://schemas.microsoft.com/office/infopath/2007/PartnerControls"/>
    <ds:schemaRef ds:uri="888a97e4-14b2-463d-b91c-a0f744f6a59d"/>
    <ds:schemaRef ds:uri="http://purl.org/dc/terms/"/>
    <ds:schemaRef ds:uri="http://schemas.microsoft.com/office/2006/documentManagement/types"/>
    <ds:schemaRef ds:uri="http://schemas.microsoft.com/office/2006/metadata/properties"/>
    <ds:schemaRef ds:uri="http://www.w3.org/XML/1998/namespace"/>
    <ds:schemaRef ds:uri="http://purl.org/dc/dcmitype/"/>
    <ds:schemaRef ds:uri="16842444-c3db-4447-b0c9-46529a652c94"/>
    <ds:schemaRef ds:uri="http://schemas.microsoft.com/sharepoint/v3"/>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1868</Words>
  <Characters>10650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Ruxandra Ratiu</dc:creator>
  <cp:keywords/>
  <dc:description/>
  <cp:lastModifiedBy>Sherri Fincham</cp:lastModifiedBy>
  <cp:revision>2</cp:revision>
  <dcterms:created xsi:type="dcterms:W3CDTF">2023-09-13T14:47:00Z</dcterms:created>
  <dcterms:modified xsi:type="dcterms:W3CDTF">2023-09-13T14:47:00Z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0x0101007FA243D2EE2C2340B53270901A6916A1</vt:lpwstr>
  </property>
  <property fmtid="{D5CDD505-2E9C-101B-9397-08002B2CF9AE}" pid="3" name="MSIP_Label_763da656-5c75-4f6d-9461-4a3ce9a537cc_Enabled">
    <vt:lpwstr>true</vt:lpwstr>
  </property>
  <property fmtid="{D5CDD505-2E9C-101B-9397-08002B2CF9AE}" pid="4" name="MSIP_Label_763da656-5c75-4f6d-9461-4a3ce9a537cc_SetDate">
    <vt:lpwstr>2021-11-15T10:55:33Z</vt:lpwstr>
  </property>
  <property fmtid="{D5CDD505-2E9C-101B-9397-08002B2CF9AE}" pid="5" name="MSIP_Label_763da656-5c75-4f6d-9461-4a3ce9a537cc_Method">
    <vt:lpwstr>Standard</vt:lpwstr>
  </property>
  <property fmtid="{D5CDD505-2E9C-101B-9397-08002B2CF9AE}" pid="6" name="MSIP_Label_763da656-5c75-4f6d-9461-4a3ce9a537cc_Name">
    <vt:lpwstr>763da656-5c75-4f6d-9461-4a3ce9a537cc</vt:lpwstr>
  </property>
  <property fmtid="{D5CDD505-2E9C-101B-9397-08002B2CF9AE}" pid="7" name="MSIP_Label_763da656-5c75-4f6d-9461-4a3ce9a537cc_SiteId">
    <vt:lpwstr>d9d3f5ac-f803-49be-949f-14a7074d74a7</vt:lpwstr>
  </property>
  <property fmtid="{D5CDD505-2E9C-101B-9397-08002B2CF9AE}" pid="8" name="MSIP_Label_763da656-5c75-4f6d-9461-4a3ce9a537cc_ActionId">
    <vt:lpwstr>4ed31c75-1251-4a59-b310-baf25a4d3ab9</vt:lpwstr>
  </property>
  <property fmtid="{D5CDD505-2E9C-101B-9397-08002B2CF9AE}" pid="9" name="MSIP_Label_763da656-5c75-4f6d-9461-4a3ce9a537cc_ContentBits">
    <vt:lpwstr>1</vt:lpwstr>
  </property>
  <property fmtid="{D5CDD505-2E9C-101B-9397-08002B2CF9AE}" pid="10" name="MediaServiceImageTags">
    <vt:lpwstr/>
  </property>
</Properties>
</file>