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diagrams/data3.xml" ContentType="application/vnd.openxmlformats-officedocument.drawingml.diagramData+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5E4B4859"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7761E">
              <w:rPr>
                <w:rFonts w:ascii="Calibri" w:hAnsi="Calibri" w:cs="Calibri"/>
              </w:rPr>
              <w:t>January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w:t>
      </w:r>
      <w:proofErr w:type="gramStart"/>
      <w:r w:rsidR="0067358F" w:rsidRPr="0067358F">
        <w:rPr>
          <w:rFonts w:ascii="Calibri" w:hAnsi="Calibri" w:cs="Arial"/>
        </w:rPr>
        <w:t>are able to</w:t>
      </w:r>
      <w:proofErr w:type="gramEnd"/>
      <w:r w:rsidR="0067358F" w:rsidRPr="0067358F">
        <w:rPr>
          <w:rFonts w:ascii="Calibri" w:hAnsi="Calibri" w:cs="Arial"/>
        </w:rPr>
        <w:t xml:space="preserve">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w:t>
      </w:r>
      <w:proofErr w:type="gramStart"/>
      <w:r w:rsidRPr="0063258A">
        <w:rPr>
          <w:rFonts w:ascii="Calibri" w:hAnsi="Calibri" w:cs="Arial"/>
          <w:color w:val="000000" w:themeColor="text1"/>
          <w:lang w:val="en-US"/>
        </w:rPr>
        <w:t>level</w:t>
      </w:r>
      <w:proofErr w:type="gramEnd"/>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w:t>
      </w:r>
      <w:proofErr w:type="gramStart"/>
      <w:r w:rsidRPr="0067358F">
        <w:rPr>
          <w:rFonts w:ascii="Calibri" w:hAnsi="Calibri" w:cs="Arial"/>
        </w:rPr>
        <w:t>voluntary</w:t>
      </w:r>
      <w:proofErr w:type="gramEnd"/>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1F192CD2"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764BAC">
              <w:rPr>
                <w:rFonts w:ascii="Calibri" w:hAnsi="Calibri" w:cs="Calibri"/>
                <w:b/>
                <w:bCs/>
              </w:rPr>
              <w:t>April 2021</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107E2E6D" w14:textId="5EDCC498" w:rsidR="00C612B6" w:rsidRDefault="00C612B6" w:rsidP="00C612B6">
      <w:pPr>
        <w:rPr>
          <w:rFonts w:ascii="Calibri" w:hAnsi="Calibri" w:cs="Arial"/>
        </w:rPr>
      </w:pPr>
      <w:r w:rsidRPr="00C64660">
        <w:rPr>
          <w:rFonts w:ascii="Calibri" w:hAnsi="Calibri" w:cs="Arial"/>
          <w:b/>
        </w:rPr>
        <w:t>Being positive.</w:t>
      </w:r>
      <w:r w:rsidRPr="00C64660">
        <w:rPr>
          <w:rFonts w:ascii="Calibri" w:hAnsi="Calibri" w:cs="Arial"/>
        </w:rPr>
        <w:t xml:space="preserve"> Being positive</w:t>
      </w:r>
      <w:r w:rsidR="00764BAC">
        <w:rPr>
          <w:rFonts w:ascii="Calibri" w:hAnsi="Calibri" w:cs="Arial"/>
        </w:rPr>
        <w:t xml:space="preserve"> </w:t>
      </w:r>
      <w:r w:rsidRPr="00C64660">
        <w:rPr>
          <w:rFonts w:ascii="Calibri" w:hAnsi="Calibri" w:cs="Arial"/>
        </w:rPr>
        <w:t>and helpful means we keep our goals in mind and look for ways to achieve them. We listen constructively and help others see opportunities and the way forward. We have a ‘can do’ attitude and are continuously looking for ways to help each other improve.</w:t>
      </w:r>
    </w:p>
    <w:bookmarkEnd w:id="0"/>
    <w:p w14:paraId="3B7B4B86" w14:textId="77777777" w:rsidR="00BB4DD8" w:rsidRPr="0049147F" w:rsidRDefault="00BB4DD8">
      <w:pPr>
        <w:rPr>
          <w:rFonts w:ascii="Calibri" w:hAnsi="Calibri"/>
          <w:b/>
          <w:color w:val="FF0000"/>
          <w:sz w:val="16"/>
          <w:szCs w:val="16"/>
        </w:rPr>
      </w:pPr>
    </w:p>
    <w:tbl>
      <w:tblPr>
        <w:tblW w:w="9039" w:type="dxa"/>
        <w:tblInd w:w="-93" w:type="dxa"/>
        <w:shd w:val="clear" w:color="auto" w:fill="FFFFFF"/>
        <w:tblCellMar>
          <w:top w:w="15" w:type="dxa"/>
          <w:left w:w="15" w:type="dxa"/>
          <w:bottom w:w="15" w:type="dxa"/>
          <w:right w:w="15" w:type="dxa"/>
        </w:tblCellMar>
        <w:tblLook w:val="05A0" w:firstRow="1" w:lastRow="0" w:firstColumn="1" w:lastColumn="1" w:noHBand="0" w:noVBand="1"/>
      </w:tblPr>
      <w:tblGrid>
        <w:gridCol w:w="7437"/>
        <w:gridCol w:w="1602"/>
      </w:tblGrid>
      <w:tr w:rsidR="00343CED" w:rsidRPr="005B3EBF" w14:paraId="7FF46FEF" w14:textId="77777777" w:rsidTr="00C612B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DD7DA9"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A0FF5F2" w14:textId="77777777" w:rsidR="00343CED" w:rsidRPr="005B3EBF" w:rsidRDefault="00343CED" w:rsidP="00343CED">
            <w:pPr>
              <w:rPr>
                <w:rFonts w:ascii="Calibri" w:hAnsi="Calibri" w:cs="Arial"/>
              </w:rPr>
            </w:pPr>
          </w:p>
        </w:tc>
        <w:tc>
          <w:tcPr>
            <w:tcW w:w="1602" w:type="dxa"/>
            <w:tcBorders>
              <w:top w:val="single" w:sz="8" w:space="0" w:color="000000"/>
              <w:bottom w:val="single" w:sz="8" w:space="0" w:color="000000"/>
              <w:right w:val="single" w:sz="8" w:space="0" w:color="000000"/>
            </w:tcBorders>
            <w:shd w:val="clear" w:color="auto" w:fill="D9D9D9"/>
            <w:hideMark/>
          </w:tcPr>
          <w:p w14:paraId="49C6310F"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DD7DA9">
              <w:rPr>
                <w:rFonts w:ascii="Calibri" w:hAnsi="Calibri" w:cs="Arial"/>
                <w:b/>
                <w:bCs/>
              </w:rPr>
              <w:t xml:space="preserve"> (see below for explanation)</w:t>
            </w:r>
          </w:p>
        </w:tc>
      </w:tr>
      <w:tr w:rsidR="00343CED" w:rsidRPr="005B3EBF" w14:paraId="71206671"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60F01A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3F7CAB0" w14:textId="2AAAC503" w:rsidR="00343CED" w:rsidRPr="005B3EBF" w:rsidRDefault="005C2B4D" w:rsidP="00343CED">
            <w:pPr>
              <w:rPr>
                <w:rFonts w:ascii="Calibri" w:hAnsi="Calibri" w:cs="Arial"/>
              </w:rPr>
            </w:pPr>
            <w:r w:rsidRPr="0063258A">
              <w:rPr>
                <w:rFonts w:ascii="Calibri" w:hAnsi="Calibri" w:cs="Arial"/>
                <w:color w:val="000000" w:themeColor="text1"/>
              </w:rPr>
              <w:t>Sound</w:t>
            </w:r>
            <w:r w:rsidR="00F65FEA" w:rsidRPr="0063258A">
              <w:rPr>
                <w:rFonts w:ascii="Calibri" w:hAnsi="Calibri" w:cs="Arial"/>
                <w:color w:val="000000" w:themeColor="text1"/>
              </w:rPr>
              <w:t xml:space="preserve"> practical </w:t>
            </w:r>
            <w:r w:rsidR="00754FFE" w:rsidRPr="0063258A">
              <w:rPr>
                <w:rFonts w:ascii="Calibri" w:hAnsi="Calibri" w:cs="Arial"/>
                <w:color w:val="000000" w:themeColor="text1"/>
              </w:rPr>
              <w:t>highway, and structur</w:t>
            </w:r>
            <w:r w:rsidR="00AE0585" w:rsidRPr="0063258A">
              <w:rPr>
                <w:rFonts w:ascii="Calibri" w:hAnsi="Calibri" w:cs="Arial"/>
                <w:color w:val="000000" w:themeColor="text1"/>
              </w:rPr>
              <w:t>al</w:t>
            </w:r>
            <w:r w:rsidRPr="0063258A">
              <w:rPr>
                <w:rFonts w:ascii="Calibri" w:hAnsi="Calibri" w:cs="Arial"/>
                <w:color w:val="000000" w:themeColor="text1"/>
              </w:rPr>
              <w:t xml:space="preserve"> engineering knowledge.</w:t>
            </w:r>
          </w:p>
        </w:tc>
        <w:tc>
          <w:tcPr>
            <w:tcW w:w="1602" w:type="dxa"/>
            <w:tcBorders>
              <w:bottom w:val="single" w:sz="8" w:space="0" w:color="000000"/>
              <w:right w:val="single" w:sz="8" w:space="0" w:color="000000"/>
            </w:tcBorders>
            <w:shd w:val="clear" w:color="auto" w:fill="FFFFFF"/>
          </w:tcPr>
          <w:p w14:paraId="1C6F814B"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7722D2FA"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977C920" w14:textId="5C420A5B" w:rsidR="00343CED" w:rsidRPr="005B3EBF" w:rsidRDefault="0063258A" w:rsidP="006E5C3C">
            <w:pPr>
              <w:rPr>
                <w:rFonts w:ascii="Calibri" w:hAnsi="Calibri" w:cs="Arial"/>
              </w:rPr>
            </w:pPr>
            <w:r>
              <w:rPr>
                <w:rFonts w:ascii="Calibri" w:hAnsi="Calibri" w:cs="Arial"/>
              </w:rPr>
              <w:t>Street works</w:t>
            </w:r>
            <w:r w:rsidR="00276603">
              <w:rPr>
                <w:rFonts w:ascii="Calibri" w:hAnsi="Calibri" w:cs="Arial"/>
              </w:rPr>
              <w:t>, highways and other relevant</w:t>
            </w:r>
            <w:r w:rsidR="006E5C3C">
              <w:rPr>
                <w:rFonts w:ascii="Calibri" w:hAnsi="Calibri" w:cs="Arial"/>
              </w:rPr>
              <w:t xml:space="preserve"> legislation and associated health and safety requirements.</w:t>
            </w:r>
          </w:p>
        </w:tc>
        <w:tc>
          <w:tcPr>
            <w:tcW w:w="1602" w:type="dxa"/>
            <w:tcBorders>
              <w:bottom w:val="single" w:sz="8" w:space="0" w:color="000000"/>
              <w:right w:val="single" w:sz="8" w:space="0" w:color="000000"/>
            </w:tcBorders>
            <w:shd w:val="clear" w:color="auto" w:fill="FFFFFF"/>
          </w:tcPr>
          <w:p w14:paraId="7A35C9D4" w14:textId="77777777" w:rsidR="00343CED" w:rsidRPr="006E5C3C" w:rsidRDefault="006E5C3C" w:rsidP="006E5C3C">
            <w:pPr>
              <w:spacing w:line="70" w:lineRule="atLeast"/>
              <w:jc w:val="center"/>
              <w:rPr>
                <w:rFonts w:ascii="Calibri" w:hAnsi="Calibri" w:cs="Arial"/>
                <w:bCs/>
              </w:rPr>
            </w:pPr>
            <w:r>
              <w:rPr>
                <w:rFonts w:ascii="Calibri" w:hAnsi="Calibri" w:cs="Arial"/>
                <w:bCs/>
              </w:rPr>
              <w:t>A/I</w:t>
            </w:r>
          </w:p>
        </w:tc>
      </w:tr>
      <w:tr w:rsidR="00D7282D" w:rsidRPr="005B3EBF" w14:paraId="6816D6DF"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6B89A5F2" w14:textId="77777777" w:rsidR="00D7282D" w:rsidRDefault="00D7282D" w:rsidP="006E5C3C">
            <w:pPr>
              <w:rPr>
                <w:rFonts w:ascii="Calibri" w:hAnsi="Calibri" w:cs="Arial"/>
              </w:rPr>
            </w:pPr>
            <w:r>
              <w:rPr>
                <w:rFonts w:ascii="Calibri" w:hAnsi="Calibri" w:cs="Arial"/>
              </w:rPr>
              <w:t>Working knowledge of asset management and prioritising and programming of schemes.</w:t>
            </w:r>
          </w:p>
        </w:tc>
        <w:tc>
          <w:tcPr>
            <w:tcW w:w="1602" w:type="dxa"/>
            <w:tcBorders>
              <w:bottom w:val="single" w:sz="8" w:space="0" w:color="000000"/>
              <w:right w:val="single" w:sz="8" w:space="0" w:color="000000"/>
            </w:tcBorders>
            <w:shd w:val="clear" w:color="auto" w:fill="FFFFFF"/>
          </w:tcPr>
          <w:p w14:paraId="2906B3E5" w14:textId="77777777" w:rsidR="00D7282D" w:rsidRPr="006E5C3C" w:rsidRDefault="00D7282D" w:rsidP="006E5C3C">
            <w:pPr>
              <w:spacing w:line="70" w:lineRule="atLeast"/>
              <w:jc w:val="center"/>
              <w:rPr>
                <w:rFonts w:ascii="Calibri" w:hAnsi="Calibri" w:cs="Arial"/>
                <w:bCs/>
              </w:rPr>
            </w:pPr>
            <w:r>
              <w:rPr>
                <w:rFonts w:ascii="Calibri" w:hAnsi="Calibri" w:cs="Arial"/>
                <w:bCs/>
              </w:rPr>
              <w:t>I</w:t>
            </w:r>
          </w:p>
        </w:tc>
      </w:tr>
      <w:tr w:rsidR="00343CED" w:rsidRPr="005B3EBF" w14:paraId="5E67CDDB"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113899AC" w14:textId="77777777" w:rsidR="00343CED" w:rsidRDefault="006E5C3C" w:rsidP="006E5C3C">
            <w:pPr>
              <w:rPr>
                <w:rFonts w:ascii="Calibri" w:hAnsi="Calibri" w:cs="Arial"/>
              </w:rPr>
            </w:pPr>
            <w:r>
              <w:rPr>
                <w:rFonts w:ascii="Calibri" w:hAnsi="Calibri" w:cs="Arial"/>
              </w:rPr>
              <w:t>Local government processes and procedures.</w:t>
            </w:r>
          </w:p>
          <w:p w14:paraId="5630AD66" w14:textId="77777777" w:rsidR="00C612B6" w:rsidRDefault="00C612B6" w:rsidP="006E5C3C">
            <w:pPr>
              <w:rPr>
                <w:rFonts w:ascii="Calibri" w:hAnsi="Calibri" w:cs="Arial"/>
              </w:rPr>
            </w:pPr>
          </w:p>
          <w:p w14:paraId="61829076" w14:textId="77777777" w:rsidR="00C612B6" w:rsidRPr="005B3EBF" w:rsidRDefault="00C612B6" w:rsidP="006E5C3C">
            <w:pPr>
              <w:rPr>
                <w:rFonts w:ascii="Calibri" w:hAnsi="Calibri" w:cs="Arial"/>
              </w:rPr>
            </w:pPr>
          </w:p>
        </w:tc>
        <w:tc>
          <w:tcPr>
            <w:tcW w:w="1602" w:type="dxa"/>
            <w:tcBorders>
              <w:bottom w:val="single" w:sz="8" w:space="0" w:color="000000"/>
              <w:right w:val="single" w:sz="8" w:space="0" w:color="000000"/>
            </w:tcBorders>
            <w:shd w:val="clear" w:color="auto" w:fill="FFFFFF"/>
          </w:tcPr>
          <w:p w14:paraId="4943DD0F" w14:textId="77777777" w:rsidR="00A25ED3" w:rsidRPr="006E5C3C" w:rsidRDefault="006E5C3C" w:rsidP="006E5C3C">
            <w:pPr>
              <w:spacing w:line="70" w:lineRule="atLeast"/>
              <w:jc w:val="center"/>
              <w:rPr>
                <w:rFonts w:ascii="Calibri" w:hAnsi="Calibri" w:cs="Arial"/>
                <w:bCs/>
              </w:rPr>
            </w:pPr>
            <w:r w:rsidRPr="006E5C3C">
              <w:rPr>
                <w:rFonts w:ascii="Calibri" w:hAnsi="Calibri" w:cs="Arial"/>
                <w:bCs/>
              </w:rPr>
              <w:lastRenderedPageBreak/>
              <w:t>A/I</w:t>
            </w:r>
          </w:p>
        </w:tc>
      </w:tr>
      <w:tr w:rsidR="00343CED" w:rsidRPr="005B3EBF" w14:paraId="30008544"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7DB9963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10340633"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ngineering experience in the range of functions covered by this post.</w:t>
            </w:r>
          </w:p>
        </w:tc>
        <w:tc>
          <w:tcPr>
            <w:tcW w:w="1602" w:type="dxa"/>
            <w:tcBorders>
              <w:bottom w:val="single" w:sz="8" w:space="0" w:color="000000"/>
              <w:right w:val="single" w:sz="8" w:space="0" w:color="000000"/>
            </w:tcBorders>
            <w:shd w:val="clear" w:color="auto" w:fill="FFFFFF"/>
          </w:tcPr>
          <w:p w14:paraId="6B356081"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1C0FB9E3"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FECD291"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 xml:space="preserve">ngineering project and service delivery management to time, </w:t>
            </w:r>
            <w:proofErr w:type="gramStart"/>
            <w:r w:rsidR="00AE2AF0">
              <w:rPr>
                <w:rFonts w:ascii="Calibri" w:hAnsi="Calibri" w:cs="Arial"/>
                <w:color w:val="000000"/>
              </w:rPr>
              <w:t>budget</w:t>
            </w:r>
            <w:proofErr w:type="gramEnd"/>
            <w:r w:rsidR="00AE2AF0">
              <w:rPr>
                <w:rFonts w:ascii="Calibri" w:hAnsi="Calibri" w:cs="Arial"/>
                <w:color w:val="000000"/>
              </w:rPr>
              <w:t xml:space="preserve"> and specification.</w:t>
            </w:r>
          </w:p>
        </w:tc>
        <w:tc>
          <w:tcPr>
            <w:tcW w:w="1602" w:type="dxa"/>
            <w:tcBorders>
              <w:bottom w:val="single" w:sz="8" w:space="0" w:color="000000"/>
              <w:right w:val="single" w:sz="8" w:space="0" w:color="000000"/>
            </w:tcBorders>
            <w:shd w:val="clear" w:color="auto" w:fill="FFFFFF"/>
          </w:tcPr>
          <w:p w14:paraId="00B89E0C"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D7282D" w:rsidRPr="005B3EBF" w14:paraId="5E7D0936"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0B42F476" w14:textId="77777777" w:rsidR="00D7282D" w:rsidRDefault="00D7282D" w:rsidP="00343CED">
            <w:pPr>
              <w:rPr>
                <w:rFonts w:ascii="Calibri" w:hAnsi="Calibri" w:cs="Arial"/>
                <w:color w:val="000000"/>
              </w:rPr>
            </w:pPr>
            <w:r>
              <w:rPr>
                <w:rFonts w:ascii="Calibri" w:hAnsi="Calibri" w:cs="Arial"/>
                <w:color w:val="000000"/>
              </w:rPr>
              <w:t>Experience of budget and financial management in relation to engineering schemes.</w:t>
            </w:r>
          </w:p>
        </w:tc>
        <w:tc>
          <w:tcPr>
            <w:tcW w:w="1602" w:type="dxa"/>
            <w:tcBorders>
              <w:bottom w:val="single" w:sz="8" w:space="0" w:color="000000"/>
              <w:right w:val="single" w:sz="8" w:space="0" w:color="000000"/>
            </w:tcBorders>
            <w:shd w:val="clear" w:color="auto" w:fill="FFFFFF"/>
          </w:tcPr>
          <w:p w14:paraId="56AB6BD4" w14:textId="77777777" w:rsidR="00D7282D" w:rsidRDefault="00D7282D" w:rsidP="00343CED">
            <w:pPr>
              <w:jc w:val="center"/>
              <w:rPr>
                <w:rFonts w:ascii="Calibri" w:hAnsi="Calibri" w:cs="Arial"/>
              </w:rPr>
            </w:pPr>
            <w:r>
              <w:rPr>
                <w:rFonts w:ascii="Calibri" w:hAnsi="Calibri" w:cs="Arial"/>
              </w:rPr>
              <w:t>I</w:t>
            </w:r>
          </w:p>
        </w:tc>
      </w:tr>
      <w:tr w:rsidR="00343CED" w:rsidRPr="005B3EBF" w14:paraId="004C2A6C"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3EAF9A94" w14:textId="77777777" w:rsidR="00343CED" w:rsidRPr="005B3EBF" w:rsidRDefault="00D7282D" w:rsidP="00D7282D">
            <w:pPr>
              <w:rPr>
                <w:rFonts w:ascii="Calibri" w:hAnsi="Calibri" w:cs="Arial"/>
                <w:color w:val="000000"/>
              </w:rPr>
            </w:pPr>
            <w:r>
              <w:rPr>
                <w:rFonts w:ascii="Calibri" w:hAnsi="Calibri" w:cs="Arial"/>
                <w:color w:val="000000"/>
              </w:rPr>
              <w:t>Experience of supervising a small team of Engineers and Assistant Engineers.</w:t>
            </w:r>
          </w:p>
        </w:tc>
        <w:tc>
          <w:tcPr>
            <w:tcW w:w="1602" w:type="dxa"/>
            <w:tcBorders>
              <w:bottom w:val="single" w:sz="8" w:space="0" w:color="000000"/>
              <w:right w:val="single" w:sz="8" w:space="0" w:color="000000"/>
            </w:tcBorders>
            <w:shd w:val="clear" w:color="auto" w:fill="FFFFFF"/>
          </w:tcPr>
          <w:p w14:paraId="59916060" w14:textId="77777777" w:rsidR="00343CED" w:rsidRPr="005B3EBF" w:rsidRDefault="00F65FEA" w:rsidP="00343CED">
            <w:pPr>
              <w:jc w:val="center"/>
              <w:rPr>
                <w:rFonts w:ascii="Calibri" w:hAnsi="Calibri" w:cs="Arial"/>
              </w:rPr>
            </w:pPr>
            <w:r>
              <w:rPr>
                <w:rFonts w:ascii="Calibri" w:hAnsi="Calibri" w:cs="Arial"/>
              </w:rPr>
              <w:t>A/I</w:t>
            </w:r>
          </w:p>
        </w:tc>
      </w:tr>
      <w:tr w:rsidR="003D6A77" w:rsidRPr="005B3EBF" w14:paraId="212D6820"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C17043A" w14:textId="77777777" w:rsidR="003D6A77" w:rsidRDefault="00F65FEA" w:rsidP="00343CED">
            <w:pPr>
              <w:rPr>
                <w:rFonts w:ascii="Calibri" w:hAnsi="Calibri" w:cs="Arial"/>
                <w:color w:val="000000"/>
              </w:rPr>
            </w:pPr>
            <w:r>
              <w:rPr>
                <w:rFonts w:ascii="Calibri" w:hAnsi="Calibri" w:cs="Arial"/>
                <w:color w:val="000000"/>
              </w:rPr>
              <w:t>Contributing to</w:t>
            </w:r>
            <w:r w:rsidR="00040EA7">
              <w:rPr>
                <w:rFonts w:ascii="Calibri" w:hAnsi="Calibri" w:cs="Arial"/>
                <w:color w:val="000000"/>
              </w:rPr>
              <w:t xml:space="preserve"> service improvement and cost reduction.</w:t>
            </w:r>
          </w:p>
        </w:tc>
        <w:tc>
          <w:tcPr>
            <w:tcW w:w="1602" w:type="dxa"/>
            <w:tcBorders>
              <w:bottom w:val="single" w:sz="8" w:space="0" w:color="000000"/>
              <w:right w:val="single" w:sz="8" w:space="0" w:color="000000"/>
            </w:tcBorders>
            <w:shd w:val="clear" w:color="auto" w:fill="FFFFFF"/>
          </w:tcPr>
          <w:p w14:paraId="3BEED226" w14:textId="77777777" w:rsidR="003D6A77" w:rsidRPr="005B3EBF" w:rsidRDefault="00F0655E" w:rsidP="00343CED">
            <w:pPr>
              <w:jc w:val="center"/>
              <w:rPr>
                <w:rFonts w:ascii="Calibri" w:hAnsi="Calibri" w:cs="Arial"/>
              </w:rPr>
            </w:pPr>
            <w:r>
              <w:rPr>
                <w:rFonts w:ascii="Calibri" w:hAnsi="Calibri" w:cs="Arial"/>
              </w:rPr>
              <w:t>A/I</w:t>
            </w:r>
          </w:p>
        </w:tc>
      </w:tr>
      <w:tr w:rsidR="00343CED" w:rsidRPr="005B3EBF" w14:paraId="034C4B29"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31E4CE9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4EB7322" w14:textId="77777777" w:rsidR="003D6A77" w:rsidRPr="005B3EBF" w:rsidRDefault="00F65FEA" w:rsidP="00343CED">
            <w:pPr>
              <w:rPr>
                <w:rFonts w:ascii="Calibri" w:hAnsi="Calibri" w:cs="Arial"/>
              </w:rPr>
            </w:pPr>
            <w:r>
              <w:rPr>
                <w:rFonts w:ascii="Calibri" w:hAnsi="Calibri" w:cs="Arial"/>
              </w:rPr>
              <w:t>Ability to instruct and motivate more junior staff</w:t>
            </w:r>
            <w:r w:rsidR="003D6A77">
              <w:rPr>
                <w:rFonts w:ascii="Calibri" w:hAnsi="Calibri" w:cs="Arial"/>
              </w:rPr>
              <w:t>.</w:t>
            </w:r>
          </w:p>
        </w:tc>
        <w:tc>
          <w:tcPr>
            <w:tcW w:w="1602" w:type="dxa"/>
            <w:tcBorders>
              <w:bottom w:val="single" w:sz="8" w:space="0" w:color="000000"/>
              <w:right w:val="single" w:sz="8" w:space="0" w:color="000000"/>
            </w:tcBorders>
            <w:shd w:val="clear" w:color="auto" w:fill="FFFFFF"/>
          </w:tcPr>
          <w:p w14:paraId="165E0A44" w14:textId="77777777" w:rsidR="00343CED" w:rsidRPr="005B3EBF" w:rsidRDefault="00F65FEA" w:rsidP="00343CED">
            <w:pPr>
              <w:spacing w:line="70" w:lineRule="atLeast"/>
              <w:jc w:val="center"/>
              <w:rPr>
                <w:rFonts w:ascii="Calibri" w:hAnsi="Calibri" w:cs="Arial"/>
              </w:rPr>
            </w:pPr>
            <w:r>
              <w:rPr>
                <w:rFonts w:ascii="Calibri" w:hAnsi="Calibri" w:cs="Arial"/>
              </w:rPr>
              <w:t>A/</w:t>
            </w:r>
            <w:r w:rsidR="00F0655E">
              <w:rPr>
                <w:rFonts w:ascii="Calibri" w:hAnsi="Calibri" w:cs="Arial"/>
              </w:rPr>
              <w:t>I</w:t>
            </w:r>
          </w:p>
        </w:tc>
      </w:tr>
      <w:tr w:rsidR="00D7282D" w:rsidRPr="005B3EBF" w14:paraId="1DB1937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0A87542" w14:textId="77777777" w:rsidR="00D7282D" w:rsidRDefault="00D7282D" w:rsidP="00343CED">
            <w:pPr>
              <w:rPr>
                <w:rFonts w:ascii="Calibri" w:hAnsi="Calibri" w:cs="Arial"/>
                <w:color w:val="000000"/>
              </w:rPr>
            </w:pPr>
            <w:r>
              <w:rPr>
                <w:rFonts w:ascii="Calibri" w:hAnsi="Calibri" w:cs="Arial"/>
                <w:color w:val="000000"/>
              </w:rPr>
              <w:t>Proven contract management skills including bills of quantities, use of methods of measurement.</w:t>
            </w:r>
          </w:p>
        </w:tc>
        <w:tc>
          <w:tcPr>
            <w:tcW w:w="1602" w:type="dxa"/>
            <w:tcBorders>
              <w:bottom w:val="single" w:sz="8" w:space="0" w:color="000000"/>
              <w:right w:val="single" w:sz="8" w:space="0" w:color="000000"/>
            </w:tcBorders>
            <w:shd w:val="clear" w:color="auto" w:fill="FFFFFF"/>
          </w:tcPr>
          <w:p w14:paraId="55266895" w14:textId="77777777" w:rsidR="00D7282D" w:rsidRDefault="00D7282D" w:rsidP="00343CED">
            <w:pPr>
              <w:spacing w:line="70" w:lineRule="atLeast"/>
              <w:jc w:val="center"/>
              <w:rPr>
                <w:rFonts w:ascii="Calibri" w:hAnsi="Calibri" w:cs="Arial"/>
              </w:rPr>
            </w:pPr>
            <w:r>
              <w:rPr>
                <w:rFonts w:ascii="Calibri" w:hAnsi="Calibri" w:cs="Arial"/>
              </w:rPr>
              <w:t>I</w:t>
            </w:r>
          </w:p>
        </w:tc>
      </w:tr>
      <w:tr w:rsidR="00343CED" w:rsidRPr="005B3EBF" w14:paraId="79217C1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1E61824" w14:textId="77777777" w:rsidR="00343CED" w:rsidRPr="005B3EBF" w:rsidRDefault="003D6A77" w:rsidP="00343CED">
            <w:pPr>
              <w:rPr>
                <w:rFonts w:ascii="Calibri" w:hAnsi="Calibri" w:cs="Arial"/>
                <w:color w:val="000000"/>
              </w:rPr>
            </w:pPr>
            <w:r>
              <w:rPr>
                <w:rFonts w:ascii="Calibri" w:hAnsi="Calibri" w:cs="Arial"/>
                <w:color w:val="000000"/>
              </w:rPr>
              <w:t>Good written and verbal communications skills.</w:t>
            </w:r>
          </w:p>
        </w:tc>
        <w:tc>
          <w:tcPr>
            <w:tcW w:w="1602" w:type="dxa"/>
            <w:tcBorders>
              <w:bottom w:val="single" w:sz="8" w:space="0" w:color="000000"/>
              <w:right w:val="single" w:sz="8" w:space="0" w:color="000000"/>
            </w:tcBorders>
            <w:shd w:val="clear" w:color="auto" w:fill="FFFFFF"/>
          </w:tcPr>
          <w:p w14:paraId="52C3FE9A" w14:textId="77777777" w:rsidR="00343CED" w:rsidRPr="005B3EBF" w:rsidRDefault="00F0655E" w:rsidP="00343CED">
            <w:pPr>
              <w:spacing w:line="70" w:lineRule="atLeast"/>
              <w:jc w:val="center"/>
              <w:rPr>
                <w:rFonts w:ascii="Calibri" w:hAnsi="Calibri" w:cs="Arial"/>
              </w:rPr>
            </w:pPr>
            <w:r>
              <w:rPr>
                <w:rFonts w:ascii="Calibri" w:hAnsi="Calibri" w:cs="Arial"/>
              </w:rPr>
              <w:t>A/I</w:t>
            </w:r>
          </w:p>
        </w:tc>
      </w:tr>
      <w:tr w:rsidR="00343CED" w:rsidRPr="005B3EBF" w14:paraId="19DCCF3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05272F1" w14:textId="77777777" w:rsidR="00343CED" w:rsidRPr="005B3EBF" w:rsidRDefault="00F65FEA" w:rsidP="00343CED">
            <w:pPr>
              <w:rPr>
                <w:rFonts w:ascii="Calibri" w:hAnsi="Calibri" w:cs="Arial"/>
                <w:color w:val="000000"/>
              </w:rPr>
            </w:pPr>
            <w:r>
              <w:rPr>
                <w:rFonts w:ascii="Calibri" w:hAnsi="Calibri" w:cs="Arial"/>
                <w:color w:val="000000"/>
              </w:rPr>
              <w:t>Good analytical skills.</w:t>
            </w:r>
          </w:p>
        </w:tc>
        <w:tc>
          <w:tcPr>
            <w:tcW w:w="1602" w:type="dxa"/>
            <w:tcBorders>
              <w:bottom w:val="single" w:sz="8" w:space="0" w:color="000000"/>
              <w:right w:val="single" w:sz="8" w:space="0" w:color="000000"/>
            </w:tcBorders>
            <w:shd w:val="clear" w:color="auto" w:fill="FFFFFF"/>
          </w:tcPr>
          <w:p w14:paraId="50041256" w14:textId="77777777" w:rsidR="00343CED" w:rsidRPr="005B3EBF" w:rsidRDefault="00D7282D" w:rsidP="00D7282D">
            <w:pPr>
              <w:spacing w:line="70" w:lineRule="atLeast"/>
              <w:jc w:val="center"/>
              <w:rPr>
                <w:rFonts w:ascii="Calibri" w:hAnsi="Calibri" w:cs="Arial"/>
              </w:rPr>
            </w:pPr>
            <w:r>
              <w:rPr>
                <w:rFonts w:ascii="Calibri" w:hAnsi="Calibri" w:cs="Arial"/>
              </w:rPr>
              <w:t>I</w:t>
            </w:r>
          </w:p>
        </w:tc>
      </w:tr>
      <w:tr w:rsidR="00343CED" w:rsidRPr="005B3EBF" w14:paraId="4BDB26E2"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F0655E" w:rsidRPr="005B3EBF" w14:paraId="5303D0A6" w14:textId="77777777" w:rsidTr="00C612B6">
        <w:trPr>
          <w:trHeight w:val="70"/>
        </w:trPr>
        <w:tc>
          <w:tcPr>
            <w:tcW w:w="7437" w:type="dxa"/>
            <w:tcBorders>
              <w:left w:val="single" w:sz="8" w:space="0" w:color="000000"/>
              <w:right w:val="single" w:sz="8" w:space="0" w:color="000000"/>
            </w:tcBorders>
            <w:shd w:val="clear" w:color="auto" w:fill="FFFFFF"/>
          </w:tcPr>
          <w:p w14:paraId="056A3967" w14:textId="77777777" w:rsidR="002F12FC" w:rsidRDefault="002F12FC" w:rsidP="002F12FC">
            <w:pPr>
              <w:tabs>
                <w:tab w:val="left" w:pos="1456"/>
              </w:tabs>
              <w:rPr>
                <w:rFonts w:ascii="Calibri" w:hAnsi="Calibri" w:cs="Arial"/>
              </w:rPr>
            </w:pPr>
            <w:r>
              <w:rPr>
                <w:rFonts w:ascii="Calibri" w:hAnsi="Calibri" w:cs="Arial"/>
              </w:rPr>
              <w:t>Appropriate professional qualification and at least 1 year’s post qualification experience</w:t>
            </w:r>
          </w:p>
          <w:p w14:paraId="0C701B7C" w14:textId="77777777" w:rsidR="002F12FC" w:rsidRDefault="002F12FC" w:rsidP="002F12FC">
            <w:pPr>
              <w:tabs>
                <w:tab w:val="left" w:pos="1456"/>
              </w:tabs>
              <w:rPr>
                <w:rFonts w:ascii="Calibri" w:hAnsi="Calibri" w:cs="Arial"/>
              </w:rPr>
            </w:pPr>
            <w:r>
              <w:rPr>
                <w:rFonts w:ascii="Calibri" w:hAnsi="Calibri" w:cs="Arial"/>
              </w:rPr>
              <w:t>or</w:t>
            </w:r>
          </w:p>
          <w:p w14:paraId="069E7661" w14:textId="77777777" w:rsidR="002F12FC" w:rsidRPr="002F12FC" w:rsidRDefault="002F12FC" w:rsidP="002F12FC">
            <w:pPr>
              <w:tabs>
                <w:tab w:val="left" w:pos="1456"/>
              </w:tabs>
              <w:rPr>
                <w:rFonts w:ascii="Calibri" w:hAnsi="Calibri" w:cs="Arial"/>
              </w:rPr>
            </w:pPr>
            <w:r w:rsidRPr="002F12FC">
              <w:rPr>
                <w:rFonts w:ascii="Calibri" w:hAnsi="Calibri" w:cs="Arial"/>
              </w:rPr>
              <w:t>Degree or HND and at least 2 year’s post qualification experience</w:t>
            </w:r>
          </w:p>
          <w:p w14:paraId="251EC3AC" w14:textId="77777777" w:rsidR="002F12FC" w:rsidRPr="002F12FC" w:rsidRDefault="002F12FC" w:rsidP="002F12FC">
            <w:pPr>
              <w:tabs>
                <w:tab w:val="left" w:pos="1456"/>
              </w:tabs>
              <w:rPr>
                <w:rFonts w:ascii="Calibri" w:hAnsi="Calibri" w:cs="Arial"/>
              </w:rPr>
            </w:pPr>
            <w:r w:rsidRPr="002F12FC">
              <w:rPr>
                <w:rFonts w:ascii="Calibri" w:hAnsi="Calibri" w:cs="Arial"/>
              </w:rPr>
              <w:t>or</w:t>
            </w:r>
          </w:p>
          <w:p w14:paraId="246CAFE8" w14:textId="77777777" w:rsidR="00F0655E" w:rsidRDefault="002F12FC" w:rsidP="00276603">
            <w:pPr>
              <w:tabs>
                <w:tab w:val="left" w:pos="1456"/>
              </w:tabs>
              <w:rPr>
                <w:rFonts w:ascii="Calibri" w:hAnsi="Calibri" w:cs="Arial"/>
              </w:rPr>
            </w:pPr>
            <w:r w:rsidRPr="002F12FC">
              <w:rPr>
                <w:rFonts w:ascii="Calibri" w:hAnsi="Calibri" w:cs="Arial"/>
              </w:rPr>
              <w:t xml:space="preserve">Minimum of 5 year’s relevant </w:t>
            </w:r>
            <w:r w:rsidR="00276603">
              <w:rPr>
                <w:rFonts w:ascii="Calibri" w:hAnsi="Calibri" w:cs="Arial"/>
              </w:rPr>
              <w:t>highways</w:t>
            </w:r>
            <w:r w:rsidRPr="002F12FC">
              <w:rPr>
                <w:rFonts w:ascii="Calibri" w:hAnsi="Calibri" w:cs="Arial"/>
              </w:rPr>
              <w:t xml:space="preserve"> and traffic</w:t>
            </w:r>
            <w:r w:rsidR="00276603">
              <w:rPr>
                <w:rFonts w:ascii="Calibri" w:hAnsi="Calibri" w:cs="Arial"/>
              </w:rPr>
              <w:t xml:space="preserve"> management</w:t>
            </w:r>
            <w:r w:rsidRPr="002F12FC">
              <w:rPr>
                <w:rFonts w:ascii="Calibri" w:hAnsi="Calibri" w:cs="Arial"/>
              </w:rPr>
              <w:t xml:space="preserve"> experience.</w:t>
            </w:r>
          </w:p>
        </w:tc>
        <w:tc>
          <w:tcPr>
            <w:tcW w:w="1602" w:type="dxa"/>
            <w:tcBorders>
              <w:right w:val="single" w:sz="8" w:space="0" w:color="000000"/>
            </w:tcBorders>
            <w:shd w:val="clear" w:color="auto" w:fill="FFFFFF"/>
          </w:tcPr>
          <w:p w14:paraId="2BA226A1" w14:textId="77777777" w:rsidR="00F0655E" w:rsidRDefault="00F0655E" w:rsidP="00343CED">
            <w:pPr>
              <w:spacing w:line="70" w:lineRule="atLeast"/>
              <w:jc w:val="center"/>
              <w:rPr>
                <w:rFonts w:ascii="Calibri" w:hAnsi="Calibri" w:cs="Arial"/>
              </w:rPr>
            </w:pPr>
          </w:p>
          <w:p w14:paraId="41799123" w14:textId="77777777" w:rsidR="002F12FC" w:rsidRDefault="002F12FC" w:rsidP="00343CED">
            <w:pPr>
              <w:spacing w:line="70" w:lineRule="atLeast"/>
              <w:jc w:val="center"/>
              <w:rPr>
                <w:rFonts w:ascii="Calibri" w:hAnsi="Calibri" w:cs="Arial"/>
              </w:rPr>
            </w:pPr>
            <w:r>
              <w:rPr>
                <w:rFonts w:ascii="Calibri" w:hAnsi="Calibri" w:cs="Arial"/>
              </w:rPr>
              <w:t>A/I</w:t>
            </w:r>
          </w:p>
        </w:tc>
      </w:tr>
      <w:tr w:rsidR="00F0655E" w:rsidRPr="005B3EBF" w14:paraId="17AD93B2" w14:textId="77777777" w:rsidTr="00C612B6">
        <w:trPr>
          <w:trHeight w:val="67"/>
        </w:trPr>
        <w:tc>
          <w:tcPr>
            <w:tcW w:w="7437" w:type="dxa"/>
            <w:tcBorders>
              <w:left w:val="single" w:sz="8" w:space="0" w:color="000000"/>
              <w:bottom w:val="single" w:sz="8" w:space="0" w:color="000000"/>
              <w:right w:val="single" w:sz="8" w:space="0" w:color="000000"/>
            </w:tcBorders>
            <w:shd w:val="clear" w:color="auto" w:fill="FFFFFF"/>
          </w:tcPr>
          <w:p w14:paraId="0DE4B5B7" w14:textId="77777777" w:rsidR="00F0655E" w:rsidRDefault="00F0655E" w:rsidP="00F0655E">
            <w:pPr>
              <w:tabs>
                <w:tab w:val="left" w:pos="1456"/>
              </w:tabs>
              <w:rPr>
                <w:rFonts w:ascii="Calibri" w:hAnsi="Calibri" w:cs="Arial"/>
              </w:rPr>
            </w:pPr>
          </w:p>
        </w:tc>
        <w:tc>
          <w:tcPr>
            <w:tcW w:w="1602" w:type="dxa"/>
            <w:tcBorders>
              <w:bottom w:val="single" w:sz="8" w:space="0" w:color="000000"/>
              <w:right w:val="single" w:sz="8" w:space="0" w:color="000000"/>
            </w:tcBorders>
            <w:shd w:val="clear" w:color="auto" w:fill="FFFFFF"/>
          </w:tcPr>
          <w:p w14:paraId="66204FF1" w14:textId="77777777" w:rsidR="00F0655E" w:rsidRPr="005B3EBF" w:rsidRDefault="00F0655E" w:rsidP="00C612B6">
            <w:pPr>
              <w:spacing w:line="70" w:lineRule="atLeast"/>
              <w:rPr>
                <w:rFonts w:ascii="Calibri" w:hAnsi="Calibri" w:cs="Arial"/>
              </w:rPr>
            </w:pPr>
          </w:p>
        </w:tc>
      </w:tr>
    </w:tbl>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3"/>
      <w:headerReference w:type="default" r:id="rId24"/>
      <w:footerReference w:type="even" r:id="rId25"/>
      <w:footerReference w:type="default" r:id="rId26"/>
      <w:headerReference w:type="first" r:id="rId27"/>
      <w:footerReference w:type="first" r:id="rId2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35C5" w14:textId="77777777" w:rsidR="00F94FE0" w:rsidRDefault="00F94FE0" w:rsidP="003E5354">
      <w:r>
        <w:separator/>
      </w:r>
    </w:p>
  </w:endnote>
  <w:endnote w:type="continuationSeparator" w:id="0">
    <w:p w14:paraId="1B4B0E2E" w14:textId="77777777" w:rsidR="00F94FE0" w:rsidRDefault="00F94FE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CEF" w14:textId="77777777" w:rsidR="00F94FE0" w:rsidRDefault="00F94FE0" w:rsidP="003E5354">
      <w:r>
        <w:separator/>
      </w:r>
    </w:p>
  </w:footnote>
  <w:footnote w:type="continuationSeparator" w:id="0">
    <w:p w14:paraId="79F96B7A" w14:textId="77777777" w:rsidR="00F94FE0" w:rsidRDefault="00F94FE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A2"/>
    <w:rsid w:val="006454AD"/>
    <w:rsid w:val="0064607D"/>
    <w:rsid w:val="00657A2C"/>
    <w:rsid w:val="0067358F"/>
    <w:rsid w:val="0067761E"/>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2.xml><?xml version="1.0" encoding="utf-8"?>
<ds:datastoreItem xmlns:ds="http://schemas.openxmlformats.org/officeDocument/2006/customXml" ds:itemID="{F7C49A72-CCA5-47B0-B43C-79C923F8D1D1}"/>
</file>

<file path=customXml/itemProps3.xml><?xml version="1.0" encoding="utf-8"?>
<ds:datastoreItem xmlns:ds="http://schemas.openxmlformats.org/officeDocument/2006/customXml" ds:itemID="{7889ECF9-C658-432C-8AD9-D46BBBF575D6}"/>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1313</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David Akanwo</cp:lastModifiedBy>
  <cp:revision>7</cp:revision>
  <cp:lastPrinted>2016-03-23T10:05:00Z</cp:lastPrinted>
  <dcterms:created xsi:type="dcterms:W3CDTF">2023-01-19T09:45:00Z</dcterms:created>
  <dcterms:modified xsi:type="dcterms:W3CDTF">2023-04-21T15:00:00Z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