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426"/>
        <w:rPr>
          <w:rFonts w:ascii="Arial" w:hAnsi="Arial" w:cs="Arial"/>
          <w:sz w:val="22"/>
          <w:szCs w:val="22"/>
        </w:rPr>
      </w:pPr>
      <w:r>
        <w:rPr>
          <w:rFonts w:ascii="Arial" w:hAnsi="Arial" w:cs="Arial"/>
          <w:sz w:val="22"/>
          <w:szCs w:val="22"/>
        </w:rPr>
        <w:t>3</w:t>
      </w:r>
      <w:r>
        <w:rPr>
          <w:rFonts w:ascii="Arial" w:hAnsi="Arial" w:cs="Arial"/>
          <w:sz w:val="22"/>
          <w:szCs w:val="22"/>
          <w:vertAlign w:val="superscript"/>
        </w:rPr>
        <w:t>rd</w:t>
      </w:r>
      <w:r>
        <w:rPr>
          <w:rFonts w:ascii="Arial" w:hAnsi="Arial" w:cs="Arial"/>
          <w:sz w:val="22"/>
          <w:szCs w:val="22"/>
        </w:rPr>
        <w:t xml:space="preserve"> July 2023.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Dear Candidate,</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I am delighted that you have taking an interest in the Cover Supervisor position at Allfarthing Primary School, we are a two form entry primary school situated near Wandsworth Common. We have two outside spaces, a forest school, dance hall, science room and many other interesting areas as well as close rail links and a carpark onsite.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Allfarthing is at a really exciting time in our schools development. We have three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and Assessment for Learning which we look to imbed in every lesson within our school. This supports delivery of an ambitious, broad and balanced curriculum that represents our community.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Our school vision is:</w:t>
      </w:r>
    </w:p>
    <w:p>
      <w:pPr>
        <w:ind w:left="-426"/>
        <w:rPr>
          <w:rFonts w:ascii="Arial" w:hAnsi="Arial" w:cs="Arial"/>
          <w:sz w:val="22"/>
          <w:szCs w:val="22"/>
        </w:rPr>
      </w:pPr>
    </w:p>
    <w:p>
      <w:pPr>
        <w:ind w:left="-426"/>
        <w:rPr>
          <w:rFonts w:ascii="Arial" w:hAnsi="Arial" w:cs="Arial"/>
          <w:b/>
          <w:sz w:val="22"/>
          <w:szCs w:val="22"/>
        </w:rPr>
      </w:pPr>
      <w:r>
        <w:rPr>
          <w:rFonts w:ascii="Arial" w:hAnsi="Arial" w:cs="Arial"/>
          <w:b/>
          <w:sz w:val="22"/>
          <w:szCs w:val="22"/>
        </w:rPr>
        <w:t>Excellence for All</w:t>
      </w:r>
    </w:p>
    <w:p>
      <w:pPr>
        <w:ind w:left="-426"/>
        <w:rPr>
          <w:rFonts w:ascii="Arial" w:hAnsi="Arial" w:cs="Arial"/>
          <w:sz w:val="22"/>
          <w:szCs w:val="22"/>
        </w:rPr>
      </w:pPr>
    </w:p>
    <w:p>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reached</w:t>
      </w:r>
      <w:proofErr w:type="gramEnd"/>
      <w:r>
        <w:rPr>
          <w:rFonts w:ascii="Arial" w:hAnsi="Arial" w:cs="Arial"/>
          <w:sz w:val="22"/>
          <w:szCs w:val="22"/>
        </w:rPr>
        <w:t xml:space="preserve"> their potential </w:t>
      </w:r>
    </w:p>
    <w:p>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grow</w:t>
      </w:r>
      <w:proofErr w:type="gramEnd"/>
      <w:r>
        <w:rPr>
          <w:rFonts w:ascii="Arial" w:hAnsi="Arial" w:cs="Arial"/>
          <w:sz w:val="22"/>
          <w:szCs w:val="22"/>
        </w:rPr>
        <w:t xml:space="preserve">.  </w:t>
      </w:r>
    </w:p>
    <w:p>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Our behaviour policy is built on Paul Dix’s book ‘When </w:t>
      </w:r>
      <w:proofErr w:type="gramStart"/>
      <w:r>
        <w:rPr>
          <w:rFonts w:ascii="Arial" w:hAnsi="Arial" w:cs="Arial"/>
          <w:sz w:val="22"/>
          <w:szCs w:val="22"/>
        </w:rPr>
        <w:t>The</w:t>
      </w:r>
      <w:proofErr w:type="gramEnd"/>
      <w:r>
        <w:rPr>
          <w:rFonts w:ascii="Arial" w:hAnsi="Arial" w:cs="Arial"/>
          <w:sz w:val="22"/>
          <w:szCs w:val="22"/>
        </w:rPr>
        <w:t xml:space="preserv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and Twitter feed will give you a valuable snapshot of the school and find out more about Allfarthing.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Finally I have just added a few quotes from our most recent staff survey when we asked what was going well as well:</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-320675</wp:posOffset>
                </wp:positionV>
                <wp:extent cx="2419350" cy="1228725"/>
                <wp:effectExtent l="0" t="0" r="19050" b="200025"/>
                <wp:wrapNone/>
                <wp:docPr id="6" name="Rectangular Callout 6"/>
                <wp:cNvGraphicFramePr/>
                <a:graphic xmlns:a="http://schemas.openxmlformats.org/drawingml/2006/main">
                  <a:graphicData uri="http://schemas.microsoft.com/office/word/2010/wordprocessingShape">
                    <wps:wsp>
                      <wps:cNvSpPr/>
                      <wps:spPr>
                        <a:xfrm>
                          <a:off x="0" y="0"/>
                          <a:ext cx="2419350" cy="1228725"/>
                        </a:xfrm>
                        <a:prstGeom prst="wedgeRectCallout">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15pt;margin-top:-25.25pt;width:19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" adj="6300,24300" fillcolor="window" strokecolor="#70ad47" strokeweight="1pt">
                <v:textbo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-309880</wp:posOffset>
                </wp:positionV>
                <wp:extent cx="2486025" cy="1162050"/>
                <wp:effectExtent l="0" t="0" r="28575" b="171450"/>
                <wp:wrapNone/>
                <wp:docPr id="3" name="Rectangular Callout 3"/>
                <wp:cNvGraphicFramePr/>
                <a:graphic xmlns:a="http://schemas.openxmlformats.org/drawingml/2006/main">
                  <a:graphicData uri="http://schemas.microsoft.com/office/word/2010/wordprocessingShape">
                    <wps:wsp>
                      <wps:cNvSpPr/>
                      <wps:spPr>
                        <a:xfrm>
                          <a:off x="0" y="0"/>
                          <a:ext cx="2486025" cy="1162050"/>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 o:spid="_x0000_s1027" type="#_x0000_t61" style="position:absolute;left:0;text-align:left;margin-left:279pt;margin-top:-24.4pt;width:195.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" adj="6300,24300" fillcolor="window" strokecolor="#70ad47" strokeweight="1pt">
                <v:textbo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v:textbox>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i/>
          <w:iCs/>
          <w:sz w:val="22"/>
          <w:szCs w:val="22"/>
        </w:rPr>
        <w:t xml:space="preserve">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v:textbox>
                <w10:wrap anchorx="margin"/>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Yours sincerely</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James Heale</w:t>
      </w:r>
    </w:p>
    <w:p>
      <w:pPr>
        <w:ind w:left="-426"/>
        <w:rPr>
          <w:rFonts w:ascii="Arial" w:hAnsi="Arial" w:cs="Arial"/>
          <w:sz w:val="22"/>
          <w:szCs w:val="22"/>
        </w:rPr>
      </w:pPr>
      <w:r>
        <w:rPr>
          <w:rFonts w:ascii="Arial" w:hAnsi="Arial" w:cs="Arial"/>
          <w:sz w:val="22"/>
          <w:szCs w:val="22"/>
        </w:rPr>
        <w:t>Headteacher</w:t>
      </w:r>
    </w:p>
    <w:p>
      <w:pPr>
        <w:ind w:left="-426"/>
        <w:rPr>
          <w:rFonts w:ascii="Arial" w:hAnsi="Arial" w:cs="Arial"/>
          <w:b/>
          <w:sz w:val="22"/>
          <w:szCs w:val="22"/>
        </w:rPr>
      </w:pPr>
    </w:p>
    <w:p>
      <w:pPr>
        <w:ind w:left="-426"/>
        <w:rPr>
          <w:sz w:val="22"/>
          <w:szCs w:val="22"/>
        </w:rPr>
      </w:pPr>
      <w:r>
        <w:rPr>
          <w:rFonts w:ascii="Arial" w:hAnsi="Arial" w:cs="Arial"/>
          <w:b/>
          <w:sz w:val="22"/>
          <w:szCs w:val="22"/>
        </w:rPr>
        <w:t>Closing date is Monday 10</w:t>
      </w:r>
      <w:r>
        <w:rPr>
          <w:rFonts w:ascii="Arial" w:hAnsi="Arial" w:cs="Arial"/>
          <w:b/>
          <w:sz w:val="22"/>
          <w:szCs w:val="22"/>
          <w:vertAlign w:val="superscript"/>
        </w:rPr>
        <w:t>th</w:t>
      </w:r>
      <w:r>
        <w:rPr>
          <w:rFonts w:ascii="Arial" w:hAnsi="Arial" w:cs="Arial"/>
          <w:b/>
          <w:sz w:val="22"/>
          <w:szCs w:val="22"/>
        </w:rPr>
        <w:t xml:space="preserve"> </w:t>
      </w:r>
      <w:bookmarkStart w:id="0" w:name="_GoBack"/>
      <w:bookmarkEnd w:id="0"/>
      <w:r>
        <w:rPr>
          <w:rFonts w:ascii="Arial" w:hAnsi="Arial" w:cs="Arial"/>
          <w:b/>
          <w:sz w:val="22"/>
          <w:szCs w:val="22"/>
        </w:rPr>
        <w:t>July 23 – Noon.</w:t>
      </w:r>
    </w:p>
    <w:p/>
    <w:sectPr>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proofErr w:type="spellStart"/>
    <w:r>
      <w:rPr>
        <w:rFonts w:asciiTheme="minorHAnsi" w:hAnsiTheme="minorHAnsi" w:cstheme="minorHAnsi"/>
        <w:b/>
        <w:sz w:val="18"/>
        <w:szCs w:val="18"/>
      </w:rPr>
      <w:t>Áine</w:t>
    </w:r>
    <w:proofErr w:type="spellEnd"/>
    <w:r>
      <w:rPr>
        <w:rFonts w:asciiTheme="minorHAnsi" w:hAnsiTheme="minorHAnsi" w:cstheme="minorHAnsi"/>
        <w:b/>
        <w:sz w:val="18"/>
        <w:szCs w:val="18"/>
      </w:rPr>
      <w:t xml:space="preserv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2F0D77-F5E6-486A-A016-AB94C461B370}">
  <ds:schemaRefs>
    <ds:schemaRef ds:uri="http://schemas.openxmlformats.org/officeDocument/2006/bibliography"/>
  </ds:schemaRefs>
</ds:datastoreItem>
</file>

<file path=customXml/itemProps2.xml><?xml version="1.0" encoding="utf-8"?>
<ds:datastoreItem xmlns:ds="http://schemas.openxmlformats.org/officeDocument/2006/customXml" ds:itemID="{3FEB238D-D3F9-4273-81A2-C170DE262994}"/>
</file>

<file path=customXml/itemProps3.xml><?xml version="1.0" encoding="utf-8"?>
<ds:datastoreItem xmlns:ds="http://schemas.openxmlformats.org/officeDocument/2006/customXml" ds:itemID="{92EA6897-6708-471B-AD5F-71B8F68F0666}"/>
</file>

<file path=docProps/app.xml><?xml version="1.0" encoding="utf-8"?>
<Properties xmlns="http://schemas.openxmlformats.org/officeDocument/2006/extended-properties" xmlns:vt="http://schemas.openxmlformats.org/officeDocument/2006/docPropsVTypes">
  <Template>Normal.dotm</Template>
  <TotalTime>1</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3</cp:revision>
  <cp:lastPrinted>2020-07-13T09:42:00Z</cp:lastPrinted>
  <dcterms:created xsi:type="dcterms:W3CDTF">2023-06-28T14:25:00Z</dcterms:created>
  <dcterms:modified xsi:type="dcterms:W3CDTF">2023-06-29T09:42:00Z</dcterms:modified>
</cp:coreProperties>
</file>