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7EF35" w14:textId="77777777" w:rsidR="00BD290D" w:rsidRPr="00B875B4" w:rsidRDefault="00BD290D" w:rsidP="00BD290D">
      <w:pPr>
        <w:pStyle w:val="Title"/>
        <w:rPr>
          <w:szCs w:val="40"/>
          <w:u w:val="none"/>
        </w:rPr>
      </w:pPr>
      <w:r w:rsidRPr="00B875B4">
        <w:rPr>
          <w:szCs w:val="40"/>
          <w:u w:val="none"/>
        </w:rPr>
        <w:t xml:space="preserve">SAINT CECILIA'S </w:t>
      </w:r>
    </w:p>
    <w:p w14:paraId="4DC2E17B" w14:textId="77777777" w:rsidR="00BD290D" w:rsidRPr="00B875B4" w:rsidRDefault="00BD290D" w:rsidP="00BD290D">
      <w:pPr>
        <w:pStyle w:val="Title"/>
        <w:rPr>
          <w:szCs w:val="40"/>
          <w:u w:val="none"/>
        </w:rPr>
      </w:pPr>
      <w:r w:rsidRPr="00B875B4">
        <w:rPr>
          <w:szCs w:val="40"/>
          <w:u w:val="none"/>
        </w:rPr>
        <w:t>CHURCH OF ENGLAND SCHOOL</w:t>
      </w:r>
    </w:p>
    <w:p w14:paraId="672A6659" w14:textId="77777777" w:rsidR="00BD290D" w:rsidRPr="00136976" w:rsidRDefault="00BD290D" w:rsidP="00BD290D">
      <w:pPr>
        <w:rPr>
          <w:rFonts w:ascii="Arial" w:hAnsi="Arial"/>
          <w:sz w:val="36"/>
        </w:rPr>
      </w:pPr>
    </w:p>
    <w:p w14:paraId="714B5C83" w14:textId="77777777" w:rsidR="00BD290D" w:rsidRPr="00136976" w:rsidRDefault="00BD290D" w:rsidP="00BD290D">
      <w:pPr>
        <w:ind w:left="1440" w:firstLine="1395"/>
        <w:rPr>
          <w:rFonts w:ascii="Arial" w:hAnsi="Arial"/>
          <w:b/>
          <w:sz w:val="36"/>
        </w:rPr>
      </w:pPr>
      <w:r w:rsidRPr="00136976">
        <w:rPr>
          <w:rFonts w:ascii="Arial" w:hAnsi="Arial"/>
          <w:b/>
          <w:sz w:val="36"/>
        </w:rPr>
        <w:t>JOB PROFILE</w:t>
      </w:r>
    </w:p>
    <w:p w14:paraId="7283CC8D" w14:textId="77777777" w:rsidR="00BD290D" w:rsidRPr="00136976" w:rsidRDefault="00BD290D" w:rsidP="00BD290D">
      <w:pPr>
        <w:pStyle w:val="Heading3"/>
        <w:ind w:left="2835"/>
        <w:rPr>
          <w:sz w:val="32"/>
        </w:rPr>
      </w:pPr>
      <w:r w:rsidRPr="00136976">
        <w:rPr>
          <w:sz w:val="32"/>
        </w:rPr>
        <w:t>For a Library Assistant</w:t>
      </w:r>
    </w:p>
    <w:p w14:paraId="0A37501D" w14:textId="77777777" w:rsidR="00BD290D" w:rsidRPr="00136976" w:rsidRDefault="00BD290D" w:rsidP="00BD290D"/>
    <w:p w14:paraId="5DAB6C7B" w14:textId="77777777" w:rsidR="00BD290D" w:rsidRPr="00136976" w:rsidRDefault="00BD290D" w:rsidP="00BD290D">
      <w:pPr>
        <w:tabs>
          <w:tab w:val="right" w:pos="2694"/>
          <w:tab w:val="left" w:pos="2835"/>
        </w:tabs>
        <w:rPr>
          <w:rFonts w:ascii="Arial" w:hAnsi="Arial"/>
          <w:sz w:val="22"/>
        </w:rPr>
      </w:pPr>
    </w:p>
    <w:p w14:paraId="63F63830" w14:textId="1C3C9AB8" w:rsidR="00BD290D" w:rsidRPr="00136976" w:rsidRDefault="00BD290D" w:rsidP="00BD290D">
      <w:pPr>
        <w:tabs>
          <w:tab w:val="right" w:pos="2694"/>
          <w:tab w:val="left" w:pos="2835"/>
        </w:tabs>
        <w:jc w:val="both"/>
        <w:rPr>
          <w:rFonts w:ascii="Arial" w:hAnsi="Arial"/>
          <w:sz w:val="22"/>
        </w:rPr>
      </w:pPr>
      <w:r w:rsidRPr="00136976">
        <w:rPr>
          <w:rFonts w:ascii="Arial" w:hAnsi="Arial"/>
          <w:sz w:val="22"/>
        </w:rPr>
        <w:tab/>
      </w:r>
      <w:r w:rsidRPr="00136976">
        <w:rPr>
          <w:rFonts w:ascii="Arial" w:hAnsi="Arial"/>
          <w:b/>
          <w:sz w:val="22"/>
          <w:u w:val="single"/>
        </w:rPr>
        <w:t>DATE</w:t>
      </w:r>
      <w:r w:rsidRPr="0013697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95C95">
        <w:rPr>
          <w:rFonts w:ascii="Arial" w:hAnsi="Arial"/>
          <w:sz w:val="22"/>
        </w:rPr>
        <w:t>July 2021</w:t>
      </w:r>
    </w:p>
    <w:p w14:paraId="02EB378F" w14:textId="77777777" w:rsidR="00BD290D" w:rsidRPr="00136976" w:rsidRDefault="00BD290D" w:rsidP="00BD290D">
      <w:pPr>
        <w:tabs>
          <w:tab w:val="right" w:pos="2694"/>
          <w:tab w:val="left" w:pos="2835"/>
        </w:tabs>
        <w:jc w:val="both"/>
        <w:rPr>
          <w:rFonts w:ascii="Arial" w:hAnsi="Arial"/>
          <w:sz w:val="22"/>
        </w:rPr>
      </w:pPr>
    </w:p>
    <w:p w14:paraId="6A05A809" w14:textId="77777777" w:rsidR="00BD290D" w:rsidRPr="00136976" w:rsidRDefault="00BD290D" w:rsidP="00BD290D">
      <w:pPr>
        <w:tabs>
          <w:tab w:val="right" w:pos="2694"/>
          <w:tab w:val="left" w:pos="2835"/>
        </w:tabs>
        <w:jc w:val="both"/>
        <w:rPr>
          <w:rFonts w:ascii="Arial" w:hAnsi="Arial"/>
          <w:sz w:val="22"/>
        </w:rPr>
      </w:pPr>
    </w:p>
    <w:p w14:paraId="5A39BBE3" w14:textId="77777777" w:rsidR="00BD290D" w:rsidRPr="00136976" w:rsidRDefault="00BD290D" w:rsidP="00BD290D">
      <w:pPr>
        <w:tabs>
          <w:tab w:val="right" w:pos="2694"/>
          <w:tab w:val="left" w:pos="2835"/>
        </w:tabs>
        <w:jc w:val="both"/>
        <w:rPr>
          <w:rFonts w:ascii="Arial" w:hAnsi="Arial"/>
          <w:sz w:val="22"/>
        </w:rPr>
      </w:pPr>
    </w:p>
    <w:p w14:paraId="68AED41C" w14:textId="77777777" w:rsidR="00BD290D" w:rsidRPr="00136976" w:rsidRDefault="00BD290D" w:rsidP="00BD290D">
      <w:pPr>
        <w:tabs>
          <w:tab w:val="right" w:pos="2694"/>
          <w:tab w:val="left" w:pos="2835"/>
        </w:tabs>
        <w:ind w:left="3600" w:hanging="3600"/>
        <w:rPr>
          <w:rFonts w:ascii="Arial" w:hAnsi="Arial" w:cs="Arial"/>
          <w:sz w:val="22"/>
          <w:szCs w:val="22"/>
        </w:rPr>
      </w:pPr>
      <w:r w:rsidRPr="00136976">
        <w:rPr>
          <w:rFonts w:ascii="Arial" w:hAnsi="Arial"/>
          <w:b/>
          <w:sz w:val="22"/>
        </w:rPr>
        <w:tab/>
      </w:r>
      <w:r w:rsidRPr="00136976">
        <w:rPr>
          <w:rFonts w:ascii="Arial" w:hAnsi="Arial"/>
          <w:b/>
          <w:sz w:val="22"/>
          <w:u w:val="single"/>
        </w:rPr>
        <w:t>JOB CONTEXT</w:t>
      </w:r>
      <w:r w:rsidRPr="0013697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136976">
        <w:rPr>
          <w:rFonts w:ascii="Arial" w:hAnsi="Arial" w:cs="Arial"/>
          <w:sz w:val="22"/>
          <w:szCs w:val="22"/>
        </w:rPr>
        <w:t>Saint Cec</w:t>
      </w:r>
      <w:r>
        <w:rPr>
          <w:rFonts w:ascii="Arial" w:hAnsi="Arial" w:cs="Arial"/>
          <w:sz w:val="22"/>
          <w:szCs w:val="22"/>
        </w:rPr>
        <w:t>ilia's is a co-educational Church of England comprehensive academy</w:t>
      </w:r>
      <w:r w:rsidRPr="00136976">
        <w:rPr>
          <w:rFonts w:ascii="Arial" w:hAnsi="Arial" w:cs="Arial"/>
          <w:sz w:val="22"/>
          <w:szCs w:val="22"/>
        </w:rPr>
        <w:t xml:space="preserve"> for pupils aged 11-18 years in the Diocese of Southwark and the London Borough of Wandsworth, specialising in the teaching of Music and Mathematics. </w:t>
      </w:r>
      <w:r>
        <w:rPr>
          <w:rFonts w:ascii="Arial" w:hAnsi="Arial" w:cs="Arial"/>
          <w:sz w:val="22"/>
          <w:szCs w:val="22"/>
        </w:rPr>
        <w:t xml:space="preserve">There are approximately 950 pupils on roll, including the sixth form. </w:t>
      </w:r>
    </w:p>
    <w:p w14:paraId="41C8F396" w14:textId="77777777" w:rsidR="00BD290D" w:rsidRPr="00136976" w:rsidRDefault="00BD290D" w:rsidP="00BD290D">
      <w:pPr>
        <w:tabs>
          <w:tab w:val="right" w:pos="2694"/>
          <w:tab w:val="left" w:pos="2835"/>
        </w:tabs>
        <w:ind w:left="2880" w:hanging="1800"/>
        <w:rPr>
          <w:rFonts w:ascii="Arial" w:hAnsi="Arial" w:cs="Arial"/>
          <w:b/>
          <w:sz w:val="22"/>
          <w:szCs w:val="22"/>
          <w:u w:val="single"/>
        </w:rPr>
      </w:pPr>
    </w:p>
    <w:p w14:paraId="7D2BEA2C" w14:textId="77777777" w:rsidR="00BD290D" w:rsidRPr="00136976" w:rsidRDefault="00BD290D" w:rsidP="00BD290D">
      <w:pPr>
        <w:tabs>
          <w:tab w:val="right" w:pos="2694"/>
          <w:tab w:val="left" w:pos="2835"/>
        </w:tabs>
        <w:ind w:left="3600" w:hanging="1800"/>
        <w:rPr>
          <w:rFonts w:ascii="Arial" w:hAnsi="Arial" w:cs="Arial"/>
          <w:sz w:val="22"/>
          <w:szCs w:val="22"/>
        </w:rPr>
      </w:pPr>
      <w:r w:rsidRPr="00136976">
        <w:rPr>
          <w:rFonts w:ascii="Arial" w:hAnsi="Arial" w:cs="Arial"/>
          <w:sz w:val="22"/>
          <w:szCs w:val="22"/>
        </w:rPr>
        <w:t xml:space="preserve">   </w:t>
      </w:r>
      <w:r w:rsidRPr="00136976">
        <w:rPr>
          <w:rFonts w:ascii="Arial" w:hAnsi="Arial" w:cs="Arial"/>
          <w:sz w:val="22"/>
          <w:szCs w:val="22"/>
        </w:rPr>
        <w:tab/>
      </w:r>
      <w:r w:rsidRPr="001369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6976">
        <w:rPr>
          <w:rFonts w:ascii="Arial" w:hAnsi="Arial" w:cs="Arial"/>
          <w:sz w:val="22"/>
          <w:szCs w:val="22"/>
        </w:rPr>
        <w:t>This job profile reflects the vision, aims and policies established by the Governing Body.</w:t>
      </w:r>
    </w:p>
    <w:p w14:paraId="72A3D3EC" w14:textId="77777777" w:rsidR="00BD290D" w:rsidRPr="00136976" w:rsidRDefault="00BD290D" w:rsidP="00BD290D">
      <w:pPr>
        <w:tabs>
          <w:tab w:val="right" w:pos="2694"/>
          <w:tab w:val="left" w:pos="2835"/>
        </w:tabs>
        <w:ind w:left="2880" w:hanging="1800"/>
        <w:rPr>
          <w:rFonts w:ascii="Arial" w:hAnsi="Arial" w:cs="Arial"/>
          <w:sz w:val="22"/>
          <w:szCs w:val="22"/>
        </w:rPr>
      </w:pPr>
    </w:p>
    <w:p w14:paraId="0E27B00A" w14:textId="77777777" w:rsidR="00BD290D" w:rsidRPr="00136976" w:rsidRDefault="00BD290D" w:rsidP="00BD290D">
      <w:pPr>
        <w:rPr>
          <w:rFonts w:ascii="Arial" w:hAnsi="Arial" w:cs="Arial"/>
          <w:b/>
          <w:bCs/>
          <w:sz w:val="22"/>
        </w:rPr>
      </w:pPr>
    </w:p>
    <w:p w14:paraId="1BB17F06" w14:textId="41A4DC20" w:rsidR="00BD290D" w:rsidRPr="00136976" w:rsidRDefault="00BD290D" w:rsidP="008129CA">
      <w:pPr>
        <w:ind w:left="3600" w:hanging="1485"/>
        <w:rPr>
          <w:rFonts w:ascii="Arial" w:hAnsi="Arial" w:cs="Arial"/>
          <w:sz w:val="22"/>
        </w:rPr>
      </w:pPr>
      <w:r w:rsidRPr="00136976">
        <w:rPr>
          <w:rFonts w:ascii="Arial" w:hAnsi="Arial" w:cs="Arial"/>
          <w:b/>
          <w:bCs/>
          <w:sz w:val="22"/>
          <w:u w:val="single"/>
        </w:rPr>
        <w:t>TITLE</w:t>
      </w:r>
      <w:r w:rsidRPr="00136976">
        <w:rPr>
          <w:rFonts w:ascii="Arial" w:hAnsi="Arial" w:cs="Arial"/>
          <w:b/>
          <w:bCs/>
          <w:sz w:val="22"/>
        </w:rPr>
        <w:t xml:space="preserve"> </w:t>
      </w:r>
      <w:r w:rsidR="008129CA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 xml:space="preserve">Library Assistant </w:t>
      </w:r>
      <w:r w:rsidRPr="008129CA">
        <w:rPr>
          <w:rFonts w:ascii="Arial" w:hAnsi="Arial" w:cs="Arial"/>
          <w:sz w:val="22"/>
        </w:rPr>
        <w:t>(</w:t>
      </w:r>
      <w:r w:rsidR="008129CA" w:rsidRPr="008129CA">
        <w:rPr>
          <w:rFonts w:ascii="Arial" w:hAnsi="Arial" w:cs="Arial"/>
          <w:sz w:val="22"/>
        </w:rPr>
        <w:t>2</w:t>
      </w:r>
      <w:r w:rsidR="00A95C95">
        <w:rPr>
          <w:rFonts w:ascii="Arial" w:hAnsi="Arial" w:cs="Arial"/>
          <w:sz w:val="22"/>
        </w:rPr>
        <w:t>8</w:t>
      </w:r>
      <w:r w:rsidR="008129CA">
        <w:rPr>
          <w:rFonts w:ascii="Arial" w:hAnsi="Arial" w:cs="Arial"/>
          <w:sz w:val="22"/>
        </w:rPr>
        <w:t>.</w:t>
      </w:r>
      <w:r w:rsidR="008129CA" w:rsidRPr="008129CA">
        <w:rPr>
          <w:rFonts w:ascii="Arial" w:hAnsi="Arial" w:cs="Arial"/>
          <w:sz w:val="22"/>
        </w:rPr>
        <w:t>5</w:t>
      </w:r>
      <w:r w:rsidRPr="008129CA">
        <w:rPr>
          <w:rFonts w:ascii="Arial" w:hAnsi="Arial" w:cs="Arial"/>
          <w:sz w:val="22"/>
        </w:rPr>
        <w:t xml:space="preserve"> hours a week)</w:t>
      </w:r>
      <w:r>
        <w:rPr>
          <w:rFonts w:ascii="Arial" w:hAnsi="Arial" w:cs="Arial"/>
          <w:sz w:val="22"/>
        </w:rPr>
        <w:t xml:space="preserve"> and Literacy Support </w:t>
      </w:r>
      <w:r w:rsidRPr="008129CA">
        <w:rPr>
          <w:rFonts w:ascii="Arial" w:hAnsi="Arial" w:cs="Arial"/>
          <w:sz w:val="22"/>
        </w:rPr>
        <w:t>(</w:t>
      </w:r>
      <w:r w:rsidR="008129CA">
        <w:rPr>
          <w:rFonts w:ascii="Arial" w:hAnsi="Arial" w:cs="Arial"/>
          <w:sz w:val="22"/>
        </w:rPr>
        <w:t>7.</w:t>
      </w:r>
      <w:r w:rsidRPr="008129CA">
        <w:rPr>
          <w:rFonts w:ascii="Arial" w:hAnsi="Arial" w:cs="Arial"/>
          <w:sz w:val="22"/>
        </w:rPr>
        <w:t>5 hours a week)</w:t>
      </w:r>
    </w:p>
    <w:p w14:paraId="60061E4C" w14:textId="77777777" w:rsidR="00BD290D" w:rsidRPr="00136976" w:rsidRDefault="00BD290D" w:rsidP="00BD290D">
      <w:pPr>
        <w:pStyle w:val="Heading1"/>
        <w:rPr>
          <w:rFonts w:ascii="Arial" w:hAnsi="Arial" w:cs="Arial"/>
          <w:b w:val="0"/>
          <w:bCs w:val="0"/>
          <w:sz w:val="22"/>
        </w:rPr>
      </w:pPr>
    </w:p>
    <w:p w14:paraId="4B94D5A5" w14:textId="77777777" w:rsidR="00BD290D" w:rsidRPr="00136976" w:rsidRDefault="00BD290D" w:rsidP="00BD290D">
      <w:bookmarkStart w:id="0" w:name="_GoBack"/>
      <w:bookmarkEnd w:id="0"/>
    </w:p>
    <w:p w14:paraId="5FDEAE5F" w14:textId="0890E075" w:rsidR="00BD290D" w:rsidRDefault="00BD290D" w:rsidP="00BD290D">
      <w:pPr>
        <w:pStyle w:val="Heading1"/>
        <w:ind w:left="3600" w:hanging="2370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  <w:u w:val="single"/>
        </w:rPr>
        <w:t xml:space="preserve">JOB </w:t>
      </w:r>
      <w:proofErr w:type="gramStart"/>
      <w:r>
        <w:rPr>
          <w:rFonts w:ascii="Arial" w:hAnsi="Arial" w:cs="Arial"/>
          <w:sz w:val="22"/>
          <w:u w:val="single"/>
        </w:rPr>
        <w:t>PURPOSE</w:t>
      </w:r>
      <w:r w:rsidRPr="00136976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proofErr w:type="gramEnd"/>
      <w:r w:rsidRPr="006A0BE9">
        <w:rPr>
          <w:rFonts w:ascii="Arial" w:hAnsi="Arial" w:cs="Arial"/>
          <w:b w:val="0"/>
          <w:bCs w:val="0"/>
          <w:sz w:val="22"/>
        </w:rPr>
        <w:t>To assist in the ongoing success and continuing development</w:t>
      </w:r>
      <w:r>
        <w:rPr>
          <w:rFonts w:ascii="Arial" w:hAnsi="Arial" w:cs="Arial"/>
          <w:b w:val="0"/>
          <w:bCs w:val="0"/>
          <w:sz w:val="22"/>
        </w:rPr>
        <w:t xml:space="preserve"> </w:t>
      </w:r>
      <w:r w:rsidRPr="006A0BE9">
        <w:rPr>
          <w:rFonts w:ascii="Arial" w:hAnsi="Arial" w:cs="Arial"/>
          <w:b w:val="0"/>
          <w:bCs w:val="0"/>
          <w:sz w:val="22"/>
        </w:rPr>
        <w:t>of the Library.</w:t>
      </w:r>
    </w:p>
    <w:p w14:paraId="38FFA798" w14:textId="42CD49CF" w:rsidR="00D534F9" w:rsidRDefault="00D534F9" w:rsidP="00D534F9"/>
    <w:p w14:paraId="111AE629" w14:textId="54BF526F" w:rsidR="0032774E" w:rsidRPr="0032774E" w:rsidRDefault="00D534F9" w:rsidP="0032774E">
      <w:pPr>
        <w:pStyle w:val="Heading1"/>
        <w:ind w:left="3600" w:hanging="2370"/>
        <w:rPr>
          <w:rFonts w:ascii="Arial" w:hAnsi="Arial" w:cs="Arial"/>
          <w:b w:val="0"/>
          <w:bCs w:val="0"/>
          <w:sz w:val="22"/>
        </w:rPr>
      </w:pPr>
      <w:r>
        <w:tab/>
      </w:r>
      <w:r w:rsidR="0032774E" w:rsidRPr="0032774E">
        <w:rPr>
          <w:rFonts w:ascii="Arial" w:hAnsi="Arial" w:cs="Arial"/>
          <w:b w:val="0"/>
          <w:bCs w:val="0"/>
          <w:sz w:val="22"/>
        </w:rPr>
        <w:t xml:space="preserve">To </w:t>
      </w:r>
      <w:r w:rsidR="0032774E">
        <w:rPr>
          <w:rFonts w:ascii="Arial" w:hAnsi="Arial" w:cs="Arial"/>
          <w:b w:val="0"/>
          <w:bCs w:val="0"/>
          <w:sz w:val="22"/>
        </w:rPr>
        <w:t>collect and analyse data t</w:t>
      </w:r>
      <w:r w:rsidRPr="00D534F9">
        <w:rPr>
          <w:rFonts w:ascii="Arial" w:hAnsi="Arial" w:cs="Arial"/>
          <w:b w:val="0"/>
          <w:bCs w:val="0"/>
          <w:sz w:val="22"/>
        </w:rPr>
        <w:t xml:space="preserve">o develop </w:t>
      </w:r>
      <w:r>
        <w:rPr>
          <w:rFonts w:ascii="Arial" w:hAnsi="Arial" w:cs="Arial"/>
          <w:b w:val="0"/>
          <w:bCs w:val="0"/>
          <w:sz w:val="22"/>
        </w:rPr>
        <w:t>the digital presence of the library</w:t>
      </w:r>
      <w:r w:rsidR="00583A5F">
        <w:rPr>
          <w:rFonts w:ascii="Arial" w:hAnsi="Arial" w:cs="Arial"/>
          <w:b w:val="0"/>
          <w:bCs w:val="0"/>
          <w:sz w:val="22"/>
        </w:rPr>
        <w:t>, through our online catalogue (</w:t>
      </w:r>
      <w:proofErr w:type="spellStart"/>
      <w:r w:rsidR="00583A5F">
        <w:rPr>
          <w:rFonts w:ascii="Arial" w:hAnsi="Arial" w:cs="Arial"/>
          <w:b w:val="0"/>
          <w:bCs w:val="0"/>
          <w:sz w:val="22"/>
        </w:rPr>
        <w:t>AccessIt</w:t>
      </w:r>
      <w:proofErr w:type="spellEnd"/>
      <w:r w:rsidR="00583A5F">
        <w:rPr>
          <w:rFonts w:ascii="Arial" w:hAnsi="Arial" w:cs="Arial"/>
          <w:b w:val="0"/>
          <w:bCs w:val="0"/>
          <w:sz w:val="22"/>
        </w:rPr>
        <w:t xml:space="preserve">). </w:t>
      </w:r>
      <w:r w:rsidR="0032774E">
        <w:rPr>
          <w:rFonts w:ascii="Arial" w:hAnsi="Arial" w:cs="Arial"/>
          <w:b w:val="0"/>
          <w:bCs w:val="0"/>
          <w:sz w:val="22"/>
        </w:rPr>
        <w:t xml:space="preserve"> </w:t>
      </w:r>
    </w:p>
    <w:p w14:paraId="3DEEC669" w14:textId="77777777" w:rsidR="00BD290D" w:rsidRDefault="00BD290D" w:rsidP="00BD290D">
      <w:pPr>
        <w:suppressAutoHyphens/>
        <w:autoSpaceDN w:val="0"/>
        <w:textAlignment w:val="baseline"/>
        <w:rPr>
          <w:rFonts w:ascii="Arial" w:hAnsi="Arial" w:cs="Arial"/>
          <w:sz w:val="22"/>
        </w:rPr>
      </w:pPr>
    </w:p>
    <w:p w14:paraId="2388AFB9" w14:textId="77777777" w:rsidR="00BD290D" w:rsidRPr="00F96BB8" w:rsidRDefault="00BD290D" w:rsidP="00BD290D">
      <w:pPr>
        <w:pStyle w:val="Heading1"/>
        <w:ind w:left="3600" w:hanging="2370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ab/>
      </w:r>
      <w:r w:rsidRPr="00F96BB8">
        <w:rPr>
          <w:rFonts w:ascii="Arial" w:hAnsi="Arial" w:cs="Arial"/>
          <w:b w:val="0"/>
          <w:bCs w:val="0"/>
          <w:sz w:val="22"/>
        </w:rPr>
        <w:t>To support the Literacy wor</w:t>
      </w:r>
      <w:r>
        <w:rPr>
          <w:rFonts w:ascii="Arial" w:hAnsi="Arial" w:cs="Arial"/>
          <w:b w:val="0"/>
          <w:bCs w:val="0"/>
          <w:sz w:val="22"/>
        </w:rPr>
        <w:t xml:space="preserve">k within the school, with small group and one-to-one literacy intervention sessions. </w:t>
      </w:r>
    </w:p>
    <w:p w14:paraId="3656B9AB" w14:textId="77777777" w:rsidR="00BD290D" w:rsidRPr="006A0BE9" w:rsidRDefault="00BD290D" w:rsidP="00BD290D">
      <w:pPr>
        <w:suppressAutoHyphens/>
        <w:autoSpaceDN w:val="0"/>
        <w:ind w:left="2880"/>
        <w:textAlignment w:val="baseline"/>
        <w:rPr>
          <w:rFonts w:ascii="Arial" w:hAnsi="Arial"/>
          <w:sz w:val="22"/>
        </w:rPr>
      </w:pPr>
    </w:p>
    <w:p w14:paraId="58455EDD" w14:textId="77777777" w:rsidR="00BD290D" w:rsidRPr="006A0BE9" w:rsidRDefault="00BD290D" w:rsidP="00BD290D">
      <w:pPr>
        <w:suppressAutoHyphens/>
        <w:autoSpaceDN w:val="0"/>
        <w:ind w:left="3600"/>
        <w:textAlignment w:val="baseline"/>
        <w:rPr>
          <w:rFonts w:ascii="Arial" w:hAnsi="Arial"/>
          <w:sz w:val="22"/>
        </w:rPr>
      </w:pPr>
      <w:r w:rsidRPr="006A0BE9">
        <w:rPr>
          <w:rFonts w:ascii="Arial" w:hAnsi="Arial"/>
          <w:sz w:val="22"/>
        </w:rPr>
        <w:t>To undertake any additional duties or responsibilities as reasonably determined by the Headteacher.</w:t>
      </w:r>
      <w:r w:rsidRPr="006A0BE9">
        <w:rPr>
          <w:rFonts w:ascii="Arial" w:hAnsi="Arial"/>
          <w:sz w:val="22"/>
        </w:rPr>
        <w:tab/>
      </w:r>
    </w:p>
    <w:p w14:paraId="45FB0818" w14:textId="77777777" w:rsidR="00BD290D" w:rsidRPr="00136976" w:rsidRDefault="00BD290D" w:rsidP="00BD290D">
      <w:pPr>
        <w:pStyle w:val="Heading1"/>
        <w:tabs>
          <w:tab w:val="left" w:pos="2835"/>
        </w:tabs>
        <w:ind w:left="720"/>
        <w:rPr>
          <w:rFonts w:ascii="Arial" w:hAnsi="Arial" w:cs="Arial"/>
          <w:b w:val="0"/>
          <w:bCs w:val="0"/>
          <w:sz w:val="22"/>
        </w:rPr>
      </w:pPr>
    </w:p>
    <w:p w14:paraId="049F31CB" w14:textId="77777777" w:rsidR="00BD290D" w:rsidRPr="00136976" w:rsidRDefault="00BD290D" w:rsidP="00BD290D">
      <w:pPr>
        <w:rPr>
          <w:rFonts w:ascii="Arial" w:hAnsi="Arial" w:cs="Arial"/>
          <w:b/>
          <w:bCs/>
          <w:sz w:val="22"/>
        </w:rPr>
      </w:pPr>
    </w:p>
    <w:p w14:paraId="0772D6C0" w14:textId="77777777" w:rsidR="00BD290D" w:rsidRPr="00136976" w:rsidRDefault="00BD290D" w:rsidP="00BD290D">
      <w:pPr>
        <w:rPr>
          <w:rFonts w:ascii="Arial" w:hAnsi="Arial" w:cs="Arial"/>
          <w:b/>
          <w:bCs/>
          <w:sz w:val="22"/>
          <w:u w:val="single"/>
        </w:rPr>
      </w:pPr>
      <w:r w:rsidRPr="00136976">
        <w:rPr>
          <w:rFonts w:ascii="Arial" w:hAnsi="Arial" w:cs="Arial"/>
          <w:b/>
          <w:bCs/>
          <w:sz w:val="22"/>
        </w:rPr>
        <w:t xml:space="preserve">         </w:t>
      </w:r>
      <w:r w:rsidRPr="00136976">
        <w:rPr>
          <w:rFonts w:ascii="Arial" w:hAnsi="Arial" w:cs="Arial"/>
          <w:b/>
          <w:bCs/>
          <w:sz w:val="22"/>
          <w:u w:val="single"/>
        </w:rPr>
        <w:t>ACCOUNTABLE TO</w:t>
      </w:r>
    </w:p>
    <w:p w14:paraId="53128261" w14:textId="77777777" w:rsidR="00BD290D" w:rsidRPr="00136976" w:rsidRDefault="00BD290D" w:rsidP="00BD290D">
      <w:pPr>
        <w:rPr>
          <w:rFonts w:ascii="Arial" w:hAnsi="Arial" w:cs="Arial"/>
          <w:b/>
          <w:bCs/>
          <w:sz w:val="22"/>
          <w:u w:val="single"/>
        </w:rPr>
      </w:pPr>
    </w:p>
    <w:p w14:paraId="3CCC95F6" w14:textId="77777777" w:rsidR="00BD290D" w:rsidRPr="00136976" w:rsidRDefault="00BD290D" w:rsidP="00BD290D">
      <w:pPr>
        <w:rPr>
          <w:rFonts w:ascii="Arial" w:hAnsi="Arial" w:cs="Arial"/>
          <w:sz w:val="22"/>
        </w:rPr>
      </w:pPr>
      <w:r w:rsidRPr="00136976">
        <w:rPr>
          <w:rFonts w:ascii="Arial" w:hAnsi="Arial" w:cs="Arial"/>
          <w:b/>
          <w:bCs/>
          <w:sz w:val="22"/>
        </w:rPr>
        <w:t xml:space="preserve">          </w:t>
      </w:r>
      <w:r w:rsidRPr="00136976">
        <w:rPr>
          <w:rFonts w:ascii="Arial" w:hAnsi="Arial" w:cs="Arial"/>
          <w:sz w:val="22"/>
        </w:rPr>
        <w:t xml:space="preserve">for line management </w:t>
      </w:r>
      <w:r w:rsidRPr="0013697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36976">
        <w:rPr>
          <w:rFonts w:ascii="Arial" w:hAnsi="Arial" w:cs="Arial"/>
          <w:bCs/>
          <w:sz w:val="22"/>
        </w:rPr>
        <w:t>The School Librarian</w:t>
      </w:r>
    </w:p>
    <w:p w14:paraId="0FCB3D5D" w14:textId="77777777" w:rsidR="00BD290D" w:rsidRPr="00136976" w:rsidRDefault="00BD290D" w:rsidP="00BD290D">
      <w:pPr>
        <w:rPr>
          <w:rFonts w:ascii="Arial" w:hAnsi="Arial" w:cs="Arial"/>
          <w:sz w:val="22"/>
        </w:rPr>
      </w:pPr>
      <w:r w:rsidRPr="00136976">
        <w:rPr>
          <w:rFonts w:ascii="Arial" w:hAnsi="Arial" w:cs="Arial"/>
          <w:sz w:val="22"/>
        </w:rPr>
        <w:t xml:space="preserve">                and performance </w:t>
      </w:r>
    </w:p>
    <w:p w14:paraId="2C401146" w14:textId="77777777" w:rsidR="00BD290D" w:rsidRDefault="00BD290D" w:rsidP="00BD290D">
      <w:pPr>
        <w:rPr>
          <w:rFonts w:ascii="Arial" w:hAnsi="Arial" w:cs="Arial"/>
          <w:sz w:val="22"/>
        </w:rPr>
      </w:pPr>
      <w:r w:rsidRPr="00136976">
        <w:rPr>
          <w:rFonts w:ascii="Arial" w:hAnsi="Arial" w:cs="Arial"/>
          <w:sz w:val="22"/>
        </w:rPr>
        <w:t xml:space="preserve">                      management</w:t>
      </w:r>
    </w:p>
    <w:p w14:paraId="62486C05" w14:textId="77777777" w:rsidR="00BD290D" w:rsidRDefault="00BD290D" w:rsidP="00BD290D">
      <w:pPr>
        <w:rPr>
          <w:rFonts w:ascii="Arial" w:hAnsi="Arial" w:cs="Arial"/>
          <w:sz w:val="22"/>
        </w:rPr>
      </w:pPr>
    </w:p>
    <w:p w14:paraId="10F1B57D" w14:textId="77777777" w:rsidR="00BD290D" w:rsidRPr="00136976" w:rsidRDefault="00BD290D" w:rsidP="00BD290D">
      <w:pPr>
        <w:rPr>
          <w:rFonts w:ascii="Arial" w:hAnsi="Arial" w:cs="Arial"/>
          <w:sz w:val="28"/>
        </w:rPr>
      </w:pPr>
      <w:r w:rsidRPr="00136976">
        <w:rPr>
          <w:rFonts w:ascii="Arial" w:hAnsi="Arial" w:cs="Arial"/>
          <w:b/>
          <w:bCs/>
          <w:sz w:val="22"/>
        </w:rPr>
        <w:t xml:space="preserve">  </w:t>
      </w:r>
      <w:r w:rsidRPr="00136976">
        <w:rPr>
          <w:rFonts w:ascii="Arial" w:hAnsi="Arial" w:cs="Arial"/>
          <w:b/>
          <w:bCs/>
          <w:sz w:val="22"/>
        </w:rPr>
        <w:tab/>
        <w:t xml:space="preserve"> </w:t>
      </w:r>
      <w:r>
        <w:rPr>
          <w:rFonts w:ascii="Arial" w:hAnsi="Arial" w:cs="Arial"/>
          <w:bCs/>
          <w:sz w:val="22"/>
        </w:rPr>
        <w:t>for literacy intervention</w:t>
      </w:r>
      <w:r>
        <w:rPr>
          <w:rFonts w:ascii="Arial" w:hAnsi="Arial" w:cs="Arial"/>
          <w:bCs/>
          <w:sz w:val="22"/>
        </w:rPr>
        <w:tab/>
        <w:t>The Literacy co-ordinator</w:t>
      </w:r>
      <w:r w:rsidRPr="00136976">
        <w:br w:type="page"/>
      </w:r>
      <w:r w:rsidRPr="00136976">
        <w:rPr>
          <w:rFonts w:ascii="Arial" w:hAnsi="Arial" w:cs="Arial"/>
          <w:b/>
          <w:bCs/>
          <w:u w:val="single"/>
        </w:rPr>
        <w:lastRenderedPageBreak/>
        <w:t>Key Accountabilities</w:t>
      </w:r>
    </w:p>
    <w:p w14:paraId="4101652C" w14:textId="77777777" w:rsidR="00BD290D" w:rsidRPr="00136976" w:rsidRDefault="00BD290D" w:rsidP="00BD290D">
      <w:pPr>
        <w:rPr>
          <w:rFonts w:ascii="Arial" w:hAnsi="Arial" w:cs="Arial"/>
          <w:sz w:val="22"/>
        </w:rPr>
      </w:pPr>
    </w:p>
    <w:p w14:paraId="124B421B" w14:textId="77777777" w:rsidR="00BD290D" w:rsidRPr="00136976" w:rsidRDefault="00BD290D" w:rsidP="00BD290D">
      <w:pPr>
        <w:ind w:left="720"/>
        <w:rPr>
          <w:rFonts w:ascii="Arial" w:hAnsi="Arial" w:cs="Arial"/>
          <w:b/>
          <w:bCs/>
          <w:sz w:val="22"/>
          <w:u w:val="single"/>
        </w:rPr>
      </w:pPr>
      <w:r w:rsidRPr="00136976">
        <w:rPr>
          <w:rFonts w:ascii="Arial" w:hAnsi="Arial" w:cs="Arial"/>
          <w:b/>
          <w:bCs/>
          <w:sz w:val="22"/>
          <w:u w:val="single"/>
        </w:rPr>
        <w:t>Policy and Leadership</w:t>
      </w:r>
    </w:p>
    <w:p w14:paraId="4B99056E" w14:textId="77777777" w:rsidR="00BD290D" w:rsidRPr="00136976" w:rsidRDefault="00BD290D" w:rsidP="00BD290D">
      <w:pPr>
        <w:rPr>
          <w:rFonts w:ascii="Arial" w:hAnsi="Arial" w:cs="Arial"/>
          <w:b/>
          <w:bCs/>
          <w:sz w:val="22"/>
          <w:u w:val="single"/>
        </w:rPr>
      </w:pPr>
    </w:p>
    <w:p w14:paraId="38CA3BC7" w14:textId="4ACA47E3" w:rsidR="00BD290D" w:rsidRPr="00E3491F" w:rsidRDefault="00BD290D" w:rsidP="00BD290D">
      <w:pPr>
        <w:numPr>
          <w:ilvl w:val="0"/>
          <w:numId w:val="4"/>
        </w:numPr>
        <w:tabs>
          <w:tab w:val="left" w:pos="54"/>
        </w:tabs>
        <w:suppressAutoHyphens/>
        <w:autoSpaceDN w:val="0"/>
        <w:textAlignment w:val="baseline"/>
        <w:rPr>
          <w:rFonts w:ascii="Arial" w:hAnsi="Arial" w:cs="Arial"/>
          <w:sz w:val="22"/>
        </w:rPr>
      </w:pPr>
      <w:r w:rsidRPr="00E3491F">
        <w:rPr>
          <w:rFonts w:ascii="Arial" w:hAnsi="Arial" w:cs="Arial"/>
          <w:sz w:val="22"/>
        </w:rPr>
        <w:t>To carry out all routine tasks associated with the use of the Library and loan of resources, showing sensible, professional and fair practice</w:t>
      </w:r>
      <w:r w:rsidR="00D70776">
        <w:rPr>
          <w:rFonts w:ascii="Arial" w:hAnsi="Arial" w:cs="Arial"/>
          <w:sz w:val="22"/>
        </w:rPr>
        <w:t xml:space="preserve">. </w:t>
      </w:r>
    </w:p>
    <w:p w14:paraId="1299C43A" w14:textId="77777777" w:rsidR="00BD290D" w:rsidRPr="00136976" w:rsidRDefault="00BD290D" w:rsidP="00BD290D">
      <w:pPr>
        <w:ind w:left="1080"/>
        <w:rPr>
          <w:rFonts w:ascii="Arial" w:hAnsi="Arial" w:cs="Arial"/>
          <w:sz w:val="22"/>
        </w:rPr>
      </w:pPr>
    </w:p>
    <w:p w14:paraId="764EACA6" w14:textId="4F712E2A" w:rsidR="00BD290D" w:rsidRPr="00F96BB8" w:rsidRDefault="00BD290D" w:rsidP="4A25EBA6">
      <w:pPr>
        <w:numPr>
          <w:ilvl w:val="0"/>
          <w:numId w:val="4"/>
        </w:numPr>
        <w:tabs>
          <w:tab w:val="left" w:pos="54"/>
        </w:tabs>
        <w:suppressAutoHyphens/>
        <w:autoSpaceDN w:val="0"/>
        <w:textAlignment w:val="baseline"/>
        <w:rPr>
          <w:rFonts w:ascii="Arial" w:hAnsi="Arial" w:cs="Arial"/>
          <w:sz w:val="22"/>
          <w:szCs w:val="22"/>
        </w:rPr>
      </w:pPr>
      <w:r w:rsidRPr="4A25EBA6">
        <w:rPr>
          <w:rFonts w:ascii="Arial" w:hAnsi="Arial" w:cs="Arial"/>
          <w:sz w:val="22"/>
          <w:szCs w:val="22"/>
        </w:rPr>
        <w:t>To ensure high behavioural expectations are met and that the Library remains calm and purposeful, raising reward</w:t>
      </w:r>
      <w:r w:rsidR="30242178" w:rsidRPr="4A25EBA6">
        <w:rPr>
          <w:rFonts w:ascii="Arial" w:hAnsi="Arial" w:cs="Arial"/>
          <w:sz w:val="22"/>
          <w:szCs w:val="22"/>
        </w:rPr>
        <w:t>s</w:t>
      </w:r>
      <w:r w:rsidRPr="4A25EBA6">
        <w:rPr>
          <w:rFonts w:ascii="Arial" w:hAnsi="Arial" w:cs="Arial"/>
          <w:sz w:val="22"/>
          <w:szCs w:val="22"/>
        </w:rPr>
        <w:t xml:space="preserve"> and sanctions through the school’s behaviour management system</w:t>
      </w:r>
      <w:r w:rsidR="00D70776">
        <w:rPr>
          <w:rFonts w:ascii="Arial" w:hAnsi="Arial" w:cs="Arial"/>
          <w:sz w:val="22"/>
          <w:szCs w:val="22"/>
        </w:rPr>
        <w:t xml:space="preserve">. </w:t>
      </w:r>
    </w:p>
    <w:p w14:paraId="29D6B04F" w14:textId="77777777" w:rsidR="00BD290D" w:rsidRDefault="00BD290D" w:rsidP="00BD290D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2C092D5F" w14:textId="0CC5B82F" w:rsidR="00583A5F" w:rsidRPr="00583A5F" w:rsidRDefault="00BD290D" w:rsidP="00583A5F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adhere to school policies and safe-guarding measures e.g. Child Protection, Health &amp; Safety, and Behaviour Management</w:t>
      </w:r>
      <w:r w:rsidR="00D70776">
        <w:rPr>
          <w:rFonts w:ascii="Arial" w:hAnsi="Arial" w:cs="Arial"/>
          <w:sz w:val="22"/>
        </w:rPr>
        <w:t xml:space="preserve">. </w:t>
      </w:r>
      <w:r w:rsidR="00583A5F">
        <w:rPr>
          <w:rFonts w:ascii="Arial" w:hAnsi="Arial" w:cs="Arial"/>
          <w:sz w:val="22"/>
        </w:rPr>
        <w:br/>
      </w:r>
    </w:p>
    <w:p w14:paraId="4DDBEF00" w14:textId="77777777" w:rsidR="00BD290D" w:rsidRPr="00136976" w:rsidRDefault="00BD290D" w:rsidP="00BD290D">
      <w:pPr>
        <w:rPr>
          <w:rFonts w:ascii="Arial" w:hAnsi="Arial" w:cs="Arial"/>
          <w:sz w:val="22"/>
        </w:rPr>
      </w:pPr>
    </w:p>
    <w:p w14:paraId="35912B2E" w14:textId="77777777" w:rsidR="00BD290D" w:rsidRPr="00136976" w:rsidRDefault="00BD290D" w:rsidP="00BD290D">
      <w:pPr>
        <w:ind w:left="720"/>
        <w:rPr>
          <w:rFonts w:ascii="Arial" w:hAnsi="Arial" w:cs="Arial"/>
          <w:b/>
          <w:bCs/>
          <w:sz w:val="22"/>
          <w:u w:val="single"/>
        </w:rPr>
      </w:pPr>
      <w:r w:rsidRPr="00136976">
        <w:rPr>
          <w:rFonts w:ascii="Arial" w:hAnsi="Arial" w:cs="Arial"/>
          <w:b/>
          <w:bCs/>
          <w:sz w:val="22"/>
          <w:u w:val="single"/>
        </w:rPr>
        <w:t>Teaching and Learning</w:t>
      </w:r>
    </w:p>
    <w:p w14:paraId="3461D779" w14:textId="77777777" w:rsidR="00BD290D" w:rsidRPr="00136976" w:rsidRDefault="00BD290D" w:rsidP="00BD290D">
      <w:pPr>
        <w:rPr>
          <w:rFonts w:ascii="Arial" w:hAnsi="Arial" w:cs="Arial"/>
          <w:b/>
          <w:bCs/>
          <w:sz w:val="22"/>
          <w:u w:val="single"/>
        </w:rPr>
      </w:pPr>
    </w:p>
    <w:p w14:paraId="411A2D63" w14:textId="244C0CDA" w:rsidR="0032774E" w:rsidRDefault="0032774E" w:rsidP="0032774E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develop the online catalogue under the direction of the Librarian, to improve engagement with the website and resources, and to collect and analyse data to improve efficiency. </w:t>
      </w:r>
      <w:r>
        <w:rPr>
          <w:rFonts w:ascii="Arial" w:hAnsi="Arial" w:cs="Arial"/>
          <w:sz w:val="22"/>
        </w:rPr>
        <w:br/>
      </w:r>
    </w:p>
    <w:p w14:paraId="3BA92670" w14:textId="3C16B1CC" w:rsidR="00BD290D" w:rsidRDefault="00BD290D" w:rsidP="4A25EBA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4A25EBA6">
        <w:rPr>
          <w:rFonts w:ascii="Arial" w:hAnsi="Arial" w:cs="Arial"/>
          <w:sz w:val="22"/>
          <w:szCs w:val="22"/>
        </w:rPr>
        <w:t>To promote good learning and reading habits e.g. by showing library users how to locate resources and information,</w:t>
      </w:r>
      <w:r w:rsidR="00583A5F">
        <w:rPr>
          <w:rFonts w:ascii="Arial" w:hAnsi="Arial" w:cs="Arial"/>
          <w:sz w:val="22"/>
          <w:szCs w:val="22"/>
        </w:rPr>
        <w:t xml:space="preserve"> particularly when using digital resources. </w:t>
      </w:r>
    </w:p>
    <w:p w14:paraId="3CF2D8B6" w14:textId="77777777" w:rsidR="00BD290D" w:rsidRPr="00AA5CD1" w:rsidRDefault="00BD290D" w:rsidP="4A25EBA6">
      <w:pPr>
        <w:ind w:left="1080"/>
        <w:rPr>
          <w:rFonts w:ascii="Arial" w:hAnsi="Arial" w:cs="Arial"/>
          <w:sz w:val="22"/>
          <w:szCs w:val="22"/>
        </w:rPr>
      </w:pPr>
    </w:p>
    <w:p w14:paraId="4FB1DAEE" w14:textId="14289657" w:rsidR="00BD290D" w:rsidRPr="008129CA" w:rsidRDefault="00BD290D" w:rsidP="4A25EBA6">
      <w:pPr>
        <w:pStyle w:val="ListParagraph"/>
        <w:numPr>
          <w:ilvl w:val="0"/>
          <w:numId w:val="1"/>
        </w:numPr>
        <w:suppressAutoHyphens/>
        <w:autoSpaceDN w:val="0"/>
        <w:textAlignment w:val="baseline"/>
        <w:rPr>
          <w:rFonts w:ascii="Arial" w:hAnsi="Arial" w:cs="Arial"/>
          <w:sz w:val="22"/>
          <w:szCs w:val="22"/>
        </w:rPr>
      </w:pPr>
      <w:r w:rsidRPr="4A25EBA6">
        <w:rPr>
          <w:rFonts w:ascii="Arial" w:hAnsi="Arial" w:cs="Arial"/>
          <w:sz w:val="22"/>
          <w:szCs w:val="22"/>
        </w:rPr>
        <w:t xml:space="preserve">To support users’ activities by giving appropriate practical help and/or guidance, including with </w:t>
      </w:r>
      <w:r w:rsidR="00583A5F">
        <w:rPr>
          <w:rFonts w:ascii="Arial" w:hAnsi="Arial" w:cs="Arial"/>
          <w:sz w:val="22"/>
          <w:szCs w:val="22"/>
        </w:rPr>
        <w:t xml:space="preserve">both print and electronic resources. </w:t>
      </w:r>
      <w:r w:rsidRPr="4A25EBA6">
        <w:rPr>
          <w:rFonts w:ascii="Arial" w:hAnsi="Arial" w:cs="Arial"/>
          <w:sz w:val="22"/>
          <w:szCs w:val="22"/>
        </w:rPr>
        <w:t xml:space="preserve"> </w:t>
      </w:r>
    </w:p>
    <w:p w14:paraId="0FB78278" w14:textId="77777777" w:rsidR="00BD290D" w:rsidRDefault="00BD290D" w:rsidP="00BD290D">
      <w:pPr>
        <w:pStyle w:val="ListParagraph"/>
        <w:rPr>
          <w:rFonts w:ascii="Arial" w:hAnsi="Arial" w:cs="Arial"/>
          <w:sz w:val="22"/>
        </w:rPr>
      </w:pPr>
    </w:p>
    <w:p w14:paraId="5434647D" w14:textId="7B5C12A0" w:rsidR="00BD290D" w:rsidRPr="00F96BB8" w:rsidRDefault="00BD290D" w:rsidP="00BD290D">
      <w:pPr>
        <w:pStyle w:val="ListParagraph"/>
        <w:numPr>
          <w:ilvl w:val="0"/>
          <w:numId w:val="1"/>
        </w:numPr>
        <w:suppressAutoHyphens/>
        <w:autoSpaceDN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support pupils who require literacy intervention, following programmes and schemes as directed by the literacy co-ordinator</w:t>
      </w:r>
      <w:r w:rsidR="00D70776">
        <w:rPr>
          <w:rFonts w:ascii="Arial" w:hAnsi="Arial" w:cs="Arial"/>
          <w:sz w:val="22"/>
        </w:rPr>
        <w:t xml:space="preserve">. </w:t>
      </w:r>
      <w:r w:rsidR="0032774E">
        <w:rPr>
          <w:rFonts w:ascii="Arial" w:hAnsi="Arial" w:cs="Arial"/>
          <w:sz w:val="22"/>
        </w:rPr>
        <w:br/>
      </w:r>
    </w:p>
    <w:p w14:paraId="1FC39945" w14:textId="77777777" w:rsidR="00BD290D" w:rsidRPr="00136976" w:rsidRDefault="00BD290D" w:rsidP="00BD290D">
      <w:pPr>
        <w:ind w:left="720"/>
        <w:rPr>
          <w:rFonts w:ascii="Arial" w:hAnsi="Arial" w:cs="Arial"/>
          <w:sz w:val="22"/>
        </w:rPr>
      </w:pPr>
    </w:p>
    <w:p w14:paraId="0BFD3598" w14:textId="77777777" w:rsidR="00BD290D" w:rsidRPr="00136976" w:rsidRDefault="00BD290D" w:rsidP="00BD290D">
      <w:pPr>
        <w:ind w:left="720"/>
        <w:rPr>
          <w:rFonts w:ascii="Arial" w:hAnsi="Arial" w:cs="Arial"/>
          <w:b/>
          <w:bCs/>
          <w:sz w:val="22"/>
          <w:u w:val="single"/>
        </w:rPr>
      </w:pPr>
      <w:r w:rsidRPr="00136976">
        <w:rPr>
          <w:rFonts w:ascii="Arial" w:hAnsi="Arial" w:cs="Arial"/>
          <w:b/>
          <w:bCs/>
          <w:sz w:val="22"/>
          <w:u w:val="single"/>
        </w:rPr>
        <w:t>Financial and Physical Resources</w:t>
      </w:r>
    </w:p>
    <w:p w14:paraId="0562CB0E" w14:textId="77777777" w:rsidR="00BD290D" w:rsidRPr="00136976" w:rsidRDefault="00BD290D" w:rsidP="00BD290D">
      <w:pPr>
        <w:rPr>
          <w:rFonts w:ascii="Arial" w:hAnsi="Arial" w:cs="Arial"/>
          <w:sz w:val="22"/>
          <w:highlight w:val="red"/>
        </w:rPr>
      </w:pPr>
    </w:p>
    <w:p w14:paraId="2DD49A0E" w14:textId="2A999AD7" w:rsidR="00BD290D" w:rsidRPr="00136976" w:rsidRDefault="00BD290D" w:rsidP="00BD290D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ensure reasonable and fair use of resources through </w:t>
      </w:r>
      <w:r w:rsidRPr="008129CA">
        <w:rPr>
          <w:rFonts w:ascii="Arial" w:hAnsi="Arial" w:cs="Arial"/>
          <w:sz w:val="22"/>
        </w:rPr>
        <w:t>monitoring the use of book stock and electronic resources</w:t>
      </w:r>
      <w:r>
        <w:rPr>
          <w:rFonts w:ascii="Arial" w:hAnsi="Arial" w:cs="Arial"/>
          <w:sz w:val="22"/>
        </w:rPr>
        <w:t>, recovering overdue and missing items, and servicing special/additional collections</w:t>
      </w:r>
      <w:r w:rsidR="00583A5F">
        <w:rPr>
          <w:rFonts w:ascii="Arial" w:hAnsi="Arial" w:cs="Arial"/>
          <w:sz w:val="22"/>
        </w:rPr>
        <w:t xml:space="preserve">. </w:t>
      </w:r>
    </w:p>
    <w:p w14:paraId="34CE0A41" w14:textId="77777777" w:rsidR="00BD290D" w:rsidRDefault="00BD290D" w:rsidP="00BD290D">
      <w:pPr>
        <w:ind w:left="1080"/>
        <w:rPr>
          <w:rFonts w:ascii="Arial" w:hAnsi="Arial" w:cs="Arial"/>
          <w:sz w:val="22"/>
        </w:rPr>
      </w:pPr>
    </w:p>
    <w:p w14:paraId="6F7AB988" w14:textId="374463A0" w:rsidR="00BD290D" w:rsidRPr="00BD290D" w:rsidRDefault="00BD290D" w:rsidP="00BD290D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8129CA">
        <w:rPr>
          <w:rFonts w:ascii="Arial" w:hAnsi="Arial" w:cs="Arial"/>
          <w:sz w:val="22"/>
        </w:rPr>
        <w:t xml:space="preserve">To process and handle library acquisitions, to carry out shelving and tidying, </w:t>
      </w:r>
      <w:r w:rsidRPr="00BD290D">
        <w:rPr>
          <w:rFonts w:ascii="Arial" w:hAnsi="Arial" w:cs="Arial"/>
          <w:sz w:val="22"/>
        </w:rPr>
        <w:t>the collection and distribution of books, and the arrangement of displays, fixtures and fittings</w:t>
      </w:r>
      <w:r w:rsidR="00583A5F">
        <w:rPr>
          <w:rFonts w:ascii="Arial" w:hAnsi="Arial" w:cs="Arial"/>
          <w:sz w:val="22"/>
        </w:rPr>
        <w:t xml:space="preserve">. </w:t>
      </w:r>
    </w:p>
    <w:p w14:paraId="62EBF3C5" w14:textId="77777777" w:rsidR="00BD290D" w:rsidRPr="00136976" w:rsidRDefault="00BD290D" w:rsidP="00BD290D">
      <w:pPr>
        <w:ind w:left="360"/>
        <w:rPr>
          <w:rFonts w:ascii="Arial" w:hAnsi="Arial" w:cs="Arial"/>
          <w:sz w:val="22"/>
        </w:rPr>
      </w:pPr>
    </w:p>
    <w:p w14:paraId="0E3894C1" w14:textId="77777777" w:rsidR="00BD290D" w:rsidRPr="00136976" w:rsidRDefault="00BD290D" w:rsidP="00BD290D">
      <w:pPr>
        <w:tabs>
          <w:tab w:val="left" w:pos="993"/>
        </w:tabs>
        <w:ind w:left="720"/>
        <w:rPr>
          <w:rFonts w:ascii="Arial" w:hAnsi="Arial" w:cs="Arial"/>
          <w:b/>
          <w:bCs/>
          <w:sz w:val="22"/>
          <w:u w:val="single"/>
        </w:rPr>
      </w:pPr>
      <w:r w:rsidRPr="00136976">
        <w:rPr>
          <w:rFonts w:ascii="Arial" w:hAnsi="Arial" w:cs="Arial"/>
          <w:b/>
          <w:bCs/>
          <w:sz w:val="22"/>
          <w:u w:val="single"/>
        </w:rPr>
        <w:t>Evaluation and Quality</w:t>
      </w:r>
    </w:p>
    <w:p w14:paraId="6D98A12B" w14:textId="77777777" w:rsidR="00BD290D" w:rsidRPr="00136976" w:rsidRDefault="00BD290D" w:rsidP="00BD290D">
      <w:pPr>
        <w:rPr>
          <w:rFonts w:ascii="Arial" w:hAnsi="Arial" w:cs="Arial"/>
          <w:b/>
          <w:bCs/>
          <w:sz w:val="22"/>
          <w:u w:val="single"/>
        </w:rPr>
      </w:pPr>
    </w:p>
    <w:p w14:paraId="2946DB82" w14:textId="773920C7" w:rsidR="00BD290D" w:rsidRDefault="00BD290D" w:rsidP="00583A5F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4A25EBA6">
        <w:rPr>
          <w:rFonts w:ascii="Arial" w:hAnsi="Arial" w:cs="Arial"/>
          <w:sz w:val="22"/>
          <w:szCs w:val="22"/>
        </w:rPr>
        <w:t xml:space="preserve">To </w:t>
      </w:r>
      <w:r w:rsidR="00583A5F">
        <w:rPr>
          <w:rFonts w:ascii="Arial" w:hAnsi="Arial" w:cs="Arial"/>
          <w:sz w:val="22"/>
          <w:szCs w:val="22"/>
        </w:rPr>
        <w:t xml:space="preserve">maintain accurate records and retrieve data to support performance monitoring, participating in surveys and evaluation processes, particularly around </w:t>
      </w:r>
      <w:proofErr w:type="spellStart"/>
      <w:r w:rsidR="00583A5F">
        <w:rPr>
          <w:rFonts w:ascii="Arial" w:hAnsi="Arial" w:cs="Arial"/>
          <w:sz w:val="22"/>
          <w:szCs w:val="22"/>
        </w:rPr>
        <w:t>AccessIt</w:t>
      </w:r>
      <w:proofErr w:type="spellEnd"/>
      <w:r w:rsidR="00583A5F">
        <w:rPr>
          <w:rFonts w:ascii="Arial" w:hAnsi="Arial" w:cs="Arial"/>
          <w:sz w:val="22"/>
          <w:szCs w:val="22"/>
        </w:rPr>
        <w:t xml:space="preserve">. </w:t>
      </w:r>
      <w:r w:rsidR="00583A5F">
        <w:rPr>
          <w:rFonts w:ascii="Arial" w:hAnsi="Arial" w:cs="Arial"/>
          <w:sz w:val="22"/>
          <w:szCs w:val="22"/>
        </w:rPr>
        <w:br/>
      </w:r>
    </w:p>
    <w:p w14:paraId="379245CB" w14:textId="670F52DD" w:rsidR="00BD290D" w:rsidRDefault="00BD290D" w:rsidP="00BD290D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hAnsi="Arial" w:cs="Arial"/>
          <w:sz w:val="22"/>
        </w:rPr>
      </w:pPr>
      <w:r w:rsidRPr="00726106">
        <w:rPr>
          <w:rFonts w:ascii="Arial" w:hAnsi="Arial" w:cs="Arial"/>
          <w:sz w:val="22"/>
        </w:rPr>
        <w:t xml:space="preserve">To undertake further training as needed, to ensure knowledge and skills are updated </w:t>
      </w:r>
      <w:r>
        <w:rPr>
          <w:rFonts w:ascii="Arial" w:hAnsi="Arial" w:cs="Arial"/>
          <w:sz w:val="22"/>
        </w:rPr>
        <w:t>to meet the needs and development of the Library</w:t>
      </w:r>
      <w:r w:rsidR="00583A5F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br/>
      </w:r>
    </w:p>
    <w:p w14:paraId="26BE44BA" w14:textId="3AA9A34F" w:rsidR="00BD290D" w:rsidRPr="00F96BB8" w:rsidRDefault="00BD290D" w:rsidP="00BD290D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evaluate the effectiveness of literacy programmes, using data collection methods, to feedback to the literacy co-ordinator</w:t>
      </w:r>
      <w:r w:rsidR="00583A5F">
        <w:rPr>
          <w:rFonts w:ascii="Arial" w:hAnsi="Arial" w:cs="Arial"/>
          <w:sz w:val="22"/>
        </w:rPr>
        <w:t xml:space="preserve">. </w:t>
      </w:r>
    </w:p>
    <w:p w14:paraId="5997CC1D" w14:textId="77777777" w:rsidR="00BD290D" w:rsidRPr="00136976" w:rsidRDefault="00BD290D" w:rsidP="00BD290D">
      <w:pPr>
        <w:rPr>
          <w:rFonts w:ascii="Arial" w:hAnsi="Arial" w:cs="Arial"/>
          <w:sz w:val="22"/>
        </w:rPr>
      </w:pPr>
    </w:p>
    <w:p w14:paraId="04BF7629" w14:textId="77777777" w:rsidR="00BD290D" w:rsidRPr="00136976" w:rsidRDefault="00BD290D" w:rsidP="00BD290D">
      <w:pPr>
        <w:ind w:left="720"/>
        <w:rPr>
          <w:rFonts w:ascii="Arial" w:hAnsi="Arial" w:cs="Arial"/>
          <w:b/>
          <w:bCs/>
          <w:sz w:val="22"/>
          <w:u w:val="single"/>
        </w:rPr>
      </w:pPr>
      <w:r w:rsidRPr="00136976">
        <w:rPr>
          <w:rFonts w:ascii="Arial" w:hAnsi="Arial" w:cs="Arial"/>
          <w:b/>
          <w:bCs/>
          <w:sz w:val="22"/>
          <w:u w:val="single"/>
        </w:rPr>
        <w:t>Administration</w:t>
      </w:r>
    </w:p>
    <w:p w14:paraId="110FFD37" w14:textId="77777777" w:rsidR="00BD290D" w:rsidRDefault="00BD290D" w:rsidP="00BD290D">
      <w:pPr>
        <w:rPr>
          <w:rFonts w:ascii="Arial" w:hAnsi="Arial" w:cs="Arial"/>
          <w:strike/>
          <w:sz w:val="22"/>
        </w:rPr>
      </w:pPr>
    </w:p>
    <w:p w14:paraId="4D60C11F" w14:textId="34FB2085" w:rsidR="00BD290D" w:rsidRPr="00E3491F" w:rsidRDefault="00BD290D" w:rsidP="00BD290D">
      <w:pPr>
        <w:numPr>
          <w:ilvl w:val="0"/>
          <w:numId w:val="3"/>
        </w:numPr>
        <w:suppressAutoHyphens/>
        <w:autoSpaceDN w:val="0"/>
        <w:ind w:left="1134" w:hanging="425"/>
        <w:textAlignment w:val="baseline"/>
        <w:rPr>
          <w:rFonts w:ascii="Arial" w:hAnsi="Arial" w:cs="Arial"/>
          <w:sz w:val="22"/>
        </w:rPr>
      </w:pPr>
      <w:r w:rsidRPr="00E3491F">
        <w:rPr>
          <w:rFonts w:ascii="Arial" w:hAnsi="Arial" w:cs="Arial"/>
          <w:sz w:val="22"/>
        </w:rPr>
        <w:t>To help maintain and organise library documentation, both paper-based and digital</w:t>
      </w:r>
      <w:r>
        <w:rPr>
          <w:rFonts w:ascii="Arial" w:hAnsi="Arial" w:cs="Arial"/>
          <w:sz w:val="22"/>
        </w:rPr>
        <w:t xml:space="preserve">, </w:t>
      </w:r>
      <w:r w:rsidRPr="00E3491F">
        <w:rPr>
          <w:rFonts w:ascii="Arial" w:hAnsi="Arial" w:cs="Arial"/>
          <w:sz w:val="22"/>
        </w:rPr>
        <w:t>and correctly follow administrative procedures in place in the Library</w:t>
      </w:r>
      <w:r w:rsidR="00D70776">
        <w:rPr>
          <w:rFonts w:ascii="Arial" w:hAnsi="Arial" w:cs="Arial"/>
          <w:sz w:val="22"/>
        </w:rPr>
        <w:t xml:space="preserve">. </w:t>
      </w:r>
      <w:r w:rsidRPr="00E3491F">
        <w:rPr>
          <w:rFonts w:ascii="Arial" w:hAnsi="Arial" w:cs="Arial"/>
          <w:sz w:val="22"/>
        </w:rPr>
        <w:t xml:space="preserve"> </w:t>
      </w:r>
    </w:p>
    <w:p w14:paraId="6B699379" w14:textId="77777777" w:rsidR="00BD290D" w:rsidRDefault="00BD290D" w:rsidP="00BD290D">
      <w:pPr>
        <w:tabs>
          <w:tab w:val="left" w:pos="1134"/>
        </w:tabs>
        <w:rPr>
          <w:rFonts w:ascii="Arial" w:hAnsi="Arial" w:cs="Arial"/>
          <w:sz w:val="22"/>
        </w:rPr>
      </w:pPr>
    </w:p>
    <w:p w14:paraId="59B36C15" w14:textId="77777777" w:rsidR="00BD290D" w:rsidRDefault="00BD290D" w:rsidP="00BD290D">
      <w:pPr>
        <w:pStyle w:val="ListParagraph"/>
        <w:numPr>
          <w:ilvl w:val="0"/>
          <w:numId w:val="3"/>
        </w:numPr>
        <w:suppressAutoHyphens/>
        <w:autoSpaceDN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use the library management system, Microsoft Office suite, and other computer-based systems and databases, and update/maintain content on e-readers and tablets. </w:t>
      </w:r>
    </w:p>
    <w:p w14:paraId="3FE9F23F" w14:textId="77777777" w:rsidR="00BD290D" w:rsidRDefault="00BD290D" w:rsidP="00BD290D">
      <w:pPr>
        <w:pStyle w:val="ListParagraph"/>
        <w:rPr>
          <w:rFonts w:ascii="Arial" w:hAnsi="Arial" w:cs="Arial"/>
          <w:sz w:val="22"/>
        </w:rPr>
      </w:pPr>
    </w:p>
    <w:p w14:paraId="1520AF2D" w14:textId="342F8FED" w:rsidR="00BD290D" w:rsidRDefault="00BD290D" w:rsidP="00BD290D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8A42DB">
        <w:rPr>
          <w:rFonts w:ascii="Arial" w:hAnsi="Arial" w:cs="Arial"/>
          <w:sz w:val="22"/>
        </w:rPr>
        <w:t>To a</w:t>
      </w:r>
      <w:r>
        <w:rPr>
          <w:rFonts w:ascii="Arial" w:hAnsi="Arial" w:cs="Arial"/>
          <w:sz w:val="22"/>
        </w:rPr>
        <w:t>ssist with physical stocktaking</w:t>
      </w:r>
      <w:r w:rsidR="00D70776">
        <w:rPr>
          <w:rFonts w:ascii="Arial" w:hAnsi="Arial" w:cs="Arial"/>
          <w:sz w:val="22"/>
        </w:rPr>
        <w:t xml:space="preserve">. </w:t>
      </w:r>
    </w:p>
    <w:p w14:paraId="1F72F646" w14:textId="77777777" w:rsidR="00BD290D" w:rsidRDefault="00BD290D" w:rsidP="00BD290D">
      <w:pPr>
        <w:pStyle w:val="ListParagraph"/>
        <w:rPr>
          <w:rFonts w:ascii="Arial" w:hAnsi="Arial" w:cs="Arial"/>
          <w:sz w:val="22"/>
        </w:rPr>
      </w:pPr>
    </w:p>
    <w:p w14:paraId="337FBF48" w14:textId="77777777" w:rsidR="00BD290D" w:rsidRPr="008A42DB" w:rsidRDefault="00BD290D" w:rsidP="00BD290D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To provide information on progress of individuals on literacy support programmes to relevant members of staff. </w:t>
      </w:r>
    </w:p>
    <w:sectPr w:rsidR="00BD290D" w:rsidRPr="008A42DB" w:rsidSect="00D70776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E53706" w16cex:dateUtc="2021-07-02T11:43:08.744Z"/>
  <w16cex:commentExtensible w16cex:durableId="56349074" w16cex:dateUtc="2021-07-02T11:49:52.867Z"/>
  <w16cex:commentExtensible w16cex:durableId="53A447FF" w16cex:dateUtc="2021-07-02T11:50:39.121Z"/>
  <w16cex:commentExtensible w16cex:durableId="4AC272C8" w16cex:dateUtc="2021-07-02T11:51:42.501Z"/>
  <w16cex:commentExtensible w16cex:durableId="5E92DF65" w16cex:dateUtc="2021-07-02T11:56:40.747Z"/>
  <w16cex:commentExtensible w16cex:durableId="01622C21" w16cex:dateUtc="2021-07-02T11:57:26.134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29E7"/>
    <w:multiLevelType w:val="hybridMultilevel"/>
    <w:tmpl w:val="B2EC7E54"/>
    <w:lvl w:ilvl="0" w:tplc="885E0B5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629E2"/>
    <w:multiLevelType w:val="multilevel"/>
    <w:tmpl w:val="8C0ACE18"/>
    <w:lvl w:ilvl="0">
      <w:start w:val="1"/>
      <w:numFmt w:val="lowerLetter"/>
      <w:lvlText w:val="%1)"/>
      <w:lvlJc w:val="left"/>
      <w:pPr>
        <w:ind w:left="106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00F25"/>
    <w:multiLevelType w:val="multilevel"/>
    <w:tmpl w:val="7FB479E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B6423E"/>
    <w:multiLevelType w:val="hybridMultilevel"/>
    <w:tmpl w:val="1DDE586A"/>
    <w:lvl w:ilvl="0" w:tplc="1760387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177137"/>
    <w:multiLevelType w:val="hybridMultilevel"/>
    <w:tmpl w:val="B2EC7E54"/>
    <w:lvl w:ilvl="0" w:tplc="885E0B5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0D"/>
    <w:rsid w:val="001169FB"/>
    <w:rsid w:val="002F7166"/>
    <w:rsid w:val="0032774E"/>
    <w:rsid w:val="004D5EC7"/>
    <w:rsid w:val="00583A5F"/>
    <w:rsid w:val="008129CA"/>
    <w:rsid w:val="008A31E3"/>
    <w:rsid w:val="009334CF"/>
    <w:rsid w:val="00A95C95"/>
    <w:rsid w:val="00BD290D"/>
    <w:rsid w:val="00D534F9"/>
    <w:rsid w:val="00D70776"/>
    <w:rsid w:val="0BC94469"/>
    <w:rsid w:val="10E671D8"/>
    <w:rsid w:val="28F510E0"/>
    <w:rsid w:val="30242178"/>
    <w:rsid w:val="4344510A"/>
    <w:rsid w:val="4A25EBA6"/>
    <w:rsid w:val="6F95D361"/>
    <w:rsid w:val="7677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4001"/>
  <w15:chartTrackingRefBased/>
  <w15:docId w15:val="{8932AA91-E683-487B-8908-9E15C7EB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290D"/>
    <w:pPr>
      <w:keepNext/>
      <w:outlineLvl w:val="0"/>
    </w:pPr>
    <w:rPr>
      <w:rFonts w:ascii="Lucida Sans Unicode" w:hAnsi="Lucida Sans Unicode" w:cs="Lucida Sans Unicode"/>
      <w:b/>
      <w:bCs/>
    </w:rPr>
  </w:style>
  <w:style w:type="paragraph" w:styleId="Heading3">
    <w:name w:val="heading 3"/>
    <w:basedOn w:val="Normal"/>
    <w:next w:val="Normal"/>
    <w:link w:val="Heading3Char"/>
    <w:qFormat/>
    <w:rsid w:val="00BD290D"/>
    <w:pPr>
      <w:keepNext/>
      <w:ind w:left="21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290D"/>
    <w:rPr>
      <w:rFonts w:ascii="Lucida Sans Unicode" w:eastAsia="Times New Roman" w:hAnsi="Lucida Sans Unicode" w:cs="Lucida Sans Unicode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D290D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D290D"/>
    <w:pPr>
      <w:jc w:val="center"/>
    </w:pPr>
    <w:rPr>
      <w:rFonts w:ascii="Arial" w:hAnsi="Arial" w:cs="Arial"/>
      <w:b/>
      <w:bCs/>
      <w:sz w:val="40"/>
      <w:u w:val="single"/>
    </w:rPr>
  </w:style>
  <w:style w:type="character" w:customStyle="1" w:styleId="TitleChar">
    <w:name w:val="Title Char"/>
    <w:basedOn w:val="DefaultParagraphFont"/>
    <w:link w:val="Title"/>
    <w:rsid w:val="00BD290D"/>
    <w:rPr>
      <w:rFonts w:ascii="Arial" w:eastAsia="Times New Roman" w:hAnsi="Arial" w:cs="Arial"/>
      <w:b/>
      <w:bCs/>
      <w:sz w:val="40"/>
      <w:szCs w:val="24"/>
      <w:u w:val="single"/>
    </w:rPr>
  </w:style>
  <w:style w:type="paragraph" w:styleId="ListParagraph">
    <w:name w:val="List Paragraph"/>
    <w:basedOn w:val="Normal"/>
    <w:qFormat/>
    <w:rsid w:val="00BD290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21145489da6f4e37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B49BD-D969-4B30-B021-450B9757FA06}">
  <ds:schemaRefs>
    <ds:schemaRef ds:uri="be4843b2-4c97-435e-b080-80370f8c864d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dbda009f-8084-4f62-b44a-73ea2456777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6D8A294-B503-471C-940E-39CA4E6D4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4ABB4-8CE6-4FC3-B665-E7B44110FA1F}"/>
</file>

<file path=docProps/app.xml><?xml version="1.0" encoding="utf-8"?>
<Properties xmlns="http://schemas.openxmlformats.org/officeDocument/2006/extended-properties" xmlns:vt="http://schemas.openxmlformats.org/officeDocument/2006/docPropsVTypes">
  <Template>7B3B4F2B.dotm</Template>
  <TotalTime>11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Cecilia's School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Derby, Susan</dc:creator>
  <cp:keywords/>
  <dc:description/>
  <cp:lastModifiedBy>Anthony-Jones, Nicola</cp:lastModifiedBy>
  <cp:revision>5</cp:revision>
  <dcterms:created xsi:type="dcterms:W3CDTF">2021-07-09T13:48:00Z</dcterms:created>
  <dcterms:modified xsi:type="dcterms:W3CDTF">2021-07-13T11:10:00Z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