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B3BAC"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6C2CFC4A"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14D795AD"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1C4F79C0" w14:textId="77777777" w:rsidTr="00545A74">
        <w:trPr>
          <w:trHeight w:val="828"/>
        </w:trPr>
        <w:tc>
          <w:tcPr>
            <w:tcW w:w="4261" w:type="dxa"/>
            <w:shd w:val="clear" w:color="auto" w:fill="D9D9D9"/>
          </w:tcPr>
          <w:p w14:paraId="2D95CBD1" w14:textId="69823A72" w:rsidR="00D20A7D" w:rsidRPr="007334AE" w:rsidRDefault="00FB6581" w:rsidP="000E62C7">
            <w:pPr>
              <w:autoSpaceDE w:val="0"/>
              <w:autoSpaceDN w:val="0"/>
              <w:adjustRightInd w:val="0"/>
              <w:rPr>
                <w:rFonts w:ascii="Calibri" w:hAnsi="Calibri" w:cs="Calibri"/>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r w:rsidR="00A04B47" w:rsidRPr="007334AE">
              <w:rPr>
                <w:rFonts w:ascii="Calibri" w:hAnsi="Calibri" w:cs="Calibri"/>
                <w:bCs/>
              </w:rPr>
              <w:t>Rough Sleeper Tenancy Sustainment Support Worker</w:t>
            </w:r>
          </w:p>
          <w:p w14:paraId="66B8CCB7" w14:textId="77777777" w:rsidR="00783C6D" w:rsidRPr="005B3EBF" w:rsidRDefault="00783C6D" w:rsidP="000E62C7">
            <w:pPr>
              <w:autoSpaceDE w:val="0"/>
              <w:autoSpaceDN w:val="0"/>
              <w:adjustRightInd w:val="0"/>
              <w:rPr>
                <w:rFonts w:ascii="Calibri" w:hAnsi="Calibri" w:cs="Calibri"/>
              </w:rPr>
            </w:pPr>
          </w:p>
        </w:tc>
        <w:tc>
          <w:tcPr>
            <w:tcW w:w="4494" w:type="dxa"/>
            <w:shd w:val="clear" w:color="auto" w:fill="D9D9D9"/>
          </w:tcPr>
          <w:p w14:paraId="5A9286BC" w14:textId="5B7FBD00"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FC6130">
              <w:rPr>
                <w:rFonts w:ascii="Calibri" w:hAnsi="Calibri" w:cs="Calibri"/>
                <w:bCs/>
              </w:rPr>
              <w:t>PO1</w:t>
            </w:r>
          </w:p>
          <w:p w14:paraId="4247B69C" w14:textId="77777777" w:rsidR="00783C6D" w:rsidRPr="005B3EBF" w:rsidRDefault="00783C6D" w:rsidP="000E62C7">
            <w:pPr>
              <w:autoSpaceDE w:val="0"/>
              <w:autoSpaceDN w:val="0"/>
              <w:adjustRightInd w:val="0"/>
              <w:rPr>
                <w:rFonts w:ascii="Calibri" w:hAnsi="Calibri" w:cs="Calibri"/>
                <w:bCs/>
              </w:rPr>
            </w:pPr>
          </w:p>
          <w:p w14:paraId="5435501E" w14:textId="77777777" w:rsidR="00D20A7D" w:rsidRPr="005B3EBF" w:rsidRDefault="00D20A7D" w:rsidP="000E62C7">
            <w:pPr>
              <w:autoSpaceDE w:val="0"/>
              <w:autoSpaceDN w:val="0"/>
              <w:adjustRightInd w:val="0"/>
              <w:rPr>
                <w:rFonts w:ascii="Calibri" w:hAnsi="Calibri" w:cs="Calibri"/>
              </w:rPr>
            </w:pPr>
          </w:p>
        </w:tc>
      </w:tr>
      <w:tr w:rsidR="00783C6D" w:rsidRPr="005B3EBF" w14:paraId="43EE0BBD" w14:textId="77777777" w:rsidTr="00545A74">
        <w:trPr>
          <w:trHeight w:val="828"/>
        </w:trPr>
        <w:tc>
          <w:tcPr>
            <w:tcW w:w="4261" w:type="dxa"/>
            <w:shd w:val="clear" w:color="auto" w:fill="D9D9D9"/>
          </w:tcPr>
          <w:p w14:paraId="4EF43773" w14:textId="29BD5F07" w:rsidR="00783C6D" w:rsidRPr="005B3EBF" w:rsidRDefault="00783C6D" w:rsidP="00F16FB0">
            <w:pPr>
              <w:autoSpaceDE w:val="0"/>
              <w:autoSpaceDN w:val="0"/>
              <w:adjustRightInd w:val="0"/>
              <w:rPr>
                <w:rFonts w:ascii="Calibri" w:hAnsi="Calibri" w:cs="Calibri"/>
                <w:bCs/>
              </w:rPr>
            </w:pPr>
            <w:r w:rsidRPr="005B3EBF">
              <w:rPr>
                <w:rFonts w:ascii="Calibri" w:hAnsi="Calibri" w:cs="Calibri"/>
                <w:b/>
                <w:bCs/>
              </w:rPr>
              <w:t xml:space="preserve">Section: </w:t>
            </w:r>
            <w:r w:rsidR="00FC6130" w:rsidRPr="00FC6130">
              <w:rPr>
                <w:rFonts w:ascii="Calibri" w:hAnsi="Calibri" w:cs="Calibri"/>
              </w:rPr>
              <w:t>Resettlement &amp; Homeless Prevention Team</w:t>
            </w:r>
          </w:p>
        </w:tc>
        <w:tc>
          <w:tcPr>
            <w:tcW w:w="4494" w:type="dxa"/>
            <w:shd w:val="clear" w:color="auto" w:fill="D9D9D9"/>
          </w:tcPr>
          <w:p w14:paraId="0A000D53" w14:textId="369A57BE"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A04B47">
              <w:rPr>
                <w:rFonts w:ascii="Calibri" w:hAnsi="Calibri" w:cs="Calibri"/>
                <w:bCs/>
              </w:rPr>
              <w:t>Housing &amp; Regeneration</w:t>
            </w:r>
          </w:p>
          <w:p w14:paraId="3F0BD4C3" w14:textId="77777777" w:rsidR="0044737D" w:rsidRPr="0026064E" w:rsidRDefault="0044737D" w:rsidP="000E62C7">
            <w:pPr>
              <w:autoSpaceDE w:val="0"/>
              <w:autoSpaceDN w:val="0"/>
              <w:adjustRightInd w:val="0"/>
              <w:rPr>
                <w:rFonts w:ascii="Calibri" w:hAnsi="Calibri" w:cs="Calibri"/>
                <w:bCs/>
              </w:rPr>
            </w:pPr>
          </w:p>
        </w:tc>
      </w:tr>
      <w:tr w:rsidR="000E62C7" w:rsidRPr="005B3EBF" w14:paraId="676093C0" w14:textId="77777777" w:rsidTr="00545A74">
        <w:trPr>
          <w:trHeight w:val="828"/>
        </w:trPr>
        <w:tc>
          <w:tcPr>
            <w:tcW w:w="4261" w:type="dxa"/>
            <w:shd w:val="clear" w:color="auto" w:fill="D9D9D9"/>
          </w:tcPr>
          <w:p w14:paraId="1E4535C4"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602C6D74" w14:textId="348EF7EE" w:rsidR="0044737D" w:rsidRPr="0026064E" w:rsidRDefault="008B2964" w:rsidP="00C90AB7">
            <w:pPr>
              <w:autoSpaceDE w:val="0"/>
              <w:autoSpaceDN w:val="0"/>
              <w:adjustRightInd w:val="0"/>
              <w:rPr>
                <w:rFonts w:ascii="Calibri" w:hAnsi="Calibri" w:cs="Calibri"/>
                <w:bCs/>
              </w:rPr>
            </w:pPr>
            <w:r>
              <w:rPr>
                <w:rFonts w:ascii="Calibri" w:hAnsi="Calibri" w:cs="Calibri"/>
                <w:bCs/>
              </w:rPr>
              <w:t xml:space="preserve">Deputy Manager, Resettlement &amp; Homeless Prevention </w:t>
            </w:r>
          </w:p>
        </w:tc>
        <w:tc>
          <w:tcPr>
            <w:tcW w:w="4494" w:type="dxa"/>
            <w:shd w:val="clear" w:color="auto" w:fill="D9D9D9"/>
          </w:tcPr>
          <w:p w14:paraId="236FDF66" w14:textId="5B6BAB46"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r w:rsidR="007334AE">
              <w:rPr>
                <w:rFonts w:ascii="Calibri" w:hAnsi="Calibri" w:cs="Calibri"/>
                <w:b/>
                <w:bCs/>
              </w:rPr>
              <w:t xml:space="preserve"> </w:t>
            </w:r>
            <w:r w:rsidR="007334AE" w:rsidRPr="009F24AA">
              <w:rPr>
                <w:rFonts w:ascii="Calibri" w:hAnsi="Calibri" w:cs="Calibri"/>
                <w:bCs/>
              </w:rPr>
              <w:t>N/A</w:t>
            </w:r>
          </w:p>
          <w:p w14:paraId="15DA00E2" w14:textId="77777777" w:rsidR="00387E78" w:rsidRPr="0026064E" w:rsidRDefault="00387E78" w:rsidP="000E62C7">
            <w:pPr>
              <w:autoSpaceDE w:val="0"/>
              <w:autoSpaceDN w:val="0"/>
              <w:adjustRightInd w:val="0"/>
              <w:rPr>
                <w:rFonts w:ascii="Calibri" w:hAnsi="Calibri" w:cs="Calibri"/>
                <w:bCs/>
              </w:rPr>
            </w:pPr>
          </w:p>
        </w:tc>
      </w:tr>
      <w:tr w:rsidR="004F668A" w:rsidRPr="005B3EBF" w14:paraId="1365D317"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7F1108AF"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4B871CE8" w14:textId="0F255DFE" w:rsidR="0026064E" w:rsidRPr="0026064E" w:rsidRDefault="006244B8" w:rsidP="00927DFC">
            <w:pPr>
              <w:autoSpaceDE w:val="0"/>
              <w:autoSpaceDN w:val="0"/>
              <w:adjustRightInd w:val="0"/>
              <w:rPr>
                <w:rFonts w:ascii="Calibri" w:hAnsi="Calibri" w:cs="Calibri"/>
                <w:bCs/>
              </w:rPr>
            </w:pPr>
            <w:r>
              <w:rPr>
                <w:rFonts w:ascii="Calibri" w:hAnsi="Calibri" w:cs="Calibri"/>
                <w:bCs/>
              </w:rPr>
              <w:t>1</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196CC986"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7D7BD9F7" w14:textId="6A39D73F" w:rsidR="0026064E" w:rsidRPr="0026064E" w:rsidRDefault="008B2964" w:rsidP="00802B8D">
            <w:pPr>
              <w:autoSpaceDE w:val="0"/>
              <w:autoSpaceDN w:val="0"/>
              <w:adjustRightInd w:val="0"/>
              <w:rPr>
                <w:rFonts w:ascii="Calibri" w:hAnsi="Calibri" w:cs="Calibri"/>
                <w:bCs/>
              </w:rPr>
            </w:pPr>
            <w:r>
              <w:rPr>
                <w:rFonts w:ascii="Calibri" w:hAnsi="Calibri" w:cs="Calibri"/>
                <w:bCs/>
              </w:rPr>
              <w:t>June 2023</w:t>
            </w:r>
          </w:p>
        </w:tc>
      </w:tr>
    </w:tbl>
    <w:p w14:paraId="445FE4A9" w14:textId="77777777" w:rsidR="00343CED" w:rsidRPr="005B3EBF" w:rsidRDefault="00343CED" w:rsidP="00343CED">
      <w:pPr>
        <w:rPr>
          <w:rFonts w:ascii="Calibri" w:hAnsi="Calibri" w:cs="Arial"/>
          <w:i/>
        </w:rPr>
      </w:pPr>
    </w:p>
    <w:p w14:paraId="2DD3EFED"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36A82A58"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6C6D443D"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36DFC2EF"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41461E85"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3A0DAA09"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3940ED51"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0ADD124C"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E13A73A" w14:textId="77777777" w:rsidR="00343CED" w:rsidRPr="005B3EBF" w:rsidRDefault="00343CED" w:rsidP="00343CED">
      <w:pPr>
        <w:rPr>
          <w:rFonts w:ascii="Calibri" w:hAnsi="Calibri" w:cs="Arial"/>
        </w:rPr>
      </w:pPr>
    </w:p>
    <w:p w14:paraId="3303500F" w14:textId="35990BB9" w:rsidR="00343CED" w:rsidRDefault="00343CED" w:rsidP="00343CED">
      <w:pPr>
        <w:rPr>
          <w:rFonts w:ascii="Calibri" w:hAnsi="Calibri" w:cs="Arial"/>
          <w:b/>
          <w:bCs/>
        </w:rPr>
      </w:pPr>
      <w:r w:rsidRPr="005B3EBF">
        <w:rPr>
          <w:rFonts w:ascii="Calibri" w:hAnsi="Calibri" w:cs="Arial"/>
          <w:b/>
          <w:bCs/>
        </w:rPr>
        <w:t xml:space="preserve">Job Purpose </w:t>
      </w:r>
    </w:p>
    <w:p w14:paraId="4B638169" w14:textId="6575A0C0" w:rsidR="00CB075A" w:rsidRPr="00AC6435" w:rsidRDefault="00CB075A" w:rsidP="00343CED">
      <w:pPr>
        <w:rPr>
          <w:rFonts w:ascii="Calibri" w:hAnsi="Calibri" w:cs="Arial"/>
        </w:rPr>
      </w:pPr>
      <w:r w:rsidRPr="00AC6435">
        <w:rPr>
          <w:rFonts w:ascii="Calibri" w:hAnsi="Calibri" w:cs="Arial"/>
          <w:bCs/>
        </w:rPr>
        <w:t xml:space="preserve">To provide practical </w:t>
      </w:r>
      <w:r w:rsidR="000D2162">
        <w:rPr>
          <w:rFonts w:ascii="Calibri" w:hAnsi="Calibri" w:cs="Arial"/>
          <w:bCs/>
        </w:rPr>
        <w:t xml:space="preserve">and holistic </w:t>
      </w:r>
      <w:r w:rsidRPr="00AC6435">
        <w:rPr>
          <w:rFonts w:ascii="Calibri" w:hAnsi="Calibri" w:cs="Arial"/>
          <w:bCs/>
        </w:rPr>
        <w:t>support to service users who have been provided with accommodation following a history of rough sleeping</w:t>
      </w:r>
      <w:r w:rsidR="000B6241" w:rsidRPr="00AC6435">
        <w:rPr>
          <w:rFonts w:ascii="Calibri" w:hAnsi="Calibri" w:cs="Arial"/>
          <w:bCs/>
        </w:rPr>
        <w:t xml:space="preserve">.  The Rough Sleeper Tenancy Sustainment Support Worker will </w:t>
      </w:r>
      <w:r w:rsidR="005E3A6B">
        <w:rPr>
          <w:rFonts w:ascii="Calibri" w:hAnsi="Calibri" w:cs="Arial"/>
          <w:bCs/>
        </w:rPr>
        <w:t>ass</w:t>
      </w:r>
      <w:r w:rsidR="00F23ACF">
        <w:rPr>
          <w:rFonts w:ascii="Calibri" w:hAnsi="Calibri" w:cs="Arial"/>
          <w:bCs/>
        </w:rPr>
        <w:t>i</w:t>
      </w:r>
      <w:r w:rsidR="005E3A6B">
        <w:rPr>
          <w:rFonts w:ascii="Calibri" w:hAnsi="Calibri" w:cs="Arial"/>
          <w:bCs/>
        </w:rPr>
        <w:t xml:space="preserve">st </w:t>
      </w:r>
      <w:r w:rsidR="000B6241" w:rsidRPr="00AC6435">
        <w:rPr>
          <w:rFonts w:ascii="Calibri" w:hAnsi="Calibri" w:cs="Arial"/>
          <w:bCs/>
        </w:rPr>
        <w:t xml:space="preserve">service users </w:t>
      </w:r>
      <w:r w:rsidR="005E3A6B">
        <w:rPr>
          <w:rFonts w:ascii="Calibri" w:hAnsi="Calibri" w:cs="Arial"/>
          <w:bCs/>
        </w:rPr>
        <w:t xml:space="preserve">to attain </w:t>
      </w:r>
      <w:r w:rsidR="000B6241" w:rsidRPr="00AC6435">
        <w:rPr>
          <w:rFonts w:ascii="Calibri" w:hAnsi="Calibri" w:cs="Arial"/>
          <w:bCs/>
        </w:rPr>
        <w:t xml:space="preserve">the skills required to </w:t>
      </w:r>
      <w:r w:rsidR="00AC6435" w:rsidRPr="00AC6435">
        <w:rPr>
          <w:rFonts w:ascii="Calibri" w:hAnsi="Calibri" w:cs="Arial"/>
          <w:bCs/>
        </w:rPr>
        <w:t>successfully maintain a tenancy and to live independently in the community.</w:t>
      </w:r>
    </w:p>
    <w:p w14:paraId="2123302F" w14:textId="77777777" w:rsidR="006A1E18" w:rsidRPr="00AC6435" w:rsidRDefault="006A1E18" w:rsidP="006A1E18">
      <w:pPr>
        <w:rPr>
          <w:rFonts w:ascii="Calibri" w:hAnsi="Calibri" w:cs="Arial"/>
          <w:bCs/>
          <w:i/>
          <w:color w:val="FF0000"/>
        </w:rPr>
      </w:pPr>
    </w:p>
    <w:p w14:paraId="316FA7EB" w14:textId="6A4F5872" w:rsidR="00343CED" w:rsidRDefault="00BB4DD8" w:rsidP="00343CED">
      <w:pPr>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14:paraId="64C88FA2" w14:textId="2414191A" w:rsidR="009564D1" w:rsidRDefault="009564D1" w:rsidP="009564D1">
      <w:pPr>
        <w:rPr>
          <w:rFonts w:ascii="Calibri" w:hAnsi="Calibri" w:cs="Arial"/>
          <w:bCs/>
        </w:rPr>
      </w:pPr>
    </w:p>
    <w:p w14:paraId="3213B7AA" w14:textId="60B54279" w:rsidR="009564D1" w:rsidRDefault="00544ED1" w:rsidP="009564D1">
      <w:pPr>
        <w:pStyle w:val="ListParagraph"/>
        <w:numPr>
          <w:ilvl w:val="0"/>
          <w:numId w:val="33"/>
        </w:numPr>
        <w:rPr>
          <w:rFonts w:ascii="Calibri" w:hAnsi="Calibri" w:cs="Arial"/>
        </w:rPr>
      </w:pPr>
      <w:r>
        <w:rPr>
          <w:rFonts w:ascii="Calibri" w:hAnsi="Calibri" w:cs="Arial"/>
        </w:rPr>
        <w:t xml:space="preserve">To maintain a caseload of service users (including those who sometimes exhibit aggressive and challenging behaviour) </w:t>
      </w:r>
      <w:r w:rsidR="00161E51">
        <w:rPr>
          <w:rFonts w:ascii="Calibri" w:hAnsi="Calibri" w:cs="Arial"/>
        </w:rPr>
        <w:t>who have a history of rough sleeping</w:t>
      </w:r>
      <w:r w:rsidR="00853481">
        <w:rPr>
          <w:rFonts w:ascii="Calibri" w:hAnsi="Calibri" w:cs="Arial"/>
        </w:rPr>
        <w:t xml:space="preserve">.  </w:t>
      </w:r>
    </w:p>
    <w:p w14:paraId="6FE7A086" w14:textId="77777777" w:rsidR="00484D2C" w:rsidRDefault="00484D2C" w:rsidP="00484D2C">
      <w:pPr>
        <w:pStyle w:val="ListParagraph"/>
        <w:rPr>
          <w:rFonts w:ascii="Calibri" w:hAnsi="Calibri" w:cs="Arial"/>
        </w:rPr>
      </w:pPr>
    </w:p>
    <w:p w14:paraId="24C405E8" w14:textId="48E13B47" w:rsidR="004E2639" w:rsidRDefault="004E2639" w:rsidP="00484D2C">
      <w:pPr>
        <w:pStyle w:val="ListParagraph"/>
        <w:numPr>
          <w:ilvl w:val="0"/>
          <w:numId w:val="33"/>
        </w:numPr>
        <w:rPr>
          <w:rFonts w:ascii="Calibri" w:hAnsi="Calibri" w:cs="Arial"/>
        </w:rPr>
      </w:pPr>
      <w:r w:rsidRPr="00484D2C">
        <w:rPr>
          <w:rFonts w:ascii="Calibri" w:hAnsi="Calibri" w:cs="Arial"/>
        </w:rPr>
        <w:t>To carry out an assessment of need with each new client referred</w:t>
      </w:r>
      <w:r w:rsidR="00484D2C" w:rsidRPr="00484D2C">
        <w:rPr>
          <w:rFonts w:ascii="Calibri" w:hAnsi="Calibri" w:cs="Arial"/>
        </w:rPr>
        <w:t xml:space="preserve"> to establish and develop an appropriate </w:t>
      </w:r>
      <w:r w:rsidR="007E5BB8">
        <w:rPr>
          <w:rFonts w:ascii="Calibri" w:hAnsi="Calibri" w:cs="Arial"/>
        </w:rPr>
        <w:t>plan of support</w:t>
      </w:r>
      <w:r w:rsidR="00484D2C" w:rsidRPr="00484D2C">
        <w:rPr>
          <w:rFonts w:ascii="Calibri" w:hAnsi="Calibri" w:cs="Arial"/>
        </w:rPr>
        <w:t>.</w:t>
      </w:r>
    </w:p>
    <w:p w14:paraId="293A2325" w14:textId="77777777" w:rsidR="007761D1" w:rsidRPr="007761D1" w:rsidRDefault="007761D1" w:rsidP="007761D1">
      <w:pPr>
        <w:pStyle w:val="ListParagraph"/>
        <w:rPr>
          <w:rFonts w:ascii="Calibri" w:hAnsi="Calibri" w:cs="Arial"/>
        </w:rPr>
      </w:pPr>
    </w:p>
    <w:p w14:paraId="329F6D8A" w14:textId="3452B215" w:rsidR="007761D1" w:rsidRDefault="00EC547F" w:rsidP="00484D2C">
      <w:pPr>
        <w:pStyle w:val="ListParagraph"/>
        <w:numPr>
          <w:ilvl w:val="0"/>
          <w:numId w:val="33"/>
        </w:numPr>
        <w:rPr>
          <w:rFonts w:ascii="Calibri" w:hAnsi="Calibri" w:cs="Arial"/>
        </w:rPr>
      </w:pPr>
      <w:r>
        <w:rPr>
          <w:rFonts w:ascii="Calibri" w:hAnsi="Calibri" w:cs="Arial"/>
        </w:rPr>
        <w:t>Accompany service users to view potential properties which have been identified</w:t>
      </w:r>
      <w:r w:rsidR="005F1EE2">
        <w:rPr>
          <w:rFonts w:ascii="Calibri" w:hAnsi="Calibri" w:cs="Arial"/>
        </w:rPr>
        <w:t xml:space="preserve"> and assess the property to ensure it will meet their needs.  </w:t>
      </w:r>
      <w:r w:rsidR="00922E60">
        <w:rPr>
          <w:rFonts w:ascii="Calibri" w:hAnsi="Calibri" w:cs="Arial"/>
        </w:rPr>
        <w:t xml:space="preserve">To be present and provide support at the signing of a tenancy agreement to ensure the service users fully </w:t>
      </w:r>
      <w:proofErr w:type="spellStart"/>
      <w:r w:rsidR="00922E60">
        <w:rPr>
          <w:rFonts w:ascii="Calibri" w:hAnsi="Calibri" w:cs="Arial"/>
        </w:rPr>
        <w:t>undertand</w:t>
      </w:r>
      <w:proofErr w:type="spellEnd"/>
      <w:r w:rsidR="00922E60">
        <w:rPr>
          <w:rFonts w:ascii="Calibri" w:hAnsi="Calibri" w:cs="Arial"/>
        </w:rPr>
        <w:t xml:space="preserve"> </w:t>
      </w:r>
      <w:r w:rsidR="005002DC">
        <w:rPr>
          <w:rFonts w:ascii="Calibri" w:hAnsi="Calibri" w:cs="Arial"/>
        </w:rPr>
        <w:t>their responsibilities as a new tenant.</w:t>
      </w:r>
    </w:p>
    <w:p w14:paraId="3ECA21A8" w14:textId="77777777" w:rsidR="002A06EB" w:rsidRPr="002A06EB" w:rsidRDefault="002A06EB" w:rsidP="002A06EB">
      <w:pPr>
        <w:pStyle w:val="ListParagraph"/>
        <w:rPr>
          <w:rFonts w:ascii="Calibri" w:hAnsi="Calibri" w:cs="Arial"/>
        </w:rPr>
      </w:pPr>
    </w:p>
    <w:p w14:paraId="6386A08D" w14:textId="24558480" w:rsidR="002A06EB" w:rsidRPr="00E91511" w:rsidRDefault="002A06EB" w:rsidP="00E91511">
      <w:pPr>
        <w:pStyle w:val="ListParagraph"/>
        <w:numPr>
          <w:ilvl w:val="0"/>
          <w:numId w:val="33"/>
        </w:numPr>
        <w:rPr>
          <w:rFonts w:ascii="Calibri" w:hAnsi="Calibri" w:cs="Arial"/>
          <w:bCs/>
        </w:rPr>
      </w:pPr>
      <w:r>
        <w:rPr>
          <w:rFonts w:ascii="Calibri" w:hAnsi="Calibri" w:cs="Arial"/>
          <w:bCs/>
        </w:rPr>
        <w:t>Assist service users to purchase furniture, white good</w:t>
      </w:r>
      <w:r w:rsidR="003934A8">
        <w:rPr>
          <w:rFonts w:ascii="Calibri" w:hAnsi="Calibri" w:cs="Arial"/>
          <w:bCs/>
        </w:rPr>
        <w:t>s</w:t>
      </w:r>
      <w:r>
        <w:rPr>
          <w:rFonts w:ascii="Calibri" w:hAnsi="Calibri" w:cs="Arial"/>
          <w:bCs/>
        </w:rPr>
        <w:t xml:space="preserve"> and essential household items for their new homes.  This will include sourcing grant funding from local and national charities.</w:t>
      </w:r>
    </w:p>
    <w:p w14:paraId="3C9C7DCD" w14:textId="77777777" w:rsidR="00521CF4" w:rsidRPr="00521CF4" w:rsidRDefault="00521CF4" w:rsidP="00521CF4">
      <w:pPr>
        <w:pStyle w:val="ListParagraph"/>
        <w:rPr>
          <w:rFonts w:ascii="Calibri" w:hAnsi="Calibri" w:cs="Arial"/>
        </w:rPr>
      </w:pPr>
    </w:p>
    <w:p w14:paraId="68FF030D" w14:textId="4AC0B64A" w:rsidR="0036294F" w:rsidRDefault="002B012F" w:rsidP="0036294F">
      <w:pPr>
        <w:pStyle w:val="ListParagraph"/>
        <w:numPr>
          <w:ilvl w:val="0"/>
          <w:numId w:val="33"/>
        </w:numPr>
        <w:rPr>
          <w:rFonts w:ascii="Calibri" w:hAnsi="Calibri" w:cs="Arial"/>
          <w:bCs/>
        </w:rPr>
      </w:pPr>
      <w:r>
        <w:rPr>
          <w:rFonts w:ascii="Calibri" w:hAnsi="Calibri" w:cs="Arial"/>
          <w:bCs/>
        </w:rPr>
        <w:t>H</w:t>
      </w:r>
      <w:r w:rsidR="0036294F">
        <w:rPr>
          <w:rFonts w:ascii="Calibri" w:hAnsi="Calibri" w:cs="Arial"/>
          <w:bCs/>
        </w:rPr>
        <w:t xml:space="preserve">elp, support and assist the service user with all of the practical aspects of moving and setting up a new home.  This will include arranging removals, assisting with packing belongings in some cases and setting up </w:t>
      </w:r>
      <w:proofErr w:type="gramStart"/>
      <w:r w:rsidR="0036294F">
        <w:rPr>
          <w:rFonts w:ascii="Calibri" w:hAnsi="Calibri" w:cs="Arial"/>
          <w:bCs/>
        </w:rPr>
        <w:t>utilities</w:t>
      </w:r>
      <w:proofErr w:type="gramEnd"/>
      <w:r w:rsidR="0036294F">
        <w:rPr>
          <w:rFonts w:ascii="Calibri" w:hAnsi="Calibri" w:cs="Arial"/>
          <w:bCs/>
        </w:rPr>
        <w:t xml:space="preserve"> accounts.</w:t>
      </w:r>
    </w:p>
    <w:p w14:paraId="4843C009" w14:textId="77777777" w:rsidR="0019657E" w:rsidRPr="0019657E" w:rsidRDefault="0019657E" w:rsidP="0019657E">
      <w:pPr>
        <w:pStyle w:val="ListParagraph"/>
        <w:rPr>
          <w:rFonts w:ascii="Calibri" w:hAnsi="Calibri" w:cs="Arial"/>
          <w:bCs/>
        </w:rPr>
      </w:pPr>
    </w:p>
    <w:p w14:paraId="5BDE6408" w14:textId="6FCD353E" w:rsidR="00526EAB" w:rsidRDefault="00F54137" w:rsidP="0036294F">
      <w:pPr>
        <w:pStyle w:val="ListParagraph"/>
        <w:numPr>
          <w:ilvl w:val="0"/>
          <w:numId w:val="33"/>
        </w:numPr>
        <w:rPr>
          <w:rFonts w:ascii="Calibri" w:hAnsi="Calibri" w:cs="Arial"/>
          <w:bCs/>
        </w:rPr>
      </w:pPr>
      <w:r>
        <w:rPr>
          <w:rFonts w:ascii="Calibri" w:hAnsi="Calibri" w:cs="Arial"/>
          <w:bCs/>
        </w:rPr>
        <w:t>Enhance</w:t>
      </w:r>
      <w:r w:rsidR="0019657E">
        <w:rPr>
          <w:rFonts w:ascii="Calibri" w:hAnsi="Calibri" w:cs="Arial"/>
          <w:bCs/>
        </w:rPr>
        <w:t xml:space="preserve"> service </w:t>
      </w:r>
      <w:proofErr w:type="gramStart"/>
      <w:r w:rsidR="0019657E">
        <w:rPr>
          <w:rFonts w:ascii="Calibri" w:hAnsi="Calibri" w:cs="Arial"/>
          <w:bCs/>
        </w:rPr>
        <w:t>user</w:t>
      </w:r>
      <w:r w:rsidR="00A747E0">
        <w:rPr>
          <w:rFonts w:ascii="Calibri" w:hAnsi="Calibri" w:cs="Arial"/>
          <w:bCs/>
        </w:rPr>
        <w:t>s</w:t>
      </w:r>
      <w:proofErr w:type="gramEnd"/>
      <w:r w:rsidR="00D62A85">
        <w:rPr>
          <w:rFonts w:ascii="Calibri" w:hAnsi="Calibri" w:cs="Arial"/>
          <w:bCs/>
        </w:rPr>
        <w:t xml:space="preserve"> skills </w:t>
      </w:r>
      <w:r w:rsidR="006D2107">
        <w:rPr>
          <w:rFonts w:ascii="Calibri" w:hAnsi="Calibri" w:cs="Arial"/>
          <w:bCs/>
        </w:rPr>
        <w:t xml:space="preserve">and knowledge around budgeting </w:t>
      </w:r>
      <w:r w:rsidR="00D62A85">
        <w:rPr>
          <w:rFonts w:ascii="Calibri" w:hAnsi="Calibri" w:cs="Arial"/>
          <w:bCs/>
        </w:rPr>
        <w:t xml:space="preserve">required to ensure they can maintain </w:t>
      </w:r>
      <w:r w:rsidR="000B7CEA">
        <w:rPr>
          <w:rFonts w:ascii="Calibri" w:hAnsi="Calibri" w:cs="Arial"/>
          <w:bCs/>
        </w:rPr>
        <w:t>a tenancy</w:t>
      </w:r>
      <w:r w:rsidR="00D62A85">
        <w:rPr>
          <w:rFonts w:ascii="Calibri" w:hAnsi="Calibri" w:cs="Arial"/>
          <w:bCs/>
        </w:rPr>
        <w:t xml:space="preserve"> </w:t>
      </w:r>
      <w:r w:rsidR="0089289A">
        <w:rPr>
          <w:rFonts w:ascii="Calibri" w:hAnsi="Calibri" w:cs="Arial"/>
          <w:bCs/>
        </w:rPr>
        <w:t>and ensuring they meet their responsibilities as a tenant</w:t>
      </w:r>
      <w:r w:rsidR="00BD1931">
        <w:rPr>
          <w:rFonts w:ascii="Calibri" w:hAnsi="Calibri" w:cs="Arial"/>
          <w:bCs/>
        </w:rPr>
        <w:t xml:space="preserve">, </w:t>
      </w:r>
      <w:proofErr w:type="spellStart"/>
      <w:r w:rsidR="00BD1931">
        <w:rPr>
          <w:rFonts w:ascii="Calibri" w:hAnsi="Calibri" w:cs="Arial"/>
          <w:bCs/>
        </w:rPr>
        <w:t>eg</w:t>
      </w:r>
      <w:proofErr w:type="spellEnd"/>
      <w:r w:rsidR="00BD1931">
        <w:rPr>
          <w:rFonts w:ascii="Calibri" w:hAnsi="Calibri" w:cs="Arial"/>
          <w:bCs/>
        </w:rPr>
        <w:t xml:space="preserve">: </w:t>
      </w:r>
      <w:r w:rsidR="00856C02">
        <w:rPr>
          <w:rFonts w:ascii="Calibri" w:hAnsi="Calibri" w:cs="Arial"/>
          <w:bCs/>
        </w:rPr>
        <w:t>setting up payment plans</w:t>
      </w:r>
      <w:r w:rsidR="00DF1C17">
        <w:rPr>
          <w:rFonts w:ascii="Calibri" w:hAnsi="Calibri" w:cs="Arial"/>
          <w:bCs/>
        </w:rPr>
        <w:t xml:space="preserve"> </w:t>
      </w:r>
      <w:r w:rsidR="002D6D82">
        <w:rPr>
          <w:rFonts w:ascii="Calibri" w:hAnsi="Calibri" w:cs="Arial"/>
          <w:bCs/>
        </w:rPr>
        <w:t>for utility bills.</w:t>
      </w:r>
    </w:p>
    <w:p w14:paraId="7DB06829" w14:textId="77777777" w:rsidR="00526EAB" w:rsidRPr="00526EAB" w:rsidRDefault="00526EAB" w:rsidP="00526EAB">
      <w:pPr>
        <w:pStyle w:val="ListParagraph"/>
        <w:rPr>
          <w:rFonts w:ascii="Calibri" w:hAnsi="Calibri" w:cs="Arial"/>
          <w:bCs/>
        </w:rPr>
      </w:pPr>
    </w:p>
    <w:p w14:paraId="07A10B86" w14:textId="664C2128" w:rsidR="0019657E" w:rsidRDefault="00BF5F01" w:rsidP="0036294F">
      <w:pPr>
        <w:pStyle w:val="ListParagraph"/>
        <w:numPr>
          <w:ilvl w:val="0"/>
          <w:numId w:val="33"/>
        </w:numPr>
        <w:rPr>
          <w:rFonts w:ascii="Calibri" w:hAnsi="Calibri" w:cs="Arial"/>
          <w:bCs/>
        </w:rPr>
      </w:pPr>
      <w:r>
        <w:rPr>
          <w:rFonts w:ascii="Calibri" w:hAnsi="Calibri" w:cs="Arial"/>
          <w:bCs/>
        </w:rPr>
        <w:t xml:space="preserve">To </w:t>
      </w:r>
      <w:r w:rsidR="000D6417">
        <w:rPr>
          <w:rFonts w:ascii="Calibri" w:hAnsi="Calibri" w:cs="Arial"/>
          <w:bCs/>
        </w:rPr>
        <w:t xml:space="preserve">provide in-depth advice and information to service users on topics such as welfare benefits (including </w:t>
      </w:r>
      <w:r w:rsidR="00917EBC">
        <w:rPr>
          <w:rFonts w:ascii="Calibri" w:hAnsi="Calibri" w:cs="Arial"/>
          <w:bCs/>
        </w:rPr>
        <w:t>making applications where relevant), education, employment and accessing other services.</w:t>
      </w:r>
    </w:p>
    <w:p w14:paraId="2AAA8BA3" w14:textId="77777777" w:rsidR="00D363B9" w:rsidRPr="00E91511" w:rsidRDefault="00D363B9" w:rsidP="00E91511">
      <w:pPr>
        <w:rPr>
          <w:rFonts w:ascii="Calibri" w:hAnsi="Calibri" w:cs="Arial"/>
          <w:bCs/>
        </w:rPr>
      </w:pPr>
    </w:p>
    <w:p w14:paraId="095C07F9" w14:textId="703C386B" w:rsidR="00D363B9" w:rsidRDefault="00D363B9" w:rsidP="0036294F">
      <w:pPr>
        <w:pStyle w:val="ListParagraph"/>
        <w:numPr>
          <w:ilvl w:val="0"/>
          <w:numId w:val="33"/>
        </w:numPr>
        <w:rPr>
          <w:rFonts w:ascii="Calibri" w:hAnsi="Calibri" w:cs="Arial"/>
          <w:bCs/>
        </w:rPr>
      </w:pPr>
      <w:r>
        <w:rPr>
          <w:rFonts w:ascii="Calibri" w:hAnsi="Calibri" w:cs="Arial"/>
          <w:bCs/>
        </w:rPr>
        <w:t>To carry out regular welfare visits to monitor progress and to provide ongoing support</w:t>
      </w:r>
      <w:r w:rsidR="00C67035">
        <w:rPr>
          <w:rFonts w:ascii="Calibri" w:hAnsi="Calibri" w:cs="Arial"/>
          <w:bCs/>
        </w:rPr>
        <w:t xml:space="preserve"> for a minimum period of 3 months post tenancy start date.</w:t>
      </w:r>
    </w:p>
    <w:p w14:paraId="211061F6" w14:textId="77777777" w:rsidR="00BF5F01" w:rsidRPr="00BF5F01" w:rsidRDefault="00BF5F01" w:rsidP="00BF5F01">
      <w:pPr>
        <w:pStyle w:val="ListParagraph"/>
        <w:rPr>
          <w:rFonts w:ascii="Calibri" w:hAnsi="Calibri" w:cs="Arial"/>
          <w:bCs/>
        </w:rPr>
      </w:pPr>
    </w:p>
    <w:p w14:paraId="514D645F" w14:textId="30169BA0" w:rsidR="00BF5F01" w:rsidRDefault="0092564C" w:rsidP="0036294F">
      <w:pPr>
        <w:pStyle w:val="ListParagraph"/>
        <w:numPr>
          <w:ilvl w:val="0"/>
          <w:numId w:val="33"/>
        </w:numPr>
        <w:rPr>
          <w:rFonts w:ascii="Calibri" w:hAnsi="Calibri" w:cs="Arial"/>
          <w:bCs/>
        </w:rPr>
      </w:pPr>
      <w:r>
        <w:rPr>
          <w:rFonts w:ascii="Calibri" w:hAnsi="Calibri" w:cs="Arial"/>
          <w:bCs/>
        </w:rPr>
        <w:t xml:space="preserve">Liaise with internal and external agencies and teams </w:t>
      </w:r>
      <w:r w:rsidR="00CD1D64">
        <w:rPr>
          <w:rFonts w:ascii="Calibri" w:hAnsi="Calibri" w:cs="Arial"/>
          <w:bCs/>
        </w:rPr>
        <w:t xml:space="preserve">to signpost service users when additional support is identified and required, </w:t>
      </w:r>
      <w:proofErr w:type="spellStart"/>
      <w:r w:rsidR="00CD1D64">
        <w:rPr>
          <w:rFonts w:ascii="Calibri" w:hAnsi="Calibri" w:cs="Arial"/>
          <w:bCs/>
        </w:rPr>
        <w:t>eg</w:t>
      </w:r>
      <w:proofErr w:type="spellEnd"/>
      <w:r w:rsidR="00CD1D64">
        <w:rPr>
          <w:rFonts w:ascii="Calibri" w:hAnsi="Calibri" w:cs="Arial"/>
          <w:bCs/>
        </w:rPr>
        <w:t xml:space="preserve">: </w:t>
      </w:r>
      <w:r w:rsidR="00786C19">
        <w:rPr>
          <w:rFonts w:ascii="Calibri" w:hAnsi="Calibri" w:cs="Arial"/>
          <w:bCs/>
        </w:rPr>
        <w:t>drug &amp; alcohol services.</w:t>
      </w:r>
    </w:p>
    <w:p w14:paraId="015625FB" w14:textId="77777777" w:rsidR="007C0D02" w:rsidRPr="007C0D02" w:rsidRDefault="007C0D02" w:rsidP="007C0D02">
      <w:pPr>
        <w:pStyle w:val="ListParagraph"/>
        <w:rPr>
          <w:rFonts w:ascii="Calibri" w:hAnsi="Calibri" w:cs="Arial"/>
          <w:bCs/>
        </w:rPr>
      </w:pPr>
    </w:p>
    <w:p w14:paraId="6E5D0357" w14:textId="50685A6F" w:rsidR="007C0D02" w:rsidRDefault="00083CB9" w:rsidP="0036294F">
      <w:pPr>
        <w:pStyle w:val="ListParagraph"/>
        <w:numPr>
          <w:ilvl w:val="0"/>
          <w:numId w:val="33"/>
        </w:numPr>
        <w:rPr>
          <w:rFonts w:ascii="Calibri" w:hAnsi="Calibri" w:cs="Arial"/>
          <w:bCs/>
        </w:rPr>
      </w:pPr>
      <w:r>
        <w:rPr>
          <w:rFonts w:ascii="Calibri" w:hAnsi="Calibri" w:cs="Arial"/>
          <w:bCs/>
        </w:rPr>
        <w:t>Liais</w:t>
      </w:r>
      <w:r w:rsidR="00F23ACF">
        <w:rPr>
          <w:rFonts w:ascii="Calibri" w:hAnsi="Calibri" w:cs="Arial"/>
          <w:bCs/>
        </w:rPr>
        <w:t>e</w:t>
      </w:r>
      <w:r>
        <w:rPr>
          <w:rFonts w:ascii="Calibri" w:hAnsi="Calibri" w:cs="Arial"/>
          <w:bCs/>
        </w:rPr>
        <w:t xml:space="preserve"> with landlords and other agencies </w:t>
      </w:r>
      <w:r w:rsidR="00927785">
        <w:rPr>
          <w:rFonts w:ascii="Calibri" w:hAnsi="Calibri" w:cs="Arial"/>
          <w:bCs/>
        </w:rPr>
        <w:t>to assist and support to resolve</w:t>
      </w:r>
      <w:r w:rsidR="006B3A21">
        <w:rPr>
          <w:rFonts w:ascii="Calibri" w:hAnsi="Calibri" w:cs="Arial"/>
          <w:bCs/>
        </w:rPr>
        <w:t xml:space="preserve"> tenancy related</w:t>
      </w:r>
      <w:r w:rsidR="00927785">
        <w:rPr>
          <w:rFonts w:ascii="Calibri" w:hAnsi="Calibri" w:cs="Arial"/>
          <w:bCs/>
        </w:rPr>
        <w:t xml:space="preserve"> issues </w:t>
      </w:r>
      <w:r w:rsidR="00921E35">
        <w:rPr>
          <w:rFonts w:ascii="Calibri" w:hAnsi="Calibri" w:cs="Arial"/>
          <w:bCs/>
        </w:rPr>
        <w:t>if and when they arise.</w:t>
      </w:r>
    </w:p>
    <w:p w14:paraId="4C9649DD" w14:textId="77777777" w:rsidR="00521CF4" w:rsidRDefault="00521CF4" w:rsidP="0036294F">
      <w:pPr>
        <w:pStyle w:val="ListParagraph"/>
        <w:rPr>
          <w:rFonts w:ascii="Calibri" w:hAnsi="Calibri" w:cs="Arial"/>
        </w:rPr>
      </w:pPr>
    </w:p>
    <w:p w14:paraId="7ACBADC3" w14:textId="3659CC26" w:rsidR="0080669B" w:rsidRDefault="0080669B" w:rsidP="00521CF4">
      <w:pPr>
        <w:rPr>
          <w:rFonts w:ascii="Calibri" w:hAnsi="Calibri" w:cs="Arial"/>
        </w:rPr>
      </w:pPr>
    </w:p>
    <w:p w14:paraId="20B53ED6"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64384B24" w14:textId="77777777" w:rsidR="00BB4DD8" w:rsidRPr="005B3EBF" w:rsidRDefault="00BB4DD8" w:rsidP="00C22178">
      <w:pPr>
        <w:ind w:left="360"/>
        <w:rPr>
          <w:rFonts w:ascii="Calibri" w:hAnsi="Calibri" w:cs="Arial"/>
        </w:rPr>
      </w:pPr>
    </w:p>
    <w:p w14:paraId="5EA79525"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5E1189F3" w14:textId="77777777" w:rsidR="006345A2" w:rsidRDefault="006345A2" w:rsidP="006345A2">
      <w:pPr>
        <w:ind w:left="360"/>
        <w:rPr>
          <w:rFonts w:ascii="Calibri" w:hAnsi="Calibri" w:cs="Arial"/>
        </w:rPr>
      </w:pPr>
    </w:p>
    <w:p w14:paraId="61E6237D"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54EC680C" w14:textId="77777777" w:rsidR="00591F9B" w:rsidRPr="00591F9B" w:rsidRDefault="00591F9B" w:rsidP="00915B47">
      <w:pPr>
        <w:ind w:left="360"/>
        <w:rPr>
          <w:rFonts w:ascii="Calibri" w:hAnsi="Calibri" w:cs="Arial"/>
        </w:rPr>
      </w:pPr>
    </w:p>
    <w:p w14:paraId="0C6074F2"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6B73208F" w14:textId="77777777" w:rsidR="00C62BA2" w:rsidRPr="005B3EBF" w:rsidRDefault="00C62BA2" w:rsidP="00C62BA2">
      <w:pPr>
        <w:rPr>
          <w:rFonts w:ascii="Calibri" w:hAnsi="Calibri" w:cs="Arial"/>
        </w:rPr>
      </w:pPr>
    </w:p>
    <w:p w14:paraId="3AB4F414" w14:textId="77777777" w:rsidR="00C62BA2" w:rsidRDefault="00C62BA2" w:rsidP="00C62BA2">
      <w:pPr>
        <w:numPr>
          <w:ilvl w:val="0"/>
          <w:numId w:val="28"/>
        </w:numPr>
        <w:ind w:left="360"/>
        <w:rPr>
          <w:rFonts w:ascii="Calibri" w:hAnsi="Calibri" w:cs="Arial"/>
        </w:rPr>
      </w:pPr>
      <w:r w:rsidRPr="005B3EBF">
        <w:rPr>
          <w:rFonts w:ascii="Calibri" w:hAnsi="Calibri" w:cs="Arial"/>
        </w:rPr>
        <w:lastRenderedPageBreak/>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4B046CEB" w14:textId="77777777" w:rsidR="00C62BA2" w:rsidRDefault="00C62BA2" w:rsidP="00C62BA2">
      <w:pPr>
        <w:ind w:left="360"/>
        <w:rPr>
          <w:rFonts w:ascii="Calibri" w:hAnsi="Calibri" w:cs="Arial"/>
        </w:rPr>
      </w:pPr>
    </w:p>
    <w:p w14:paraId="03D3626B"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5F735DB0" w14:textId="77777777" w:rsidR="00C62BA2" w:rsidRPr="005B3EBF" w:rsidRDefault="00C62BA2" w:rsidP="00C62BA2">
      <w:pPr>
        <w:shd w:val="clear" w:color="auto" w:fill="FFFFFF"/>
        <w:rPr>
          <w:rFonts w:ascii="Calibri" w:hAnsi="Calibri" w:cs="Arial"/>
          <w:color w:val="000000"/>
        </w:rPr>
      </w:pPr>
    </w:p>
    <w:p w14:paraId="67DE1954"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6F2FDE3A" w14:textId="48036E44" w:rsidR="003847D3" w:rsidRPr="008B2964" w:rsidRDefault="00D852F2" w:rsidP="008B2964">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1A6D5614"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6F8BEC3E" w14:textId="77777777" w:rsidR="0026064E" w:rsidRPr="0026064E" w:rsidRDefault="0026064E" w:rsidP="0026064E">
      <w:pPr>
        <w:autoSpaceDE w:val="0"/>
        <w:autoSpaceDN w:val="0"/>
        <w:adjustRightInd w:val="0"/>
        <w:rPr>
          <w:rFonts w:ascii="Calibri" w:hAnsi="Calibri" w:cs="Arial"/>
          <w:bCs/>
          <w:color w:val="000000"/>
        </w:rPr>
      </w:pPr>
    </w:p>
    <w:p w14:paraId="65F30274" w14:textId="6966CDD1" w:rsidR="00DF697D" w:rsidRDefault="009202CE" w:rsidP="0026064E">
      <w:pPr>
        <w:autoSpaceDE w:val="0"/>
        <w:autoSpaceDN w:val="0"/>
        <w:adjustRightInd w:val="0"/>
        <w:rPr>
          <w:rFonts w:ascii="Calibri" w:hAnsi="Calibri" w:cs="Arial"/>
          <w:bCs/>
          <w:color w:val="000000"/>
        </w:rPr>
      </w:pPr>
      <w:r>
        <w:rPr>
          <w:rFonts w:ascii="Calibri" w:hAnsi="Calibri" w:cs="Arial"/>
          <w:bCs/>
          <w:noProof/>
          <w:color w:val="000000"/>
        </w:rPr>
        <w:drawing>
          <wp:inline distT="0" distB="0" distL="0" distR="0" wp14:anchorId="27F2A9DD" wp14:editId="4840E4E4">
            <wp:extent cx="5429250" cy="3167380"/>
            <wp:effectExtent l="0" t="0" r="0" b="1397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6B206C4" w14:textId="77777777" w:rsidR="00DF697D" w:rsidRDefault="00DF697D" w:rsidP="0026064E">
      <w:pPr>
        <w:autoSpaceDE w:val="0"/>
        <w:autoSpaceDN w:val="0"/>
        <w:adjustRightInd w:val="0"/>
        <w:rPr>
          <w:rFonts w:ascii="Calibri" w:hAnsi="Calibri" w:cs="Arial"/>
          <w:bCs/>
          <w:color w:val="000000"/>
        </w:rPr>
      </w:pPr>
    </w:p>
    <w:p w14:paraId="66BA52E2" w14:textId="46AA1380"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150AA576"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547A4EEC"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5B3EBF" w14:paraId="1C9F2082" w14:textId="77777777" w:rsidTr="008B2964">
        <w:trPr>
          <w:trHeight w:val="544"/>
        </w:trPr>
        <w:tc>
          <w:tcPr>
            <w:tcW w:w="4158" w:type="dxa"/>
            <w:shd w:val="clear" w:color="auto" w:fill="D9D9D9"/>
          </w:tcPr>
          <w:p w14:paraId="73329045" w14:textId="44A4AE00"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8B2964" w:rsidRPr="008B2964">
              <w:rPr>
                <w:rFonts w:ascii="Calibri" w:hAnsi="Calibri" w:cs="Calibri"/>
              </w:rPr>
              <w:t>Tenancy Sustainment Support Officer</w:t>
            </w:r>
            <w:r w:rsidR="008B2964">
              <w:rPr>
                <w:rFonts w:ascii="Calibri" w:hAnsi="Calibri" w:cs="Calibri"/>
                <w:b/>
                <w:bCs/>
              </w:rPr>
              <w:t xml:space="preserve"> </w:t>
            </w:r>
          </w:p>
        </w:tc>
        <w:tc>
          <w:tcPr>
            <w:tcW w:w="4382" w:type="dxa"/>
            <w:shd w:val="clear" w:color="auto" w:fill="D9D9D9"/>
          </w:tcPr>
          <w:p w14:paraId="75D58D6A" w14:textId="232B859C"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8B2964">
              <w:rPr>
                <w:rFonts w:ascii="Calibri" w:hAnsi="Calibri" w:cs="Calibri"/>
                <w:bCs/>
              </w:rPr>
              <w:t>PO1</w:t>
            </w:r>
          </w:p>
        </w:tc>
      </w:tr>
      <w:tr w:rsidR="00B53894" w:rsidRPr="005B3EBF" w14:paraId="534B6D06" w14:textId="77777777" w:rsidTr="008B2964">
        <w:trPr>
          <w:trHeight w:val="493"/>
        </w:trPr>
        <w:tc>
          <w:tcPr>
            <w:tcW w:w="4158" w:type="dxa"/>
            <w:shd w:val="clear" w:color="auto" w:fill="D9D9D9"/>
          </w:tcPr>
          <w:p w14:paraId="1FAEDE97" w14:textId="5DBE67F2"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8B2964" w:rsidRPr="008B2964">
              <w:rPr>
                <w:rFonts w:ascii="Calibri" w:hAnsi="Calibri" w:cs="Calibri"/>
              </w:rPr>
              <w:t>Resettlement &amp; Homeless Prevention Team</w:t>
            </w:r>
          </w:p>
        </w:tc>
        <w:tc>
          <w:tcPr>
            <w:tcW w:w="4382" w:type="dxa"/>
            <w:shd w:val="clear" w:color="auto" w:fill="D9D9D9"/>
          </w:tcPr>
          <w:p w14:paraId="129E05A6" w14:textId="2A50F790"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8B2964">
              <w:rPr>
                <w:rFonts w:ascii="Calibri" w:hAnsi="Calibri" w:cs="Calibri"/>
                <w:bCs/>
              </w:rPr>
              <w:t>Housing &amp; Regeneration</w:t>
            </w:r>
          </w:p>
        </w:tc>
      </w:tr>
      <w:tr w:rsidR="008B2964" w:rsidRPr="005B3EBF" w14:paraId="3904E9D0" w14:textId="77777777" w:rsidTr="008B2964">
        <w:trPr>
          <w:trHeight w:val="543"/>
        </w:trPr>
        <w:tc>
          <w:tcPr>
            <w:tcW w:w="4158" w:type="dxa"/>
            <w:shd w:val="clear" w:color="auto" w:fill="D9D9D9"/>
          </w:tcPr>
          <w:p w14:paraId="356BC879" w14:textId="77777777" w:rsidR="008B2964" w:rsidRPr="005B3EBF" w:rsidRDefault="008B2964" w:rsidP="008B2964">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0FA2501B" w14:textId="02F6963D" w:rsidR="008B2964" w:rsidRPr="005B3EBF" w:rsidRDefault="008B2964" w:rsidP="008B2964">
            <w:pPr>
              <w:autoSpaceDE w:val="0"/>
              <w:autoSpaceDN w:val="0"/>
              <w:adjustRightInd w:val="0"/>
              <w:contextualSpacing/>
              <w:rPr>
                <w:rFonts w:ascii="Calibri" w:hAnsi="Calibri" w:cs="Calibri"/>
                <w:b/>
                <w:bCs/>
              </w:rPr>
            </w:pPr>
            <w:r>
              <w:rPr>
                <w:rFonts w:ascii="Calibri" w:hAnsi="Calibri" w:cs="Calibri"/>
                <w:bCs/>
              </w:rPr>
              <w:t xml:space="preserve">Deputy Manager, Resettlement &amp; Homeless Prevention </w:t>
            </w:r>
          </w:p>
        </w:tc>
        <w:tc>
          <w:tcPr>
            <w:tcW w:w="4382" w:type="dxa"/>
            <w:shd w:val="clear" w:color="auto" w:fill="D9D9D9"/>
          </w:tcPr>
          <w:p w14:paraId="79D3E5D6" w14:textId="77777777" w:rsidR="008B2964" w:rsidRPr="005B3EBF" w:rsidRDefault="008B2964" w:rsidP="008B2964">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r>
              <w:rPr>
                <w:rFonts w:ascii="Calibri" w:hAnsi="Calibri" w:cs="Calibri"/>
                <w:b/>
                <w:bCs/>
              </w:rPr>
              <w:t xml:space="preserve"> </w:t>
            </w:r>
            <w:r w:rsidRPr="009F24AA">
              <w:rPr>
                <w:rFonts w:ascii="Calibri" w:hAnsi="Calibri" w:cs="Calibri"/>
                <w:bCs/>
              </w:rPr>
              <w:t>N/A</w:t>
            </w:r>
          </w:p>
          <w:p w14:paraId="60E7D5E0" w14:textId="48EE5230" w:rsidR="008B2964" w:rsidRPr="005B3EBF" w:rsidRDefault="008B2964" w:rsidP="008B2964">
            <w:pPr>
              <w:autoSpaceDE w:val="0"/>
              <w:autoSpaceDN w:val="0"/>
              <w:adjustRightInd w:val="0"/>
              <w:contextualSpacing/>
              <w:rPr>
                <w:rFonts w:ascii="Calibri" w:hAnsi="Calibri" w:cs="Calibri"/>
                <w:b/>
                <w:bCs/>
              </w:rPr>
            </w:pPr>
          </w:p>
        </w:tc>
      </w:tr>
      <w:tr w:rsidR="008B2964" w:rsidRPr="005B3EBF" w14:paraId="2EE4F0C5" w14:textId="77777777" w:rsidTr="008B2964">
        <w:trPr>
          <w:trHeight w:val="477"/>
        </w:trPr>
        <w:tc>
          <w:tcPr>
            <w:tcW w:w="4158" w:type="dxa"/>
            <w:shd w:val="clear" w:color="auto" w:fill="D9D9D9"/>
          </w:tcPr>
          <w:p w14:paraId="1AD14EE8" w14:textId="77777777" w:rsidR="008B2964" w:rsidRDefault="008B2964" w:rsidP="008B2964">
            <w:pPr>
              <w:autoSpaceDE w:val="0"/>
              <w:autoSpaceDN w:val="0"/>
              <w:adjustRightInd w:val="0"/>
              <w:rPr>
                <w:rFonts w:ascii="Calibri" w:hAnsi="Calibri" w:cs="Calibri"/>
                <w:b/>
                <w:bCs/>
              </w:rPr>
            </w:pPr>
            <w:r w:rsidRPr="005B3EBF">
              <w:rPr>
                <w:rFonts w:ascii="Calibri" w:hAnsi="Calibri" w:cs="Calibri"/>
                <w:b/>
                <w:bCs/>
              </w:rPr>
              <w:t>Post Number/s:</w:t>
            </w:r>
          </w:p>
          <w:p w14:paraId="0C8A9892" w14:textId="6ACCD6F9" w:rsidR="008B2964" w:rsidRPr="005B3EBF" w:rsidRDefault="008B2964" w:rsidP="008B2964">
            <w:pPr>
              <w:autoSpaceDE w:val="0"/>
              <w:autoSpaceDN w:val="0"/>
              <w:adjustRightInd w:val="0"/>
              <w:contextualSpacing/>
              <w:rPr>
                <w:rFonts w:ascii="Calibri" w:hAnsi="Calibri" w:cs="Calibri"/>
                <w:b/>
                <w:bCs/>
              </w:rPr>
            </w:pPr>
            <w:r>
              <w:rPr>
                <w:rFonts w:ascii="Calibri" w:hAnsi="Calibri" w:cs="Calibri"/>
                <w:bCs/>
              </w:rPr>
              <w:t>1</w:t>
            </w:r>
          </w:p>
        </w:tc>
        <w:tc>
          <w:tcPr>
            <w:tcW w:w="4382" w:type="dxa"/>
            <w:shd w:val="clear" w:color="auto" w:fill="D9D9D9"/>
          </w:tcPr>
          <w:p w14:paraId="2E1D34D2" w14:textId="77777777" w:rsidR="008B2964" w:rsidRDefault="008B2964" w:rsidP="008B2964">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3C0BE1DF" w14:textId="31803934" w:rsidR="008B2964" w:rsidRPr="005B3EBF" w:rsidRDefault="008B2964" w:rsidP="008B2964">
            <w:pPr>
              <w:autoSpaceDE w:val="0"/>
              <w:autoSpaceDN w:val="0"/>
              <w:adjustRightInd w:val="0"/>
              <w:contextualSpacing/>
              <w:rPr>
                <w:rFonts w:ascii="Calibri" w:hAnsi="Calibri" w:cs="Calibri"/>
                <w:b/>
                <w:bCs/>
              </w:rPr>
            </w:pPr>
            <w:r>
              <w:rPr>
                <w:rFonts w:ascii="Calibri" w:hAnsi="Calibri" w:cs="Calibri"/>
                <w:bCs/>
              </w:rPr>
              <w:t>June 2023</w:t>
            </w:r>
          </w:p>
        </w:tc>
      </w:tr>
    </w:tbl>
    <w:p w14:paraId="1FF5775B" w14:textId="77777777" w:rsidR="00BB4DD8" w:rsidRPr="00BB4DD8" w:rsidRDefault="00BB4DD8">
      <w:pPr>
        <w:rPr>
          <w:rFonts w:ascii="Calibri" w:hAnsi="Calibri"/>
        </w:rPr>
      </w:pPr>
    </w:p>
    <w:p w14:paraId="26F0A3F8"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78CF26A0" w14:textId="77777777" w:rsidR="00BB4DD8" w:rsidRPr="0049147F" w:rsidRDefault="00BB4DD8">
      <w:pPr>
        <w:rPr>
          <w:rFonts w:ascii="Calibri" w:hAnsi="Calibri"/>
          <w:sz w:val="12"/>
          <w:szCs w:val="12"/>
        </w:rPr>
      </w:pPr>
    </w:p>
    <w:p w14:paraId="3E09B78B"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15D32D3C" w14:textId="77777777" w:rsidR="00975F12" w:rsidRDefault="00975F12" w:rsidP="00AB7915">
      <w:pPr>
        <w:rPr>
          <w:rFonts w:ascii="Calibri" w:hAnsi="Calibri"/>
        </w:rPr>
      </w:pPr>
    </w:p>
    <w:p w14:paraId="617B1330"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499C01B6"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00FA84D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25C66719"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7714208A"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76DF8C2"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60ED052D"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7FEC77A5"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2DB6EF27"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5E016888" w14:textId="77777777" w:rsidR="00343CED" w:rsidRPr="005B3EBF" w:rsidRDefault="00343CED" w:rsidP="00407E7C">
            <w:pPr>
              <w:jc w:val="center"/>
              <w:rPr>
                <w:rFonts w:ascii="Calibri" w:hAnsi="Calibri" w:cs="Arial"/>
              </w:rPr>
            </w:pPr>
            <w:r w:rsidRPr="005B3EBF">
              <w:rPr>
                <w:rFonts w:ascii="Calibri" w:hAnsi="Calibri" w:cs="Arial"/>
                <w:b/>
                <w:bCs/>
              </w:rPr>
              <w:t xml:space="preserve"> </w:t>
            </w:r>
            <w:proofErr w:type="gramStart"/>
            <w:r w:rsidRPr="005B3EBF">
              <w:rPr>
                <w:rFonts w:ascii="Calibri" w:hAnsi="Calibri" w:cs="Arial"/>
                <w:b/>
                <w:bCs/>
              </w:rPr>
              <w:t xml:space="preserve">&amp; </w:t>
            </w:r>
            <w:r w:rsidR="00397448">
              <w:rPr>
                <w:rFonts w:ascii="Calibri" w:hAnsi="Calibri" w:cs="Arial"/>
              </w:rPr>
              <w:t xml:space="preserve"> </w:t>
            </w:r>
            <w:r w:rsidRPr="005B3EBF">
              <w:rPr>
                <w:rFonts w:ascii="Calibri" w:hAnsi="Calibri" w:cs="Arial"/>
                <w:b/>
                <w:bCs/>
              </w:rPr>
              <w:t>I</w:t>
            </w:r>
            <w:proofErr w:type="gramEnd"/>
            <w:r w:rsidRPr="005B3EBF">
              <w:rPr>
                <w:rFonts w:ascii="Calibri" w:hAnsi="Calibri" w:cs="Arial"/>
                <w:b/>
                <w:bCs/>
              </w:rPr>
              <w:t>/ T/ C</w:t>
            </w:r>
            <w:r w:rsidR="00407E7C">
              <w:rPr>
                <w:rFonts w:ascii="Calibri" w:hAnsi="Calibri" w:cs="Arial"/>
                <w:b/>
                <w:bCs/>
              </w:rPr>
              <w:t xml:space="preserve"> (see below for explanation)</w:t>
            </w:r>
          </w:p>
        </w:tc>
      </w:tr>
      <w:tr w:rsidR="00343CED" w:rsidRPr="005B3EBF" w14:paraId="2F7D57AA"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A3146FE"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1893BB0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698E2FB" w14:textId="1B9CC909" w:rsidR="00343CED" w:rsidRPr="005B3EBF" w:rsidRDefault="00443817" w:rsidP="00343CED">
            <w:pPr>
              <w:rPr>
                <w:rFonts w:ascii="Calibri" w:hAnsi="Calibri" w:cs="Arial"/>
              </w:rPr>
            </w:pPr>
            <w:r>
              <w:rPr>
                <w:rFonts w:ascii="Calibri" w:hAnsi="Calibri" w:cs="Arial"/>
              </w:rPr>
              <w:t>Welfare benefits system</w:t>
            </w:r>
            <w:r w:rsidR="00DC00DC">
              <w:rPr>
                <w:rFonts w:ascii="Calibri" w:hAnsi="Calibri" w:cs="Arial"/>
              </w:rPr>
              <w:t xml:space="preserve"> (preferable)</w:t>
            </w:r>
          </w:p>
        </w:tc>
        <w:tc>
          <w:tcPr>
            <w:tcW w:w="1460" w:type="dxa"/>
            <w:tcBorders>
              <w:bottom w:val="single" w:sz="8" w:space="0" w:color="000000"/>
              <w:right w:val="single" w:sz="8" w:space="0" w:color="000000"/>
            </w:tcBorders>
            <w:shd w:val="clear" w:color="auto" w:fill="FFFFFF"/>
          </w:tcPr>
          <w:p w14:paraId="6248A94C" w14:textId="2250F0FA" w:rsidR="00343CED" w:rsidRPr="005B3EBF" w:rsidRDefault="009202CE" w:rsidP="00343CED">
            <w:pPr>
              <w:spacing w:line="70" w:lineRule="atLeast"/>
              <w:jc w:val="center"/>
              <w:rPr>
                <w:rFonts w:ascii="Calibri" w:hAnsi="Calibri" w:cs="Arial"/>
              </w:rPr>
            </w:pPr>
            <w:r>
              <w:rPr>
                <w:rFonts w:ascii="Calibri" w:hAnsi="Calibri" w:cs="Arial"/>
              </w:rPr>
              <w:t>A</w:t>
            </w:r>
          </w:p>
        </w:tc>
      </w:tr>
      <w:tr w:rsidR="00343CED" w:rsidRPr="005B3EBF" w14:paraId="2A89026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67ABD07" w14:textId="77777777" w:rsidR="00343CED" w:rsidRPr="005B3EBF" w:rsidRDefault="00343CED" w:rsidP="00343CED">
            <w:pPr>
              <w:rPr>
                <w:rFonts w:ascii="Calibri" w:hAnsi="Calibri" w:cs="Arial"/>
              </w:rPr>
            </w:pPr>
          </w:p>
        </w:tc>
        <w:tc>
          <w:tcPr>
            <w:tcW w:w="1460" w:type="dxa"/>
            <w:tcBorders>
              <w:bottom w:val="single" w:sz="8" w:space="0" w:color="000000"/>
              <w:right w:val="single" w:sz="8" w:space="0" w:color="000000"/>
            </w:tcBorders>
            <w:shd w:val="clear" w:color="auto" w:fill="FFFFFF"/>
          </w:tcPr>
          <w:p w14:paraId="5DB2AC4E" w14:textId="77777777" w:rsidR="00343CED" w:rsidRPr="005B3EBF" w:rsidRDefault="00343CED" w:rsidP="00343CED">
            <w:pPr>
              <w:spacing w:line="70" w:lineRule="atLeast"/>
              <w:jc w:val="center"/>
              <w:rPr>
                <w:rFonts w:ascii="Calibri" w:hAnsi="Calibri" w:cs="Arial"/>
              </w:rPr>
            </w:pPr>
          </w:p>
        </w:tc>
      </w:tr>
      <w:tr w:rsidR="00343CED" w:rsidRPr="005B3EBF" w14:paraId="45DCD857"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652F047C" w14:textId="77777777" w:rsidR="00343CED" w:rsidRPr="005B3EBF" w:rsidRDefault="00343CED" w:rsidP="00343CED">
            <w:pPr>
              <w:rPr>
                <w:rFonts w:ascii="Calibri" w:hAnsi="Calibri" w:cs="Arial"/>
              </w:rPr>
            </w:pPr>
          </w:p>
        </w:tc>
        <w:tc>
          <w:tcPr>
            <w:tcW w:w="1460" w:type="dxa"/>
            <w:tcBorders>
              <w:bottom w:val="single" w:sz="8" w:space="0" w:color="000000"/>
              <w:right w:val="single" w:sz="8" w:space="0" w:color="000000"/>
            </w:tcBorders>
            <w:shd w:val="clear" w:color="auto" w:fill="FFFFFF"/>
          </w:tcPr>
          <w:p w14:paraId="57CBF0AC" w14:textId="77777777" w:rsidR="00343CED" w:rsidRPr="005B3EBF" w:rsidRDefault="00343CED" w:rsidP="00343CED">
            <w:pPr>
              <w:spacing w:line="70" w:lineRule="atLeast"/>
              <w:jc w:val="center"/>
              <w:rPr>
                <w:rFonts w:ascii="Calibri" w:hAnsi="Calibri" w:cs="Arial"/>
                <w:b/>
                <w:bCs/>
              </w:rPr>
            </w:pPr>
          </w:p>
        </w:tc>
      </w:tr>
      <w:tr w:rsidR="00343CED" w:rsidRPr="005B3EBF" w14:paraId="5A5CA757"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46463FD"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14:paraId="21EDBCD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F8CAAEB" w14:textId="051746EA" w:rsidR="00343CED" w:rsidRPr="005B3EBF" w:rsidRDefault="00DC00DC" w:rsidP="00343CED">
            <w:pPr>
              <w:rPr>
                <w:rFonts w:ascii="Calibri" w:hAnsi="Calibri" w:cs="Arial"/>
                <w:color w:val="000000"/>
              </w:rPr>
            </w:pPr>
            <w:r>
              <w:rPr>
                <w:rFonts w:ascii="Calibri" w:hAnsi="Calibri" w:cs="Arial"/>
                <w:color w:val="000000"/>
              </w:rPr>
              <w:t>Working with vulnerable service users</w:t>
            </w:r>
          </w:p>
        </w:tc>
        <w:tc>
          <w:tcPr>
            <w:tcW w:w="1460" w:type="dxa"/>
            <w:tcBorders>
              <w:bottom w:val="single" w:sz="8" w:space="0" w:color="000000"/>
              <w:right w:val="single" w:sz="8" w:space="0" w:color="000000"/>
            </w:tcBorders>
            <w:shd w:val="clear" w:color="auto" w:fill="FFFFFF"/>
          </w:tcPr>
          <w:p w14:paraId="4285CBF1" w14:textId="7ADD3739" w:rsidR="00343CED" w:rsidRPr="005B3EBF" w:rsidRDefault="009202CE" w:rsidP="00343CED">
            <w:pPr>
              <w:spacing w:line="70" w:lineRule="atLeast"/>
              <w:jc w:val="center"/>
              <w:rPr>
                <w:rFonts w:ascii="Calibri" w:hAnsi="Calibri" w:cs="Arial"/>
              </w:rPr>
            </w:pPr>
            <w:r>
              <w:rPr>
                <w:rFonts w:ascii="Calibri" w:hAnsi="Calibri" w:cs="Arial"/>
              </w:rPr>
              <w:t>A/I</w:t>
            </w:r>
          </w:p>
        </w:tc>
      </w:tr>
      <w:tr w:rsidR="00343CED" w:rsidRPr="005B3EBF" w14:paraId="565EDCF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87220E1" w14:textId="77777777" w:rsidR="00343CED" w:rsidRPr="005B3EBF" w:rsidRDefault="00343CED" w:rsidP="00343CED">
            <w:pPr>
              <w:rPr>
                <w:rFonts w:ascii="Calibri" w:hAnsi="Calibri" w:cs="Arial"/>
                <w:color w:val="000000"/>
              </w:rPr>
            </w:pPr>
          </w:p>
        </w:tc>
        <w:tc>
          <w:tcPr>
            <w:tcW w:w="1460" w:type="dxa"/>
            <w:tcBorders>
              <w:bottom w:val="single" w:sz="8" w:space="0" w:color="000000"/>
              <w:right w:val="single" w:sz="8" w:space="0" w:color="000000"/>
            </w:tcBorders>
            <w:shd w:val="clear" w:color="auto" w:fill="FFFFFF"/>
          </w:tcPr>
          <w:p w14:paraId="0D6427FD" w14:textId="77777777" w:rsidR="00343CED" w:rsidRPr="005B3EBF" w:rsidRDefault="00343CED" w:rsidP="00343CED">
            <w:pPr>
              <w:spacing w:line="70" w:lineRule="atLeast"/>
              <w:jc w:val="center"/>
              <w:rPr>
                <w:rFonts w:ascii="Calibri" w:hAnsi="Calibri" w:cs="Arial"/>
              </w:rPr>
            </w:pPr>
          </w:p>
        </w:tc>
      </w:tr>
      <w:tr w:rsidR="00343CED" w:rsidRPr="005B3EBF" w14:paraId="6B27A54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050CC13" w14:textId="77777777" w:rsidR="00343CED" w:rsidRPr="005B3EBF" w:rsidRDefault="00343CED" w:rsidP="00343CED">
            <w:pPr>
              <w:rPr>
                <w:rFonts w:ascii="Calibri" w:hAnsi="Calibri" w:cs="Arial"/>
                <w:color w:val="000000"/>
              </w:rPr>
            </w:pPr>
          </w:p>
        </w:tc>
        <w:tc>
          <w:tcPr>
            <w:tcW w:w="1460" w:type="dxa"/>
            <w:tcBorders>
              <w:bottom w:val="single" w:sz="8" w:space="0" w:color="000000"/>
              <w:right w:val="single" w:sz="8" w:space="0" w:color="000000"/>
            </w:tcBorders>
            <w:shd w:val="clear" w:color="auto" w:fill="FFFFFF"/>
          </w:tcPr>
          <w:p w14:paraId="06B1B98A" w14:textId="77777777" w:rsidR="00343CED" w:rsidRPr="005B3EBF" w:rsidRDefault="00343CED" w:rsidP="00343CED">
            <w:pPr>
              <w:jc w:val="center"/>
              <w:rPr>
                <w:rFonts w:ascii="Calibri" w:hAnsi="Calibri" w:cs="Arial"/>
              </w:rPr>
            </w:pPr>
          </w:p>
        </w:tc>
      </w:tr>
      <w:tr w:rsidR="00343CED" w:rsidRPr="005B3EBF" w14:paraId="0A680C15"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AFD16FE"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343CED" w:rsidRPr="005B3EBF" w14:paraId="00CF376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4A43434" w14:textId="05A2AD3D" w:rsidR="00343CED" w:rsidRPr="005B3EBF" w:rsidRDefault="00DC00DC" w:rsidP="00343CED">
            <w:pPr>
              <w:rPr>
                <w:rFonts w:ascii="Calibri" w:hAnsi="Calibri" w:cs="Arial"/>
              </w:rPr>
            </w:pPr>
            <w:r>
              <w:rPr>
                <w:rFonts w:ascii="Calibri" w:hAnsi="Calibri" w:cs="Arial"/>
              </w:rPr>
              <w:t xml:space="preserve">To be able to work with challenging clients </w:t>
            </w:r>
            <w:r w:rsidR="007907BD">
              <w:rPr>
                <w:rFonts w:ascii="Calibri" w:hAnsi="Calibri" w:cs="Arial"/>
              </w:rPr>
              <w:t>with a range of complex needs</w:t>
            </w:r>
          </w:p>
        </w:tc>
        <w:tc>
          <w:tcPr>
            <w:tcW w:w="1460" w:type="dxa"/>
            <w:tcBorders>
              <w:bottom w:val="single" w:sz="8" w:space="0" w:color="000000"/>
              <w:right w:val="single" w:sz="8" w:space="0" w:color="000000"/>
            </w:tcBorders>
            <w:shd w:val="clear" w:color="auto" w:fill="FFFFFF"/>
          </w:tcPr>
          <w:p w14:paraId="3A73A008" w14:textId="605433FD" w:rsidR="00343CED" w:rsidRPr="005B3EBF" w:rsidRDefault="009202CE" w:rsidP="00343CED">
            <w:pPr>
              <w:spacing w:line="70" w:lineRule="atLeast"/>
              <w:jc w:val="center"/>
              <w:rPr>
                <w:rFonts w:ascii="Calibri" w:hAnsi="Calibri" w:cs="Arial"/>
              </w:rPr>
            </w:pPr>
            <w:r>
              <w:rPr>
                <w:rFonts w:ascii="Calibri" w:hAnsi="Calibri" w:cs="Arial"/>
              </w:rPr>
              <w:t>A/I</w:t>
            </w:r>
          </w:p>
        </w:tc>
      </w:tr>
      <w:tr w:rsidR="00343CED" w:rsidRPr="005B3EBF" w14:paraId="5EEFDBA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88C9AB2" w14:textId="42EA2A30" w:rsidR="00343CED" w:rsidRPr="005B3EBF" w:rsidRDefault="00E13356" w:rsidP="00343CED">
            <w:pPr>
              <w:rPr>
                <w:rFonts w:ascii="Calibri" w:hAnsi="Calibri" w:cs="Arial"/>
                <w:color w:val="000000"/>
              </w:rPr>
            </w:pPr>
            <w:r>
              <w:rPr>
                <w:rFonts w:ascii="Calibri" w:hAnsi="Calibri" w:cs="Arial"/>
                <w:color w:val="000000"/>
              </w:rPr>
              <w:lastRenderedPageBreak/>
              <w:t xml:space="preserve">To be able to display </w:t>
            </w:r>
            <w:r w:rsidR="007907BD">
              <w:rPr>
                <w:rFonts w:ascii="Calibri" w:hAnsi="Calibri" w:cs="Arial"/>
                <w:color w:val="000000"/>
              </w:rPr>
              <w:t xml:space="preserve">patience, </w:t>
            </w:r>
            <w:r>
              <w:rPr>
                <w:rFonts w:ascii="Calibri" w:hAnsi="Calibri" w:cs="Arial"/>
                <w:color w:val="000000"/>
              </w:rPr>
              <w:t>empathy and understanding</w:t>
            </w:r>
          </w:p>
        </w:tc>
        <w:tc>
          <w:tcPr>
            <w:tcW w:w="1460" w:type="dxa"/>
            <w:tcBorders>
              <w:bottom w:val="single" w:sz="8" w:space="0" w:color="000000"/>
              <w:right w:val="single" w:sz="8" w:space="0" w:color="000000"/>
            </w:tcBorders>
            <w:shd w:val="clear" w:color="auto" w:fill="FFFFFF"/>
          </w:tcPr>
          <w:p w14:paraId="35176E51" w14:textId="195B61D4" w:rsidR="00343CED" w:rsidRPr="005B3EBF" w:rsidRDefault="009202CE" w:rsidP="00343CED">
            <w:pPr>
              <w:spacing w:line="70" w:lineRule="atLeast"/>
              <w:jc w:val="center"/>
              <w:rPr>
                <w:rFonts w:ascii="Calibri" w:hAnsi="Calibri" w:cs="Arial"/>
              </w:rPr>
            </w:pPr>
            <w:r>
              <w:rPr>
                <w:rFonts w:ascii="Calibri" w:hAnsi="Calibri" w:cs="Arial"/>
              </w:rPr>
              <w:t>I</w:t>
            </w:r>
          </w:p>
        </w:tc>
      </w:tr>
      <w:tr w:rsidR="00343CED" w:rsidRPr="005B3EBF" w14:paraId="076AB3E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2C9622E" w14:textId="77777777" w:rsidR="00343CED" w:rsidRPr="005B3EBF" w:rsidRDefault="00343CED" w:rsidP="00343CED">
            <w:pPr>
              <w:rPr>
                <w:rFonts w:ascii="Calibri" w:hAnsi="Calibri" w:cs="Arial"/>
                <w:color w:val="000000"/>
              </w:rPr>
            </w:pPr>
          </w:p>
        </w:tc>
        <w:tc>
          <w:tcPr>
            <w:tcW w:w="1460" w:type="dxa"/>
            <w:tcBorders>
              <w:bottom w:val="single" w:sz="8" w:space="0" w:color="000000"/>
              <w:right w:val="single" w:sz="8" w:space="0" w:color="000000"/>
            </w:tcBorders>
            <w:shd w:val="clear" w:color="auto" w:fill="FFFFFF"/>
          </w:tcPr>
          <w:p w14:paraId="72C840CB" w14:textId="77777777" w:rsidR="00343CED" w:rsidRPr="005B3EBF" w:rsidRDefault="00343CED" w:rsidP="00343CED">
            <w:pPr>
              <w:spacing w:line="70" w:lineRule="atLeast"/>
              <w:rPr>
                <w:rFonts w:ascii="Calibri" w:hAnsi="Calibri" w:cs="Arial"/>
              </w:rPr>
            </w:pPr>
          </w:p>
        </w:tc>
      </w:tr>
      <w:tr w:rsidR="00343CED" w:rsidRPr="005B3EBF" w14:paraId="1BFFADF3"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3840D5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343CED" w:rsidRPr="005B3EBF" w14:paraId="2486246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AC10EBB" w14:textId="51F2122B" w:rsidR="00343CED" w:rsidRPr="005B3EBF" w:rsidRDefault="00E13356" w:rsidP="00343CED">
            <w:pPr>
              <w:rPr>
                <w:rFonts w:ascii="Calibri" w:hAnsi="Calibri" w:cs="Arial"/>
              </w:rPr>
            </w:pPr>
            <w:r>
              <w:rPr>
                <w:rFonts w:ascii="Calibri" w:hAnsi="Calibri" w:cs="Arial"/>
              </w:rPr>
              <w:t>N/A</w:t>
            </w:r>
          </w:p>
        </w:tc>
        <w:tc>
          <w:tcPr>
            <w:tcW w:w="1460" w:type="dxa"/>
            <w:tcBorders>
              <w:bottom w:val="single" w:sz="8" w:space="0" w:color="000000"/>
              <w:right w:val="single" w:sz="8" w:space="0" w:color="000000"/>
            </w:tcBorders>
            <w:shd w:val="clear" w:color="auto" w:fill="FFFFFF"/>
          </w:tcPr>
          <w:p w14:paraId="1B5EF267" w14:textId="77777777" w:rsidR="00343CED" w:rsidRPr="005B3EBF" w:rsidRDefault="00343CED" w:rsidP="00343CED">
            <w:pPr>
              <w:spacing w:line="70" w:lineRule="atLeast"/>
              <w:jc w:val="center"/>
              <w:rPr>
                <w:rFonts w:ascii="Calibri" w:hAnsi="Calibri" w:cs="Arial"/>
              </w:rPr>
            </w:pPr>
          </w:p>
        </w:tc>
      </w:tr>
    </w:tbl>
    <w:p w14:paraId="49301641" w14:textId="77777777" w:rsidR="00202A7E" w:rsidRDefault="00202A7E" w:rsidP="0049147F">
      <w:pPr>
        <w:autoSpaceDE w:val="0"/>
        <w:autoSpaceDN w:val="0"/>
        <w:adjustRightInd w:val="0"/>
        <w:rPr>
          <w:rFonts w:ascii="Calibri" w:hAnsi="Calibri" w:cs="Calibri"/>
          <w:b/>
        </w:rPr>
      </w:pPr>
    </w:p>
    <w:p w14:paraId="54D29F58"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2F37C3BE"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95D2286"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550221A1"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4DD10B1C" w14:textId="77777777" w:rsidR="00407E7C" w:rsidRDefault="00407E7C" w:rsidP="0049147F">
      <w:pPr>
        <w:autoSpaceDE w:val="0"/>
        <w:autoSpaceDN w:val="0"/>
        <w:adjustRightInd w:val="0"/>
        <w:rPr>
          <w:rFonts w:ascii="Calibri" w:hAnsi="Calibri" w:cs="Calibri"/>
          <w:b/>
        </w:rPr>
      </w:pPr>
    </w:p>
    <w:p w14:paraId="4DBEEF94" w14:textId="77777777" w:rsidR="0086379F" w:rsidRPr="0086379F" w:rsidRDefault="0086379F" w:rsidP="0086379F">
      <w:pPr>
        <w:rPr>
          <w:rFonts w:ascii="Calibri" w:hAnsi="Calibri" w:cs="Calibri"/>
        </w:rPr>
      </w:pPr>
    </w:p>
    <w:p w14:paraId="7F5ABA6A" w14:textId="77777777" w:rsidR="0086379F" w:rsidRPr="0086379F" w:rsidRDefault="0086379F" w:rsidP="0086379F">
      <w:pPr>
        <w:rPr>
          <w:rFonts w:ascii="Calibri" w:hAnsi="Calibri" w:cs="Calibri"/>
        </w:rPr>
      </w:pPr>
    </w:p>
    <w:p w14:paraId="7A92C063" w14:textId="77777777" w:rsidR="0086379F" w:rsidRPr="0086379F" w:rsidRDefault="0086379F" w:rsidP="0086379F">
      <w:pPr>
        <w:rPr>
          <w:rFonts w:ascii="Calibri" w:hAnsi="Calibri" w:cs="Calibri"/>
        </w:rPr>
      </w:pPr>
    </w:p>
    <w:p w14:paraId="676909EB" w14:textId="77777777" w:rsidR="0086379F" w:rsidRPr="0086379F" w:rsidRDefault="0086379F" w:rsidP="0086379F">
      <w:pPr>
        <w:rPr>
          <w:rFonts w:ascii="Calibri" w:hAnsi="Calibri" w:cs="Calibri"/>
        </w:rPr>
      </w:pPr>
    </w:p>
    <w:p w14:paraId="17CB66A1" w14:textId="77777777" w:rsidR="0086379F" w:rsidRPr="0086379F" w:rsidRDefault="0086379F" w:rsidP="0086379F">
      <w:pPr>
        <w:rPr>
          <w:rFonts w:ascii="Calibri" w:hAnsi="Calibri" w:cs="Calibri"/>
        </w:rPr>
      </w:pPr>
    </w:p>
    <w:p w14:paraId="637DC009" w14:textId="77777777" w:rsidR="0086379F" w:rsidRPr="0086379F" w:rsidRDefault="0086379F" w:rsidP="0086379F">
      <w:pPr>
        <w:rPr>
          <w:rFonts w:ascii="Calibri" w:hAnsi="Calibri" w:cs="Calibri"/>
        </w:rPr>
      </w:pPr>
    </w:p>
    <w:p w14:paraId="43801A38" w14:textId="77777777" w:rsidR="0086379F" w:rsidRPr="0086379F" w:rsidRDefault="0086379F" w:rsidP="0086379F">
      <w:pPr>
        <w:rPr>
          <w:rFonts w:ascii="Calibri" w:hAnsi="Calibri" w:cs="Calibri"/>
        </w:rPr>
      </w:pPr>
    </w:p>
    <w:p w14:paraId="0F75A764" w14:textId="77777777" w:rsidR="0086379F" w:rsidRPr="0086379F" w:rsidRDefault="0086379F" w:rsidP="0086379F">
      <w:pPr>
        <w:rPr>
          <w:rFonts w:ascii="Calibri" w:hAnsi="Calibri" w:cs="Calibri"/>
        </w:rPr>
      </w:pPr>
    </w:p>
    <w:p w14:paraId="298BDAC0" w14:textId="77777777" w:rsidR="0086379F" w:rsidRPr="0086379F" w:rsidRDefault="0086379F" w:rsidP="0086379F">
      <w:pPr>
        <w:rPr>
          <w:rFonts w:ascii="Calibri" w:hAnsi="Calibri" w:cs="Calibri"/>
        </w:rPr>
      </w:pPr>
    </w:p>
    <w:p w14:paraId="28FBBDCB" w14:textId="77777777" w:rsidR="0086379F" w:rsidRPr="0086379F" w:rsidRDefault="0086379F" w:rsidP="0086379F">
      <w:pPr>
        <w:rPr>
          <w:rFonts w:ascii="Calibri" w:hAnsi="Calibri" w:cs="Calibri"/>
        </w:rPr>
      </w:pPr>
    </w:p>
    <w:p w14:paraId="6C41FC1A" w14:textId="77777777" w:rsidR="0086379F" w:rsidRPr="0086379F" w:rsidRDefault="0086379F" w:rsidP="0086379F">
      <w:pPr>
        <w:rPr>
          <w:rFonts w:ascii="Calibri" w:hAnsi="Calibri" w:cs="Calibri"/>
        </w:rPr>
      </w:pPr>
    </w:p>
    <w:p w14:paraId="2808B9C4" w14:textId="77777777" w:rsidR="0086379F" w:rsidRPr="0086379F" w:rsidRDefault="0086379F" w:rsidP="0086379F">
      <w:pPr>
        <w:rPr>
          <w:rFonts w:ascii="Calibri" w:hAnsi="Calibri" w:cs="Calibri"/>
        </w:rPr>
      </w:pPr>
    </w:p>
    <w:p w14:paraId="23F051AE" w14:textId="77777777" w:rsidR="0086379F" w:rsidRDefault="0086379F" w:rsidP="0086379F">
      <w:pPr>
        <w:rPr>
          <w:rFonts w:ascii="Calibri" w:hAnsi="Calibri" w:cs="Calibri"/>
          <w:b/>
        </w:rPr>
      </w:pPr>
    </w:p>
    <w:p w14:paraId="4DF52366" w14:textId="77777777" w:rsidR="0086379F" w:rsidRPr="0086379F" w:rsidRDefault="0086379F" w:rsidP="0086379F">
      <w:pPr>
        <w:jc w:val="center"/>
        <w:rPr>
          <w:rFonts w:ascii="Calibri" w:hAnsi="Calibri" w:cs="Calibri"/>
        </w:rPr>
      </w:pPr>
    </w:p>
    <w:sectPr w:rsidR="0086379F" w:rsidRPr="0086379F" w:rsidSect="007C7D20">
      <w:headerReference w:type="default" r:id="rId16"/>
      <w:footerReference w:type="default" r:id="rId17"/>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2D5CF" w14:textId="77777777" w:rsidR="00437452" w:rsidRDefault="00437452" w:rsidP="003E5354">
      <w:r>
        <w:separator/>
      </w:r>
    </w:p>
  </w:endnote>
  <w:endnote w:type="continuationSeparator" w:id="0">
    <w:p w14:paraId="1E47E539" w14:textId="77777777" w:rsidR="00437452" w:rsidRDefault="00437452"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C900"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756FF145"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5680" behindDoc="0" locked="0" layoutInCell="0" allowOverlap="1" wp14:anchorId="2C823BA7" wp14:editId="1B375248">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FE9FAD"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823BA7"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" o:allowincell="f" filled="f" stroked="f" strokeweight=".5pt">
              <v:textbox inset="20pt,0,,0">
                <w:txbxContent>
                  <w:p w14:paraId="71FE9FAD"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450DA" w14:textId="77777777" w:rsidR="00437452" w:rsidRDefault="00437452" w:rsidP="003E5354">
      <w:r>
        <w:separator/>
      </w:r>
    </w:p>
  </w:footnote>
  <w:footnote w:type="continuationSeparator" w:id="0">
    <w:p w14:paraId="28365A6D" w14:textId="77777777" w:rsidR="00437452" w:rsidRDefault="00437452"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F1FB2" w14:textId="0716D5B2" w:rsidR="00B3662C" w:rsidRPr="0015656E" w:rsidRDefault="00E11135"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752" behindDoc="0" locked="0" layoutInCell="0" allowOverlap="1" wp14:anchorId="1210D094" wp14:editId="13B2E566">
              <wp:simplePos x="0" y="0"/>
              <wp:positionH relativeFrom="page">
                <wp:posOffset>0</wp:posOffset>
              </wp:positionH>
              <wp:positionV relativeFrom="page">
                <wp:posOffset>190500</wp:posOffset>
              </wp:positionV>
              <wp:extent cx="7560310" cy="266700"/>
              <wp:effectExtent l="0" t="0" r="0" b="0"/>
              <wp:wrapNone/>
              <wp:docPr id="4" name="MSIPCM617944eab8848a06ba642f54"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79AB13" w14:textId="17B2CE2E" w:rsidR="00E11135" w:rsidRPr="00E11135" w:rsidRDefault="00E11135" w:rsidP="00E11135">
                          <w:pPr>
                            <w:rPr>
                              <w:rFonts w:ascii="Calibri" w:hAnsi="Calibri" w:cs="Calibri"/>
                              <w:color w:val="000000"/>
                              <w:sz w:val="20"/>
                            </w:rPr>
                          </w:pPr>
                          <w:r w:rsidRPr="00E11135">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210D094" id="_x0000_t202" coordsize="21600,21600" o:spt="202" path="m,l,21600r21600,l21600,xe">
              <v:stroke joinstyle="miter"/>
              <v:path gradientshapeok="t" o:connecttype="rect"/>
            </v:shapetype>
            <v:shape id="MSIPCM617944eab8848a06ba642f54"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" o:allowincell="f" filled="f" stroked="f" strokeweight=".5pt">
              <v:textbox inset="20pt,0,,0">
                <w:txbxContent>
                  <w:p w14:paraId="4F79AB13" w14:textId="17B2CE2E" w:rsidR="00E11135" w:rsidRPr="00E11135" w:rsidRDefault="00E11135" w:rsidP="00E11135">
                    <w:pPr>
                      <w:rPr>
                        <w:rFonts w:ascii="Calibri" w:hAnsi="Calibri" w:cs="Calibri"/>
                        <w:color w:val="000000"/>
                        <w:sz w:val="20"/>
                      </w:rPr>
                    </w:pPr>
                    <w:r w:rsidRPr="00E11135">
                      <w:rPr>
                        <w:rFonts w:ascii="Calibri" w:hAnsi="Calibri" w:cs="Calibri"/>
                        <w:color w:val="000000"/>
                        <w:sz w:val="20"/>
                      </w:rPr>
                      <w:t>Official</w:t>
                    </w:r>
                  </w:p>
                </w:txbxContent>
              </v:textbox>
              <w10:wrap anchorx="page" anchory="page"/>
            </v:shape>
          </w:pict>
        </mc:Fallback>
      </mc:AlternateContent>
    </w:r>
    <w:r w:rsidR="00164423">
      <w:rPr>
        <w:rFonts w:ascii="Arial" w:hAnsi="Arial" w:cs="Arial"/>
        <w:b/>
        <w:noProof/>
        <w:sz w:val="28"/>
        <w:szCs w:val="20"/>
      </w:rPr>
      <mc:AlternateContent>
        <mc:Choice Requires="wps">
          <w:drawing>
            <wp:anchor distT="0" distB="0" distL="114300" distR="114300" simplePos="0" relativeHeight="251657728" behindDoc="0" locked="0" layoutInCell="1" allowOverlap="1" wp14:anchorId="511728BC" wp14:editId="0082945C">
              <wp:simplePos x="0" y="0"/>
              <wp:positionH relativeFrom="column">
                <wp:posOffset>-1141095</wp:posOffset>
              </wp:positionH>
              <wp:positionV relativeFrom="paragraph">
                <wp:posOffset>-259715</wp:posOffset>
              </wp:positionV>
              <wp:extent cx="7560310" cy="273447"/>
              <wp:effectExtent l="0" t="0" r="21590" b="12700"/>
              <wp:wrapNone/>
              <wp:docPr id="2" name="Text Box 2"/>
              <wp:cNvGraphicFramePr/>
              <a:graphic xmlns:a="http://schemas.openxmlformats.org/drawingml/2006/main">
                <a:graphicData uri="http://schemas.microsoft.com/office/word/2010/wordprocessingShape">
                  <wps:wsp>
                    <wps:cNvSpPr txBox="1"/>
                    <wps:spPr>
                      <a:xfrm>
                        <a:off x="0" y="0"/>
                        <a:ext cx="7560310" cy="273447"/>
                      </a:xfrm>
                      <a:prstGeom prst="rect">
                        <a:avLst/>
                      </a:prstGeom>
                      <a:noFill/>
                      <a:ln w="6350">
                        <a:solidFill>
                          <a:prstClr val="black"/>
                        </a:solidFill>
                      </a:ln>
                    </wps:spPr>
                    <wps:txbx>
                      <w:txbxContent>
                        <w:p w14:paraId="77290ABF" w14:textId="77777777" w:rsidR="00164423" w:rsidRDefault="001644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1728BC" id="Text Box 2" o:spid="_x0000_s1027" type="#_x0000_t202" style="position:absolute;margin-left:-89.85pt;margin-top:-20.45pt;width:595.3pt;height:21.5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" filled="f" strokeweight=".5pt">
              <v:textbox>
                <w:txbxContent>
                  <w:p w14:paraId="77290ABF" w14:textId="77777777" w:rsidR="00164423" w:rsidRDefault="00164423"/>
                </w:txbxContent>
              </v:textbox>
            </v:shape>
          </w:pict>
        </mc:Fallback>
      </mc:AlternateContent>
    </w:r>
  </w:p>
  <w:sdt>
    <w:sdtPr>
      <w:rPr>
        <w:rFonts w:ascii="Arial" w:hAnsi="Arial" w:cs="Arial"/>
        <w:b/>
        <w:noProof/>
        <w:sz w:val="28"/>
        <w:szCs w:val="20"/>
      </w:rPr>
      <w:id w:val="2030823914"/>
      <w:docPartObj>
        <w:docPartGallery w:val="Watermarks"/>
        <w:docPartUnique/>
      </w:docPartObj>
    </w:sdtPr>
    <w:sdtEndPr/>
    <w:sdtContent>
      <w:p w14:paraId="7C8E4016" w14:textId="41488602"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6704"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37933"/>
    <w:multiLevelType w:val="hybridMultilevel"/>
    <w:tmpl w:val="4D564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9C15B7B"/>
    <w:multiLevelType w:val="hybridMultilevel"/>
    <w:tmpl w:val="D446FD3A"/>
    <w:lvl w:ilvl="0" w:tplc="0809000F">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C7B515B"/>
    <w:multiLevelType w:val="hybridMultilevel"/>
    <w:tmpl w:val="A642BE4A"/>
    <w:lvl w:ilvl="0" w:tplc="880EFD3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5432375">
    <w:abstractNumId w:val="13"/>
  </w:num>
  <w:num w:numId="2" w16cid:durableId="147132484">
    <w:abstractNumId w:val="23"/>
  </w:num>
  <w:num w:numId="3" w16cid:durableId="2031224371">
    <w:abstractNumId w:val="21"/>
  </w:num>
  <w:num w:numId="4" w16cid:durableId="51661474">
    <w:abstractNumId w:val="17"/>
  </w:num>
  <w:num w:numId="5" w16cid:durableId="1308171025">
    <w:abstractNumId w:val="29"/>
  </w:num>
  <w:num w:numId="6" w16cid:durableId="917401010">
    <w:abstractNumId w:val="3"/>
  </w:num>
  <w:num w:numId="7" w16cid:durableId="29114915">
    <w:abstractNumId w:val="2"/>
  </w:num>
  <w:num w:numId="8" w16cid:durableId="1276861107">
    <w:abstractNumId w:val="15"/>
  </w:num>
  <w:num w:numId="9" w16cid:durableId="1945572617">
    <w:abstractNumId w:val="1"/>
  </w:num>
  <w:num w:numId="10" w16cid:durableId="1953246612">
    <w:abstractNumId w:val="25"/>
  </w:num>
  <w:num w:numId="11" w16cid:durableId="1185708475">
    <w:abstractNumId w:val="10"/>
  </w:num>
  <w:num w:numId="12" w16cid:durableId="1596087573">
    <w:abstractNumId w:val="8"/>
  </w:num>
  <w:num w:numId="13" w16cid:durableId="2075933764">
    <w:abstractNumId w:val="26"/>
  </w:num>
  <w:num w:numId="14" w16cid:durableId="2125419996">
    <w:abstractNumId w:val="14"/>
  </w:num>
  <w:num w:numId="15" w16cid:durableId="180244621">
    <w:abstractNumId w:val="9"/>
  </w:num>
  <w:num w:numId="16" w16cid:durableId="477764060">
    <w:abstractNumId w:val="11"/>
  </w:num>
  <w:num w:numId="17" w16cid:durableId="155195853">
    <w:abstractNumId w:val="6"/>
  </w:num>
  <w:num w:numId="18" w16cid:durableId="172653720">
    <w:abstractNumId w:val="32"/>
  </w:num>
  <w:num w:numId="19" w16cid:durableId="151025531">
    <w:abstractNumId w:val="19"/>
  </w:num>
  <w:num w:numId="20" w16cid:durableId="1686319811">
    <w:abstractNumId w:val="12"/>
  </w:num>
  <w:num w:numId="21" w16cid:durableId="1659455445">
    <w:abstractNumId w:val="28"/>
  </w:num>
  <w:num w:numId="22" w16cid:durableId="28842596">
    <w:abstractNumId w:val="24"/>
  </w:num>
  <w:num w:numId="23" w16cid:durableId="61831053">
    <w:abstractNumId w:val="27"/>
  </w:num>
  <w:num w:numId="24" w16cid:durableId="929780531">
    <w:abstractNumId w:val="20"/>
  </w:num>
  <w:num w:numId="25" w16cid:durableId="1024407475">
    <w:abstractNumId w:val="0"/>
  </w:num>
  <w:num w:numId="26" w16cid:durableId="2136485725">
    <w:abstractNumId w:val="18"/>
  </w:num>
  <w:num w:numId="27" w16cid:durableId="508181000">
    <w:abstractNumId w:val="30"/>
  </w:num>
  <w:num w:numId="28" w16cid:durableId="1185290748">
    <w:abstractNumId w:val="5"/>
  </w:num>
  <w:num w:numId="29" w16cid:durableId="370344947">
    <w:abstractNumId w:val="31"/>
  </w:num>
  <w:num w:numId="30" w16cid:durableId="1910070123">
    <w:abstractNumId w:val="7"/>
  </w:num>
  <w:num w:numId="31" w16cid:durableId="737434658">
    <w:abstractNumId w:val="22"/>
  </w:num>
  <w:num w:numId="32" w16cid:durableId="2097363795">
    <w:abstractNumId w:val="33"/>
  </w:num>
  <w:num w:numId="33" w16cid:durableId="1909725715">
    <w:abstractNumId w:val="4"/>
  </w:num>
  <w:num w:numId="34" w16cid:durableId="10260538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4F15"/>
    <w:rsid w:val="00083CB9"/>
    <w:rsid w:val="0009607F"/>
    <w:rsid w:val="000B4643"/>
    <w:rsid w:val="000B61A4"/>
    <w:rsid w:val="000B6241"/>
    <w:rsid w:val="000B7CEA"/>
    <w:rsid w:val="000D2162"/>
    <w:rsid w:val="000D6417"/>
    <w:rsid w:val="000E62C7"/>
    <w:rsid w:val="00112470"/>
    <w:rsid w:val="00113AE0"/>
    <w:rsid w:val="00113D09"/>
    <w:rsid w:val="00125641"/>
    <w:rsid w:val="00131AC0"/>
    <w:rsid w:val="00154E7C"/>
    <w:rsid w:val="0015656E"/>
    <w:rsid w:val="00161E51"/>
    <w:rsid w:val="00164423"/>
    <w:rsid w:val="00175705"/>
    <w:rsid w:val="00175823"/>
    <w:rsid w:val="0019657E"/>
    <w:rsid w:val="001B263A"/>
    <w:rsid w:val="001B2FB2"/>
    <w:rsid w:val="001B6164"/>
    <w:rsid w:val="001C2CA3"/>
    <w:rsid w:val="001E05C1"/>
    <w:rsid w:val="001E3C23"/>
    <w:rsid w:val="00202A7E"/>
    <w:rsid w:val="002037BD"/>
    <w:rsid w:val="002109FC"/>
    <w:rsid w:val="00223609"/>
    <w:rsid w:val="00224FEB"/>
    <w:rsid w:val="00240241"/>
    <w:rsid w:val="00240EA2"/>
    <w:rsid w:val="0024126E"/>
    <w:rsid w:val="0026064E"/>
    <w:rsid w:val="00261779"/>
    <w:rsid w:val="002748BB"/>
    <w:rsid w:val="002857D1"/>
    <w:rsid w:val="002A06EB"/>
    <w:rsid w:val="002B012F"/>
    <w:rsid w:val="002B7CD7"/>
    <w:rsid w:val="002D6D82"/>
    <w:rsid w:val="002D7A1D"/>
    <w:rsid w:val="002E02F3"/>
    <w:rsid w:val="002E49B1"/>
    <w:rsid w:val="002F6109"/>
    <w:rsid w:val="002F732F"/>
    <w:rsid w:val="00301522"/>
    <w:rsid w:val="00303FCB"/>
    <w:rsid w:val="003054B2"/>
    <w:rsid w:val="00323C90"/>
    <w:rsid w:val="00324D3D"/>
    <w:rsid w:val="003411CB"/>
    <w:rsid w:val="00343CED"/>
    <w:rsid w:val="0036294F"/>
    <w:rsid w:val="00376E8A"/>
    <w:rsid w:val="00380815"/>
    <w:rsid w:val="003847D3"/>
    <w:rsid w:val="00387E78"/>
    <w:rsid w:val="003934A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37452"/>
    <w:rsid w:val="00443817"/>
    <w:rsid w:val="0044737D"/>
    <w:rsid w:val="00453DB8"/>
    <w:rsid w:val="004650BC"/>
    <w:rsid w:val="00466702"/>
    <w:rsid w:val="004752A5"/>
    <w:rsid w:val="00483D3A"/>
    <w:rsid w:val="00484D2C"/>
    <w:rsid w:val="004859A5"/>
    <w:rsid w:val="0049147F"/>
    <w:rsid w:val="004924DE"/>
    <w:rsid w:val="004A3A11"/>
    <w:rsid w:val="004A74CD"/>
    <w:rsid w:val="004C1BE3"/>
    <w:rsid w:val="004C2EE3"/>
    <w:rsid w:val="004C55E7"/>
    <w:rsid w:val="004D2B21"/>
    <w:rsid w:val="004D3E78"/>
    <w:rsid w:val="004E2639"/>
    <w:rsid w:val="004F2E96"/>
    <w:rsid w:val="004F668A"/>
    <w:rsid w:val="005002DC"/>
    <w:rsid w:val="005117A1"/>
    <w:rsid w:val="00514DDD"/>
    <w:rsid w:val="00521CF4"/>
    <w:rsid w:val="00526EAB"/>
    <w:rsid w:val="005305AE"/>
    <w:rsid w:val="005308D0"/>
    <w:rsid w:val="00533982"/>
    <w:rsid w:val="00544ED1"/>
    <w:rsid w:val="00545A74"/>
    <w:rsid w:val="00563EA5"/>
    <w:rsid w:val="005750CD"/>
    <w:rsid w:val="0058438B"/>
    <w:rsid w:val="005907BB"/>
    <w:rsid w:val="00591F9B"/>
    <w:rsid w:val="00592B85"/>
    <w:rsid w:val="00597320"/>
    <w:rsid w:val="00597977"/>
    <w:rsid w:val="005B3EBF"/>
    <w:rsid w:val="005E3A6B"/>
    <w:rsid w:val="005E559A"/>
    <w:rsid w:val="005F1EE2"/>
    <w:rsid w:val="00602AEA"/>
    <w:rsid w:val="006034E2"/>
    <w:rsid w:val="00607E93"/>
    <w:rsid w:val="00613F15"/>
    <w:rsid w:val="00623B33"/>
    <w:rsid w:val="006244B8"/>
    <w:rsid w:val="006258D2"/>
    <w:rsid w:val="006345A2"/>
    <w:rsid w:val="006454AD"/>
    <w:rsid w:val="0064607D"/>
    <w:rsid w:val="00657A2C"/>
    <w:rsid w:val="006636E1"/>
    <w:rsid w:val="0066519E"/>
    <w:rsid w:val="00683531"/>
    <w:rsid w:val="006A1E18"/>
    <w:rsid w:val="006B3A21"/>
    <w:rsid w:val="006C40ED"/>
    <w:rsid w:val="006D2107"/>
    <w:rsid w:val="006F7511"/>
    <w:rsid w:val="00703BE5"/>
    <w:rsid w:val="00713CEE"/>
    <w:rsid w:val="00714EFE"/>
    <w:rsid w:val="00721AA8"/>
    <w:rsid w:val="007319DD"/>
    <w:rsid w:val="007334AE"/>
    <w:rsid w:val="007366A9"/>
    <w:rsid w:val="00750A13"/>
    <w:rsid w:val="00756863"/>
    <w:rsid w:val="00770F26"/>
    <w:rsid w:val="007761D1"/>
    <w:rsid w:val="00783C6D"/>
    <w:rsid w:val="00786C19"/>
    <w:rsid w:val="007907BD"/>
    <w:rsid w:val="007A6A73"/>
    <w:rsid w:val="007B1542"/>
    <w:rsid w:val="007C0D02"/>
    <w:rsid w:val="007C617C"/>
    <w:rsid w:val="007C7D20"/>
    <w:rsid w:val="007D20BD"/>
    <w:rsid w:val="007D3451"/>
    <w:rsid w:val="007D5A3B"/>
    <w:rsid w:val="007E5BB8"/>
    <w:rsid w:val="007F14A3"/>
    <w:rsid w:val="008003FF"/>
    <w:rsid w:val="008010B6"/>
    <w:rsid w:val="00802B8D"/>
    <w:rsid w:val="0080669B"/>
    <w:rsid w:val="00823A8D"/>
    <w:rsid w:val="00836887"/>
    <w:rsid w:val="00853481"/>
    <w:rsid w:val="00854C11"/>
    <w:rsid w:val="00856C02"/>
    <w:rsid w:val="0086379F"/>
    <w:rsid w:val="00865D8E"/>
    <w:rsid w:val="008907FC"/>
    <w:rsid w:val="008924AE"/>
    <w:rsid w:val="0089289A"/>
    <w:rsid w:val="008A0DC4"/>
    <w:rsid w:val="008B2964"/>
    <w:rsid w:val="008C0883"/>
    <w:rsid w:val="008D0A94"/>
    <w:rsid w:val="008D2BB6"/>
    <w:rsid w:val="008D6E04"/>
    <w:rsid w:val="008F0484"/>
    <w:rsid w:val="008F677B"/>
    <w:rsid w:val="008F77C6"/>
    <w:rsid w:val="0090490C"/>
    <w:rsid w:val="00915B47"/>
    <w:rsid w:val="00917EBC"/>
    <w:rsid w:val="009202CE"/>
    <w:rsid w:val="009202FC"/>
    <w:rsid w:val="00921E35"/>
    <w:rsid w:val="00922E60"/>
    <w:rsid w:val="0092564C"/>
    <w:rsid w:val="00926E42"/>
    <w:rsid w:val="00927785"/>
    <w:rsid w:val="00927DFC"/>
    <w:rsid w:val="00935FA0"/>
    <w:rsid w:val="00940FF5"/>
    <w:rsid w:val="009564D1"/>
    <w:rsid w:val="00962E6A"/>
    <w:rsid w:val="00970B89"/>
    <w:rsid w:val="00975F12"/>
    <w:rsid w:val="009C348D"/>
    <w:rsid w:val="009D35AF"/>
    <w:rsid w:val="009D4FB4"/>
    <w:rsid w:val="009D5536"/>
    <w:rsid w:val="009E54E8"/>
    <w:rsid w:val="009F1B52"/>
    <w:rsid w:val="009F24AA"/>
    <w:rsid w:val="00A04B47"/>
    <w:rsid w:val="00A24C5C"/>
    <w:rsid w:val="00A262C4"/>
    <w:rsid w:val="00A42175"/>
    <w:rsid w:val="00A51680"/>
    <w:rsid w:val="00A73544"/>
    <w:rsid w:val="00A747E0"/>
    <w:rsid w:val="00A77001"/>
    <w:rsid w:val="00A920C4"/>
    <w:rsid w:val="00A92D79"/>
    <w:rsid w:val="00AB7915"/>
    <w:rsid w:val="00AB7E08"/>
    <w:rsid w:val="00AC0C7B"/>
    <w:rsid w:val="00AC307B"/>
    <w:rsid w:val="00AC6435"/>
    <w:rsid w:val="00AD0257"/>
    <w:rsid w:val="00AF0596"/>
    <w:rsid w:val="00B04C52"/>
    <w:rsid w:val="00B11F16"/>
    <w:rsid w:val="00B22CC6"/>
    <w:rsid w:val="00B2480C"/>
    <w:rsid w:val="00B34715"/>
    <w:rsid w:val="00B35400"/>
    <w:rsid w:val="00B3651E"/>
    <w:rsid w:val="00B3662C"/>
    <w:rsid w:val="00B435E2"/>
    <w:rsid w:val="00B53894"/>
    <w:rsid w:val="00B560CA"/>
    <w:rsid w:val="00B60375"/>
    <w:rsid w:val="00B96984"/>
    <w:rsid w:val="00BB192D"/>
    <w:rsid w:val="00BB4DD8"/>
    <w:rsid w:val="00BB7565"/>
    <w:rsid w:val="00BC069A"/>
    <w:rsid w:val="00BD1931"/>
    <w:rsid w:val="00BD64A8"/>
    <w:rsid w:val="00BF5F01"/>
    <w:rsid w:val="00C0449A"/>
    <w:rsid w:val="00C12C7A"/>
    <w:rsid w:val="00C12CF6"/>
    <w:rsid w:val="00C12D4B"/>
    <w:rsid w:val="00C13D20"/>
    <w:rsid w:val="00C20461"/>
    <w:rsid w:val="00C22178"/>
    <w:rsid w:val="00C23616"/>
    <w:rsid w:val="00C27BD9"/>
    <w:rsid w:val="00C350DD"/>
    <w:rsid w:val="00C4011A"/>
    <w:rsid w:val="00C41C88"/>
    <w:rsid w:val="00C45352"/>
    <w:rsid w:val="00C50C08"/>
    <w:rsid w:val="00C55803"/>
    <w:rsid w:val="00C62BA2"/>
    <w:rsid w:val="00C67035"/>
    <w:rsid w:val="00C90AB7"/>
    <w:rsid w:val="00CB0667"/>
    <w:rsid w:val="00CB075A"/>
    <w:rsid w:val="00CB5723"/>
    <w:rsid w:val="00CC45F2"/>
    <w:rsid w:val="00CD0D02"/>
    <w:rsid w:val="00CD1D64"/>
    <w:rsid w:val="00CD2380"/>
    <w:rsid w:val="00CE5A42"/>
    <w:rsid w:val="00CF52E9"/>
    <w:rsid w:val="00D04BFB"/>
    <w:rsid w:val="00D20A7D"/>
    <w:rsid w:val="00D23C17"/>
    <w:rsid w:val="00D26FD4"/>
    <w:rsid w:val="00D331E1"/>
    <w:rsid w:val="00D363B9"/>
    <w:rsid w:val="00D474D1"/>
    <w:rsid w:val="00D57313"/>
    <w:rsid w:val="00D62A85"/>
    <w:rsid w:val="00D67735"/>
    <w:rsid w:val="00D75260"/>
    <w:rsid w:val="00D852F2"/>
    <w:rsid w:val="00D8693A"/>
    <w:rsid w:val="00D86DA6"/>
    <w:rsid w:val="00DB211A"/>
    <w:rsid w:val="00DC00DC"/>
    <w:rsid w:val="00DC3A8A"/>
    <w:rsid w:val="00DD3F67"/>
    <w:rsid w:val="00DE42CA"/>
    <w:rsid w:val="00DE61F8"/>
    <w:rsid w:val="00DE6659"/>
    <w:rsid w:val="00DE7506"/>
    <w:rsid w:val="00DF1C17"/>
    <w:rsid w:val="00DF2A00"/>
    <w:rsid w:val="00DF697D"/>
    <w:rsid w:val="00DF7A3B"/>
    <w:rsid w:val="00E01113"/>
    <w:rsid w:val="00E05806"/>
    <w:rsid w:val="00E11135"/>
    <w:rsid w:val="00E123BA"/>
    <w:rsid w:val="00E13356"/>
    <w:rsid w:val="00E26A78"/>
    <w:rsid w:val="00E30EB9"/>
    <w:rsid w:val="00E319A8"/>
    <w:rsid w:val="00E36BC7"/>
    <w:rsid w:val="00E7662F"/>
    <w:rsid w:val="00E85ED8"/>
    <w:rsid w:val="00E91511"/>
    <w:rsid w:val="00EA2CC9"/>
    <w:rsid w:val="00EB50EC"/>
    <w:rsid w:val="00EB68C3"/>
    <w:rsid w:val="00EB7098"/>
    <w:rsid w:val="00EC547F"/>
    <w:rsid w:val="00EF1348"/>
    <w:rsid w:val="00EF3AB0"/>
    <w:rsid w:val="00F01544"/>
    <w:rsid w:val="00F01BFF"/>
    <w:rsid w:val="00F03E99"/>
    <w:rsid w:val="00F16FB0"/>
    <w:rsid w:val="00F23ACF"/>
    <w:rsid w:val="00F27B4D"/>
    <w:rsid w:val="00F54137"/>
    <w:rsid w:val="00F7665D"/>
    <w:rsid w:val="00F90371"/>
    <w:rsid w:val="00F93B8A"/>
    <w:rsid w:val="00FB6581"/>
    <w:rsid w:val="00FC6130"/>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6D4E379"/>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53E448-AC16-4BF6-AC4A-69C1C1D9B8BA}" type="doc">
      <dgm:prSet loTypeId="urn:diagrams.loki3.com/VaryingWidthList" loCatId="list" qsTypeId="urn:microsoft.com/office/officeart/2005/8/quickstyle/simple1" qsCatId="simple" csTypeId="urn:microsoft.com/office/officeart/2005/8/colors/accent1_2" csCatId="accent1" phldr="1"/>
      <dgm:spPr/>
    </dgm:pt>
    <dgm:pt modelId="{193426B0-AA6F-45FC-B0D2-F2D0636A047D}">
      <dgm:prSet phldrT="[Text]" custT="1"/>
      <dgm:spPr/>
      <dgm:t>
        <a:bodyPr/>
        <a:lstStyle/>
        <a:p>
          <a:r>
            <a:rPr lang="en-GB" sz="1200"/>
            <a:t>Homelessness Prevention and Solutions Manager </a:t>
          </a:r>
        </a:p>
      </dgm:t>
    </dgm:pt>
    <dgm:pt modelId="{840834CA-BC7A-4CB8-9EE1-812BE43D5155}" type="parTrans" cxnId="{9A10BAC0-7EC0-4CCD-BE11-F53A0CCB8BEE}">
      <dgm:prSet/>
      <dgm:spPr/>
      <dgm:t>
        <a:bodyPr/>
        <a:lstStyle/>
        <a:p>
          <a:endParaRPr lang="en-GB"/>
        </a:p>
      </dgm:t>
    </dgm:pt>
    <dgm:pt modelId="{28B226FB-7233-412F-9DED-4D9E831A1D42}" type="sibTrans" cxnId="{9A10BAC0-7EC0-4CCD-BE11-F53A0CCB8BEE}">
      <dgm:prSet/>
      <dgm:spPr/>
      <dgm:t>
        <a:bodyPr/>
        <a:lstStyle/>
        <a:p>
          <a:endParaRPr lang="en-GB"/>
        </a:p>
      </dgm:t>
    </dgm:pt>
    <dgm:pt modelId="{C81B5669-B7AB-4BAF-9237-79F16AC1D5BA}">
      <dgm:prSet phldrT="[Text]" custT="1"/>
      <dgm:spPr/>
      <dgm:t>
        <a:bodyPr/>
        <a:lstStyle/>
        <a:p>
          <a:r>
            <a:rPr lang="en-GB" sz="1200"/>
            <a:t>Deputy Manager Resetlement and Homeless Prevention </a:t>
          </a:r>
        </a:p>
      </dgm:t>
    </dgm:pt>
    <dgm:pt modelId="{5ED3D88C-B0A3-4756-85C5-833E823B8DF4}" type="parTrans" cxnId="{6374780C-B258-4344-9ADC-B412B75BAF29}">
      <dgm:prSet/>
      <dgm:spPr/>
      <dgm:t>
        <a:bodyPr/>
        <a:lstStyle/>
        <a:p>
          <a:endParaRPr lang="en-GB"/>
        </a:p>
      </dgm:t>
    </dgm:pt>
    <dgm:pt modelId="{DC8F709B-84F8-41C5-9B96-FAD632899695}" type="sibTrans" cxnId="{6374780C-B258-4344-9ADC-B412B75BAF29}">
      <dgm:prSet/>
      <dgm:spPr/>
      <dgm:t>
        <a:bodyPr/>
        <a:lstStyle/>
        <a:p>
          <a:endParaRPr lang="en-GB"/>
        </a:p>
      </dgm:t>
    </dgm:pt>
    <dgm:pt modelId="{C907697A-2370-4110-9A8C-EB238D0FBFD2}">
      <dgm:prSet phldrT="[Text]" custT="1"/>
      <dgm:spPr/>
      <dgm:t>
        <a:bodyPr/>
        <a:lstStyle/>
        <a:p>
          <a:r>
            <a:rPr lang="en-GB" sz="1200"/>
            <a:t>Tenancy Sustainment Support Officer x 4 </a:t>
          </a:r>
        </a:p>
        <a:p>
          <a:endParaRPr lang="en-GB" sz="1200"/>
        </a:p>
      </dgm:t>
    </dgm:pt>
    <dgm:pt modelId="{B4F896B1-3351-4029-B432-17663F201056}" type="parTrans" cxnId="{C55098EC-3D57-4BE3-A29D-72C4C3D70A30}">
      <dgm:prSet/>
      <dgm:spPr/>
      <dgm:t>
        <a:bodyPr/>
        <a:lstStyle/>
        <a:p>
          <a:endParaRPr lang="en-GB"/>
        </a:p>
      </dgm:t>
    </dgm:pt>
    <dgm:pt modelId="{24DABFF7-865D-4D4A-9F9A-AB8F5891F86C}" type="sibTrans" cxnId="{C55098EC-3D57-4BE3-A29D-72C4C3D70A30}">
      <dgm:prSet/>
      <dgm:spPr/>
      <dgm:t>
        <a:bodyPr/>
        <a:lstStyle/>
        <a:p>
          <a:endParaRPr lang="en-GB"/>
        </a:p>
      </dgm:t>
    </dgm:pt>
    <dgm:pt modelId="{5EC735D8-AE10-4361-89FA-466F7284DCEE}" type="pres">
      <dgm:prSet presAssocID="{0753E448-AC16-4BF6-AC4A-69C1C1D9B8BA}" presName="Name0" presStyleCnt="0">
        <dgm:presLayoutVars>
          <dgm:resizeHandles/>
        </dgm:presLayoutVars>
      </dgm:prSet>
      <dgm:spPr/>
    </dgm:pt>
    <dgm:pt modelId="{CE299DFE-72E3-4D6C-91AE-306F313E9CB8}" type="pres">
      <dgm:prSet presAssocID="{193426B0-AA6F-45FC-B0D2-F2D0636A047D}" presName="text" presStyleLbl="node1" presStyleIdx="0" presStyleCnt="3">
        <dgm:presLayoutVars>
          <dgm:bulletEnabled val="1"/>
        </dgm:presLayoutVars>
      </dgm:prSet>
      <dgm:spPr/>
    </dgm:pt>
    <dgm:pt modelId="{41F8AB32-69F9-4AAD-B477-B3CF97E50EA3}" type="pres">
      <dgm:prSet presAssocID="{28B226FB-7233-412F-9DED-4D9E831A1D42}" presName="space" presStyleCnt="0"/>
      <dgm:spPr/>
    </dgm:pt>
    <dgm:pt modelId="{44437599-D25B-4410-BC32-B7C7EF22C5D8}" type="pres">
      <dgm:prSet presAssocID="{C81B5669-B7AB-4BAF-9237-79F16AC1D5BA}" presName="text" presStyleLbl="node1" presStyleIdx="1" presStyleCnt="3">
        <dgm:presLayoutVars>
          <dgm:bulletEnabled val="1"/>
        </dgm:presLayoutVars>
      </dgm:prSet>
      <dgm:spPr/>
    </dgm:pt>
    <dgm:pt modelId="{F8FE9A87-2539-4705-B4AD-23EEA7DBFC76}" type="pres">
      <dgm:prSet presAssocID="{DC8F709B-84F8-41C5-9B96-FAD632899695}" presName="space" presStyleCnt="0"/>
      <dgm:spPr/>
    </dgm:pt>
    <dgm:pt modelId="{62194967-9D95-4C34-8D06-DDD31207C411}" type="pres">
      <dgm:prSet presAssocID="{C907697A-2370-4110-9A8C-EB238D0FBFD2}" presName="text" presStyleLbl="node1" presStyleIdx="2" presStyleCnt="3">
        <dgm:presLayoutVars>
          <dgm:bulletEnabled val="1"/>
        </dgm:presLayoutVars>
      </dgm:prSet>
      <dgm:spPr/>
    </dgm:pt>
  </dgm:ptLst>
  <dgm:cxnLst>
    <dgm:cxn modelId="{6374780C-B258-4344-9ADC-B412B75BAF29}" srcId="{0753E448-AC16-4BF6-AC4A-69C1C1D9B8BA}" destId="{C81B5669-B7AB-4BAF-9237-79F16AC1D5BA}" srcOrd="1" destOrd="0" parTransId="{5ED3D88C-B0A3-4756-85C5-833E823B8DF4}" sibTransId="{DC8F709B-84F8-41C5-9B96-FAD632899695}"/>
    <dgm:cxn modelId="{B1B19914-1871-4EE5-B9E1-E05D8DD6B23B}" type="presOf" srcId="{C81B5669-B7AB-4BAF-9237-79F16AC1D5BA}" destId="{44437599-D25B-4410-BC32-B7C7EF22C5D8}" srcOrd="0" destOrd="0" presId="urn:diagrams.loki3.com/VaryingWidthList"/>
    <dgm:cxn modelId="{9B5FA826-7422-4E39-96A6-294D931D9CFA}" type="presOf" srcId="{C907697A-2370-4110-9A8C-EB238D0FBFD2}" destId="{62194967-9D95-4C34-8D06-DDD31207C411}" srcOrd="0" destOrd="0" presId="urn:diagrams.loki3.com/VaryingWidthList"/>
    <dgm:cxn modelId="{A7CC0182-FD1C-44F7-B229-0E7B13D8588A}" type="presOf" srcId="{0753E448-AC16-4BF6-AC4A-69C1C1D9B8BA}" destId="{5EC735D8-AE10-4361-89FA-466F7284DCEE}" srcOrd="0" destOrd="0" presId="urn:diagrams.loki3.com/VaryingWidthList"/>
    <dgm:cxn modelId="{6C09C391-F2A2-430D-AF9C-6FE7669A499D}" type="presOf" srcId="{193426B0-AA6F-45FC-B0D2-F2D0636A047D}" destId="{CE299DFE-72E3-4D6C-91AE-306F313E9CB8}" srcOrd="0" destOrd="0" presId="urn:diagrams.loki3.com/VaryingWidthList"/>
    <dgm:cxn modelId="{9A10BAC0-7EC0-4CCD-BE11-F53A0CCB8BEE}" srcId="{0753E448-AC16-4BF6-AC4A-69C1C1D9B8BA}" destId="{193426B0-AA6F-45FC-B0D2-F2D0636A047D}" srcOrd="0" destOrd="0" parTransId="{840834CA-BC7A-4CB8-9EE1-812BE43D5155}" sibTransId="{28B226FB-7233-412F-9DED-4D9E831A1D42}"/>
    <dgm:cxn modelId="{C55098EC-3D57-4BE3-A29D-72C4C3D70A30}" srcId="{0753E448-AC16-4BF6-AC4A-69C1C1D9B8BA}" destId="{C907697A-2370-4110-9A8C-EB238D0FBFD2}" srcOrd="2" destOrd="0" parTransId="{B4F896B1-3351-4029-B432-17663F201056}" sibTransId="{24DABFF7-865D-4D4A-9F9A-AB8F5891F86C}"/>
    <dgm:cxn modelId="{6D807375-3C82-4807-B3E1-DD1B669567D8}" type="presParOf" srcId="{5EC735D8-AE10-4361-89FA-466F7284DCEE}" destId="{CE299DFE-72E3-4D6C-91AE-306F313E9CB8}" srcOrd="0" destOrd="0" presId="urn:diagrams.loki3.com/VaryingWidthList"/>
    <dgm:cxn modelId="{6E727425-A617-4EAF-970B-C8060AEAE3F4}" type="presParOf" srcId="{5EC735D8-AE10-4361-89FA-466F7284DCEE}" destId="{41F8AB32-69F9-4AAD-B477-B3CF97E50EA3}" srcOrd="1" destOrd="0" presId="urn:diagrams.loki3.com/VaryingWidthList"/>
    <dgm:cxn modelId="{7A421090-64B1-42F0-BA50-4FA6B42BEA3F}" type="presParOf" srcId="{5EC735D8-AE10-4361-89FA-466F7284DCEE}" destId="{44437599-D25B-4410-BC32-B7C7EF22C5D8}" srcOrd="2" destOrd="0" presId="urn:diagrams.loki3.com/VaryingWidthList"/>
    <dgm:cxn modelId="{82E0E913-1C3A-4249-A3C5-A8C94C25CA83}" type="presParOf" srcId="{5EC735D8-AE10-4361-89FA-466F7284DCEE}" destId="{F8FE9A87-2539-4705-B4AD-23EEA7DBFC76}" srcOrd="3" destOrd="0" presId="urn:diagrams.loki3.com/VaryingWidthList"/>
    <dgm:cxn modelId="{EEA0B7AF-5965-4F17-A245-6314D8A0C06A}" type="presParOf" srcId="{5EC735D8-AE10-4361-89FA-466F7284DCEE}" destId="{62194967-9D95-4C34-8D06-DDD31207C411}" srcOrd="4" destOrd="0" presId="urn:diagrams.loki3.com/VaryingWidthLis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299DFE-72E3-4D6C-91AE-306F313E9CB8}">
      <dsp:nvSpPr>
        <dsp:cNvPr id="0" name=""/>
        <dsp:cNvSpPr/>
      </dsp:nvSpPr>
      <dsp:spPr>
        <a:xfrm>
          <a:off x="2242125" y="1546"/>
          <a:ext cx="945000" cy="102073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GB" sz="1200" kern="1200"/>
            <a:t>Homelessness Prevention and Solutions Manager </a:t>
          </a:r>
        </a:p>
      </dsp:txBody>
      <dsp:txXfrm>
        <a:off x="2242125" y="1546"/>
        <a:ext cx="945000" cy="1020737"/>
      </dsp:txXfrm>
    </dsp:sp>
    <dsp:sp modelId="{44437599-D25B-4410-BC32-B7C7EF22C5D8}">
      <dsp:nvSpPr>
        <dsp:cNvPr id="0" name=""/>
        <dsp:cNvSpPr/>
      </dsp:nvSpPr>
      <dsp:spPr>
        <a:xfrm>
          <a:off x="2242125" y="1073321"/>
          <a:ext cx="945000" cy="102073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GB" sz="1200" kern="1200"/>
            <a:t>Deputy Manager Resetlement and Homeless Prevention </a:t>
          </a:r>
        </a:p>
      </dsp:txBody>
      <dsp:txXfrm>
        <a:off x="2242125" y="1073321"/>
        <a:ext cx="945000" cy="1020737"/>
      </dsp:txXfrm>
    </dsp:sp>
    <dsp:sp modelId="{62194967-9D95-4C34-8D06-DDD31207C411}">
      <dsp:nvSpPr>
        <dsp:cNvPr id="0" name=""/>
        <dsp:cNvSpPr/>
      </dsp:nvSpPr>
      <dsp:spPr>
        <a:xfrm>
          <a:off x="2287125" y="2145095"/>
          <a:ext cx="855000" cy="102073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GB" sz="1200" kern="1200"/>
            <a:t>Tenancy Sustainment Support Officer x 4 </a:t>
          </a:r>
        </a:p>
        <a:p>
          <a:pPr marL="0" lvl="0" indent="0" algn="ctr" defTabSz="533400">
            <a:lnSpc>
              <a:spcPct val="90000"/>
            </a:lnSpc>
            <a:spcBef>
              <a:spcPct val="0"/>
            </a:spcBef>
            <a:spcAft>
              <a:spcPct val="35000"/>
            </a:spcAft>
            <a:buNone/>
          </a:pPr>
          <a:endParaRPr lang="en-GB" sz="1200" kern="1200"/>
        </a:p>
      </dsp:txBody>
      <dsp:txXfrm>
        <a:off x="2287125" y="2145095"/>
        <a:ext cx="855000" cy="1020737"/>
      </dsp:txXfrm>
    </dsp:sp>
  </dsp:spTree>
</dsp:drawing>
</file>

<file path=word/diagrams/layout1.xml><?xml version="1.0" encoding="utf-8"?>
<dgm:layoutDef xmlns:dgm="http://schemas.openxmlformats.org/drawingml/2006/diagram" xmlns:a="http://schemas.openxmlformats.org/drawingml/2006/main" uniqueId="urn:diagrams.loki3.com/VaryingWidthList">
  <dgm:title val="Varying Width List"/>
  <dgm:desc val="Use for emphasizing items of different weights.  Good for large amounts of Level 1 text.  The width of each shape is independently determined based on its text."/>
  <dgm:catLst>
    <dgm:cat type="list" pri="4160"/>
    <dgm:cat type="officeonline" pri="5000"/>
  </dgm:catLst>
  <dgm:sampData useDef="1">
    <dgm:dataModel>
      <dgm:ptLst/>
      <dgm:bg/>
      <dgm:whole/>
    </dgm:dataModel>
  </dgm:sampData>
  <dgm:styleData useDef="1">
    <dgm:dataModel>
      <dgm:ptLst/>
      <dgm:bg/>
      <dgm:whole/>
    </dgm:dataModel>
  </dgm:styleData>
  <dgm:clrData useDef="1">
    <dgm:dataModel>
      <dgm:ptLst/>
      <dgm:bg/>
      <dgm:whole/>
    </dgm:dataModel>
  </dgm:clrData>
  <dgm:layoutNode name="Name0">
    <dgm:varLst>
      <dgm:resizeHandles/>
    </dgm:varLst>
    <dgm:alg type="lin">
      <dgm:param type="linDir" val="fromT"/>
    </dgm:alg>
    <dgm:shape xmlns:r="http://schemas.openxmlformats.org/officeDocument/2006/relationships" r:blip="">
      <dgm:adjLst/>
    </dgm:shape>
    <dgm:presOf/>
    <dgm:constrLst>
      <dgm:constr type="w" for="ch" forName="text" val="20"/>
      <dgm:constr type="h" for="ch" forName="text" refType="h"/>
      <dgm:constr type="primFontSz" for="ch" forName="text" op="equ" val="65"/>
      <dgm:constr type="h" for="ch" forName="space" refType="h" fact="0.05"/>
    </dgm:constrLst>
    <dgm:forEach name="Name1" axis="ch" ptType="node">
      <dgm:layoutNode name="text" styleLbl="node1">
        <dgm:varLst>
          <dgm:bulletEnabled val="1"/>
        </dgm:varLst>
        <dgm:alg type="tx"/>
        <dgm:shape xmlns:r="http://schemas.openxmlformats.org/officeDocument/2006/relationships" type="rect" r:blip="">
          <dgm:adjLst/>
        </dgm:shape>
        <dgm:presOf axis="desOrSelf" ptType="node"/>
        <dgm:constrLst>
          <dgm:constr type="tMarg" refType="primFontSz" fact="0.2"/>
          <dgm:constr type="bMarg" refType="primFontSz" fact="0.2"/>
          <dgm:constr type="lMarg" refType="primFontSz" fact="0.2"/>
          <dgm:constr type="rMarg" refType="primFontSz" fact="0.2"/>
        </dgm:constrLst>
        <dgm:ruleLst>
          <dgm:rule type="w" val="INF" fact="NaN" max="NaN"/>
          <dgm:rule type="primFontSz" val="5" fact="NaN" max="NaN"/>
        </dgm:ruleLst>
      </dgm:layoutNode>
      <dgm:choose name="Name2">
        <dgm:if name="Name3" axis="par ch" ptType="doc node" func="cnt" op="gte" val="2">
          <dgm:forEach name="Name4" axis="followSib" ptType="sibTrans" cnt="1">
            <dgm:layoutNode name="space">
              <dgm:alg type="sp"/>
              <dgm:shape xmlns:r="http://schemas.openxmlformats.org/officeDocument/2006/relationships" r:blip="">
                <dgm:adjLst/>
              </dgm:shape>
              <dgm:presOf/>
            </dgm:layoutNode>
          </dgm:forEach>
        </dgm:if>
        <dgm:else name="Name5"/>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A4165B-600F-43F8-9E41-A24151C928DD}">
  <ds:schemaRefs>
    <ds:schemaRef ds:uri="http://schemas.openxmlformats.org/officeDocument/2006/bibliography"/>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aceecbcc-a652-4853-871f-949381f93605"/>
    <ds:schemaRef ds:uri="16842444-c3db-4447-b0c9-46529a652c94"/>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2EA28B37-1EB8-4B1E-ADAA-8FA912D1B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3</TotalTime>
  <Pages>5</Pages>
  <Words>950</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6278</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Nana Danquah</cp:lastModifiedBy>
  <cp:revision>2</cp:revision>
  <cp:lastPrinted>2017-06-16T09:03:00Z</cp:lastPrinted>
  <dcterms:created xsi:type="dcterms:W3CDTF">2023-07-03T09:42:00Z</dcterms:created>
  <dcterms:modified xsi:type="dcterms:W3CDTF">2023-07-03T09:42:00Z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0x01010061A5143F4B726548A38F1C4A70EA2185</vt:lpwstr>
  </property>
</Properties>
</file>