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D74D1E" w14:textId="66928C4C" w:rsidR="00783C6D" w:rsidRPr="005B3EBF" w:rsidRDefault="000E3139" w:rsidP="000E62C7">
            <w:pPr>
              <w:autoSpaceDE w:val="0"/>
              <w:autoSpaceDN w:val="0"/>
              <w:adjustRightInd w:val="0"/>
              <w:rPr>
                <w:rFonts w:ascii="Calibri" w:hAnsi="Calibri" w:cs="Calibri"/>
              </w:rPr>
            </w:pPr>
            <w:r>
              <w:rPr>
                <w:rFonts w:ascii="Calibri" w:hAnsi="Calibri" w:cs="Calibri"/>
              </w:rPr>
              <w:t>Exte</w:t>
            </w:r>
            <w:r w:rsidR="00537853">
              <w:rPr>
                <w:rFonts w:ascii="Calibri" w:hAnsi="Calibri" w:cs="Calibri"/>
              </w:rPr>
              <w:t>rnal Funding Development Manager</w:t>
            </w:r>
          </w:p>
        </w:tc>
        <w:tc>
          <w:tcPr>
            <w:tcW w:w="4380"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673CBEE9" w14:textId="78DCF6BC" w:rsidR="00783C6D" w:rsidRPr="005B3EBF" w:rsidRDefault="00537853" w:rsidP="000E62C7">
            <w:pPr>
              <w:autoSpaceDE w:val="0"/>
              <w:autoSpaceDN w:val="0"/>
              <w:adjustRightInd w:val="0"/>
              <w:rPr>
                <w:rFonts w:ascii="Calibri" w:hAnsi="Calibri" w:cs="Calibri"/>
                <w:bCs/>
              </w:rPr>
            </w:pPr>
            <w:r>
              <w:rPr>
                <w:rFonts w:ascii="Calibri" w:hAnsi="Calibri" w:cs="Calibri"/>
                <w:bCs/>
              </w:rPr>
              <w:t>PO4-PO6</w:t>
            </w: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EB0FBCD" w14:textId="4E712A97" w:rsidR="00783C6D" w:rsidRPr="005B3EBF" w:rsidRDefault="00265D45" w:rsidP="000E62C7">
            <w:pPr>
              <w:autoSpaceDE w:val="0"/>
              <w:autoSpaceDN w:val="0"/>
              <w:adjustRightInd w:val="0"/>
              <w:rPr>
                <w:rFonts w:ascii="Calibri" w:hAnsi="Calibri" w:cs="Calibri"/>
                <w:bCs/>
              </w:rPr>
            </w:pPr>
            <w:r>
              <w:rPr>
                <w:rFonts w:ascii="Calibri" w:hAnsi="Calibri" w:cs="Calibri"/>
                <w:bCs/>
              </w:rPr>
              <w:t>Policy and Review Team</w:t>
            </w:r>
          </w:p>
        </w:tc>
        <w:tc>
          <w:tcPr>
            <w:tcW w:w="4380"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52770775" w:rsidR="0044737D" w:rsidRPr="0026064E" w:rsidRDefault="00265D45" w:rsidP="000E62C7">
            <w:pPr>
              <w:autoSpaceDE w:val="0"/>
              <w:autoSpaceDN w:val="0"/>
              <w:adjustRightInd w:val="0"/>
              <w:rPr>
                <w:rFonts w:ascii="Calibri" w:hAnsi="Calibri" w:cs="Calibri"/>
                <w:bCs/>
              </w:rPr>
            </w:pPr>
            <w:r>
              <w:rPr>
                <w:rFonts w:ascii="Calibri" w:hAnsi="Calibri" w:cs="Calibri"/>
                <w:bCs/>
              </w:rPr>
              <w:t>Chief Executive</w:t>
            </w:r>
          </w:p>
        </w:tc>
      </w:tr>
      <w:tr w:rsidR="000E62C7" w:rsidRPr="005B3EBF" w14:paraId="73864FBC" w14:textId="77777777" w:rsidTr="204338A9">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4B562A46" w:rsidR="0044737D" w:rsidRPr="0026064E" w:rsidRDefault="00265D45" w:rsidP="00C90AB7">
            <w:pPr>
              <w:autoSpaceDE w:val="0"/>
              <w:autoSpaceDN w:val="0"/>
              <w:adjustRightInd w:val="0"/>
              <w:rPr>
                <w:rFonts w:ascii="Calibri" w:hAnsi="Calibri" w:cs="Calibri"/>
                <w:bCs/>
              </w:rPr>
            </w:pPr>
            <w:r>
              <w:rPr>
                <w:rFonts w:ascii="Calibri" w:hAnsi="Calibri" w:cs="Calibri"/>
                <w:bCs/>
              </w:rPr>
              <w:t>Head of Policy and Strategy</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0C26BA45" w:rsidR="00387E78" w:rsidRPr="0026064E" w:rsidRDefault="00265D45" w:rsidP="000E62C7">
            <w:pPr>
              <w:autoSpaceDE w:val="0"/>
              <w:autoSpaceDN w:val="0"/>
              <w:adjustRightInd w:val="0"/>
              <w:rPr>
                <w:rFonts w:ascii="Calibri" w:hAnsi="Calibri" w:cs="Calibri"/>
                <w:bCs/>
              </w:rPr>
            </w:pPr>
            <w:r>
              <w:rPr>
                <w:rFonts w:ascii="Calibri" w:hAnsi="Calibri" w:cs="Calibri"/>
                <w:bCs/>
              </w:rPr>
              <w:t>External Funding Officer</w:t>
            </w: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21C0C261" w:rsidR="0026064E" w:rsidRPr="0026064E" w:rsidRDefault="001D38FF" w:rsidP="00927DFC">
            <w:pPr>
              <w:autoSpaceDE w:val="0"/>
              <w:autoSpaceDN w:val="0"/>
              <w:adjustRightInd w:val="0"/>
              <w:rPr>
                <w:rFonts w:ascii="Calibri" w:hAnsi="Calibri" w:cs="Calibri"/>
                <w:bCs/>
              </w:rPr>
            </w:pPr>
            <w:r>
              <w:rPr>
                <w:rFonts w:ascii="Calibri" w:hAnsi="Calibri" w:cs="Calibri"/>
                <w:bCs/>
              </w:rPr>
              <w:t>RWC</w:t>
            </w:r>
            <w:r w:rsidR="00B32A68">
              <w:rPr>
                <w:rFonts w:ascii="Calibri" w:hAnsi="Calibri" w:cs="Calibri"/>
                <w:bCs/>
              </w:rPr>
              <w:t>1203</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1A2E0718" w:rsidR="0026064E" w:rsidRPr="0026064E" w:rsidRDefault="00265D45" w:rsidP="00802B8D">
            <w:pPr>
              <w:autoSpaceDE w:val="0"/>
              <w:autoSpaceDN w:val="0"/>
              <w:adjustRightInd w:val="0"/>
              <w:rPr>
                <w:rFonts w:ascii="Calibri" w:hAnsi="Calibri" w:cs="Calibri"/>
                <w:bCs/>
              </w:rPr>
            </w:pPr>
            <w:r>
              <w:rPr>
                <w:rFonts w:ascii="Calibri" w:hAnsi="Calibri" w:cs="Calibri"/>
                <w:bCs/>
              </w:rPr>
              <w:t>August 2026</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Pr="005B3EBF" w:rsidRDefault="00343CED" w:rsidP="00343CED">
      <w:pPr>
        <w:rPr>
          <w:rFonts w:ascii="Calibri" w:hAnsi="Calibri" w:cs="Arial"/>
        </w:rPr>
      </w:pPr>
      <w:r w:rsidRPr="005B3EBF">
        <w:rPr>
          <w:rFonts w:ascii="Calibri" w:hAnsi="Calibri" w:cs="Arial"/>
          <w:b/>
          <w:bCs/>
        </w:rPr>
        <w:t xml:space="preserve">Job Purpose </w:t>
      </w:r>
    </w:p>
    <w:p w14:paraId="3F01BA8B" w14:textId="1B219C5C" w:rsidR="00134849" w:rsidRPr="00435CEA" w:rsidRDefault="00134849" w:rsidP="00134849">
      <w:pPr>
        <w:rPr>
          <w:rFonts w:ascii="Calibri" w:hAnsi="Calibri" w:cs="Arial"/>
          <w:bCs/>
          <w:iCs/>
        </w:rPr>
      </w:pPr>
      <w:r>
        <w:rPr>
          <w:rFonts w:ascii="Calibri" w:hAnsi="Calibri" w:cs="Arial"/>
          <w:bCs/>
          <w:iCs/>
        </w:rPr>
        <w:t xml:space="preserve">To lead on successfully </w:t>
      </w:r>
      <w:r w:rsidR="00904335">
        <w:rPr>
          <w:rFonts w:ascii="Calibri" w:hAnsi="Calibri" w:cs="Arial"/>
          <w:bCs/>
          <w:iCs/>
        </w:rPr>
        <w:t>maximising</w:t>
      </w:r>
      <w:r>
        <w:rPr>
          <w:rFonts w:ascii="Calibri" w:hAnsi="Calibri" w:cs="Arial"/>
          <w:bCs/>
          <w:iCs/>
        </w:rPr>
        <w:t xml:space="preserve"> external funding</w:t>
      </w:r>
      <w:r w:rsidR="00904335">
        <w:rPr>
          <w:rFonts w:ascii="Calibri" w:hAnsi="Calibri" w:cs="Arial"/>
          <w:bCs/>
          <w:iCs/>
        </w:rPr>
        <w:t xml:space="preserve"> secured</w:t>
      </w:r>
      <w:r>
        <w:rPr>
          <w:rFonts w:ascii="Calibri" w:hAnsi="Calibri" w:cs="Arial"/>
          <w:bCs/>
          <w:iCs/>
        </w:rPr>
        <w:t xml:space="preserve"> for Richmond and Wandsworth Councils. The post holder will drive the approach across two ambitious local authorities aspiring to maximise available opportunities, using funding to deliver outcomes for our boroughs and residents. </w:t>
      </w: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411C1832" w14:textId="77777777" w:rsidR="00EF2C62" w:rsidRDefault="00EF2C62" w:rsidP="00EF2C62">
      <w:pPr>
        <w:pStyle w:val="ListParagraph"/>
        <w:numPr>
          <w:ilvl w:val="0"/>
          <w:numId w:val="32"/>
        </w:numPr>
        <w:spacing w:line="276" w:lineRule="auto"/>
        <w:rPr>
          <w:rFonts w:ascii="Calibri" w:hAnsi="Calibri" w:cs="Arial"/>
        </w:rPr>
      </w:pPr>
      <w:r>
        <w:rPr>
          <w:rFonts w:ascii="Calibri" w:hAnsi="Calibri" w:cs="Arial"/>
        </w:rPr>
        <w:t xml:space="preserve">Oversee the horizon scanning and identification of funding opportunities to be communicated to services. </w:t>
      </w:r>
    </w:p>
    <w:p w14:paraId="6DD90732" w14:textId="77777777" w:rsidR="00EF2C62" w:rsidRDefault="00EF2C62" w:rsidP="00EF2C62">
      <w:pPr>
        <w:pStyle w:val="ListParagraph"/>
        <w:numPr>
          <w:ilvl w:val="0"/>
          <w:numId w:val="32"/>
        </w:numPr>
        <w:spacing w:line="276" w:lineRule="auto"/>
        <w:rPr>
          <w:rFonts w:ascii="Calibri" w:hAnsi="Calibri" w:cs="Arial"/>
        </w:rPr>
      </w:pPr>
      <w:r>
        <w:rPr>
          <w:rFonts w:ascii="Calibri" w:hAnsi="Calibri" w:cs="Arial"/>
        </w:rPr>
        <w:t xml:space="preserve">Monitor external funding applications across Richmond Council and Wandsworth Council to minimise duplication, identify opportunities for collaboration and capture feedback to improve future success. </w:t>
      </w:r>
    </w:p>
    <w:p w14:paraId="39F60732" w14:textId="77777777" w:rsidR="00EF2C62" w:rsidRPr="0063172F" w:rsidRDefault="00EF2C62" w:rsidP="00EF2C62">
      <w:pPr>
        <w:pStyle w:val="ListParagraph"/>
        <w:numPr>
          <w:ilvl w:val="0"/>
          <w:numId w:val="32"/>
        </w:numPr>
        <w:spacing w:line="276" w:lineRule="auto"/>
        <w:rPr>
          <w:rFonts w:ascii="Calibri" w:hAnsi="Calibri" w:cs="Arial"/>
        </w:rPr>
      </w:pPr>
      <w:r w:rsidRPr="0063172F">
        <w:rPr>
          <w:rFonts w:ascii="Calibri" w:hAnsi="Calibri" w:cs="Arial"/>
        </w:rPr>
        <w:t>Develop, maintain and manage a central external funding knowledge base, ensuring bid resources</w:t>
      </w:r>
      <w:r>
        <w:rPr>
          <w:rFonts w:ascii="Calibri" w:hAnsi="Calibri" w:cs="Arial"/>
        </w:rPr>
        <w:t xml:space="preserve"> </w:t>
      </w:r>
      <w:r w:rsidRPr="0063172F">
        <w:rPr>
          <w:rFonts w:ascii="Calibri" w:hAnsi="Calibri" w:cs="Arial"/>
        </w:rPr>
        <w:t>and best practice are</w:t>
      </w:r>
      <w:r>
        <w:rPr>
          <w:rFonts w:ascii="Calibri" w:hAnsi="Calibri" w:cs="Arial"/>
        </w:rPr>
        <w:t xml:space="preserve"> kept up to date. </w:t>
      </w:r>
    </w:p>
    <w:p w14:paraId="2E7ED0B9" w14:textId="77777777" w:rsidR="00EF2C62" w:rsidRDefault="00EF2C62" w:rsidP="00EF2C62">
      <w:pPr>
        <w:pStyle w:val="ListParagraph"/>
        <w:numPr>
          <w:ilvl w:val="0"/>
          <w:numId w:val="32"/>
        </w:numPr>
        <w:spacing w:line="276" w:lineRule="auto"/>
        <w:rPr>
          <w:rFonts w:ascii="Calibri" w:hAnsi="Calibri" w:cs="Arial"/>
        </w:rPr>
      </w:pPr>
      <w:r>
        <w:rPr>
          <w:rFonts w:ascii="Calibri" w:hAnsi="Calibri" w:cs="Arial"/>
        </w:rPr>
        <w:t xml:space="preserve">Grow internal capacity </w:t>
      </w:r>
      <w:r w:rsidRPr="0063172F">
        <w:rPr>
          <w:rFonts w:ascii="Calibri" w:hAnsi="Calibri" w:cs="Arial"/>
        </w:rPr>
        <w:t>in external funding</w:t>
      </w:r>
      <w:r>
        <w:rPr>
          <w:rFonts w:ascii="Calibri" w:hAnsi="Calibri" w:cs="Arial"/>
        </w:rPr>
        <w:t xml:space="preserve"> through </w:t>
      </w:r>
      <w:r w:rsidRPr="0063172F">
        <w:rPr>
          <w:rFonts w:ascii="Calibri" w:hAnsi="Calibri" w:cs="Arial"/>
        </w:rPr>
        <w:t>guidance, advice</w:t>
      </w:r>
      <w:r>
        <w:rPr>
          <w:rFonts w:ascii="Calibri" w:hAnsi="Calibri" w:cs="Arial"/>
        </w:rPr>
        <w:t xml:space="preserve"> and specific </w:t>
      </w:r>
      <w:r w:rsidRPr="0063172F">
        <w:rPr>
          <w:rFonts w:ascii="Calibri" w:hAnsi="Calibri" w:cs="Arial"/>
        </w:rPr>
        <w:t xml:space="preserve">training </w:t>
      </w:r>
      <w:r>
        <w:rPr>
          <w:rFonts w:ascii="Calibri" w:hAnsi="Calibri" w:cs="Arial"/>
        </w:rPr>
        <w:t>to s</w:t>
      </w:r>
      <w:r w:rsidRPr="0063172F">
        <w:rPr>
          <w:rFonts w:ascii="Calibri" w:hAnsi="Calibri" w:cs="Arial"/>
        </w:rPr>
        <w:t xml:space="preserve">upport </w:t>
      </w:r>
      <w:r>
        <w:rPr>
          <w:rFonts w:ascii="Calibri" w:hAnsi="Calibri" w:cs="Arial"/>
        </w:rPr>
        <w:t>o</w:t>
      </w:r>
      <w:r w:rsidRPr="0063172F">
        <w:rPr>
          <w:rFonts w:ascii="Calibri" w:hAnsi="Calibri" w:cs="Arial"/>
        </w:rPr>
        <w:t>fficers to improve their understanding of the funding</w:t>
      </w:r>
      <w:r>
        <w:rPr>
          <w:rFonts w:ascii="Calibri" w:hAnsi="Calibri" w:cs="Arial"/>
        </w:rPr>
        <w:t xml:space="preserve"> sector </w:t>
      </w:r>
      <w:r w:rsidRPr="0063172F">
        <w:rPr>
          <w:rFonts w:ascii="Calibri" w:hAnsi="Calibri" w:cs="Arial"/>
        </w:rPr>
        <w:t>and strengthen the quality of applications.</w:t>
      </w:r>
    </w:p>
    <w:p w14:paraId="521A0E97" w14:textId="77777777" w:rsidR="00EF2C62" w:rsidRDefault="00EF2C62" w:rsidP="00EF2C62">
      <w:pPr>
        <w:pStyle w:val="ListParagraph"/>
        <w:numPr>
          <w:ilvl w:val="0"/>
          <w:numId w:val="32"/>
        </w:numPr>
        <w:spacing w:line="276" w:lineRule="auto"/>
        <w:rPr>
          <w:rFonts w:ascii="Calibri" w:hAnsi="Calibri" w:cs="Arial"/>
        </w:rPr>
      </w:pPr>
      <w:r>
        <w:rPr>
          <w:rFonts w:ascii="Calibri" w:hAnsi="Calibri" w:cs="Arial"/>
        </w:rPr>
        <w:t>Provide expert support and guidance to services seeking sponsorship, and coordinate cross-council efforts to avoid duplication.</w:t>
      </w:r>
    </w:p>
    <w:p w14:paraId="4CAE9856" w14:textId="77777777" w:rsidR="00EF2C62" w:rsidRPr="0063172F" w:rsidRDefault="00EF2C62" w:rsidP="00EF2C62">
      <w:pPr>
        <w:pStyle w:val="ListParagraph"/>
        <w:numPr>
          <w:ilvl w:val="0"/>
          <w:numId w:val="32"/>
        </w:numPr>
        <w:spacing w:line="276" w:lineRule="auto"/>
        <w:rPr>
          <w:rFonts w:ascii="Calibri" w:hAnsi="Calibri" w:cs="Arial"/>
        </w:rPr>
      </w:pPr>
      <w:r>
        <w:rPr>
          <w:rFonts w:ascii="Calibri" w:hAnsi="Calibri" w:cs="Arial"/>
        </w:rPr>
        <w:t>Support the development of Richmond and Wandsworth Council’s approach to use of social investment funding.</w:t>
      </w:r>
    </w:p>
    <w:p w14:paraId="61170125" w14:textId="77777777" w:rsidR="00EF2C62" w:rsidRPr="0063172F" w:rsidRDefault="00EF2C62" w:rsidP="00EF2C62">
      <w:pPr>
        <w:pStyle w:val="ListParagraph"/>
        <w:numPr>
          <w:ilvl w:val="0"/>
          <w:numId w:val="32"/>
        </w:numPr>
        <w:spacing w:line="276" w:lineRule="auto"/>
        <w:rPr>
          <w:rFonts w:ascii="Calibri" w:hAnsi="Calibri" w:cs="Arial"/>
        </w:rPr>
      </w:pPr>
      <w:r>
        <w:rPr>
          <w:rFonts w:ascii="Calibri" w:hAnsi="Calibri" w:cs="Arial"/>
        </w:rPr>
        <w:t xml:space="preserve">Build </w:t>
      </w:r>
      <w:r w:rsidRPr="0063172F">
        <w:rPr>
          <w:rFonts w:ascii="Calibri" w:hAnsi="Calibri" w:cs="Arial"/>
        </w:rPr>
        <w:t xml:space="preserve">a </w:t>
      </w:r>
      <w:r>
        <w:rPr>
          <w:rFonts w:ascii="Calibri" w:hAnsi="Calibri" w:cs="Arial"/>
        </w:rPr>
        <w:t xml:space="preserve">funding community of practice </w:t>
      </w:r>
      <w:r w:rsidRPr="0063172F">
        <w:rPr>
          <w:rFonts w:ascii="Calibri" w:hAnsi="Calibri" w:cs="Arial"/>
        </w:rPr>
        <w:t xml:space="preserve">across </w:t>
      </w:r>
      <w:r>
        <w:rPr>
          <w:rFonts w:ascii="Calibri" w:hAnsi="Calibri" w:cs="Arial"/>
        </w:rPr>
        <w:t>Richmond Borough Council and Wandsworth Borough council</w:t>
      </w:r>
      <w:r w:rsidRPr="0063172F">
        <w:rPr>
          <w:rFonts w:ascii="Calibri" w:hAnsi="Calibri" w:cs="Arial"/>
        </w:rPr>
        <w:t xml:space="preserve">, </w:t>
      </w:r>
      <w:r>
        <w:rPr>
          <w:rFonts w:ascii="Calibri" w:hAnsi="Calibri" w:cs="Arial"/>
        </w:rPr>
        <w:t>for a c</w:t>
      </w:r>
      <w:r w:rsidRPr="0063172F">
        <w:rPr>
          <w:rFonts w:ascii="Calibri" w:hAnsi="Calibri" w:cs="Arial"/>
        </w:rPr>
        <w:t xml:space="preserve">ollaborative </w:t>
      </w:r>
      <w:r>
        <w:rPr>
          <w:rFonts w:ascii="Calibri" w:hAnsi="Calibri" w:cs="Arial"/>
        </w:rPr>
        <w:t>approach to funding opportunities</w:t>
      </w:r>
    </w:p>
    <w:p w14:paraId="4A93C37B" w14:textId="77777777" w:rsidR="00EF2C62" w:rsidRDefault="00EF2C62" w:rsidP="00EF2C62">
      <w:pPr>
        <w:pStyle w:val="ListParagraph"/>
        <w:numPr>
          <w:ilvl w:val="0"/>
          <w:numId w:val="32"/>
        </w:numPr>
        <w:spacing w:line="276" w:lineRule="auto"/>
        <w:rPr>
          <w:rFonts w:ascii="Calibri" w:hAnsi="Calibri" w:cs="Arial"/>
        </w:rPr>
      </w:pPr>
      <w:r w:rsidRPr="0063172F">
        <w:rPr>
          <w:rFonts w:ascii="Calibri" w:hAnsi="Calibri" w:cs="Arial"/>
        </w:rPr>
        <w:t xml:space="preserve">Identify and develop opportunities to support the Voluntary and Community Sector (VCS) in securing external funding, including exploring </w:t>
      </w:r>
      <w:r>
        <w:rPr>
          <w:rFonts w:ascii="Calibri" w:hAnsi="Calibri" w:cs="Arial"/>
        </w:rPr>
        <w:t xml:space="preserve">collaborative funding bids and </w:t>
      </w:r>
      <w:r w:rsidRPr="0063172F">
        <w:rPr>
          <w:rFonts w:ascii="Calibri" w:hAnsi="Calibri" w:cs="Arial"/>
        </w:rPr>
        <w:t>capacity</w:t>
      </w:r>
      <w:r>
        <w:rPr>
          <w:rFonts w:ascii="Calibri" w:hAnsi="Calibri" w:cs="Arial"/>
        </w:rPr>
        <w:t xml:space="preserve"> </w:t>
      </w:r>
      <w:r w:rsidRPr="0063172F">
        <w:rPr>
          <w:rFonts w:ascii="Calibri" w:hAnsi="Calibri" w:cs="Arial"/>
        </w:rPr>
        <w:t>building</w:t>
      </w:r>
      <w:r>
        <w:rPr>
          <w:rFonts w:ascii="Calibri" w:hAnsi="Calibri" w:cs="Arial"/>
        </w:rPr>
        <w:t xml:space="preserve">. </w:t>
      </w:r>
    </w:p>
    <w:p w14:paraId="21BF13C3" w14:textId="77777777" w:rsidR="00EF2C62" w:rsidRDefault="00EF2C62" w:rsidP="00EF2C62">
      <w:pPr>
        <w:pStyle w:val="ListParagraph"/>
        <w:numPr>
          <w:ilvl w:val="0"/>
          <w:numId w:val="32"/>
        </w:numPr>
        <w:spacing w:line="276" w:lineRule="auto"/>
        <w:rPr>
          <w:rFonts w:ascii="Calibri" w:hAnsi="Calibri" w:cs="Arial"/>
        </w:rPr>
      </w:pPr>
      <w:r>
        <w:rPr>
          <w:rFonts w:ascii="Calibri" w:hAnsi="Calibri" w:cs="Arial"/>
        </w:rPr>
        <w:t xml:space="preserve">Drive a coordinated approach to External Funding and lead the bid management process for collaborative multi-service proposals for strong, successful bids.  </w:t>
      </w:r>
    </w:p>
    <w:p w14:paraId="3A65DDA8" w14:textId="77777777" w:rsidR="00EF2C62" w:rsidRDefault="00EF2C62" w:rsidP="00EF2C62">
      <w:pPr>
        <w:pStyle w:val="ListParagraph"/>
        <w:numPr>
          <w:ilvl w:val="0"/>
          <w:numId w:val="32"/>
        </w:numPr>
        <w:spacing w:line="276" w:lineRule="auto"/>
        <w:rPr>
          <w:rFonts w:ascii="Calibri" w:hAnsi="Calibri" w:cs="Arial"/>
        </w:rPr>
      </w:pPr>
      <w:r>
        <w:rPr>
          <w:rFonts w:ascii="Calibri" w:hAnsi="Calibri" w:cs="Arial"/>
        </w:rPr>
        <w:t xml:space="preserve">Support and guide lead officers in the identification of risks, resource, and match funding requirements, providing challenge where necessary. </w:t>
      </w:r>
    </w:p>
    <w:p w14:paraId="70F54A3F" w14:textId="77777777" w:rsidR="00EF2C62" w:rsidRDefault="00EF2C62" w:rsidP="00EF2C62">
      <w:pPr>
        <w:pStyle w:val="ListParagraph"/>
        <w:numPr>
          <w:ilvl w:val="0"/>
          <w:numId w:val="32"/>
        </w:numPr>
        <w:spacing w:line="276" w:lineRule="auto"/>
        <w:rPr>
          <w:rFonts w:ascii="Calibri" w:hAnsi="Calibri" w:cs="Arial"/>
        </w:rPr>
      </w:pPr>
      <w:r>
        <w:rPr>
          <w:rFonts w:ascii="Calibri" w:hAnsi="Calibri" w:cs="Arial"/>
        </w:rPr>
        <w:t xml:space="preserve">Provide </w:t>
      </w:r>
      <w:r w:rsidRPr="004E463D">
        <w:rPr>
          <w:rFonts w:ascii="Calibri" w:hAnsi="Calibri" w:cs="Arial"/>
        </w:rPr>
        <w:t>bid-writing</w:t>
      </w:r>
      <w:r>
        <w:rPr>
          <w:rFonts w:ascii="Calibri" w:hAnsi="Calibri" w:cs="Arial"/>
        </w:rPr>
        <w:t xml:space="preserve"> and review</w:t>
      </w:r>
      <w:r w:rsidRPr="004E463D">
        <w:rPr>
          <w:rFonts w:ascii="Calibri" w:hAnsi="Calibri" w:cs="Arial"/>
        </w:rPr>
        <w:t xml:space="preserve"> </w:t>
      </w:r>
      <w:r>
        <w:rPr>
          <w:rFonts w:ascii="Calibri" w:hAnsi="Calibri" w:cs="Arial"/>
        </w:rPr>
        <w:t xml:space="preserve">support </w:t>
      </w:r>
      <w:r w:rsidRPr="004E463D">
        <w:rPr>
          <w:rFonts w:ascii="Calibri" w:hAnsi="Calibri" w:cs="Arial"/>
        </w:rPr>
        <w:t>across a range of departments and services</w:t>
      </w:r>
      <w:r>
        <w:rPr>
          <w:rFonts w:ascii="Calibri" w:hAnsi="Calibri" w:cs="Arial"/>
        </w:rPr>
        <w:t>.</w:t>
      </w:r>
    </w:p>
    <w:p w14:paraId="0D2E5963" w14:textId="77777777" w:rsidR="00EF2C62" w:rsidRDefault="00EF2C62" w:rsidP="00EF2C62">
      <w:pPr>
        <w:pStyle w:val="ListParagraph"/>
        <w:numPr>
          <w:ilvl w:val="0"/>
          <w:numId w:val="32"/>
        </w:numPr>
        <w:spacing w:line="276" w:lineRule="auto"/>
        <w:rPr>
          <w:rFonts w:ascii="Calibri" w:hAnsi="Calibri" w:cs="Arial"/>
        </w:rPr>
      </w:pPr>
      <w:r>
        <w:rPr>
          <w:rFonts w:ascii="Calibri" w:hAnsi="Calibri" w:cs="Arial"/>
        </w:rPr>
        <w:t>Understand the funding requirement and priorities of service to proactively search for suitable fundings</w:t>
      </w:r>
    </w:p>
    <w:p w14:paraId="4627E03D" w14:textId="77777777" w:rsidR="00EF2C62" w:rsidRDefault="00EF2C62" w:rsidP="00EF2C62">
      <w:pPr>
        <w:pStyle w:val="ListParagraph"/>
        <w:numPr>
          <w:ilvl w:val="0"/>
          <w:numId w:val="32"/>
        </w:numPr>
        <w:spacing w:line="276" w:lineRule="auto"/>
        <w:rPr>
          <w:rFonts w:ascii="Calibri" w:hAnsi="Calibri" w:cs="Arial"/>
        </w:rPr>
      </w:pPr>
      <w:r>
        <w:rPr>
          <w:rFonts w:ascii="Calibri" w:hAnsi="Calibri" w:cs="Arial"/>
        </w:rPr>
        <w:t>Rapidly assess the feasibility of an emerging funding opportunity, providing recommendations as to whether a service should apply and if their project suitably matches the funds priorities</w:t>
      </w:r>
    </w:p>
    <w:p w14:paraId="02D2639F" w14:textId="77777777" w:rsidR="00EF2C62" w:rsidRPr="006D3A60" w:rsidRDefault="00EF2C62" w:rsidP="00EF2C62">
      <w:pPr>
        <w:pStyle w:val="ListParagraph"/>
        <w:numPr>
          <w:ilvl w:val="0"/>
          <w:numId w:val="32"/>
        </w:numPr>
        <w:spacing w:line="276" w:lineRule="auto"/>
        <w:rPr>
          <w:rFonts w:ascii="Calibri" w:hAnsi="Calibri" w:cs="Arial"/>
        </w:rPr>
      </w:pPr>
      <w:r>
        <w:rPr>
          <w:rFonts w:ascii="Calibri" w:hAnsi="Calibri" w:cs="Arial"/>
        </w:rPr>
        <w:lastRenderedPageBreak/>
        <w:t xml:space="preserve">Provide strategic leadership for the External Funding Strategy by leading the delivery and ongoing development, ensuring alignment with both boroughs’ priorities. </w:t>
      </w:r>
    </w:p>
    <w:p w14:paraId="5C448DF9" w14:textId="77777777" w:rsidR="00EF2C62" w:rsidRDefault="00EF2C62" w:rsidP="00EF2C62">
      <w:pPr>
        <w:pStyle w:val="ListParagraph"/>
        <w:numPr>
          <w:ilvl w:val="0"/>
          <w:numId w:val="32"/>
        </w:numPr>
        <w:spacing w:line="276" w:lineRule="auto"/>
        <w:rPr>
          <w:rFonts w:ascii="Calibri" w:hAnsi="Calibri" w:cs="Arial"/>
        </w:rPr>
      </w:pPr>
      <w:r w:rsidRPr="00AA34DF">
        <w:rPr>
          <w:rFonts w:ascii="Calibri" w:hAnsi="Calibri" w:cs="Arial"/>
        </w:rPr>
        <w:t>Communicate to senior stakeholders (officers and Members) emerging or changing funding initiatives and opportunities for service areas and enable corporate oversight of bids across the organisation.</w:t>
      </w:r>
    </w:p>
    <w:p w14:paraId="4D0760AD" w14:textId="77777777" w:rsidR="00EF2C62" w:rsidRDefault="00EF2C62" w:rsidP="00EF2C62">
      <w:pPr>
        <w:pStyle w:val="ListParagraph"/>
        <w:numPr>
          <w:ilvl w:val="0"/>
          <w:numId w:val="32"/>
        </w:numPr>
        <w:spacing w:line="276" w:lineRule="auto"/>
        <w:rPr>
          <w:rFonts w:ascii="Calibri" w:hAnsi="Calibri" w:cs="Arial"/>
        </w:rPr>
      </w:pPr>
      <w:r w:rsidRPr="00AA34DF">
        <w:rPr>
          <w:rFonts w:ascii="Calibri" w:hAnsi="Calibri" w:cs="Arial"/>
        </w:rPr>
        <w:t>Manage data on planned and active bids and application success rates, to develop a clear picture of performance to present to senior managers.</w:t>
      </w:r>
    </w:p>
    <w:p w14:paraId="2F14A7D0" w14:textId="77777777" w:rsidR="00EF2C62" w:rsidRPr="00A51912" w:rsidRDefault="00EF2C62" w:rsidP="00EF2C62">
      <w:pPr>
        <w:pStyle w:val="ListParagraph"/>
        <w:spacing w:line="276" w:lineRule="auto"/>
        <w:rPr>
          <w:rFonts w:ascii="Calibri" w:hAnsi="Calibri" w:cs="Arial"/>
        </w:rPr>
      </w:pPr>
    </w:p>
    <w:p w14:paraId="46769DAB" w14:textId="77777777" w:rsidR="00EF2C62" w:rsidRDefault="00EF2C62" w:rsidP="00EF2C62">
      <w:pPr>
        <w:rPr>
          <w:rFonts w:ascii="Calibri" w:hAnsi="Calibri" w:cs="Arial"/>
        </w:rPr>
      </w:pPr>
    </w:p>
    <w:p w14:paraId="3856B014" w14:textId="77777777" w:rsidR="00EF2C62" w:rsidRPr="005053B8" w:rsidRDefault="00EF2C62" w:rsidP="00EF2C62">
      <w:pPr>
        <w:rPr>
          <w:rFonts w:ascii="Calibri" w:hAnsi="Calibri" w:cs="Arial"/>
          <w:b/>
          <w:bCs/>
        </w:rPr>
      </w:pPr>
      <w:r w:rsidRPr="005053B8">
        <w:rPr>
          <w:rFonts w:ascii="Calibri" w:hAnsi="Calibri" w:cs="Arial"/>
          <w:b/>
          <w:bCs/>
        </w:rPr>
        <w:t>Progression Criteria</w:t>
      </w:r>
    </w:p>
    <w:p w14:paraId="70ADD2EB" w14:textId="77777777" w:rsidR="00EF2C62" w:rsidRDefault="00EF2C62" w:rsidP="00EF2C62">
      <w:pPr>
        <w:rPr>
          <w:rFonts w:ascii="Calibri" w:hAnsi="Calibri" w:cs="Arial"/>
        </w:rPr>
      </w:pPr>
    </w:p>
    <w:p w14:paraId="5781718A" w14:textId="77777777" w:rsidR="00EF2C62" w:rsidRDefault="00EF2C62" w:rsidP="00EF2C62">
      <w:pPr>
        <w:rPr>
          <w:rFonts w:ascii="Calibri" w:hAnsi="Calibri" w:cs="Arial"/>
          <w:b/>
          <w:bCs/>
        </w:rPr>
      </w:pPr>
      <w:r>
        <w:rPr>
          <w:rFonts w:ascii="Calibri" w:hAnsi="Calibri" w:cs="Arial"/>
          <w:b/>
          <w:bCs/>
        </w:rPr>
        <w:t>PO4</w:t>
      </w:r>
    </w:p>
    <w:p w14:paraId="1BED91D4" w14:textId="77777777" w:rsidR="00EF2C62" w:rsidRPr="007003A1" w:rsidRDefault="00EF2C62" w:rsidP="00EF2C62">
      <w:pPr>
        <w:pStyle w:val="ListParagraph"/>
        <w:numPr>
          <w:ilvl w:val="0"/>
          <w:numId w:val="33"/>
        </w:numPr>
        <w:rPr>
          <w:rFonts w:ascii="Calibri" w:hAnsi="Calibri" w:cs="Arial"/>
        </w:rPr>
      </w:pPr>
      <w:r>
        <w:rPr>
          <w:rFonts w:ascii="Calibri" w:hAnsi="Calibri" w:cs="Arial"/>
        </w:rPr>
        <w:t>Undertakes all the duties of the role but requires managerial oversight and support on leading major cross-cutting bids and briefing members.</w:t>
      </w:r>
    </w:p>
    <w:p w14:paraId="04002B91" w14:textId="77777777" w:rsidR="00EF2C62" w:rsidRPr="007003A1" w:rsidRDefault="00EF2C62" w:rsidP="00EF2C62">
      <w:pPr>
        <w:rPr>
          <w:rFonts w:ascii="Calibri" w:hAnsi="Calibri" w:cs="Arial"/>
        </w:rPr>
      </w:pPr>
    </w:p>
    <w:p w14:paraId="1593F9F9" w14:textId="77777777" w:rsidR="00EF2C62" w:rsidRPr="005053B8" w:rsidRDefault="00EF2C62" w:rsidP="00EF2C62">
      <w:pPr>
        <w:rPr>
          <w:rFonts w:ascii="Calibri" w:hAnsi="Calibri" w:cs="Arial"/>
          <w:b/>
          <w:bCs/>
        </w:rPr>
      </w:pPr>
      <w:r w:rsidRPr="005053B8">
        <w:rPr>
          <w:rFonts w:ascii="Calibri" w:hAnsi="Calibri" w:cs="Arial"/>
          <w:b/>
          <w:bCs/>
        </w:rPr>
        <w:t>PO5</w:t>
      </w:r>
    </w:p>
    <w:p w14:paraId="68E983F2" w14:textId="77777777" w:rsidR="00EF2C62" w:rsidRDefault="00EF2C62" w:rsidP="00EF2C62">
      <w:pPr>
        <w:pStyle w:val="ListParagraph"/>
        <w:numPr>
          <w:ilvl w:val="0"/>
          <w:numId w:val="33"/>
        </w:numPr>
        <w:rPr>
          <w:rFonts w:ascii="Calibri" w:hAnsi="Calibri" w:cs="Arial"/>
        </w:rPr>
      </w:pPr>
      <w:r>
        <w:rPr>
          <w:rFonts w:ascii="Calibri" w:hAnsi="Calibri" w:cs="Arial"/>
        </w:rPr>
        <w:t>Uses initiative to identify emerging policy changes and resulting external funding opportunities that could arise.</w:t>
      </w:r>
    </w:p>
    <w:p w14:paraId="6177C77C" w14:textId="77777777" w:rsidR="00EF2C62" w:rsidRPr="007F2C95" w:rsidRDefault="00EF2C62" w:rsidP="00EF2C62">
      <w:pPr>
        <w:pStyle w:val="ListParagraph"/>
        <w:numPr>
          <w:ilvl w:val="0"/>
          <w:numId w:val="33"/>
        </w:numPr>
        <w:rPr>
          <w:rFonts w:ascii="Calibri" w:hAnsi="Calibri" w:cs="Arial"/>
        </w:rPr>
      </w:pPr>
      <w:r w:rsidRPr="00D77986">
        <w:rPr>
          <w:rFonts w:ascii="Calibri" w:hAnsi="Calibri" w:cs="Arial"/>
        </w:rPr>
        <w:t>Credibility with senior officers and ability to challenge them</w:t>
      </w:r>
      <w:r>
        <w:rPr>
          <w:rFonts w:ascii="Calibri" w:hAnsi="Calibri" w:cs="Arial"/>
        </w:rPr>
        <w:t xml:space="preserve"> (and bid proposals)</w:t>
      </w:r>
      <w:r w:rsidRPr="00D77986">
        <w:rPr>
          <w:rFonts w:ascii="Calibri" w:hAnsi="Calibri" w:cs="Arial"/>
        </w:rPr>
        <w:t xml:space="preserve"> with </w:t>
      </w:r>
      <w:r>
        <w:rPr>
          <w:rFonts w:ascii="Calibri" w:hAnsi="Calibri" w:cs="Arial"/>
        </w:rPr>
        <w:t>evidence and confidence.</w:t>
      </w:r>
    </w:p>
    <w:p w14:paraId="4B2CC174" w14:textId="77777777" w:rsidR="00EF2C62" w:rsidRDefault="00EF2C62" w:rsidP="00EF2C62">
      <w:pPr>
        <w:rPr>
          <w:rFonts w:ascii="Calibri" w:hAnsi="Calibri" w:cs="Arial"/>
        </w:rPr>
      </w:pPr>
    </w:p>
    <w:p w14:paraId="0F065E14" w14:textId="77777777" w:rsidR="00EF2C62" w:rsidRPr="005053B8" w:rsidRDefault="00EF2C62" w:rsidP="00EF2C62">
      <w:pPr>
        <w:rPr>
          <w:rFonts w:ascii="Calibri" w:hAnsi="Calibri" w:cs="Arial"/>
          <w:b/>
          <w:bCs/>
        </w:rPr>
      </w:pPr>
      <w:r w:rsidRPr="005053B8">
        <w:rPr>
          <w:rFonts w:ascii="Calibri" w:hAnsi="Calibri" w:cs="Arial"/>
          <w:b/>
          <w:bCs/>
        </w:rPr>
        <w:t>PO6</w:t>
      </w:r>
    </w:p>
    <w:p w14:paraId="0253DE11" w14:textId="77777777" w:rsidR="00EF2C62" w:rsidRDefault="00EF2C62" w:rsidP="00EF2C62">
      <w:pPr>
        <w:pStyle w:val="ListParagraph"/>
        <w:numPr>
          <w:ilvl w:val="0"/>
          <w:numId w:val="33"/>
        </w:numPr>
        <w:rPr>
          <w:rFonts w:ascii="Calibri" w:hAnsi="Calibri" w:cs="Arial"/>
        </w:rPr>
      </w:pPr>
      <w:r>
        <w:rPr>
          <w:rFonts w:ascii="Calibri" w:hAnsi="Calibri" w:cs="Arial"/>
        </w:rPr>
        <w:t xml:space="preserve">Capable of making effective evidence-based decision on whether or not to pursue external funding without managerial oversight. </w:t>
      </w:r>
    </w:p>
    <w:p w14:paraId="667AD983" w14:textId="77777777" w:rsidR="00EF2C62" w:rsidRDefault="00EF2C62" w:rsidP="00EF2C62">
      <w:pPr>
        <w:pStyle w:val="ListParagraph"/>
        <w:numPr>
          <w:ilvl w:val="0"/>
          <w:numId w:val="33"/>
        </w:numPr>
        <w:rPr>
          <w:rFonts w:ascii="Calibri" w:hAnsi="Calibri" w:cs="Arial"/>
        </w:rPr>
      </w:pPr>
      <w:r>
        <w:rPr>
          <w:rFonts w:ascii="Calibri" w:hAnsi="Calibri" w:cs="Arial"/>
        </w:rPr>
        <w:t xml:space="preserve">Independently leads on the development of high-profile project bids with minimal managerial input. </w:t>
      </w:r>
    </w:p>
    <w:p w14:paraId="11F75E4C" w14:textId="77777777" w:rsidR="00EF2C62" w:rsidRPr="0091617D" w:rsidRDefault="00EF2C62" w:rsidP="00EF2C62">
      <w:pPr>
        <w:pStyle w:val="ListParagraph"/>
        <w:numPr>
          <w:ilvl w:val="0"/>
          <w:numId w:val="33"/>
        </w:numPr>
        <w:rPr>
          <w:rFonts w:ascii="Calibri" w:hAnsi="Calibri" w:cs="Arial"/>
        </w:rPr>
      </w:pPr>
      <w:r>
        <w:rPr>
          <w:rFonts w:ascii="Calibri" w:hAnsi="Calibri" w:cs="Arial"/>
        </w:rPr>
        <w:t>Develop strong, effective relationships with external partners and maximise these for the purposes of securing income for the wider boroughs.</w:t>
      </w:r>
    </w:p>
    <w:p w14:paraId="1CB311D9" w14:textId="77777777" w:rsidR="00343CED" w:rsidRPr="005B3EBF" w:rsidRDefault="00343CED" w:rsidP="00343CED">
      <w:pPr>
        <w:rPr>
          <w:rFonts w:ascii="Calibri" w:hAnsi="Calibri" w:cs="Arial"/>
        </w:rPr>
      </w:pP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lastRenderedPageBreak/>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3AD0BD17" w14:textId="77777777" w:rsidR="00DF697D" w:rsidRDefault="00DF697D" w:rsidP="0026064E">
      <w:pPr>
        <w:autoSpaceDE w:val="0"/>
        <w:autoSpaceDN w:val="0"/>
        <w:adjustRightInd w:val="0"/>
        <w:rPr>
          <w:rFonts w:ascii="Calibri" w:hAnsi="Calibri" w:cs="Arial"/>
          <w:bCs/>
          <w:color w:val="000000"/>
        </w:rPr>
      </w:pPr>
    </w:p>
    <w:p w14:paraId="74F2ECF3" w14:textId="4911C39D" w:rsidR="00343CED" w:rsidRPr="005B3EBF" w:rsidRDefault="009129E7" w:rsidP="0026064E">
      <w:pPr>
        <w:autoSpaceDE w:val="0"/>
        <w:autoSpaceDN w:val="0"/>
        <w:adjustRightInd w:val="0"/>
        <w:rPr>
          <w:rFonts w:ascii="Calibri" w:hAnsi="Calibri" w:cs="Arial"/>
          <w:b/>
          <w:bCs/>
          <w:color w:val="000000"/>
        </w:rPr>
      </w:pPr>
      <w:r w:rsidRPr="009129E7">
        <w:rPr>
          <w:rFonts w:ascii="Calibri" w:hAnsi="Calibri" w:cs="Arial"/>
          <w:bCs/>
          <w:i/>
          <w:noProof/>
          <w:color w:val="FF0000"/>
        </w:rPr>
        <w:drawing>
          <wp:inline distT="0" distB="0" distL="0" distR="0" wp14:anchorId="076B97F7" wp14:editId="28E4EABE">
            <wp:extent cx="5899563" cy="3218180"/>
            <wp:effectExtent l="38100" t="0" r="0" b="0"/>
            <wp:docPr id="144349455" name="Diagram 1">
              <a:extLst xmlns:a="http://schemas.openxmlformats.org/drawingml/2006/main">
                <a:ext uri="{FF2B5EF4-FFF2-40B4-BE49-F238E27FC236}">
                  <a16:creationId xmlns:a16="http://schemas.microsoft.com/office/drawing/2014/main" id="{B2D3A0FB-C8B6-A040-5E25-C2E0657C945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Pr="009129E7">
        <w:rPr>
          <w:rFonts w:ascii="Calibri" w:hAnsi="Calibri" w:cs="Arial"/>
          <w:b/>
          <w:bCs/>
          <w:i/>
          <w:color w:val="FF0000"/>
        </w:rPr>
        <w:t xml:space="preserve"> </w:t>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3738B1" w:rsidRPr="005B3EBF" w14:paraId="6F0B3697" w14:textId="77777777" w:rsidTr="003738B1">
        <w:trPr>
          <w:trHeight w:val="544"/>
        </w:trPr>
        <w:tc>
          <w:tcPr>
            <w:tcW w:w="4158" w:type="dxa"/>
            <w:tcBorders>
              <w:top w:val="single" w:sz="4" w:space="0" w:color="auto"/>
              <w:left w:val="single" w:sz="4" w:space="0" w:color="auto"/>
              <w:bottom w:val="single" w:sz="4" w:space="0" w:color="auto"/>
              <w:right w:val="single" w:sz="4" w:space="0" w:color="auto"/>
            </w:tcBorders>
            <w:shd w:val="clear" w:color="auto" w:fill="D9D9D9"/>
          </w:tcPr>
          <w:p w14:paraId="6D89B5B8" w14:textId="77777777" w:rsidR="003738B1" w:rsidRDefault="003738B1" w:rsidP="006D3A60">
            <w:pPr>
              <w:autoSpaceDE w:val="0"/>
              <w:autoSpaceDN w:val="0"/>
              <w:adjustRightInd w:val="0"/>
              <w:contextualSpacing/>
              <w:rPr>
                <w:rFonts w:ascii="Calibri" w:hAnsi="Calibri" w:cs="Calibri"/>
                <w:b/>
                <w:bCs/>
              </w:rPr>
            </w:pPr>
            <w:r w:rsidRPr="005B3EBF">
              <w:rPr>
                <w:rFonts w:ascii="Calibri" w:hAnsi="Calibri" w:cs="Calibri"/>
                <w:b/>
                <w:bCs/>
              </w:rPr>
              <w:t xml:space="preserve">Job Title: </w:t>
            </w:r>
          </w:p>
          <w:p w14:paraId="570D3553" w14:textId="74077AC1" w:rsidR="003738B1" w:rsidRPr="003738B1" w:rsidRDefault="003738B1" w:rsidP="006D3A60">
            <w:pPr>
              <w:autoSpaceDE w:val="0"/>
              <w:autoSpaceDN w:val="0"/>
              <w:adjustRightInd w:val="0"/>
              <w:contextualSpacing/>
              <w:rPr>
                <w:rFonts w:ascii="Calibri" w:hAnsi="Calibri" w:cs="Calibri"/>
                <w:b/>
                <w:bCs/>
              </w:rPr>
            </w:pPr>
            <w:r w:rsidRPr="003738B1">
              <w:rPr>
                <w:rFonts w:ascii="Calibri" w:hAnsi="Calibri" w:cs="Calibri"/>
                <w:b/>
                <w:bCs/>
              </w:rPr>
              <w:t xml:space="preserve">External Funding </w:t>
            </w:r>
            <w:r w:rsidR="0079145D">
              <w:rPr>
                <w:rFonts w:ascii="Calibri" w:hAnsi="Calibri" w:cs="Calibri"/>
                <w:b/>
                <w:bCs/>
              </w:rPr>
              <w:t xml:space="preserve">Development </w:t>
            </w:r>
            <w:r w:rsidRPr="003738B1">
              <w:rPr>
                <w:rFonts w:ascii="Calibri" w:hAnsi="Calibri" w:cs="Calibri"/>
                <w:b/>
                <w:bCs/>
              </w:rPr>
              <w:t>Manager</w:t>
            </w:r>
          </w:p>
        </w:tc>
        <w:tc>
          <w:tcPr>
            <w:tcW w:w="4382" w:type="dxa"/>
            <w:tcBorders>
              <w:top w:val="single" w:sz="4" w:space="0" w:color="auto"/>
              <w:left w:val="single" w:sz="4" w:space="0" w:color="auto"/>
              <w:bottom w:val="single" w:sz="4" w:space="0" w:color="auto"/>
              <w:right w:val="single" w:sz="4" w:space="0" w:color="auto"/>
            </w:tcBorders>
            <w:shd w:val="clear" w:color="auto" w:fill="D9D9D9"/>
          </w:tcPr>
          <w:p w14:paraId="30C39722" w14:textId="77777777" w:rsidR="003738B1" w:rsidRPr="003738B1" w:rsidRDefault="003738B1" w:rsidP="006D3A60">
            <w:pPr>
              <w:autoSpaceDE w:val="0"/>
              <w:autoSpaceDN w:val="0"/>
              <w:adjustRightInd w:val="0"/>
              <w:contextualSpacing/>
              <w:rPr>
                <w:rFonts w:ascii="Calibri" w:hAnsi="Calibri" w:cs="Calibri"/>
                <w:b/>
                <w:bCs/>
              </w:rPr>
            </w:pPr>
            <w:r w:rsidRPr="005B3EBF">
              <w:rPr>
                <w:rFonts w:ascii="Calibri" w:hAnsi="Calibri" w:cs="Calibri"/>
                <w:b/>
                <w:bCs/>
              </w:rPr>
              <w:t>Grade</w:t>
            </w:r>
            <w:r w:rsidRPr="003738B1">
              <w:rPr>
                <w:rFonts w:ascii="Calibri" w:hAnsi="Calibri" w:cs="Calibri"/>
                <w:b/>
                <w:bCs/>
              </w:rPr>
              <w:t xml:space="preserve">: </w:t>
            </w:r>
          </w:p>
          <w:p w14:paraId="5A89AEFE" w14:textId="77777777" w:rsidR="003738B1" w:rsidRPr="003738B1" w:rsidRDefault="003738B1" w:rsidP="006D3A60">
            <w:pPr>
              <w:autoSpaceDE w:val="0"/>
              <w:autoSpaceDN w:val="0"/>
              <w:adjustRightInd w:val="0"/>
              <w:contextualSpacing/>
              <w:rPr>
                <w:rFonts w:ascii="Calibri" w:hAnsi="Calibri" w:cs="Calibri"/>
                <w:b/>
                <w:bCs/>
              </w:rPr>
            </w:pPr>
            <w:r w:rsidRPr="003738B1">
              <w:rPr>
                <w:rFonts w:ascii="Calibri" w:hAnsi="Calibri" w:cs="Calibri"/>
                <w:b/>
                <w:bCs/>
              </w:rPr>
              <w:t>PO4 – PO6</w:t>
            </w:r>
          </w:p>
        </w:tc>
      </w:tr>
      <w:tr w:rsidR="003738B1" w:rsidRPr="005B3EBF" w14:paraId="6568C3EE" w14:textId="77777777" w:rsidTr="003738B1">
        <w:trPr>
          <w:trHeight w:val="544"/>
        </w:trPr>
        <w:tc>
          <w:tcPr>
            <w:tcW w:w="4158" w:type="dxa"/>
            <w:tcBorders>
              <w:top w:val="single" w:sz="4" w:space="0" w:color="auto"/>
              <w:left w:val="single" w:sz="4" w:space="0" w:color="auto"/>
              <w:bottom w:val="single" w:sz="4" w:space="0" w:color="auto"/>
              <w:right w:val="single" w:sz="4" w:space="0" w:color="auto"/>
            </w:tcBorders>
            <w:shd w:val="clear" w:color="auto" w:fill="D9D9D9"/>
          </w:tcPr>
          <w:p w14:paraId="1C3A2369" w14:textId="77777777" w:rsidR="003738B1" w:rsidRDefault="003738B1" w:rsidP="006D3A60">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7D6D43FD" w14:textId="77777777" w:rsidR="003738B1" w:rsidRPr="003738B1" w:rsidRDefault="003738B1" w:rsidP="006D3A60">
            <w:pPr>
              <w:autoSpaceDE w:val="0"/>
              <w:autoSpaceDN w:val="0"/>
              <w:adjustRightInd w:val="0"/>
              <w:contextualSpacing/>
              <w:rPr>
                <w:rFonts w:ascii="Calibri" w:hAnsi="Calibri" w:cs="Calibri"/>
                <w:b/>
                <w:bCs/>
              </w:rPr>
            </w:pPr>
            <w:r w:rsidRPr="003738B1">
              <w:rPr>
                <w:rFonts w:ascii="Calibri" w:hAnsi="Calibri" w:cs="Calibri"/>
                <w:b/>
                <w:bCs/>
              </w:rPr>
              <w:t>Policy and Review Team</w:t>
            </w:r>
          </w:p>
        </w:tc>
        <w:tc>
          <w:tcPr>
            <w:tcW w:w="4382" w:type="dxa"/>
            <w:tcBorders>
              <w:top w:val="single" w:sz="4" w:space="0" w:color="auto"/>
              <w:left w:val="single" w:sz="4" w:space="0" w:color="auto"/>
              <w:bottom w:val="single" w:sz="4" w:space="0" w:color="auto"/>
              <w:right w:val="single" w:sz="4" w:space="0" w:color="auto"/>
            </w:tcBorders>
            <w:shd w:val="clear" w:color="auto" w:fill="D9D9D9"/>
          </w:tcPr>
          <w:p w14:paraId="63D640BC" w14:textId="77777777" w:rsidR="003738B1" w:rsidRPr="003738B1" w:rsidRDefault="003738B1" w:rsidP="006D3A60">
            <w:pPr>
              <w:autoSpaceDE w:val="0"/>
              <w:autoSpaceDN w:val="0"/>
              <w:adjustRightInd w:val="0"/>
              <w:contextualSpacing/>
              <w:rPr>
                <w:rFonts w:ascii="Calibri" w:hAnsi="Calibri" w:cs="Calibri"/>
                <w:b/>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3738B1">
              <w:rPr>
                <w:rFonts w:ascii="Calibri" w:hAnsi="Calibri" w:cs="Calibri"/>
                <w:b/>
                <w:bCs/>
              </w:rPr>
              <w:t xml:space="preserve"> </w:t>
            </w:r>
          </w:p>
          <w:p w14:paraId="2D7E6801" w14:textId="77777777" w:rsidR="003738B1" w:rsidRPr="003738B1" w:rsidRDefault="003738B1" w:rsidP="006D3A60">
            <w:pPr>
              <w:autoSpaceDE w:val="0"/>
              <w:autoSpaceDN w:val="0"/>
              <w:adjustRightInd w:val="0"/>
              <w:contextualSpacing/>
              <w:rPr>
                <w:rFonts w:ascii="Calibri" w:hAnsi="Calibri" w:cs="Calibri"/>
                <w:b/>
                <w:bCs/>
              </w:rPr>
            </w:pPr>
            <w:r w:rsidRPr="003738B1">
              <w:rPr>
                <w:rFonts w:ascii="Calibri" w:hAnsi="Calibri" w:cs="Calibri"/>
                <w:b/>
                <w:bCs/>
              </w:rPr>
              <w:t>Chief Executive’s</w:t>
            </w:r>
          </w:p>
        </w:tc>
      </w:tr>
      <w:tr w:rsidR="003738B1" w:rsidRPr="005B3EBF" w14:paraId="5AF6977A" w14:textId="77777777" w:rsidTr="003738B1">
        <w:trPr>
          <w:trHeight w:val="544"/>
        </w:trPr>
        <w:tc>
          <w:tcPr>
            <w:tcW w:w="4158" w:type="dxa"/>
            <w:tcBorders>
              <w:top w:val="single" w:sz="4" w:space="0" w:color="auto"/>
              <w:left w:val="single" w:sz="4" w:space="0" w:color="auto"/>
              <w:bottom w:val="single" w:sz="4" w:space="0" w:color="auto"/>
              <w:right w:val="single" w:sz="4" w:space="0" w:color="auto"/>
            </w:tcBorders>
            <w:shd w:val="clear" w:color="auto" w:fill="D9D9D9"/>
          </w:tcPr>
          <w:p w14:paraId="7F316BEE" w14:textId="77777777" w:rsidR="003738B1" w:rsidRDefault="003738B1" w:rsidP="006D3A60">
            <w:pPr>
              <w:autoSpaceDE w:val="0"/>
              <w:autoSpaceDN w:val="0"/>
              <w:adjustRightInd w:val="0"/>
              <w:contextualSpacing/>
              <w:rPr>
                <w:rFonts w:ascii="Calibri" w:hAnsi="Calibri" w:cs="Calibri"/>
                <w:b/>
                <w:bCs/>
              </w:rPr>
            </w:pPr>
            <w:r w:rsidRPr="005B3EBF">
              <w:rPr>
                <w:rFonts w:ascii="Calibri" w:hAnsi="Calibri" w:cs="Calibri"/>
                <w:b/>
                <w:bCs/>
              </w:rPr>
              <w:t>Responsible to:</w:t>
            </w:r>
          </w:p>
          <w:p w14:paraId="26068DF0" w14:textId="4B2533A9" w:rsidR="003738B1" w:rsidRPr="003738B1" w:rsidRDefault="0079145D" w:rsidP="006D3A60">
            <w:pPr>
              <w:autoSpaceDE w:val="0"/>
              <w:autoSpaceDN w:val="0"/>
              <w:adjustRightInd w:val="0"/>
              <w:contextualSpacing/>
              <w:rPr>
                <w:rFonts w:ascii="Calibri" w:hAnsi="Calibri" w:cs="Calibri"/>
                <w:b/>
                <w:bCs/>
              </w:rPr>
            </w:pPr>
            <w:r>
              <w:rPr>
                <w:rFonts w:ascii="Calibri" w:hAnsi="Calibri" w:cs="Calibri"/>
                <w:b/>
                <w:bCs/>
              </w:rPr>
              <w:t>Head of Policy and Strategy</w:t>
            </w:r>
          </w:p>
        </w:tc>
        <w:tc>
          <w:tcPr>
            <w:tcW w:w="4382" w:type="dxa"/>
            <w:tcBorders>
              <w:top w:val="single" w:sz="4" w:space="0" w:color="auto"/>
              <w:left w:val="single" w:sz="4" w:space="0" w:color="auto"/>
              <w:bottom w:val="single" w:sz="4" w:space="0" w:color="auto"/>
              <w:right w:val="single" w:sz="4" w:space="0" w:color="auto"/>
            </w:tcBorders>
            <w:shd w:val="clear" w:color="auto" w:fill="D9D9D9"/>
          </w:tcPr>
          <w:p w14:paraId="647FE90E" w14:textId="77777777" w:rsidR="003738B1" w:rsidRDefault="003738B1" w:rsidP="006D3A60">
            <w:pPr>
              <w:autoSpaceDE w:val="0"/>
              <w:autoSpaceDN w:val="0"/>
              <w:adjustRightInd w:val="0"/>
              <w:contextualSpacing/>
              <w:rPr>
                <w:rFonts w:ascii="Calibri" w:hAnsi="Calibri" w:cs="Calibri"/>
                <w:b/>
                <w:bCs/>
              </w:rPr>
            </w:pPr>
            <w:r w:rsidRPr="005B3EBF">
              <w:rPr>
                <w:rFonts w:ascii="Calibri" w:hAnsi="Calibri" w:cs="Calibri"/>
                <w:b/>
                <w:bCs/>
              </w:rPr>
              <w:t>Responsible for:</w:t>
            </w:r>
          </w:p>
          <w:p w14:paraId="1A1CB91F" w14:textId="77777777" w:rsidR="003738B1" w:rsidRPr="003738B1" w:rsidRDefault="003738B1" w:rsidP="006D3A60">
            <w:pPr>
              <w:autoSpaceDE w:val="0"/>
              <w:autoSpaceDN w:val="0"/>
              <w:adjustRightInd w:val="0"/>
              <w:contextualSpacing/>
              <w:rPr>
                <w:rFonts w:ascii="Calibri" w:hAnsi="Calibri" w:cs="Calibri"/>
                <w:b/>
                <w:bCs/>
              </w:rPr>
            </w:pPr>
            <w:r w:rsidRPr="003738B1">
              <w:rPr>
                <w:rFonts w:ascii="Calibri" w:hAnsi="Calibri" w:cs="Calibri"/>
                <w:b/>
                <w:bCs/>
              </w:rPr>
              <w:t>External Funding Officer x 1</w:t>
            </w:r>
          </w:p>
        </w:tc>
      </w:tr>
      <w:tr w:rsidR="003738B1" w:rsidRPr="005B3EBF" w14:paraId="3B17F2D1" w14:textId="77777777" w:rsidTr="003738B1">
        <w:trPr>
          <w:trHeight w:val="544"/>
        </w:trPr>
        <w:tc>
          <w:tcPr>
            <w:tcW w:w="4158" w:type="dxa"/>
            <w:tcBorders>
              <w:top w:val="single" w:sz="4" w:space="0" w:color="auto"/>
              <w:left w:val="single" w:sz="4" w:space="0" w:color="auto"/>
              <w:bottom w:val="single" w:sz="4" w:space="0" w:color="auto"/>
              <w:right w:val="single" w:sz="4" w:space="0" w:color="auto"/>
            </w:tcBorders>
            <w:shd w:val="clear" w:color="auto" w:fill="D9D9D9"/>
          </w:tcPr>
          <w:p w14:paraId="411E0C85" w14:textId="77777777" w:rsidR="003738B1" w:rsidRDefault="003738B1" w:rsidP="006D3A60">
            <w:pPr>
              <w:autoSpaceDE w:val="0"/>
              <w:autoSpaceDN w:val="0"/>
              <w:adjustRightInd w:val="0"/>
              <w:contextualSpacing/>
              <w:rPr>
                <w:rFonts w:ascii="Calibri" w:hAnsi="Calibri" w:cs="Calibri"/>
                <w:b/>
                <w:bCs/>
              </w:rPr>
            </w:pPr>
            <w:r w:rsidRPr="005B3EBF">
              <w:rPr>
                <w:rFonts w:ascii="Calibri" w:hAnsi="Calibri" w:cs="Calibri"/>
                <w:b/>
                <w:bCs/>
              </w:rPr>
              <w:t>Post Number/s:</w:t>
            </w:r>
          </w:p>
          <w:p w14:paraId="38D3250E" w14:textId="2036D255" w:rsidR="003738B1" w:rsidRPr="003738B1" w:rsidRDefault="0079145D" w:rsidP="006D3A60">
            <w:pPr>
              <w:autoSpaceDE w:val="0"/>
              <w:autoSpaceDN w:val="0"/>
              <w:adjustRightInd w:val="0"/>
              <w:contextualSpacing/>
              <w:rPr>
                <w:rFonts w:ascii="Calibri" w:hAnsi="Calibri" w:cs="Calibri"/>
                <w:b/>
                <w:bCs/>
              </w:rPr>
            </w:pPr>
            <w:r>
              <w:rPr>
                <w:rFonts w:ascii="Calibri" w:hAnsi="Calibri" w:cs="Calibri"/>
                <w:b/>
                <w:bCs/>
              </w:rPr>
              <w:t>RWC</w:t>
            </w:r>
            <w:r w:rsidR="00002B66">
              <w:rPr>
                <w:rFonts w:ascii="Calibri" w:hAnsi="Calibri" w:cs="Calibri"/>
                <w:b/>
                <w:bCs/>
              </w:rPr>
              <w:t>1203</w:t>
            </w:r>
          </w:p>
        </w:tc>
        <w:tc>
          <w:tcPr>
            <w:tcW w:w="4382" w:type="dxa"/>
            <w:tcBorders>
              <w:top w:val="single" w:sz="4" w:space="0" w:color="auto"/>
              <w:left w:val="single" w:sz="4" w:space="0" w:color="auto"/>
              <w:bottom w:val="single" w:sz="4" w:space="0" w:color="auto"/>
              <w:right w:val="single" w:sz="4" w:space="0" w:color="auto"/>
            </w:tcBorders>
            <w:shd w:val="clear" w:color="auto" w:fill="D9D9D9"/>
          </w:tcPr>
          <w:p w14:paraId="174162A7" w14:textId="77777777" w:rsidR="003738B1" w:rsidRDefault="003738B1" w:rsidP="006D3A60">
            <w:pPr>
              <w:autoSpaceDE w:val="0"/>
              <w:autoSpaceDN w:val="0"/>
              <w:adjustRightInd w:val="0"/>
              <w:contextualSpacing/>
              <w:rPr>
                <w:rFonts w:ascii="Calibri" w:hAnsi="Calibri" w:cs="Calibri"/>
                <w:b/>
                <w:bCs/>
              </w:rPr>
            </w:pPr>
            <w:r>
              <w:rPr>
                <w:rFonts w:ascii="Calibri" w:hAnsi="Calibri" w:cs="Calibri"/>
                <w:b/>
                <w:bCs/>
              </w:rPr>
              <w:t xml:space="preserve">Last Review </w:t>
            </w:r>
            <w:r w:rsidRPr="005B3EBF">
              <w:rPr>
                <w:rFonts w:ascii="Calibri" w:hAnsi="Calibri" w:cs="Calibri"/>
                <w:b/>
                <w:bCs/>
              </w:rPr>
              <w:t>Date</w:t>
            </w:r>
            <w:r>
              <w:rPr>
                <w:rFonts w:ascii="Calibri" w:hAnsi="Calibri" w:cs="Calibri"/>
                <w:b/>
                <w:bCs/>
              </w:rPr>
              <w:t xml:space="preserve">: </w:t>
            </w:r>
          </w:p>
          <w:p w14:paraId="42726EF8" w14:textId="2B2AFACB" w:rsidR="003738B1" w:rsidRPr="003738B1" w:rsidRDefault="003738B1" w:rsidP="006D3A60">
            <w:pPr>
              <w:autoSpaceDE w:val="0"/>
              <w:autoSpaceDN w:val="0"/>
              <w:adjustRightInd w:val="0"/>
              <w:contextualSpacing/>
              <w:rPr>
                <w:rFonts w:ascii="Calibri" w:hAnsi="Calibri" w:cs="Calibri"/>
                <w:b/>
                <w:bCs/>
              </w:rPr>
            </w:pPr>
            <w:r>
              <w:rPr>
                <w:rFonts w:ascii="Calibri" w:hAnsi="Calibri" w:cs="Calibri"/>
                <w:b/>
                <w:bCs/>
              </w:rPr>
              <w:t>August</w:t>
            </w:r>
            <w:r w:rsidRPr="003738B1">
              <w:rPr>
                <w:rFonts w:ascii="Calibri" w:hAnsi="Calibri" w:cs="Calibri"/>
                <w:b/>
                <w:bCs/>
              </w:rPr>
              <w:t xml:space="preserve"> 202</w:t>
            </w:r>
            <w:r>
              <w:rPr>
                <w:rFonts w:ascii="Calibri" w:hAnsi="Calibri" w:cs="Calibri"/>
                <w:b/>
                <w:bCs/>
              </w:rPr>
              <w:t>6</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2CDEDD4B" w:rsidR="3DA743F6" w:rsidRDefault="00002B66" w:rsidP="00002B66">
      <w:pPr>
        <w:pStyle w:val="NormalWeb"/>
        <w:tabs>
          <w:tab w:val="left" w:pos="2169"/>
          <w:tab w:val="center" w:pos="4275"/>
        </w:tabs>
        <w:spacing w:before="200" w:beforeAutospacing="0" w:after="0" w:afterAutospacing="0"/>
        <w:rPr>
          <w:b/>
          <w:bCs/>
        </w:rPr>
      </w:pPr>
      <w:r>
        <w:rPr>
          <w:rFonts w:asciiTheme="minorHAnsi" w:eastAsia="Calibri" w:hAnsi="Calibri" w:cs="Calibri"/>
          <w:b/>
          <w:bCs/>
          <w:color w:val="B8CCE4" w:themeColor="accent1" w:themeTint="66"/>
          <w:lang w:val="en-US"/>
        </w:rPr>
        <w:tab/>
      </w:r>
      <w:r>
        <w:rPr>
          <w:rFonts w:asciiTheme="minorHAnsi" w:eastAsia="Calibri" w:hAnsi="Calibri" w:cs="Calibri"/>
          <w:b/>
          <w:bCs/>
          <w:color w:val="B8CCE4" w:themeColor="accent1" w:themeTint="66"/>
          <w:lang w:val="en-US"/>
        </w:rPr>
        <w:tab/>
      </w:r>
      <w:r w:rsidR="3DA743F6" w:rsidRPr="4277F816">
        <w:rPr>
          <w:rFonts w:asciiTheme="minorHAnsi" w:eastAsia="Calibri" w:hAnsi="Calibri" w:cs="Calibri"/>
          <w:b/>
          <w:bCs/>
          <w:color w:val="B8CCE4" w:themeColor="accent1" w:themeTint="66"/>
          <w:lang w:val="en-US"/>
        </w:rPr>
        <w:t>   </w:t>
      </w:r>
      <w:r w:rsidR="3DA743F6" w:rsidRPr="4277F816">
        <w:rPr>
          <w:rFonts w:asciiTheme="minorHAnsi" w:eastAsia="Calibri" w:hAnsi="Calibri" w:cs="Calibri"/>
          <w:b/>
          <w:bCs/>
          <w:color w:val="000000" w:themeColor="text1"/>
          <w:lang w:val="en-US"/>
        </w:rPr>
        <w:t xml:space="preserve"> </w:t>
      </w:r>
      <w:r w:rsidR="3DA743F6"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619CB91B" w14:textId="77777777" w:rsidR="0079145D" w:rsidRDefault="0079145D" w:rsidP="4277F816">
      <w:pPr>
        <w:rPr>
          <w:rFonts w:ascii="Calibri" w:hAnsi="Calibri" w:cs="Arial"/>
        </w:rPr>
      </w:pPr>
    </w:p>
    <w:p w14:paraId="7B675AE8" w14:textId="77777777" w:rsidR="0079145D" w:rsidRPr="00D57313" w:rsidRDefault="0079145D" w:rsidP="0079145D">
      <w:pPr>
        <w:rPr>
          <w:rFonts w:ascii="Calibri" w:hAnsi="Calibri"/>
          <w:sz w:val="12"/>
          <w:szCs w:val="12"/>
        </w:rPr>
      </w:pPr>
    </w:p>
    <w:tbl>
      <w:tblPr>
        <w:tblW w:w="9073" w:type="dxa"/>
        <w:tblInd w:w="-152" w:type="dxa"/>
        <w:shd w:val="clear" w:color="auto" w:fill="FFFFFF"/>
        <w:tblCellMar>
          <w:top w:w="15" w:type="dxa"/>
          <w:left w:w="15" w:type="dxa"/>
          <w:bottom w:w="15" w:type="dxa"/>
          <w:right w:w="15" w:type="dxa"/>
        </w:tblCellMar>
        <w:tblLook w:val="04A0" w:firstRow="1" w:lastRow="0" w:firstColumn="1" w:lastColumn="0" w:noHBand="0" w:noVBand="1"/>
      </w:tblPr>
      <w:tblGrid>
        <w:gridCol w:w="5412"/>
        <w:gridCol w:w="1134"/>
        <w:gridCol w:w="1120"/>
        <w:gridCol w:w="1407"/>
      </w:tblGrid>
      <w:tr w:rsidR="0079145D" w:rsidRPr="006913D4" w14:paraId="29007B93" w14:textId="77777777" w:rsidTr="006D3A60">
        <w:trPr>
          <w:trHeight w:val="548"/>
        </w:trPr>
        <w:tc>
          <w:tcPr>
            <w:tcW w:w="766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47177429" w14:textId="77777777" w:rsidR="0079145D" w:rsidRPr="006913D4" w:rsidRDefault="0079145D" w:rsidP="006D3A60">
            <w:pPr>
              <w:rPr>
                <w:rFonts w:asciiTheme="minorHAnsi" w:hAnsiTheme="minorHAnsi" w:cstheme="minorHAnsi"/>
              </w:rPr>
            </w:pPr>
            <w:r w:rsidRPr="006913D4">
              <w:rPr>
                <w:rFonts w:asciiTheme="minorHAnsi" w:hAnsiTheme="minorHAnsi" w:cstheme="minorHAnsi"/>
                <w:b/>
                <w:bCs/>
              </w:rPr>
              <w:t>Person Specification Requirements</w:t>
            </w:r>
          </w:p>
          <w:p w14:paraId="69D028BA" w14:textId="77777777" w:rsidR="0079145D" w:rsidRPr="006913D4" w:rsidRDefault="0079145D" w:rsidP="006D3A60">
            <w:pPr>
              <w:rPr>
                <w:rFonts w:asciiTheme="minorHAnsi" w:hAnsiTheme="minorHAnsi" w:cstheme="minorHAnsi"/>
              </w:rPr>
            </w:pPr>
          </w:p>
        </w:tc>
        <w:tc>
          <w:tcPr>
            <w:tcW w:w="1407"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1B74D9F" w14:textId="77777777" w:rsidR="0079145D" w:rsidRPr="006913D4" w:rsidRDefault="0079145D" w:rsidP="006D3A60">
            <w:pPr>
              <w:jc w:val="center"/>
              <w:rPr>
                <w:rFonts w:asciiTheme="minorHAnsi" w:hAnsiTheme="minorHAnsi" w:cstheme="minorHAnsi"/>
                <w:b/>
                <w:bCs/>
              </w:rPr>
            </w:pPr>
            <w:r w:rsidRPr="006913D4">
              <w:rPr>
                <w:rFonts w:asciiTheme="minorHAnsi" w:hAnsiTheme="minorHAnsi" w:cstheme="minorHAnsi"/>
                <w:b/>
                <w:bCs/>
              </w:rPr>
              <w:t xml:space="preserve">Assessed by </w:t>
            </w:r>
          </w:p>
          <w:p w14:paraId="2029B5BD" w14:textId="77777777" w:rsidR="0079145D" w:rsidRPr="006913D4" w:rsidRDefault="0079145D" w:rsidP="006D3A60">
            <w:pPr>
              <w:jc w:val="center"/>
              <w:rPr>
                <w:rFonts w:asciiTheme="minorHAnsi" w:hAnsiTheme="minorHAnsi" w:cstheme="minorHAnsi"/>
                <w:b/>
                <w:bCs/>
              </w:rPr>
            </w:pPr>
            <w:r w:rsidRPr="006913D4">
              <w:rPr>
                <w:rFonts w:asciiTheme="minorHAnsi" w:hAnsiTheme="minorHAnsi" w:cstheme="minorHAnsi"/>
                <w:b/>
                <w:bCs/>
              </w:rPr>
              <w:t xml:space="preserve">A/I/T/C </w:t>
            </w:r>
          </w:p>
          <w:p w14:paraId="7B2DD991" w14:textId="77777777" w:rsidR="0079145D" w:rsidRPr="006913D4" w:rsidRDefault="0079145D" w:rsidP="006D3A60">
            <w:pPr>
              <w:jc w:val="center"/>
              <w:rPr>
                <w:rFonts w:asciiTheme="minorHAnsi" w:hAnsiTheme="minorHAnsi" w:cstheme="minorHAnsi"/>
                <w:b/>
                <w:bCs/>
              </w:rPr>
            </w:pPr>
            <w:r w:rsidRPr="006913D4">
              <w:rPr>
                <w:rFonts w:asciiTheme="minorHAnsi" w:hAnsiTheme="minorHAnsi" w:cstheme="minorHAnsi"/>
                <w:b/>
                <w:bCs/>
              </w:rPr>
              <w:t>(see below for explanation)</w:t>
            </w:r>
          </w:p>
        </w:tc>
      </w:tr>
      <w:tr w:rsidR="0079145D" w:rsidRPr="006913D4" w14:paraId="043A7089"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12917F76" w14:textId="77777777" w:rsidR="0079145D" w:rsidRPr="006913D4" w:rsidRDefault="0079145D" w:rsidP="006D3A60">
            <w:pPr>
              <w:spacing w:line="70" w:lineRule="atLeast"/>
              <w:rPr>
                <w:rFonts w:asciiTheme="minorHAnsi" w:hAnsiTheme="minorHAnsi" w:cstheme="minorHAnsi"/>
                <w:b/>
                <w:bCs/>
              </w:rPr>
            </w:pPr>
            <w:r w:rsidRPr="006913D4">
              <w:rPr>
                <w:rFonts w:asciiTheme="minorHAnsi" w:hAnsiTheme="minorHAnsi" w:cstheme="minorHAnsi"/>
                <w:b/>
                <w:bCs/>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2D38929"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841EC0C"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Desirable</w:t>
            </w:r>
          </w:p>
        </w:tc>
        <w:tc>
          <w:tcPr>
            <w:tcW w:w="140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4094F77"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Assessed</w:t>
            </w:r>
          </w:p>
        </w:tc>
      </w:tr>
      <w:tr w:rsidR="0079145D" w:rsidRPr="006913D4" w14:paraId="76C2689C"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FBE540" w14:textId="77777777" w:rsidR="0079145D" w:rsidRPr="006913D4" w:rsidRDefault="0079145D" w:rsidP="006D3A60">
            <w:pPr>
              <w:spacing w:line="70" w:lineRule="atLeast"/>
              <w:rPr>
                <w:rFonts w:asciiTheme="minorHAnsi" w:hAnsiTheme="minorHAnsi" w:cstheme="minorHAnsi"/>
              </w:rPr>
            </w:pPr>
            <w:r w:rsidRPr="006913D4">
              <w:rPr>
                <w:rFonts w:asciiTheme="minorHAnsi" w:hAnsiTheme="minorHAnsi" w:cstheme="minorHAnsi"/>
              </w:rPr>
              <w:t>Broad, up-to-date knowledge of major UK, regional and NGO funding programmes and emerging funding initiatives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96ABE7" w14:textId="198CE51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14DAD16"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F5FB9D"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30AB54E3"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3419D1" w14:textId="77777777" w:rsidR="0079145D" w:rsidRPr="006913D4" w:rsidRDefault="0079145D" w:rsidP="006D3A60">
            <w:pPr>
              <w:spacing w:line="70" w:lineRule="atLeast"/>
              <w:rPr>
                <w:rFonts w:asciiTheme="minorHAnsi" w:hAnsiTheme="minorHAnsi" w:cstheme="minorHAnsi"/>
              </w:rPr>
            </w:pPr>
            <w:r w:rsidRPr="006913D4">
              <w:rPr>
                <w:rFonts w:asciiTheme="minorHAnsi" w:hAnsiTheme="minorHAnsi" w:cstheme="minorHAnsi"/>
              </w:rPr>
              <w:t>Understanding of local government processes and procedures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CF2531" w14:textId="60D47D5F"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2A077"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62E301"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0A07CD00"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E452CB" w14:textId="4029E8C4" w:rsidR="0079145D" w:rsidRPr="006913D4" w:rsidRDefault="0079145D" w:rsidP="006D3A60">
            <w:pPr>
              <w:spacing w:line="70" w:lineRule="atLeast"/>
              <w:rPr>
                <w:rFonts w:asciiTheme="minorHAnsi" w:hAnsiTheme="minorHAnsi" w:cstheme="minorBidi"/>
              </w:rPr>
            </w:pPr>
            <w:r w:rsidRPr="071346AF">
              <w:rPr>
                <w:rFonts w:asciiTheme="minorHAnsi" w:hAnsiTheme="minorHAnsi" w:cstheme="minorBidi"/>
              </w:rPr>
              <w:t xml:space="preserve">Knowledge of the wider context surrounding securing external funding, such as central government policies (including Better Futures Fund or </w:t>
            </w:r>
            <w:r>
              <w:rPr>
                <w:rFonts w:asciiTheme="minorHAnsi" w:hAnsiTheme="minorHAnsi" w:cstheme="minorBidi"/>
              </w:rPr>
              <w:t>P</w:t>
            </w:r>
            <w:r w:rsidRPr="071346AF">
              <w:rPr>
                <w:rFonts w:asciiTheme="minorHAnsi" w:hAnsiTheme="minorHAnsi" w:cstheme="minorBidi"/>
              </w:rPr>
              <w:t xml:space="preserve">ride in </w:t>
            </w:r>
            <w:r>
              <w:rPr>
                <w:rFonts w:asciiTheme="minorHAnsi" w:hAnsiTheme="minorHAnsi" w:cstheme="minorBidi"/>
              </w:rPr>
              <w:t>P</w:t>
            </w:r>
            <w:r w:rsidRPr="071346AF">
              <w:rPr>
                <w:rFonts w:asciiTheme="minorHAnsi" w:hAnsiTheme="minorHAnsi" w:cstheme="minorBidi"/>
              </w:rPr>
              <w:t>lace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4916C7" w14:textId="255CB9F6"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FBB2C1"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053D26"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66204E5A"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502595" w14:textId="77777777" w:rsidR="0079145D" w:rsidRPr="006D3A60" w:rsidRDefault="0079145D" w:rsidP="006D3A60">
            <w:pPr>
              <w:rPr>
                <w:rFonts w:asciiTheme="minorHAnsi" w:hAnsiTheme="minorHAnsi" w:cstheme="minorHAnsi"/>
                <w:kern w:val="2"/>
                <w14:ligatures w14:val="standardContextual"/>
              </w:rPr>
            </w:pPr>
            <w:r>
              <w:rPr>
                <w:rFonts w:ascii="Calibri" w:hAnsi="Calibri" w:cs="Calibri"/>
                <w:color w:val="000000"/>
              </w:rPr>
              <w:lastRenderedPageBreak/>
              <w:t>Knowledge of sponsorship models and their application in supporting the delivery of organisational priorities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5BEA1E3" w14:textId="2C12BD0F" w:rsidR="0079145D" w:rsidRPr="003206C4" w:rsidRDefault="0079145D" w:rsidP="006D3A60">
            <w:pPr>
              <w:spacing w:line="70" w:lineRule="atLeast"/>
              <w:jc w:val="center"/>
              <w:rPr>
                <w:rFonts w:asciiTheme="minorHAnsi" w:eastAsia="Wingdings" w:hAnsiTheme="minorHAnsi" w:cstheme="minorHAnsi"/>
                <w:b/>
                <w:bCs/>
                <w:sz w:val="22"/>
                <w:szCs w:val="22"/>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557CB8"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39E9754" w14:textId="77777777" w:rsidR="0079145D" w:rsidRDefault="0079145D" w:rsidP="006D3A60">
            <w:pPr>
              <w:spacing w:line="70" w:lineRule="atLeast"/>
              <w:jc w:val="center"/>
              <w:rPr>
                <w:rFonts w:asciiTheme="minorHAnsi" w:hAnsiTheme="minorHAnsi" w:cstheme="minorHAnsi"/>
                <w:b/>
                <w:bCs/>
              </w:rPr>
            </w:pPr>
          </w:p>
        </w:tc>
      </w:tr>
      <w:tr w:rsidR="0079145D" w:rsidRPr="006913D4" w14:paraId="45263CC5"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6AAE90" w14:textId="77777777" w:rsidR="0079145D" w:rsidRPr="006D3A60" w:rsidRDefault="0079145D" w:rsidP="006D3A60">
            <w:pPr>
              <w:rPr>
                <w:rFonts w:asciiTheme="minorHAnsi" w:hAnsiTheme="minorHAnsi" w:cstheme="minorHAnsi"/>
                <w:kern w:val="2"/>
                <w14:ligatures w14:val="standardContextual"/>
              </w:rPr>
            </w:pPr>
            <w:r>
              <w:rPr>
                <w:rFonts w:ascii="Calibri" w:hAnsi="Calibri" w:cs="Calibri"/>
                <w:color w:val="000000"/>
              </w:rPr>
              <w:t>Understanding of social investment funding and how it operates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B771F4" w14:textId="77777777" w:rsidR="0079145D" w:rsidRPr="003206C4" w:rsidRDefault="0079145D" w:rsidP="006D3A60">
            <w:pPr>
              <w:spacing w:line="70" w:lineRule="atLeast"/>
              <w:jc w:val="center"/>
              <w:rPr>
                <w:rFonts w:asciiTheme="minorHAnsi" w:eastAsia="Wingdings" w:hAnsiTheme="minorHAnsi" w:cstheme="minorHAnsi"/>
                <w:b/>
                <w:bCs/>
                <w:sz w:val="22"/>
                <w:szCs w:val="22"/>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9B547D" w14:textId="20A62143"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52341" w14:textId="77777777" w:rsidR="0079145D" w:rsidRDefault="0079145D" w:rsidP="006D3A60">
            <w:pPr>
              <w:spacing w:line="70" w:lineRule="atLeast"/>
              <w:jc w:val="center"/>
              <w:rPr>
                <w:rFonts w:asciiTheme="minorHAnsi" w:hAnsiTheme="minorHAnsi" w:cstheme="minorHAnsi"/>
                <w:b/>
                <w:bCs/>
              </w:rPr>
            </w:pPr>
          </w:p>
        </w:tc>
      </w:tr>
      <w:tr w:rsidR="0079145D" w:rsidRPr="006913D4" w14:paraId="0C02187B"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F62855" w14:textId="77777777" w:rsidR="0079145D" w:rsidRPr="006913D4" w:rsidRDefault="0079145D" w:rsidP="006D3A60">
            <w:pPr>
              <w:spacing w:line="70" w:lineRule="atLeast"/>
              <w:rPr>
                <w:rFonts w:asciiTheme="minorHAnsi" w:hAnsiTheme="minorHAnsi" w:cstheme="minorHAnsi"/>
              </w:rPr>
            </w:pPr>
            <w:r w:rsidRPr="006913D4">
              <w:rPr>
                <w:rFonts w:asciiTheme="minorHAnsi" w:hAnsiTheme="minorHAnsi" w:cstheme="minorHAnsi"/>
              </w:rPr>
              <w:t>Knowledge of funding for equality, diversity, and inclusion initiatives.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62BC2" w14:textId="77777777" w:rsidR="0079145D" w:rsidRPr="006913D4" w:rsidRDefault="0079145D" w:rsidP="006D3A60">
            <w:pPr>
              <w:spacing w:line="70" w:lineRule="atLeast"/>
              <w:jc w:val="center"/>
              <w:rPr>
                <w:rFonts w:asciiTheme="minorHAnsi" w:hAnsiTheme="minorHAnsi" w:cstheme="minorHAnsi"/>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797404" w14:textId="3F8AF913"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647C51"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735E66D5"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771CD1F" w14:textId="77777777" w:rsidR="0079145D" w:rsidRPr="006913D4" w:rsidRDefault="0079145D" w:rsidP="006D3A60">
            <w:pPr>
              <w:spacing w:line="70" w:lineRule="atLeast"/>
              <w:rPr>
                <w:rFonts w:asciiTheme="minorHAnsi" w:hAnsiTheme="minorHAnsi" w:cstheme="minorHAnsi"/>
                <w:b/>
                <w:bCs/>
              </w:rPr>
            </w:pPr>
            <w:r w:rsidRPr="006913D4">
              <w:rPr>
                <w:rFonts w:asciiTheme="minorHAnsi" w:hAnsiTheme="minorHAnsi" w:cstheme="minorHAnsi"/>
                <w:b/>
                <w:bCs/>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3D6FF11"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A042318"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Desirable</w:t>
            </w:r>
          </w:p>
        </w:tc>
        <w:tc>
          <w:tcPr>
            <w:tcW w:w="140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BC30332"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Assessed</w:t>
            </w:r>
          </w:p>
        </w:tc>
      </w:tr>
      <w:tr w:rsidR="0079145D" w:rsidRPr="006913D4" w14:paraId="68BD4855"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9BF923" w14:textId="77777777" w:rsidR="0079145D" w:rsidRPr="006913D4" w:rsidRDefault="0079145D" w:rsidP="006D3A60">
            <w:pPr>
              <w:spacing w:line="70" w:lineRule="atLeast"/>
              <w:rPr>
                <w:rFonts w:asciiTheme="minorHAnsi" w:hAnsiTheme="minorHAnsi" w:cstheme="minorHAnsi"/>
              </w:rPr>
            </w:pPr>
            <w:r w:rsidRPr="006913D4">
              <w:rPr>
                <w:rFonts w:asciiTheme="minorHAnsi" w:hAnsiTheme="minorHAnsi" w:cstheme="minorHAnsi"/>
              </w:rPr>
              <w:t xml:space="preserve">Track record of </w:t>
            </w:r>
            <w:r>
              <w:rPr>
                <w:rFonts w:asciiTheme="minorHAnsi" w:hAnsiTheme="minorHAnsi" w:cstheme="minorHAnsi"/>
              </w:rPr>
              <w:t xml:space="preserve">writing bids and </w:t>
            </w:r>
            <w:r w:rsidRPr="006913D4">
              <w:rPr>
                <w:rFonts w:asciiTheme="minorHAnsi" w:hAnsiTheme="minorHAnsi" w:cstheme="minorHAnsi"/>
              </w:rPr>
              <w:t>successfully securing external funding</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15BA8" w14:textId="0797C895"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15E865"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3810C2F"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0F30C268"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8CC383" w14:textId="77777777" w:rsidR="0079145D" w:rsidRPr="006913D4" w:rsidRDefault="0079145D" w:rsidP="006D3A60">
            <w:pPr>
              <w:spacing w:line="70" w:lineRule="atLeast"/>
              <w:rPr>
                <w:rFonts w:asciiTheme="minorHAnsi" w:hAnsiTheme="minorHAnsi" w:cstheme="minorHAnsi"/>
              </w:rPr>
            </w:pPr>
            <w:r>
              <w:rPr>
                <w:rFonts w:asciiTheme="minorHAnsi" w:hAnsiTheme="minorHAnsi" w:cstheme="minorHAnsi"/>
              </w:rPr>
              <w:t>Monitoring project performance and financial information</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35623C" w14:textId="64D8B4B5"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2069C58"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A8C23F"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6A049319"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9EC940" w14:textId="77777777" w:rsidR="0079145D" w:rsidRPr="006913D4" w:rsidRDefault="0079145D" w:rsidP="006D3A60">
            <w:pPr>
              <w:spacing w:line="70" w:lineRule="atLeast"/>
              <w:rPr>
                <w:rFonts w:asciiTheme="minorHAnsi" w:hAnsiTheme="minorHAnsi" w:cstheme="minorHAnsi"/>
              </w:rPr>
            </w:pPr>
            <w:r>
              <w:rPr>
                <w:rFonts w:asciiTheme="minorHAnsi" w:hAnsiTheme="minorHAnsi" w:cstheme="minorHAnsi"/>
              </w:rPr>
              <w:t xml:space="preserve">Managing competing priorities and project proposals between different services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9B824D" w14:textId="5EDC1F90"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E2ACF3"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11AC1C"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6798C1EF"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8C199F" w14:textId="77777777" w:rsidR="0079145D" w:rsidRPr="006913D4" w:rsidRDefault="0079145D" w:rsidP="006D3A60">
            <w:pPr>
              <w:spacing w:line="70" w:lineRule="atLeast"/>
              <w:rPr>
                <w:rFonts w:asciiTheme="minorHAnsi" w:hAnsiTheme="minorHAnsi" w:cstheme="minorHAnsi"/>
              </w:rPr>
            </w:pPr>
            <w:r>
              <w:rPr>
                <w:rFonts w:asciiTheme="minorHAnsi" w:hAnsiTheme="minorHAnsi" w:cstheme="minorHAnsi"/>
              </w:rPr>
              <w:t>Experience of working with elected members, in a political environment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BFC60C" w14:textId="77777777" w:rsidR="0079145D" w:rsidRPr="006913D4" w:rsidRDefault="0079145D" w:rsidP="006D3A60">
            <w:pPr>
              <w:spacing w:line="70" w:lineRule="atLeast"/>
              <w:jc w:val="center"/>
              <w:rPr>
                <w:rFonts w:asciiTheme="minorHAnsi" w:hAnsiTheme="minorHAnsi" w:cstheme="minorHAnsi"/>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1D99AC" w14:textId="31F07338"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F9D10C3"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361161FA"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54D765" w14:textId="77777777" w:rsidR="0079145D" w:rsidRPr="006913D4" w:rsidRDefault="0079145D" w:rsidP="006D3A60">
            <w:pPr>
              <w:spacing w:line="70" w:lineRule="atLeast"/>
              <w:rPr>
                <w:rFonts w:asciiTheme="minorHAnsi" w:hAnsiTheme="minorHAnsi" w:cstheme="minorHAnsi"/>
              </w:rPr>
            </w:pPr>
            <w:r>
              <w:rPr>
                <w:rFonts w:asciiTheme="minorHAnsi" w:hAnsiTheme="minorHAnsi" w:cstheme="minorHAnsi"/>
              </w:rPr>
              <w:t>Experience of preparing a project pipeline and getting ‘bid ready’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D83B45" w14:textId="77777777" w:rsidR="0079145D" w:rsidRPr="006913D4" w:rsidRDefault="0079145D" w:rsidP="006D3A60">
            <w:pPr>
              <w:spacing w:line="70" w:lineRule="atLeast"/>
              <w:jc w:val="center"/>
              <w:rPr>
                <w:rFonts w:asciiTheme="minorHAnsi" w:hAnsiTheme="minorHAnsi" w:cstheme="minorHAnsi"/>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66B064" w14:textId="2093EF0B"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389BC80"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082C7E86"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E887BD" w14:textId="77777777" w:rsidR="0079145D" w:rsidRDefault="0079145D" w:rsidP="006D3A60">
            <w:pPr>
              <w:spacing w:line="70" w:lineRule="atLeast"/>
              <w:rPr>
                <w:rFonts w:asciiTheme="minorHAnsi" w:hAnsiTheme="minorHAnsi" w:cstheme="minorHAnsi"/>
              </w:rPr>
            </w:pPr>
            <w:r>
              <w:rPr>
                <w:rFonts w:asciiTheme="minorHAnsi" w:hAnsiTheme="minorHAnsi" w:cstheme="minorHAnsi"/>
              </w:rPr>
              <w:t>Reviewed outcomes of unsuccessful applications and developed lessons learned</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AAC4849" w14:textId="2D80EB7E"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5DDE34" w14:textId="77777777" w:rsidR="0079145D" w:rsidRPr="003206C4" w:rsidRDefault="0079145D" w:rsidP="006D3A60">
            <w:pPr>
              <w:spacing w:line="70" w:lineRule="atLeast"/>
              <w:jc w:val="center"/>
              <w:rPr>
                <w:rFonts w:asciiTheme="minorHAnsi" w:hAnsiTheme="minorHAnsi" w:cstheme="minorHAnsi"/>
                <w:b/>
                <w:bCs/>
                <w:sz w:val="22"/>
                <w:szCs w:val="22"/>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2247E2"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1FF6BEA4"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DFE90DB" w14:textId="77777777" w:rsidR="0079145D" w:rsidRPr="006913D4" w:rsidRDefault="0079145D" w:rsidP="006D3A60">
            <w:pPr>
              <w:spacing w:line="70" w:lineRule="atLeast"/>
              <w:rPr>
                <w:rFonts w:asciiTheme="minorHAnsi" w:hAnsiTheme="minorHAnsi" w:cstheme="minorHAnsi"/>
                <w:b/>
                <w:bCs/>
              </w:rPr>
            </w:pPr>
            <w:r w:rsidRPr="006913D4">
              <w:rPr>
                <w:rFonts w:asciiTheme="minorHAnsi" w:hAnsiTheme="minorHAnsi" w:cstheme="minorHAnsi"/>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A07E18D"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B649658"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Desirable</w:t>
            </w:r>
          </w:p>
        </w:tc>
        <w:tc>
          <w:tcPr>
            <w:tcW w:w="140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CE889AF"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Assessed</w:t>
            </w:r>
          </w:p>
        </w:tc>
      </w:tr>
      <w:tr w:rsidR="0079145D" w:rsidRPr="006913D4" w14:paraId="74723F52"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7FC58AB" w14:textId="77777777" w:rsidR="0079145D" w:rsidRPr="00172EEE" w:rsidRDefault="0079145D" w:rsidP="006D3A60">
            <w:pPr>
              <w:spacing w:line="70" w:lineRule="atLeast"/>
              <w:rPr>
                <w:rFonts w:asciiTheme="minorHAnsi" w:hAnsiTheme="minorHAnsi" w:cstheme="minorHAnsi"/>
              </w:rPr>
            </w:pPr>
            <w:r w:rsidRPr="00172EEE">
              <w:rPr>
                <w:rFonts w:ascii="Calibri" w:hAnsi="Calibri" w:cs="Calibri"/>
              </w:rPr>
              <w:t>Ability to use project management tools to support, track and monitor simultaneous bids for different services, managing performance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E26FB7" w14:textId="658FA873"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E47FEB"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0C3C4D"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638B6267"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F41576" w14:textId="77777777" w:rsidR="0079145D" w:rsidRPr="00172EEE" w:rsidRDefault="0079145D" w:rsidP="006D3A60">
            <w:pPr>
              <w:spacing w:line="70" w:lineRule="atLeast"/>
              <w:rPr>
                <w:rFonts w:asciiTheme="minorHAnsi" w:hAnsiTheme="minorHAnsi" w:cstheme="minorHAnsi"/>
              </w:rPr>
            </w:pPr>
            <w:r w:rsidRPr="00172EEE">
              <w:rPr>
                <w:rFonts w:ascii="Calibri" w:hAnsi="Calibri" w:cs="Calibri"/>
              </w:rPr>
              <w:t>Able to interpret and analyse financial, numerical and textual data, providing concise summaries as necessary, and use this data to inform decision-making</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7E846A0" w14:textId="15025A09"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EA6482"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F1E96C8"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613D355E"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54AEAE6" w14:textId="77777777" w:rsidR="0079145D" w:rsidRPr="00172EEE" w:rsidRDefault="0079145D" w:rsidP="006D3A60">
            <w:pPr>
              <w:spacing w:line="70" w:lineRule="atLeast"/>
              <w:rPr>
                <w:rFonts w:asciiTheme="minorHAnsi" w:hAnsiTheme="minorHAnsi" w:cstheme="minorHAnsi"/>
              </w:rPr>
            </w:pPr>
            <w:r w:rsidRPr="00172EEE">
              <w:rPr>
                <w:rFonts w:ascii="Calibri" w:hAnsi="Calibri" w:cs="Calibri"/>
              </w:rPr>
              <w:t>Able to work accurately and to tight deadlines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6225F75" w14:textId="64E0C7DE"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B4E68A"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9FD3092"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2C547A35"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35394F" w14:textId="77777777" w:rsidR="0079145D" w:rsidRPr="00172EEE" w:rsidRDefault="0079145D" w:rsidP="006D3A60">
            <w:pPr>
              <w:spacing w:line="70" w:lineRule="atLeast"/>
              <w:rPr>
                <w:rFonts w:ascii="Calibri" w:hAnsi="Calibri" w:cs="Calibri"/>
              </w:rPr>
            </w:pPr>
            <w:r>
              <w:rPr>
                <w:rFonts w:ascii="Calibri" w:hAnsi="Calibri" w:cs="Calibri"/>
              </w:rPr>
              <w:t>Able to effectively manage the demands of many stakeholders simultaneously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E43D3B" w14:textId="793672F8" w:rsidR="0079145D" w:rsidRPr="003206C4" w:rsidRDefault="0079145D" w:rsidP="006D3A60">
            <w:pPr>
              <w:spacing w:line="70" w:lineRule="atLeast"/>
              <w:jc w:val="center"/>
              <w:rPr>
                <w:rFonts w:asciiTheme="minorHAnsi" w:hAnsiTheme="minorHAnsi" w:cstheme="minorHAnsi"/>
                <w:b/>
                <w:bCs/>
                <w:sz w:val="22"/>
                <w:szCs w:val="22"/>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0DB662"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1A9F0D"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0B1A20FC"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E11DD8" w14:textId="77777777" w:rsidR="0079145D" w:rsidRPr="00172EEE" w:rsidRDefault="0079145D" w:rsidP="006D3A60">
            <w:pPr>
              <w:spacing w:line="70" w:lineRule="atLeast"/>
              <w:rPr>
                <w:rFonts w:ascii="Calibri" w:hAnsi="Calibri" w:cs="Calibri"/>
              </w:rPr>
            </w:pPr>
            <w:r>
              <w:rPr>
                <w:rFonts w:ascii="Calibri" w:hAnsi="Calibri" w:cs="Calibri"/>
              </w:rPr>
              <w:t>Capable of critically evaluating bids, providing challenge, and encouragement, as appropriate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A42B219" w14:textId="57F8D611" w:rsidR="0079145D" w:rsidRPr="003206C4" w:rsidRDefault="0079145D" w:rsidP="006D3A60">
            <w:pPr>
              <w:spacing w:line="70" w:lineRule="atLeast"/>
              <w:jc w:val="center"/>
              <w:rPr>
                <w:rFonts w:asciiTheme="minorHAnsi" w:hAnsiTheme="minorHAnsi" w:cstheme="minorHAnsi"/>
                <w:b/>
                <w:bCs/>
                <w:sz w:val="22"/>
                <w:szCs w:val="22"/>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B73FA0"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10AF19"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A/I</w:t>
            </w:r>
          </w:p>
        </w:tc>
      </w:tr>
      <w:tr w:rsidR="0079145D" w:rsidRPr="006913D4" w14:paraId="58EDC626"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470214B" w14:textId="77777777" w:rsidR="0079145D" w:rsidRPr="006913D4" w:rsidRDefault="0079145D" w:rsidP="006D3A60">
            <w:pPr>
              <w:spacing w:line="70" w:lineRule="atLeast"/>
              <w:rPr>
                <w:rFonts w:asciiTheme="minorHAnsi" w:hAnsiTheme="minorHAnsi" w:cstheme="minorHAnsi"/>
                <w:b/>
                <w:bCs/>
              </w:rPr>
            </w:pPr>
            <w:r w:rsidRPr="006913D4">
              <w:rPr>
                <w:rFonts w:asciiTheme="minorHAnsi" w:hAnsiTheme="minorHAnsi" w:cstheme="minorHAnsi"/>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CB9E122"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FEB99B"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Desirable</w:t>
            </w:r>
          </w:p>
        </w:tc>
        <w:tc>
          <w:tcPr>
            <w:tcW w:w="140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4234A80" w14:textId="77777777" w:rsidR="0079145D" w:rsidRPr="006913D4" w:rsidRDefault="0079145D" w:rsidP="006D3A60">
            <w:pPr>
              <w:spacing w:line="70" w:lineRule="atLeast"/>
              <w:jc w:val="center"/>
              <w:rPr>
                <w:rFonts w:asciiTheme="minorHAnsi" w:hAnsiTheme="minorHAnsi" w:cstheme="minorHAnsi"/>
                <w:b/>
                <w:bCs/>
              </w:rPr>
            </w:pPr>
            <w:r w:rsidRPr="006913D4">
              <w:rPr>
                <w:rFonts w:asciiTheme="minorHAnsi" w:hAnsiTheme="minorHAnsi" w:cstheme="minorHAnsi"/>
                <w:b/>
                <w:bCs/>
              </w:rPr>
              <w:t>Assessed</w:t>
            </w:r>
          </w:p>
        </w:tc>
      </w:tr>
      <w:tr w:rsidR="0079145D" w:rsidRPr="006913D4" w14:paraId="2EE78FBD" w14:textId="77777777" w:rsidTr="006D3A60">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D77BBE" w14:textId="77777777" w:rsidR="0079145D" w:rsidRPr="00F8469D" w:rsidRDefault="0079145D" w:rsidP="006D3A60">
            <w:pPr>
              <w:spacing w:line="70" w:lineRule="atLeast"/>
              <w:rPr>
                <w:rFonts w:asciiTheme="minorHAnsi" w:hAnsiTheme="minorHAnsi" w:cstheme="minorHAnsi"/>
              </w:rPr>
            </w:pPr>
            <w:r w:rsidRPr="00307F3E">
              <w:rPr>
                <w:rFonts w:ascii="Calibri" w:hAnsi="Calibri" w:cs="Calibri"/>
              </w:rPr>
              <w:t>Educated to degree level in a related subject area or equivalent through work 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9B2FCFE" w14:textId="2B415DF6" w:rsidR="0079145D" w:rsidRPr="006913D4" w:rsidRDefault="0079145D" w:rsidP="006D3A60">
            <w:pPr>
              <w:spacing w:line="70" w:lineRule="atLeast"/>
              <w:jc w:val="center"/>
              <w:rPr>
                <w:rFonts w:asciiTheme="minorHAnsi" w:hAnsiTheme="minorHAnsi" w:cstheme="minorHAnsi"/>
                <w:b/>
                <w:bCs/>
              </w:rPr>
            </w:pPr>
            <w:r>
              <w:rPr>
                <w:rFonts w:asciiTheme="minorHAnsi" w:eastAsia="Wingdings" w:hAnsiTheme="minorHAnsi" w:cstheme="minorHAnsi"/>
                <w:b/>
                <w:bCs/>
                <w:sz w:val="22"/>
                <w:szCs w:val="22"/>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A0755C" w14:textId="77777777" w:rsidR="0079145D" w:rsidRPr="006913D4" w:rsidRDefault="0079145D" w:rsidP="006D3A60">
            <w:pPr>
              <w:spacing w:line="70" w:lineRule="atLeast"/>
              <w:jc w:val="center"/>
              <w:rPr>
                <w:rFonts w:asciiTheme="minorHAnsi" w:hAnsiTheme="minorHAnsi" w:cstheme="minorHAnsi"/>
                <w:b/>
                <w:bCs/>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C34981" w14:textId="77777777" w:rsidR="0079145D" w:rsidRPr="006913D4" w:rsidRDefault="0079145D" w:rsidP="006D3A60">
            <w:pPr>
              <w:spacing w:line="70" w:lineRule="atLeast"/>
              <w:jc w:val="center"/>
              <w:rPr>
                <w:rFonts w:asciiTheme="minorHAnsi" w:hAnsiTheme="minorHAnsi" w:cstheme="minorHAnsi"/>
                <w:b/>
                <w:bCs/>
              </w:rPr>
            </w:pPr>
            <w:r>
              <w:rPr>
                <w:rFonts w:asciiTheme="minorHAnsi" w:hAnsiTheme="minorHAnsi" w:cstheme="minorHAnsi"/>
                <w:b/>
                <w:bCs/>
              </w:rPr>
              <w:t>A/C</w:t>
            </w:r>
          </w:p>
        </w:tc>
      </w:tr>
    </w:tbl>
    <w:p w14:paraId="55A3790A" w14:textId="77777777" w:rsidR="0079145D" w:rsidRDefault="0079145D" w:rsidP="4277F816">
      <w:pPr>
        <w:rPr>
          <w:rFonts w:ascii="Calibri" w:hAnsi="Calibri" w:cs="Arial"/>
        </w:rPr>
      </w:pP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7"/>
      <w:headerReference w:type="default" r:id="rId18"/>
      <w:footerReference w:type="even" r:id="rId19"/>
      <w:footerReference w:type="default" r:id="rId20"/>
      <w:headerReference w:type="first" r:id="rId21"/>
      <w:footerReference w:type="first" r:id="rId2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6A447" w14:textId="77777777" w:rsidR="00671BFB" w:rsidRDefault="00671BFB" w:rsidP="003E5354">
      <w:r>
        <w:separator/>
      </w:r>
    </w:p>
  </w:endnote>
  <w:endnote w:type="continuationSeparator" w:id="0">
    <w:p w14:paraId="5A0AE53F" w14:textId="77777777" w:rsidR="00671BFB" w:rsidRDefault="00671BFB" w:rsidP="003E5354">
      <w:r>
        <w:continuationSeparator/>
      </w:r>
    </w:p>
  </w:endnote>
  <w:endnote w:type="continuationNotice" w:id="1">
    <w:p w14:paraId="5D51B869" w14:textId="77777777" w:rsidR="00671BFB" w:rsidRDefault="00671B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BE8C6" w14:textId="77777777" w:rsidR="00671BFB" w:rsidRDefault="00671BFB" w:rsidP="003E5354">
      <w:r>
        <w:separator/>
      </w:r>
    </w:p>
  </w:footnote>
  <w:footnote w:type="continuationSeparator" w:id="0">
    <w:p w14:paraId="43BBA07A" w14:textId="77777777" w:rsidR="00671BFB" w:rsidRDefault="00671BFB" w:rsidP="003E5354">
      <w:r>
        <w:continuationSeparator/>
      </w:r>
    </w:p>
  </w:footnote>
  <w:footnote w:type="continuationNotice" w:id="1">
    <w:p w14:paraId="28324CD1" w14:textId="77777777" w:rsidR="00671BFB" w:rsidRDefault="00671B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8D504E"/>
    <w:multiLevelType w:val="hybridMultilevel"/>
    <w:tmpl w:val="4378BFD8"/>
    <w:lvl w:ilvl="0" w:tplc="731EAB70">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8D0D30"/>
    <w:multiLevelType w:val="hybridMultilevel"/>
    <w:tmpl w:val="B0E6E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3"/>
  </w:num>
  <w:num w:numId="3" w16cid:durableId="818763830">
    <w:abstractNumId w:val="21"/>
  </w:num>
  <w:num w:numId="4" w16cid:durableId="1256743143">
    <w:abstractNumId w:val="16"/>
  </w:num>
  <w:num w:numId="5" w16cid:durableId="1863087608">
    <w:abstractNumId w:val="29"/>
  </w:num>
  <w:num w:numId="6" w16cid:durableId="1286346736">
    <w:abstractNumId w:val="3"/>
  </w:num>
  <w:num w:numId="7" w16cid:durableId="1320039565">
    <w:abstractNumId w:val="2"/>
  </w:num>
  <w:num w:numId="8" w16cid:durableId="2097283462">
    <w:abstractNumId w:val="15"/>
  </w:num>
  <w:num w:numId="9" w16cid:durableId="501548402">
    <w:abstractNumId w:val="1"/>
  </w:num>
  <w:num w:numId="10" w16cid:durableId="133648972">
    <w:abstractNumId w:val="25"/>
  </w:num>
  <w:num w:numId="11" w16cid:durableId="283852757">
    <w:abstractNumId w:val="9"/>
  </w:num>
  <w:num w:numId="12" w16cid:durableId="762258631">
    <w:abstractNumId w:val="7"/>
  </w:num>
  <w:num w:numId="13" w16cid:durableId="1876885722">
    <w:abstractNumId w:val="26"/>
  </w:num>
  <w:num w:numId="14" w16cid:durableId="284384524">
    <w:abstractNumId w:val="14"/>
  </w:num>
  <w:num w:numId="15" w16cid:durableId="859271286">
    <w:abstractNumId w:val="8"/>
  </w:num>
  <w:num w:numId="16" w16cid:durableId="1627855592">
    <w:abstractNumId w:val="10"/>
  </w:num>
  <w:num w:numId="17" w16cid:durableId="1954359177">
    <w:abstractNumId w:val="5"/>
  </w:num>
  <w:num w:numId="18" w16cid:durableId="1450512846">
    <w:abstractNumId w:val="32"/>
  </w:num>
  <w:num w:numId="19" w16cid:durableId="1896507463">
    <w:abstractNumId w:val="18"/>
  </w:num>
  <w:num w:numId="20" w16cid:durableId="204027581">
    <w:abstractNumId w:val="11"/>
  </w:num>
  <w:num w:numId="21" w16cid:durableId="2034107091">
    <w:abstractNumId w:val="28"/>
  </w:num>
  <w:num w:numId="22" w16cid:durableId="881795152">
    <w:abstractNumId w:val="24"/>
  </w:num>
  <w:num w:numId="23" w16cid:durableId="730076990">
    <w:abstractNumId w:val="27"/>
  </w:num>
  <w:num w:numId="24" w16cid:durableId="1495874154">
    <w:abstractNumId w:val="19"/>
  </w:num>
  <w:num w:numId="25" w16cid:durableId="1536041592">
    <w:abstractNumId w:val="0"/>
  </w:num>
  <w:num w:numId="26" w16cid:durableId="1854761340">
    <w:abstractNumId w:val="17"/>
  </w:num>
  <w:num w:numId="27" w16cid:durableId="1112750334">
    <w:abstractNumId w:val="30"/>
  </w:num>
  <w:num w:numId="28" w16cid:durableId="1904021794">
    <w:abstractNumId w:val="4"/>
  </w:num>
  <w:num w:numId="29" w16cid:durableId="2123646893">
    <w:abstractNumId w:val="31"/>
  </w:num>
  <w:num w:numId="30" w16cid:durableId="238176124">
    <w:abstractNumId w:val="6"/>
  </w:num>
  <w:num w:numId="31" w16cid:durableId="277683471">
    <w:abstractNumId w:val="22"/>
  </w:num>
  <w:num w:numId="32" w16cid:durableId="927689416">
    <w:abstractNumId w:val="20"/>
  </w:num>
  <w:num w:numId="33" w16cid:durableId="11068458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2B66"/>
    <w:rsid w:val="000168A3"/>
    <w:rsid w:val="00016929"/>
    <w:rsid w:val="00020B7E"/>
    <w:rsid w:val="000242BA"/>
    <w:rsid w:val="00026D53"/>
    <w:rsid w:val="000310E3"/>
    <w:rsid w:val="00040A31"/>
    <w:rsid w:val="00041902"/>
    <w:rsid w:val="00041968"/>
    <w:rsid w:val="000621A9"/>
    <w:rsid w:val="00070528"/>
    <w:rsid w:val="00074F15"/>
    <w:rsid w:val="000838D9"/>
    <w:rsid w:val="00083C2C"/>
    <w:rsid w:val="000B4643"/>
    <w:rsid w:val="000B61A4"/>
    <w:rsid w:val="000C0CBB"/>
    <w:rsid w:val="000C25C6"/>
    <w:rsid w:val="000D1BF4"/>
    <w:rsid w:val="000D3464"/>
    <w:rsid w:val="000E3139"/>
    <w:rsid w:val="000E62C7"/>
    <w:rsid w:val="000F485F"/>
    <w:rsid w:val="000F58F5"/>
    <w:rsid w:val="00101CD4"/>
    <w:rsid w:val="00105B33"/>
    <w:rsid w:val="00112470"/>
    <w:rsid w:val="00113AE0"/>
    <w:rsid w:val="00113D09"/>
    <w:rsid w:val="00125641"/>
    <w:rsid w:val="00134849"/>
    <w:rsid w:val="001413DD"/>
    <w:rsid w:val="00142D25"/>
    <w:rsid w:val="00145256"/>
    <w:rsid w:val="00154E7C"/>
    <w:rsid w:val="0015656E"/>
    <w:rsid w:val="0017351C"/>
    <w:rsid w:val="00175705"/>
    <w:rsid w:val="00175823"/>
    <w:rsid w:val="0019434A"/>
    <w:rsid w:val="001B0435"/>
    <w:rsid w:val="001B2FB2"/>
    <w:rsid w:val="001C0A11"/>
    <w:rsid w:val="001C2CA3"/>
    <w:rsid w:val="001D38FF"/>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65D45"/>
    <w:rsid w:val="002748BB"/>
    <w:rsid w:val="00280C58"/>
    <w:rsid w:val="0028169D"/>
    <w:rsid w:val="002857D1"/>
    <w:rsid w:val="00292AA3"/>
    <w:rsid w:val="00297C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38B1"/>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21F44"/>
    <w:rsid w:val="005305AE"/>
    <w:rsid w:val="005308D0"/>
    <w:rsid w:val="00533982"/>
    <w:rsid w:val="00537853"/>
    <w:rsid w:val="00545A74"/>
    <w:rsid w:val="00563EA5"/>
    <w:rsid w:val="005702F4"/>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1BFB"/>
    <w:rsid w:val="0067415B"/>
    <w:rsid w:val="00680FF3"/>
    <w:rsid w:val="00683531"/>
    <w:rsid w:val="006A1E18"/>
    <w:rsid w:val="006C39A0"/>
    <w:rsid w:val="006C40ED"/>
    <w:rsid w:val="006D2D09"/>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70F26"/>
    <w:rsid w:val="00783C6D"/>
    <w:rsid w:val="007857EA"/>
    <w:rsid w:val="0079145D"/>
    <w:rsid w:val="007A6A73"/>
    <w:rsid w:val="007B1542"/>
    <w:rsid w:val="007B653B"/>
    <w:rsid w:val="007C617C"/>
    <w:rsid w:val="007C7D20"/>
    <w:rsid w:val="007D20BD"/>
    <w:rsid w:val="007D5A3B"/>
    <w:rsid w:val="007F6D02"/>
    <w:rsid w:val="008003FF"/>
    <w:rsid w:val="00802B8D"/>
    <w:rsid w:val="008067D6"/>
    <w:rsid w:val="00826623"/>
    <w:rsid w:val="008277D3"/>
    <w:rsid w:val="00830FAB"/>
    <w:rsid w:val="00842544"/>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335"/>
    <w:rsid w:val="0090490C"/>
    <w:rsid w:val="0090702A"/>
    <w:rsid w:val="009129E7"/>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3BF0"/>
    <w:rsid w:val="00A17A3C"/>
    <w:rsid w:val="00A20856"/>
    <w:rsid w:val="00A262C4"/>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2A68"/>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90AB7"/>
    <w:rsid w:val="00C94306"/>
    <w:rsid w:val="00CB2C16"/>
    <w:rsid w:val="00CB5723"/>
    <w:rsid w:val="00CB6717"/>
    <w:rsid w:val="00CC2347"/>
    <w:rsid w:val="00CC3D70"/>
    <w:rsid w:val="00CC45F2"/>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52F2"/>
    <w:rsid w:val="00D8693A"/>
    <w:rsid w:val="00D86DA6"/>
    <w:rsid w:val="00D926ED"/>
    <w:rsid w:val="00D94928"/>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16FE"/>
    <w:rsid w:val="00ED57E8"/>
    <w:rsid w:val="00ED640F"/>
    <w:rsid w:val="00ED7A6E"/>
    <w:rsid w:val="00EE112D"/>
    <w:rsid w:val="00EE1A60"/>
    <w:rsid w:val="00EF11AC"/>
    <w:rsid w:val="00EF1348"/>
    <w:rsid w:val="00EF2C62"/>
    <w:rsid w:val="00EF3AB0"/>
    <w:rsid w:val="00F01544"/>
    <w:rsid w:val="00F03E99"/>
    <w:rsid w:val="00F067F7"/>
    <w:rsid w:val="00F13447"/>
    <w:rsid w:val="00F23FD3"/>
    <w:rsid w:val="00F255E8"/>
    <w:rsid w:val="00F27B4D"/>
    <w:rsid w:val="00F42AD0"/>
    <w:rsid w:val="00F517B1"/>
    <w:rsid w:val="00F56348"/>
    <w:rsid w:val="00F57DC6"/>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050A30-F5FF-4778-BAC7-F569D617090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B8F72573-78A8-4A7B-8568-AA3B4F41D2B1}">
      <dgm:prSet phldrT="[Text]"/>
      <dgm:spPr/>
      <dgm:t>
        <a:bodyPr/>
        <a:lstStyle/>
        <a:p>
          <a:r>
            <a:rPr lang="en-GB" dirty="0"/>
            <a:t>Head of Policy and Strategy</a:t>
          </a:r>
        </a:p>
      </dgm:t>
    </dgm:pt>
    <dgm:pt modelId="{4D7AE4B4-C94B-42CD-BCF3-780745B8455F}" type="parTrans" cxnId="{8075329D-FB58-4B4B-9DD1-C380251DB4C3}">
      <dgm:prSet/>
      <dgm:spPr/>
      <dgm:t>
        <a:bodyPr/>
        <a:lstStyle/>
        <a:p>
          <a:endParaRPr lang="en-GB"/>
        </a:p>
      </dgm:t>
    </dgm:pt>
    <dgm:pt modelId="{3063BB1F-3B9F-4707-B249-9B96D070DA6B}" type="sibTrans" cxnId="{8075329D-FB58-4B4B-9DD1-C380251DB4C3}">
      <dgm:prSet/>
      <dgm:spPr/>
      <dgm:t>
        <a:bodyPr/>
        <a:lstStyle/>
        <a:p>
          <a:endParaRPr lang="en-GB"/>
        </a:p>
      </dgm:t>
    </dgm:pt>
    <dgm:pt modelId="{E042DC45-C10B-42A3-A54F-CEE68792FFC0}" type="asst">
      <dgm:prSet phldrT="[Text]"/>
      <dgm:spPr/>
      <dgm:t>
        <a:bodyPr/>
        <a:lstStyle/>
        <a:p>
          <a:r>
            <a:rPr lang="en-GB" dirty="0"/>
            <a:t>Senior Policy and Review Officer</a:t>
          </a:r>
        </a:p>
      </dgm:t>
    </dgm:pt>
    <dgm:pt modelId="{6C741DF9-B1FF-4CE0-9AD9-A8CA6F63DC13}" type="parTrans" cxnId="{D81DC31A-F676-4650-A66F-AB5CB15D932A}">
      <dgm:prSet/>
      <dgm:spPr/>
      <dgm:t>
        <a:bodyPr/>
        <a:lstStyle/>
        <a:p>
          <a:endParaRPr lang="en-GB"/>
        </a:p>
      </dgm:t>
    </dgm:pt>
    <dgm:pt modelId="{5A0672C0-4877-46AD-B1C8-7DF6A7A24E20}" type="sibTrans" cxnId="{D81DC31A-F676-4650-A66F-AB5CB15D932A}">
      <dgm:prSet/>
      <dgm:spPr/>
      <dgm:t>
        <a:bodyPr/>
        <a:lstStyle/>
        <a:p>
          <a:endParaRPr lang="en-GB"/>
        </a:p>
      </dgm:t>
    </dgm:pt>
    <dgm:pt modelId="{9D85DB40-2974-47CE-A0FE-F3A03FCC4AAA}">
      <dgm:prSet phldrT="[Text]"/>
      <dgm:spPr/>
      <dgm:t>
        <a:bodyPr/>
        <a:lstStyle/>
        <a:p>
          <a:r>
            <a:rPr lang="en-GB" dirty="0"/>
            <a:t>Policy and Review Officer </a:t>
          </a:r>
        </a:p>
      </dgm:t>
    </dgm:pt>
    <dgm:pt modelId="{1FA401F9-2D6A-4AD2-92BD-7C8CCECDA1A7}" type="parTrans" cxnId="{E8504EF2-0787-4BE6-84EC-A3996EBD9125}">
      <dgm:prSet/>
      <dgm:spPr/>
      <dgm:t>
        <a:bodyPr/>
        <a:lstStyle/>
        <a:p>
          <a:endParaRPr lang="en-GB"/>
        </a:p>
      </dgm:t>
    </dgm:pt>
    <dgm:pt modelId="{68C6F7C6-9E1C-4E15-93B3-C834B1C849EB}" type="sibTrans" cxnId="{E8504EF2-0787-4BE6-84EC-A3996EBD9125}">
      <dgm:prSet/>
      <dgm:spPr/>
      <dgm:t>
        <a:bodyPr/>
        <a:lstStyle/>
        <a:p>
          <a:endParaRPr lang="en-GB"/>
        </a:p>
      </dgm:t>
    </dgm:pt>
    <dgm:pt modelId="{99979937-8073-4E0A-9420-C53358807782}">
      <dgm:prSet phldrT="[Text]"/>
      <dgm:spPr/>
      <dgm:t>
        <a:bodyPr/>
        <a:lstStyle/>
        <a:p>
          <a:r>
            <a:rPr lang="en-GB" dirty="0"/>
            <a:t>Policy and Review Officer </a:t>
          </a:r>
        </a:p>
      </dgm:t>
    </dgm:pt>
    <dgm:pt modelId="{2BC14175-EF61-4B7D-B8F9-FCF3D6E1C581}" type="parTrans" cxnId="{04F30BDF-3D70-4C1F-8954-26F21FB3376F}">
      <dgm:prSet/>
      <dgm:spPr/>
      <dgm:t>
        <a:bodyPr/>
        <a:lstStyle/>
        <a:p>
          <a:endParaRPr lang="en-GB"/>
        </a:p>
      </dgm:t>
    </dgm:pt>
    <dgm:pt modelId="{BC4D1F13-31F3-4996-8179-093B1449847C}" type="sibTrans" cxnId="{04F30BDF-3D70-4C1F-8954-26F21FB3376F}">
      <dgm:prSet/>
      <dgm:spPr/>
      <dgm:t>
        <a:bodyPr/>
        <a:lstStyle/>
        <a:p>
          <a:endParaRPr lang="en-GB"/>
        </a:p>
      </dgm:t>
    </dgm:pt>
    <dgm:pt modelId="{49D54736-848A-4AC8-A5D1-F5C0B758E001}" type="asst">
      <dgm:prSet phldrT="[Text]"/>
      <dgm:spPr/>
      <dgm:t>
        <a:bodyPr/>
        <a:lstStyle/>
        <a:p>
          <a:r>
            <a:rPr lang="en-GB" dirty="0"/>
            <a:t>Senior Policy and Review Officer </a:t>
          </a:r>
        </a:p>
      </dgm:t>
    </dgm:pt>
    <dgm:pt modelId="{AC4FE0B6-6952-4B93-8B63-4E22656A784A}" type="parTrans" cxnId="{7A2AC350-3090-40AB-A100-AEACDDA54BFE}">
      <dgm:prSet/>
      <dgm:spPr/>
      <dgm:t>
        <a:bodyPr/>
        <a:lstStyle/>
        <a:p>
          <a:endParaRPr lang="en-GB"/>
        </a:p>
      </dgm:t>
    </dgm:pt>
    <dgm:pt modelId="{B8392D83-3CC9-4E62-A2D4-F0CCD3023EB2}" type="sibTrans" cxnId="{7A2AC350-3090-40AB-A100-AEACDDA54BFE}">
      <dgm:prSet/>
      <dgm:spPr/>
      <dgm:t>
        <a:bodyPr/>
        <a:lstStyle/>
        <a:p>
          <a:endParaRPr lang="en-GB"/>
        </a:p>
      </dgm:t>
    </dgm:pt>
    <dgm:pt modelId="{AC8D4BA8-14A7-49BA-AE10-D4ECFB1A0A59}">
      <dgm:prSet phldrT="[Text]"/>
      <dgm:spPr/>
      <dgm:t>
        <a:bodyPr/>
        <a:lstStyle/>
        <a:p>
          <a:r>
            <a:rPr lang="en-GB" dirty="0"/>
            <a:t>Policy and Review Officer</a:t>
          </a:r>
        </a:p>
      </dgm:t>
    </dgm:pt>
    <dgm:pt modelId="{AEE86893-AFDC-4EC2-B51E-8CBD43B7B627}" type="parTrans" cxnId="{E6E92A02-C09C-4CCC-AF1E-D69906E397AA}">
      <dgm:prSet/>
      <dgm:spPr/>
      <dgm:t>
        <a:bodyPr/>
        <a:lstStyle/>
        <a:p>
          <a:endParaRPr lang="en-GB"/>
        </a:p>
      </dgm:t>
    </dgm:pt>
    <dgm:pt modelId="{D6E2FBF0-DFEC-4C0F-9D95-95D7310AD4FE}" type="sibTrans" cxnId="{E6E92A02-C09C-4CCC-AF1E-D69906E397AA}">
      <dgm:prSet/>
      <dgm:spPr/>
      <dgm:t>
        <a:bodyPr/>
        <a:lstStyle/>
        <a:p>
          <a:endParaRPr lang="en-GB"/>
        </a:p>
      </dgm:t>
    </dgm:pt>
    <dgm:pt modelId="{A633F3E7-CBA7-4383-A400-72D5588453A9}" type="asst">
      <dgm:prSet phldrT="[Text]"/>
      <dgm:spPr/>
      <dgm:t>
        <a:bodyPr/>
        <a:lstStyle/>
        <a:p>
          <a:r>
            <a:rPr lang="en-GB" dirty="0"/>
            <a:t>External Funding Development Manager</a:t>
          </a:r>
        </a:p>
      </dgm:t>
    </dgm:pt>
    <dgm:pt modelId="{844BA7FE-C562-4525-8AE3-829CE7090952}" type="parTrans" cxnId="{EA81FACC-92E9-46FF-8D90-D26374B68440}">
      <dgm:prSet/>
      <dgm:spPr/>
      <dgm:t>
        <a:bodyPr/>
        <a:lstStyle/>
        <a:p>
          <a:endParaRPr lang="en-GB"/>
        </a:p>
      </dgm:t>
    </dgm:pt>
    <dgm:pt modelId="{1931FADF-2D93-4F6B-BA16-F8975EBBFDB2}" type="sibTrans" cxnId="{EA81FACC-92E9-46FF-8D90-D26374B68440}">
      <dgm:prSet/>
      <dgm:spPr/>
      <dgm:t>
        <a:bodyPr/>
        <a:lstStyle/>
        <a:p>
          <a:endParaRPr lang="en-GB"/>
        </a:p>
      </dgm:t>
    </dgm:pt>
    <dgm:pt modelId="{AC1CBC39-209A-4B5F-B75C-7B81BA7C38AA}" type="asst">
      <dgm:prSet phldrT="[Text]"/>
      <dgm:spPr/>
      <dgm:t>
        <a:bodyPr/>
        <a:lstStyle/>
        <a:p>
          <a:r>
            <a:rPr lang="en-GB" dirty="0"/>
            <a:t>External Funding Officer</a:t>
          </a:r>
        </a:p>
      </dgm:t>
    </dgm:pt>
    <dgm:pt modelId="{4ACC2171-0830-4AD2-88CD-303F5F381718}" type="parTrans" cxnId="{A0EC0572-B7B4-437E-B97E-1D8C8AB2C179}">
      <dgm:prSet/>
      <dgm:spPr/>
      <dgm:t>
        <a:bodyPr/>
        <a:lstStyle/>
        <a:p>
          <a:endParaRPr lang="en-GB"/>
        </a:p>
      </dgm:t>
    </dgm:pt>
    <dgm:pt modelId="{556CB7EC-CBB1-49E3-A03C-2688103CB883}" type="sibTrans" cxnId="{A0EC0572-B7B4-437E-B97E-1D8C8AB2C179}">
      <dgm:prSet/>
      <dgm:spPr/>
      <dgm:t>
        <a:bodyPr/>
        <a:lstStyle/>
        <a:p>
          <a:endParaRPr lang="en-GB"/>
        </a:p>
      </dgm:t>
    </dgm:pt>
    <dgm:pt modelId="{69943F7A-FCB4-4F92-859A-8159FF319F8D}" type="pres">
      <dgm:prSet presAssocID="{DD050A30-F5FF-4778-BAC7-F569D617090D}" presName="hierChild1" presStyleCnt="0">
        <dgm:presLayoutVars>
          <dgm:orgChart val="1"/>
          <dgm:chPref val="1"/>
          <dgm:dir/>
          <dgm:animOne val="branch"/>
          <dgm:animLvl val="lvl"/>
          <dgm:resizeHandles/>
        </dgm:presLayoutVars>
      </dgm:prSet>
      <dgm:spPr/>
    </dgm:pt>
    <dgm:pt modelId="{17D95BC5-50F0-45FB-AF38-966AEBA84E8C}" type="pres">
      <dgm:prSet presAssocID="{B8F72573-78A8-4A7B-8568-AA3B4F41D2B1}" presName="hierRoot1" presStyleCnt="0">
        <dgm:presLayoutVars>
          <dgm:hierBranch val="init"/>
        </dgm:presLayoutVars>
      </dgm:prSet>
      <dgm:spPr/>
    </dgm:pt>
    <dgm:pt modelId="{345D6756-B58E-411B-A15C-129BA6C60DD6}" type="pres">
      <dgm:prSet presAssocID="{B8F72573-78A8-4A7B-8568-AA3B4F41D2B1}" presName="rootComposite1" presStyleCnt="0"/>
      <dgm:spPr/>
    </dgm:pt>
    <dgm:pt modelId="{35A69110-5AAB-414C-BEF4-EF7AE0D3AD25}" type="pres">
      <dgm:prSet presAssocID="{B8F72573-78A8-4A7B-8568-AA3B4F41D2B1}" presName="rootText1" presStyleLbl="node0" presStyleIdx="0" presStyleCnt="1">
        <dgm:presLayoutVars>
          <dgm:chPref val="3"/>
        </dgm:presLayoutVars>
      </dgm:prSet>
      <dgm:spPr/>
    </dgm:pt>
    <dgm:pt modelId="{A904AA11-CAD9-4FAD-9A3A-46FE0450B11D}" type="pres">
      <dgm:prSet presAssocID="{B8F72573-78A8-4A7B-8568-AA3B4F41D2B1}" presName="rootConnector1" presStyleLbl="node1" presStyleIdx="0" presStyleCnt="0"/>
      <dgm:spPr/>
    </dgm:pt>
    <dgm:pt modelId="{7D591DCB-05EA-44BA-8FE3-CFB6C54239FF}" type="pres">
      <dgm:prSet presAssocID="{B8F72573-78A8-4A7B-8568-AA3B4F41D2B1}" presName="hierChild2" presStyleCnt="0"/>
      <dgm:spPr/>
    </dgm:pt>
    <dgm:pt modelId="{A2B2CE9B-5CC5-44DC-ACEE-382311408BF8}" type="pres">
      <dgm:prSet presAssocID="{AEE86893-AFDC-4EC2-B51E-8CBD43B7B627}" presName="Name37" presStyleLbl="parChTrans1D2" presStyleIdx="0" presStyleCnt="6"/>
      <dgm:spPr/>
    </dgm:pt>
    <dgm:pt modelId="{A77BCB15-CD49-46C0-891A-74ADE7383DD9}" type="pres">
      <dgm:prSet presAssocID="{AC8D4BA8-14A7-49BA-AE10-D4ECFB1A0A59}" presName="hierRoot2" presStyleCnt="0">
        <dgm:presLayoutVars>
          <dgm:hierBranch val="init"/>
        </dgm:presLayoutVars>
      </dgm:prSet>
      <dgm:spPr/>
    </dgm:pt>
    <dgm:pt modelId="{E1EC8721-374D-4696-9D18-7A1BCCFFF191}" type="pres">
      <dgm:prSet presAssocID="{AC8D4BA8-14A7-49BA-AE10-D4ECFB1A0A59}" presName="rootComposite" presStyleCnt="0"/>
      <dgm:spPr/>
    </dgm:pt>
    <dgm:pt modelId="{5E4046BC-16EB-47CF-8C17-65BE350350E0}" type="pres">
      <dgm:prSet presAssocID="{AC8D4BA8-14A7-49BA-AE10-D4ECFB1A0A59}" presName="rootText" presStyleLbl="node2" presStyleIdx="0" presStyleCnt="3" custLinFactY="-100000" custLinFactNeighborX="-8432" custLinFactNeighborY="-148751">
        <dgm:presLayoutVars>
          <dgm:chPref val="3"/>
        </dgm:presLayoutVars>
      </dgm:prSet>
      <dgm:spPr/>
    </dgm:pt>
    <dgm:pt modelId="{0A363D5B-3D05-4A41-989D-515895AE8726}" type="pres">
      <dgm:prSet presAssocID="{AC8D4BA8-14A7-49BA-AE10-D4ECFB1A0A59}" presName="rootConnector" presStyleLbl="node2" presStyleIdx="0" presStyleCnt="3"/>
      <dgm:spPr/>
    </dgm:pt>
    <dgm:pt modelId="{8594374D-DE3C-4074-8F57-378774E9876E}" type="pres">
      <dgm:prSet presAssocID="{AC8D4BA8-14A7-49BA-AE10-D4ECFB1A0A59}" presName="hierChild4" presStyleCnt="0"/>
      <dgm:spPr/>
    </dgm:pt>
    <dgm:pt modelId="{1D8D2F9C-C9CE-4866-B921-B5DB1B2C60BE}" type="pres">
      <dgm:prSet presAssocID="{AC8D4BA8-14A7-49BA-AE10-D4ECFB1A0A59}" presName="hierChild5" presStyleCnt="0"/>
      <dgm:spPr/>
    </dgm:pt>
    <dgm:pt modelId="{E3F34F28-6053-4C4B-BF81-353106D13800}" type="pres">
      <dgm:prSet presAssocID="{1FA401F9-2D6A-4AD2-92BD-7C8CCECDA1A7}" presName="Name37" presStyleLbl="parChTrans1D2" presStyleIdx="1" presStyleCnt="6"/>
      <dgm:spPr/>
    </dgm:pt>
    <dgm:pt modelId="{5F2BD506-6FB2-47AB-A75A-2C65D16F5261}" type="pres">
      <dgm:prSet presAssocID="{9D85DB40-2974-47CE-A0FE-F3A03FCC4AAA}" presName="hierRoot2" presStyleCnt="0">
        <dgm:presLayoutVars>
          <dgm:hierBranch val="init"/>
        </dgm:presLayoutVars>
      </dgm:prSet>
      <dgm:spPr/>
    </dgm:pt>
    <dgm:pt modelId="{ECB7182E-A020-4205-9799-BEAFC7FBA36B}" type="pres">
      <dgm:prSet presAssocID="{9D85DB40-2974-47CE-A0FE-F3A03FCC4AAA}" presName="rootComposite" presStyleCnt="0"/>
      <dgm:spPr/>
    </dgm:pt>
    <dgm:pt modelId="{44BD8945-B347-479E-AB17-66D53BD9FBDA}" type="pres">
      <dgm:prSet presAssocID="{9D85DB40-2974-47CE-A0FE-F3A03FCC4AAA}" presName="rootText" presStyleLbl="node2" presStyleIdx="1" presStyleCnt="3" custLinFactY="-100000" custLinFactNeighborX="0" custLinFactNeighborY="-150156">
        <dgm:presLayoutVars>
          <dgm:chPref val="3"/>
        </dgm:presLayoutVars>
      </dgm:prSet>
      <dgm:spPr/>
    </dgm:pt>
    <dgm:pt modelId="{7F02A190-D02C-4953-8E87-89EA2F0595FC}" type="pres">
      <dgm:prSet presAssocID="{9D85DB40-2974-47CE-A0FE-F3A03FCC4AAA}" presName="rootConnector" presStyleLbl="node2" presStyleIdx="1" presStyleCnt="3"/>
      <dgm:spPr/>
    </dgm:pt>
    <dgm:pt modelId="{46BE5FAB-B4D6-4CE2-B096-F4FF429AF546}" type="pres">
      <dgm:prSet presAssocID="{9D85DB40-2974-47CE-A0FE-F3A03FCC4AAA}" presName="hierChild4" presStyleCnt="0"/>
      <dgm:spPr/>
    </dgm:pt>
    <dgm:pt modelId="{01A11900-A84B-4F2A-A322-1DC6E231CA6E}" type="pres">
      <dgm:prSet presAssocID="{9D85DB40-2974-47CE-A0FE-F3A03FCC4AAA}" presName="hierChild5" presStyleCnt="0"/>
      <dgm:spPr/>
    </dgm:pt>
    <dgm:pt modelId="{4D71A72A-81CE-41C2-B0FD-B49447C24C2F}" type="pres">
      <dgm:prSet presAssocID="{2BC14175-EF61-4B7D-B8F9-FCF3D6E1C581}" presName="Name37" presStyleLbl="parChTrans1D2" presStyleIdx="2" presStyleCnt="6"/>
      <dgm:spPr/>
    </dgm:pt>
    <dgm:pt modelId="{E3F41A48-2C62-415A-9C46-4BA6C20A4E8B}" type="pres">
      <dgm:prSet presAssocID="{99979937-8073-4E0A-9420-C53358807782}" presName="hierRoot2" presStyleCnt="0">
        <dgm:presLayoutVars>
          <dgm:hierBranch val="init"/>
        </dgm:presLayoutVars>
      </dgm:prSet>
      <dgm:spPr/>
    </dgm:pt>
    <dgm:pt modelId="{E2A29FA6-8B02-4AC2-B63C-2B451E47CA77}" type="pres">
      <dgm:prSet presAssocID="{99979937-8073-4E0A-9420-C53358807782}" presName="rootComposite" presStyleCnt="0"/>
      <dgm:spPr/>
    </dgm:pt>
    <dgm:pt modelId="{87D3FBB9-00E5-4DF4-B84B-4427BE01B9FF}" type="pres">
      <dgm:prSet presAssocID="{99979937-8073-4E0A-9420-C53358807782}" presName="rootText" presStyleLbl="node2" presStyleIdx="2" presStyleCnt="3" custLinFactY="-100000" custLinFactNeighborX="35836" custLinFactNeighborY="-144535">
        <dgm:presLayoutVars>
          <dgm:chPref val="3"/>
        </dgm:presLayoutVars>
      </dgm:prSet>
      <dgm:spPr/>
    </dgm:pt>
    <dgm:pt modelId="{BA241048-081C-4CC2-B43A-ACBF317AB982}" type="pres">
      <dgm:prSet presAssocID="{99979937-8073-4E0A-9420-C53358807782}" presName="rootConnector" presStyleLbl="node2" presStyleIdx="2" presStyleCnt="3"/>
      <dgm:spPr/>
    </dgm:pt>
    <dgm:pt modelId="{D9D20775-A545-477E-9237-6457D0B58D89}" type="pres">
      <dgm:prSet presAssocID="{99979937-8073-4E0A-9420-C53358807782}" presName="hierChild4" presStyleCnt="0"/>
      <dgm:spPr/>
    </dgm:pt>
    <dgm:pt modelId="{0836972F-F3A4-4D5F-A72C-3D78416547BE}" type="pres">
      <dgm:prSet presAssocID="{99979937-8073-4E0A-9420-C53358807782}" presName="hierChild5" presStyleCnt="0"/>
      <dgm:spPr/>
    </dgm:pt>
    <dgm:pt modelId="{6353956A-AC8E-4AE6-BF03-DC13BD7AC46D}" type="pres">
      <dgm:prSet presAssocID="{B8F72573-78A8-4A7B-8568-AA3B4F41D2B1}" presName="hierChild3" presStyleCnt="0"/>
      <dgm:spPr/>
    </dgm:pt>
    <dgm:pt modelId="{1C9F1A9D-B395-4FEB-B955-4A9A56AB88BC}" type="pres">
      <dgm:prSet presAssocID="{844BA7FE-C562-4525-8AE3-829CE7090952}" presName="Name111" presStyleLbl="parChTrans1D2" presStyleIdx="3" presStyleCnt="6"/>
      <dgm:spPr/>
    </dgm:pt>
    <dgm:pt modelId="{02886EF8-4A4C-4D4F-9DBB-DB1420A009A1}" type="pres">
      <dgm:prSet presAssocID="{A633F3E7-CBA7-4383-A400-72D5588453A9}" presName="hierRoot3" presStyleCnt="0">
        <dgm:presLayoutVars>
          <dgm:hierBranch val="init"/>
        </dgm:presLayoutVars>
      </dgm:prSet>
      <dgm:spPr/>
    </dgm:pt>
    <dgm:pt modelId="{9FE1F9FF-9DD2-4B3E-8F70-0C47405E5238}" type="pres">
      <dgm:prSet presAssocID="{A633F3E7-CBA7-4383-A400-72D5588453A9}" presName="rootComposite3" presStyleCnt="0"/>
      <dgm:spPr/>
    </dgm:pt>
    <dgm:pt modelId="{7124AE5D-0C52-4E11-BCD1-4C8EA1386A8A}" type="pres">
      <dgm:prSet presAssocID="{A633F3E7-CBA7-4383-A400-72D5588453A9}" presName="rootText3" presStyleLbl="asst1" presStyleIdx="0" presStyleCnt="4" custLinFactX="-97455" custLinFactNeighborX="-100000" custLinFactNeighborY="4042">
        <dgm:presLayoutVars>
          <dgm:chPref val="3"/>
        </dgm:presLayoutVars>
      </dgm:prSet>
      <dgm:spPr/>
    </dgm:pt>
    <dgm:pt modelId="{66E0C0DB-E266-4691-AF74-09BE27680837}" type="pres">
      <dgm:prSet presAssocID="{A633F3E7-CBA7-4383-A400-72D5588453A9}" presName="rootConnector3" presStyleLbl="asst1" presStyleIdx="0" presStyleCnt="4"/>
      <dgm:spPr/>
    </dgm:pt>
    <dgm:pt modelId="{BB4CDC68-CB81-4E5D-B2C8-56948FECB1A2}" type="pres">
      <dgm:prSet presAssocID="{A633F3E7-CBA7-4383-A400-72D5588453A9}" presName="hierChild6" presStyleCnt="0"/>
      <dgm:spPr/>
    </dgm:pt>
    <dgm:pt modelId="{3DF040F1-4DF6-4039-A9EA-6F6781952D5B}" type="pres">
      <dgm:prSet presAssocID="{A633F3E7-CBA7-4383-A400-72D5588453A9}" presName="hierChild7" presStyleCnt="0"/>
      <dgm:spPr/>
    </dgm:pt>
    <dgm:pt modelId="{9A96EA7F-AFEB-43CA-B9CD-388E93F86D68}" type="pres">
      <dgm:prSet presAssocID="{4ACC2171-0830-4AD2-88CD-303F5F381718}" presName="Name111" presStyleLbl="parChTrans1D3" presStyleIdx="0" presStyleCnt="1"/>
      <dgm:spPr/>
    </dgm:pt>
    <dgm:pt modelId="{378DB6C7-6D55-467B-AF5C-80E5F81928DE}" type="pres">
      <dgm:prSet presAssocID="{AC1CBC39-209A-4B5F-B75C-7B81BA7C38AA}" presName="hierRoot3" presStyleCnt="0">
        <dgm:presLayoutVars>
          <dgm:hierBranch val="init"/>
        </dgm:presLayoutVars>
      </dgm:prSet>
      <dgm:spPr/>
    </dgm:pt>
    <dgm:pt modelId="{102A772C-08C7-475D-9198-71A28B5AB5E5}" type="pres">
      <dgm:prSet presAssocID="{AC1CBC39-209A-4B5F-B75C-7B81BA7C38AA}" presName="rootComposite3" presStyleCnt="0"/>
      <dgm:spPr/>
    </dgm:pt>
    <dgm:pt modelId="{FBB3F2EE-1143-4BD9-B4B6-EC424053A489}" type="pres">
      <dgm:prSet presAssocID="{AC1CBC39-209A-4B5F-B75C-7B81BA7C38AA}" presName="rootText3" presStyleLbl="asst1" presStyleIdx="1" presStyleCnt="4" custLinFactX="-42696" custLinFactNeighborX="-100000" custLinFactNeighborY="35135">
        <dgm:presLayoutVars>
          <dgm:chPref val="3"/>
        </dgm:presLayoutVars>
      </dgm:prSet>
      <dgm:spPr/>
    </dgm:pt>
    <dgm:pt modelId="{E9386EF9-5BDD-4C03-979C-B6D6666212E2}" type="pres">
      <dgm:prSet presAssocID="{AC1CBC39-209A-4B5F-B75C-7B81BA7C38AA}" presName="rootConnector3" presStyleLbl="asst1" presStyleIdx="1" presStyleCnt="4"/>
      <dgm:spPr/>
    </dgm:pt>
    <dgm:pt modelId="{C584202C-E568-4C5D-A4AC-FF4ED8C2936B}" type="pres">
      <dgm:prSet presAssocID="{AC1CBC39-209A-4B5F-B75C-7B81BA7C38AA}" presName="hierChild6" presStyleCnt="0"/>
      <dgm:spPr/>
    </dgm:pt>
    <dgm:pt modelId="{02413B8F-E5BE-41F1-9319-3A358A18C6B0}" type="pres">
      <dgm:prSet presAssocID="{AC1CBC39-209A-4B5F-B75C-7B81BA7C38AA}" presName="hierChild7" presStyleCnt="0"/>
      <dgm:spPr/>
    </dgm:pt>
    <dgm:pt modelId="{01BFF3A7-648D-4CF2-B434-CDCC58FD04CA}" type="pres">
      <dgm:prSet presAssocID="{6C741DF9-B1FF-4CE0-9AD9-A8CA6F63DC13}" presName="Name111" presStyleLbl="parChTrans1D2" presStyleIdx="4" presStyleCnt="6"/>
      <dgm:spPr/>
    </dgm:pt>
    <dgm:pt modelId="{4B4483C2-9144-4668-AD2B-7BBFF851DDD1}" type="pres">
      <dgm:prSet presAssocID="{E042DC45-C10B-42A3-A54F-CEE68792FFC0}" presName="hierRoot3" presStyleCnt="0">
        <dgm:presLayoutVars>
          <dgm:hierBranch val="init"/>
        </dgm:presLayoutVars>
      </dgm:prSet>
      <dgm:spPr/>
    </dgm:pt>
    <dgm:pt modelId="{E5EB4702-B230-437E-94C8-A714843AA3A6}" type="pres">
      <dgm:prSet presAssocID="{E042DC45-C10B-42A3-A54F-CEE68792FFC0}" presName="rootComposite3" presStyleCnt="0"/>
      <dgm:spPr/>
    </dgm:pt>
    <dgm:pt modelId="{F1992805-5341-481F-8F32-6124F426E4B9}" type="pres">
      <dgm:prSet presAssocID="{E042DC45-C10B-42A3-A54F-CEE68792FFC0}" presName="rootText3" presStyleLbl="asst1" presStyleIdx="2" presStyleCnt="4" custLinFactNeighborX="23188" custLinFactNeighborY="4042">
        <dgm:presLayoutVars>
          <dgm:chPref val="3"/>
        </dgm:presLayoutVars>
      </dgm:prSet>
      <dgm:spPr/>
    </dgm:pt>
    <dgm:pt modelId="{15F47418-FE4D-49F7-BC36-D5AE0EADB67D}" type="pres">
      <dgm:prSet presAssocID="{E042DC45-C10B-42A3-A54F-CEE68792FFC0}" presName="rootConnector3" presStyleLbl="asst1" presStyleIdx="2" presStyleCnt="4"/>
      <dgm:spPr/>
    </dgm:pt>
    <dgm:pt modelId="{06F5942A-8159-46CB-B139-1F693F9580F1}" type="pres">
      <dgm:prSet presAssocID="{E042DC45-C10B-42A3-A54F-CEE68792FFC0}" presName="hierChild6" presStyleCnt="0"/>
      <dgm:spPr/>
    </dgm:pt>
    <dgm:pt modelId="{BAE32BAF-4030-47D0-AAD9-0675F2F54EB9}" type="pres">
      <dgm:prSet presAssocID="{E042DC45-C10B-42A3-A54F-CEE68792FFC0}" presName="hierChild7" presStyleCnt="0"/>
      <dgm:spPr/>
    </dgm:pt>
    <dgm:pt modelId="{EACE76CB-FE8C-49D0-81C3-6FF1AFAA4204}" type="pres">
      <dgm:prSet presAssocID="{AC4FE0B6-6952-4B93-8B63-4E22656A784A}" presName="Name111" presStyleLbl="parChTrans1D2" presStyleIdx="5" presStyleCnt="6"/>
      <dgm:spPr/>
    </dgm:pt>
    <dgm:pt modelId="{5E0EFEB9-1190-4C9F-8E3E-83DC5C5D4595}" type="pres">
      <dgm:prSet presAssocID="{49D54736-848A-4AC8-A5D1-F5C0B758E001}" presName="hierRoot3" presStyleCnt="0">
        <dgm:presLayoutVars>
          <dgm:hierBranch val="init"/>
        </dgm:presLayoutVars>
      </dgm:prSet>
      <dgm:spPr/>
    </dgm:pt>
    <dgm:pt modelId="{732D12D0-2EF3-442C-99AA-2E71E70CAC8F}" type="pres">
      <dgm:prSet presAssocID="{49D54736-848A-4AC8-A5D1-F5C0B758E001}" presName="rootComposite3" presStyleCnt="0"/>
      <dgm:spPr/>
    </dgm:pt>
    <dgm:pt modelId="{53040425-3872-4C63-B453-0CB6A911D2D4}" type="pres">
      <dgm:prSet presAssocID="{49D54736-848A-4AC8-A5D1-F5C0B758E001}" presName="rootText3" presStyleLbl="asst1" presStyleIdx="3" presStyleCnt="4" custLinFactY="-100000" custLinFactNeighborX="59175" custLinFactNeighborY="-179958">
        <dgm:presLayoutVars>
          <dgm:chPref val="3"/>
        </dgm:presLayoutVars>
      </dgm:prSet>
      <dgm:spPr/>
    </dgm:pt>
    <dgm:pt modelId="{A9219D94-7042-4E2F-B3E2-2B43164F33C0}" type="pres">
      <dgm:prSet presAssocID="{49D54736-848A-4AC8-A5D1-F5C0B758E001}" presName="rootConnector3" presStyleLbl="asst1" presStyleIdx="3" presStyleCnt="4"/>
      <dgm:spPr/>
    </dgm:pt>
    <dgm:pt modelId="{D313D2CF-3EF0-44FF-BD1F-7EA78EC222E0}" type="pres">
      <dgm:prSet presAssocID="{49D54736-848A-4AC8-A5D1-F5C0B758E001}" presName="hierChild6" presStyleCnt="0"/>
      <dgm:spPr/>
    </dgm:pt>
    <dgm:pt modelId="{B7937EF3-5821-40A8-A0F6-960D6AEA2FBB}" type="pres">
      <dgm:prSet presAssocID="{49D54736-848A-4AC8-A5D1-F5C0B758E001}" presName="hierChild7" presStyleCnt="0"/>
      <dgm:spPr/>
    </dgm:pt>
  </dgm:ptLst>
  <dgm:cxnLst>
    <dgm:cxn modelId="{E6E92A02-C09C-4CCC-AF1E-D69906E397AA}" srcId="{B8F72573-78A8-4A7B-8568-AA3B4F41D2B1}" destId="{AC8D4BA8-14A7-49BA-AE10-D4ECFB1A0A59}" srcOrd="3" destOrd="0" parTransId="{AEE86893-AFDC-4EC2-B51E-8CBD43B7B627}" sibTransId="{D6E2FBF0-DFEC-4C0F-9D95-95D7310AD4FE}"/>
    <dgm:cxn modelId="{92CADF10-CBCA-47A7-B0EB-1614A0E3DD67}" type="presOf" srcId="{AC8D4BA8-14A7-49BA-AE10-D4ECFB1A0A59}" destId="{5E4046BC-16EB-47CF-8C17-65BE350350E0}" srcOrd="0" destOrd="0" presId="urn:microsoft.com/office/officeart/2005/8/layout/orgChart1"/>
    <dgm:cxn modelId="{B6DF2117-EA7A-4F1B-8B3C-BA327D62CB65}" type="presOf" srcId="{9D85DB40-2974-47CE-A0FE-F3A03FCC4AAA}" destId="{44BD8945-B347-479E-AB17-66D53BD9FBDA}" srcOrd="0" destOrd="0" presId="urn:microsoft.com/office/officeart/2005/8/layout/orgChart1"/>
    <dgm:cxn modelId="{D0CD3B1A-ADEC-4C04-BD9B-0517C513FDD5}" type="presOf" srcId="{99979937-8073-4E0A-9420-C53358807782}" destId="{BA241048-081C-4CC2-B43A-ACBF317AB982}" srcOrd="1" destOrd="0" presId="urn:microsoft.com/office/officeart/2005/8/layout/orgChart1"/>
    <dgm:cxn modelId="{D81DC31A-F676-4650-A66F-AB5CB15D932A}" srcId="{B8F72573-78A8-4A7B-8568-AA3B4F41D2B1}" destId="{E042DC45-C10B-42A3-A54F-CEE68792FFC0}" srcOrd="1" destOrd="0" parTransId="{6C741DF9-B1FF-4CE0-9AD9-A8CA6F63DC13}" sibTransId="{5A0672C0-4877-46AD-B1C8-7DF6A7A24E20}"/>
    <dgm:cxn modelId="{49CD3023-E7C0-41C8-B00A-DADAC4A303AA}" type="presOf" srcId="{E042DC45-C10B-42A3-A54F-CEE68792FFC0}" destId="{15F47418-FE4D-49F7-BC36-D5AE0EADB67D}" srcOrd="1" destOrd="0" presId="urn:microsoft.com/office/officeart/2005/8/layout/orgChart1"/>
    <dgm:cxn modelId="{8AA15C30-85F3-4BD9-9857-7044AFC18133}" type="presOf" srcId="{AC8D4BA8-14A7-49BA-AE10-D4ECFB1A0A59}" destId="{0A363D5B-3D05-4A41-989D-515895AE8726}" srcOrd="1" destOrd="0" presId="urn:microsoft.com/office/officeart/2005/8/layout/orgChart1"/>
    <dgm:cxn modelId="{7015A935-9EA6-4FD6-8310-D909726416DF}" type="presOf" srcId="{1FA401F9-2D6A-4AD2-92BD-7C8CCECDA1A7}" destId="{E3F34F28-6053-4C4B-BF81-353106D13800}" srcOrd="0" destOrd="0" presId="urn:microsoft.com/office/officeart/2005/8/layout/orgChart1"/>
    <dgm:cxn modelId="{D1814040-CDC2-44FF-88AF-DF2DE67C5026}" type="presOf" srcId="{AC1CBC39-209A-4B5F-B75C-7B81BA7C38AA}" destId="{FBB3F2EE-1143-4BD9-B4B6-EC424053A489}" srcOrd="0" destOrd="0" presId="urn:microsoft.com/office/officeart/2005/8/layout/orgChart1"/>
    <dgm:cxn modelId="{4D6EFD44-08B5-4364-83AA-1E846B8DC494}" type="presOf" srcId="{9D85DB40-2974-47CE-A0FE-F3A03FCC4AAA}" destId="{7F02A190-D02C-4953-8E87-89EA2F0595FC}" srcOrd="1" destOrd="0" presId="urn:microsoft.com/office/officeart/2005/8/layout/orgChart1"/>
    <dgm:cxn modelId="{809F7F66-CC6A-41B0-80A5-68B07EB3F22C}" type="presOf" srcId="{49D54736-848A-4AC8-A5D1-F5C0B758E001}" destId="{53040425-3872-4C63-B453-0CB6A911D2D4}" srcOrd="0" destOrd="0" presId="urn:microsoft.com/office/officeart/2005/8/layout/orgChart1"/>
    <dgm:cxn modelId="{06762549-0953-4113-9310-E91B8C548167}" type="presOf" srcId="{A633F3E7-CBA7-4383-A400-72D5588453A9}" destId="{66E0C0DB-E266-4691-AF74-09BE27680837}" srcOrd="1" destOrd="0" presId="urn:microsoft.com/office/officeart/2005/8/layout/orgChart1"/>
    <dgm:cxn modelId="{8F95536B-43C8-4EB1-A331-0F449B90F7D7}" type="presOf" srcId="{844BA7FE-C562-4525-8AE3-829CE7090952}" destId="{1C9F1A9D-B395-4FEB-B955-4A9A56AB88BC}" srcOrd="0" destOrd="0" presId="urn:microsoft.com/office/officeart/2005/8/layout/orgChart1"/>
    <dgm:cxn modelId="{0EC2CF6C-94A7-42E6-9E3C-FE1BD594007A}" type="presOf" srcId="{AC4FE0B6-6952-4B93-8B63-4E22656A784A}" destId="{EACE76CB-FE8C-49D0-81C3-6FF1AFAA4204}" srcOrd="0" destOrd="0" presId="urn:microsoft.com/office/officeart/2005/8/layout/orgChart1"/>
    <dgm:cxn modelId="{7A2AC350-3090-40AB-A100-AEACDDA54BFE}" srcId="{B8F72573-78A8-4A7B-8568-AA3B4F41D2B1}" destId="{49D54736-848A-4AC8-A5D1-F5C0B758E001}" srcOrd="2" destOrd="0" parTransId="{AC4FE0B6-6952-4B93-8B63-4E22656A784A}" sibTransId="{B8392D83-3CC9-4E62-A2D4-F0CCD3023EB2}"/>
    <dgm:cxn modelId="{09D55651-26C9-4892-8446-D48F5B414507}" type="presOf" srcId="{AEE86893-AFDC-4EC2-B51E-8CBD43B7B627}" destId="{A2B2CE9B-5CC5-44DC-ACEE-382311408BF8}" srcOrd="0" destOrd="0" presId="urn:microsoft.com/office/officeart/2005/8/layout/orgChart1"/>
    <dgm:cxn modelId="{A0EC0572-B7B4-437E-B97E-1D8C8AB2C179}" srcId="{A633F3E7-CBA7-4383-A400-72D5588453A9}" destId="{AC1CBC39-209A-4B5F-B75C-7B81BA7C38AA}" srcOrd="0" destOrd="0" parTransId="{4ACC2171-0830-4AD2-88CD-303F5F381718}" sibTransId="{556CB7EC-CBB1-49E3-A03C-2688103CB883}"/>
    <dgm:cxn modelId="{78B96772-FD17-4E79-B2FC-886175C00EAB}" type="presOf" srcId="{6C741DF9-B1FF-4CE0-9AD9-A8CA6F63DC13}" destId="{01BFF3A7-648D-4CF2-B434-CDCC58FD04CA}" srcOrd="0" destOrd="0" presId="urn:microsoft.com/office/officeart/2005/8/layout/orgChart1"/>
    <dgm:cxn modelId="{25E9EA56-537D-4F25-867C-279FA0462828}" type="presOf" srcId="{E042DC45-C10B-42A3-A54F-CEE68792FFC0}" destId="{F1992805-5341-481F-8F32-6124F426E4B9}" srcOrd="0" destOrd="0" presId="urn:microsoft.com/office/officeart/2005/8/layout/orgChart1"/>
    <dgm:cxn modelId="{E8258A80-FB51-46FA-95F3-5D2BC55762F4}" type="presOf" srcId="{B8F72573-78A8-4A7B-8568-AA3B4F41D2B1}" destId="{35A69110-5AAB-414C-BEF4-EF7AE0D3AD25}" srcOrd="0" destOrd="0" presId="urn:microsoft.com/office/officeart/2005/8/layout/orgChart1"/>
    <dgm:cxn modelId="{8075329D-FB58-4B4B-9DD1-C380251DB4C3}" srcId="{DD050A30-F5FF-4778-BAC7-F569D617090D}" destId="{B8F72573-78A8-4A7B-8568-AA3B4F41D2B1}" srcOrd="0" destOrd="0" parTransId="{4D7AE4B4-C94B-42CD-BCF3-780745B8455F}" sibTransId="{3063BB1F-3B9F-4707-B249-9B96D070DA6B}"/>
    <dgm:cxn modelId="{EB15F1C3-DD34-4B8F-BCA4-737C140C0B3B}" type="presOf" srcId="{A633F3E7-CBA7-4383-A400-72D5588453A9}" destId="{7124AE5D-0C52-4E11-BCD1-4C8EA1386A8A}" srcOrd="0" destOrd="0" presId="urn:microsoft.com/office/officeart/2005/8/layout/orgChart1"/>
    <dgm:cxn modelId="{7D580DC9-0684-435B-A04E-B1A2EFBF470A}" type="presOf" srcId="{DD050A30-F5FF-4778-BAC7-F569D617090D}" destId="{69943F7A-FCB4-4F92-859A-8159FF319F8D}" srcOrd="0" destOrd="0" presId="urn:microsoft.com/office/officeart/2005/8/layout/orgChart1"/>
    <dgm:cxn modelId="{EA81FACC-92E9-46FF-8D90-D26374B68440}" srcId="{B8F72573-78A8-4A7B-8568-AA3B4F41D2B1}" destId="{A633F3E7-CBA7-4383-A400-72D5588453A9}" srcOrd="0" destOrd="0" parTransId="{844BA7FE-C562-4525-8AE3-829CE7090952}" sibTransId="{1931FADF-2D93-4F6B-BA16-F8975EBBFDB2}"/>
    <dgm:cxn modelId="{5143A7D7-CD6C-43FF-B8DC-35ECFBE0D77D}" type="presOf" srcId="{99979937-8073-4E0A-9420-C53358807782}" destId="{87D3FBB9-00E5-4DF4-B84B-4427BE01B9FF}" srcOrd="0" destOrd="0" presId="urn:microsoft.com/office/officeart/2005/8/layout/orgChart1"/>
    <dgm:cxn modelId="{04F30BDF-3D70-4C1F-8954-26F21FB3376F}" srcId="{B8F72573-78A8-4A7B-8568-AA3B4F41D2B1}" destId="{99979937-8073-4E0A-9420-C53358807782}" srcOrd="5" destOrd="0" parTransId="{2BC14175-EF61-4B7D-B8F9-FCF3D6E1C581}" sibTransId="{BC4D1F13-31F3-4996-8179-093B1449847C}"/>
    <dgm:cxn modelId="{E8504EF2-0787-4BE6-84EC-A3996EBD9125}" srcId="{B8F72573-78A8-4A7B-8568-AA3B4F41D2B1}" destId="{9D85DB40-2974-47CE-A0FE-F3A03FCC4AAA}" srcOrd="4" destOrd="0" parTransId="{1FA401F9-2D6A-4AD2-92BD-7C8CCECDA1A7}" sibTransId="{68C6F7C6-9E1C-4E15-93B3-C834B1C849EB}"/>
    <dgm:cxn modelId="{386C4CFB-6086-4FC8-9A22-EF8E146E2B1C}" type="presOf" srcId="{B8F72573-78A8-4A7B-8568-AA3B4F41D2B1}" destId="{A904AA11-CAD9-4FAD-9A3A-46FE0450B11D}" srcOrd="1" destOrd="0" presId="urn:microsoft.com/office/officeart/2005/8/layout/orgChart1"/>
    <dgm:cxn modelId="{534AC3FB-B7D9-47CA-8FB6-7229E3C63393}" type="presOf" srcId="{AC1CBC39-209A-4B5F-B75C-7B81BA7C38AA}" destId="{E9386EF9-5BDD-4C03-979C-B6D6666212E2}" srcOrd="1" destOrd="0" presId="urn:microsoft.com/office/officeart/2005/8/layout/orgChart1"/>
    <dgm:cxn modelId="{045D2DFC-7881-4953-BC92-379B45FF50BA}" type="presOf" srcId="{2BC14175-EF61-4B7D-B8F9-FCF3D6E1C581}" destId="{4D71A72A-81CE-41C2-B0FD-B49447C24C2F}" srcOrd="0" destOrd="0" presId="urn:microsoft.com/office/officeart/2005/8/layout/orgChart1"/>
    <dgm:cxn modelId="{3737FEFC-57D2-4267-81D5-3F02587E9E1A}" type="presOf" srcId="{49D54736-848A-4AC8-A5D1-F5C0B758E001}" destId="{A9219D94-7042-4E2F-B3E2-2B43164F33C0}" srcOrd="1" destOrd="0" presId="urn:microsoft.com/office/officeart/2005/8/layout/orgChart1"/>
    <dgm:cxn modelId="{A0D562FE-D8F9-4EF4-BA14-F4D56BCF8FB2}" type="presOf" srcId="{4ACC2171-0830-4AD2-88CD-303F5F381718}" destId="{9A96EA7F-AFEB-43CA-B9CD-388E93F86D68}" srcOrd="0" destOrd="0" presId="urn:microsoft.com/office/officeart/2005/8/layout/orgChart1"/>
    <dgm:cxn modelId="{63ADE95E-F955-4725-9E20-8FC7EE7AD0C6}" type="presParOf" srcId="{69943F7A-FCB4-4F92-859A-8159FF319F8D}" destId="{17D95BC5-50F0-45FB-AF38-966AEBA84E8C}" srcOrd="0" destOrd="0" presId="urn:microsoft.com/office/officeart/2005/8/layout/orgChart1"/>
    <dgm:cxn modelId="{E1362948-76EE-4E20-933A-26E8E86B7E37}" type="presParOf" srcId="{17D95BC5-50F0-45FB-AF38-966AEBA84E8C}" destId="{345D6756-B58E-411B-A15C-129BA6C60DD6}" srcOrd="0" destOrd="0" presId="urn:microsoft.com/office/officeart/2005/8/layout/orgChart1"/>
    <dgm:cxn modelId="{5A44ADE8-FC38-447A-8449-F8B2EB74F209}" type="presParOf" srcId="{345D6756-B58E-411B-A15C-129BA6C60DD6}" destId="{35A69110-5AAB-414C-BEF4-EF7AE0D3AD25}" srcOrd="0" destOrd="0" presId="urn:microsoft.com/office/officeart/2005/8/layout/orgChart1"/>
    <dgm:cxn modelId="{B1337762-AF25-43D5-8E41-8A2E18DB74DE}" type="presParOf" srcId="{345D6756-B58E-411B-A15C-129BA6C60DD6}" destId="{A904AA11-CAD9-4FAD-9A3A-46FE0450B11D}" srcOrd="1" destOrd="0" presId="urn:microsoft.com/office/officeart/2005/8/layout/orgChart1"/>
    <dgm:cxn modelId="{A5D29D4F-F254-4A53-871A-E42585C0435E}" type="presParOf" srcId="{17D95BC5-50F0-45FB-AF38-966AEBA84E8C}" destId="{7D591DCB-05EA-44BA-8FE3-CFB6C54239FF}" srcOrd="1" destOrd="0" presId="urn:microsoft.com/office/officeart/2005/8/layout/orgChart1"/>
    <dgm:cxn modelId="{75F347E2-381A-476E-B02A-465FEBFC3CC5}" type="presParOf" srcId="{7D591DCB-05EA-44BA-8FE3-CFB6C54239FF}" destId="{A2B2CE9B-5CC5-44DC-ACEE-382311408BF8}" srcOrd="0" destOrd="0" presId="urn:microsoft.com/office/officeart/2005/8/layout/orgChart1"/>
    <dgm:cxn modelId="{26EF286D-B2E0-48E8-A16A-030DC4C41C16}" type="presParOf" srcId="{7D591DCB-05EA-44BA-8FE3-CFB6C54239FF}" destId="{A77BCB15-CD49-46C0-891A-74ADE7383DD9}" srcOrd="1" destOrd="0" presId="urn:microsoft.com/office/officeart/2005/8/layout/orgChart1"/>
    <dgm:cxn modelId="{B8F5AEA6-C2FF-4BD9-9154-E512495D03D8}" type="presParOf" srcId="{A77BCB15-CD49-46C0-891A-74ADE7383DD9}" destId="{E1EC8721-374D-4696-9D18-7A1BCCFFF191}" srcOrd="0" destOrd="0" presId="urn:microsoft.com/office/officeart/2005/8/layout/orgChart1"/>
    <dgm:cxn modelId="{558A8FE2-2B52-4487-8AC3-46B814071716}" type="presParOf" srcId="{E1EC8721-374D-4696-9D18-7A1BCCFFF191}" destId="{5E4046BC-16EB-47CF-8C17-65BE350350E0}" srcOrd="0" destOrd="0" presId="urn:microsoft.com/office/officeart/2005/8/layout/orgChart1"/>
    <dgm:cxn modelId="{FB598E05-879D-4E55-812A-9BDF8884C31E}" type="presParOf" srcId="{E1EC8721-374D-4696-9D18-7A1BCCFFF191}" destId="{0A363D5B-3D05-4A41-989D-515895AE8726}" srcOrd="1" destOrd="0" presId="urn:microsoft.com/office/officeart/2005/8/layout/orgChart1"/>
    <dgm:cxn modelId="{67B2770F-30B6-4AD4-B998-A5571C383F77}" type="presParOf" srcId="{A77BCB15-CD49-46C0-891A-74ADE7383DD9}" destId="{8594374D-DE3C-4074-8F57-378774E9876E}" srcOrd="1" destOrd="0" presId="urn:microsoft.com/office/officeart/2005/8/layout/orgChart1"/>
    <dgm:cxn modelId="{275034A9-36AC-44BA-806D-7A2C932022E1}" type="presParOf" srcId="{A77BCB15-CD49-46C0-891A-74ADE7383DD9}" destId="{1D8D2F9C-C9CE-4866-B921-B5DB1B2C60BE}" srcOrd="2" destOrd="0" presId="urn:microsoft.com/office/officeart/2005/8/layout/orgChart1"/>
    <dgm:cxn modelId="{14FFC7C6-E633-49C1-8AB3-BCA434D23713}" type="presParOf" srcId="{7D591DCB-05EA-44BA-8FE3-CFB6C54239FF}" destId="{E3F34F28-6053-4C4B-BF81-353106D13800}" srcOrd="2" destOrd="0" presId="urn:microsoft.com/office/officeart/2005/8/layout/orgChart1"/>
    <dgm:cxn modelId="{A5E22CD6-DB6B-4223-BD34-14F8327D0675}" type="presParOf" srcId="{7D591DCB-05EA-44BA-8FE3-CFB6C54239FF}" destId="{5F2BD506-6FB2-47AB-A75A-2C65D16F5261}" srcOrd="3" destOrd="0" presId="urn:microsoft.com/office/officeart/2005/8/layout/orgChart1"/>
    <dgm:cxn modelId="{FC7A7EBD-65D0-4B0E-8B77-6EF871885D10}" type="presParOf" srcId="{5F2BD506-6FB2-47AB-A75A-2C65D16F5261}" destId="{ECB7182E-A020-4205-9799-BEAFC7FBA36B}" srcOrd="0" destOrd="0" presId="urn:microsoft.com/office/officeart/2005/8/layout/orgChart1"/>
    <dgm:cxn modelId="{87AD64D9-7C69-48A0-825B-4F249439B8D0}" type="presParOf" srcId="{ECB7182E-A020-4205-9799-BEAFC7FBA36B}" destId="{44BD8945-B347-479E-AB17-66D53BD9FBDA}" srcOrd="0" destOrd="0" presId="urn:microsoft.com/office/officeart/2005/8/layout/orgChart1"/>
    <dgm:cxn modelId="{54F1B827-D9D2-4EAA-BDCF-5158130D9690}" type="presParOf" srcId="{ECB7182E-A020-4205-9799-BEAFC7FBA36B}" destId="{7F02A190-D02C-4953-8E87-89EA2F0595FC}" srcOrd="1" destOrd="0" presId="urn:microsoft.com/office/officeart/2005/8/layout/orgChart1"/>
    <dgm:cxn modelId="{28BF20A5-2943-46F0-AD23-BBD35E7D6A0A}" type="presParOf" srcId="{5F2BD506-6FB2-47AB-A75A-2C65D16F5261}" destId="{46BE5FAB-B4D6-4CE2-B096-F4FF429AF546}" srcOrd="1" destOrd="0" presId="urn:microsoft.com/office/officeart/2005/8/layout/orgChart1"/>
    <dgm:cxn modelId="{DE1051F8-4D53-4334-99A0-B4E8B59D0345}" type="presParOf" srcId="{5F2BD506-6FB2-47AB-A75A-2C65D16F5261}" destId="{01A11900-A84B-4F2A-A322-1DC6E231CA6E}" srcOrd="2" destOrd="0" presId="urn:microsoft.com/office/officeart/2005/8/layout/orgChart1"/>
    <dgm:cxn modelId="{96BE1919-8708-4B92-BCFC-D198CC2D7A11}" type="presParOf" srcId="{7D591DCB-05EA-44BA-8FE3-CFB6C54239FF}" destId="{4D71A72A-81CE-41C2-B0FD-B49447C24C2F}" srcOrd="4" destOrd="0" presId="urn:microsoft.com/office/officeart/2005/8/layout/orgChart1"/>
    <dgm:cxn modelId="{4CE28F97-085B-4C94-A57C-E1307BF5D211}" type="presParOf" srcId="{7D591DCB-05EA-44BA-8FE3-CFB6C54239FF}" destId="{E3F41A48-2C62-415A-9C46-4BA6C20A4E8B}" srcOrd="5" destOrd="0" presId="urn:microsoft.com/office/officeart/2005/8/layout/orgChart1"/>
    <dgm:cxn modelId="{C51EBEDF-6D33-46FE-9480-05202547B847}" type="presParOf" srcId="{E3F41A48-2C62-415A-9C46-4BA6C20A4E8B}" destId="{E2A29FA6-8B02-4AC2-B63C-2B451E47CA77}" srcOrd="0" destOrd="0" presId="urn:microsoft.com/office/officeart/2005/8/layout/orgChart1"/>
    <dgm:cxn modelId="{96931F37-7C4F-4092-80EA-7DD459D2F715}" type="presParOf" srcId="{E2A29FA6-8B02-4AC2-B63C-2B451E47CA77}" destId="{87D3FBB9-00E5-4DF4-B84B-4427BE01B9FF}" srcOrd="0" destOrd="0" presId="urn:microsoft.com/office/officeart/2005/8/layout/orgChart1"/>
    <dgm:cxn modelId="{6D52DDD6-54EE-4540-96E6-ACFD865EFBDF}" type="presParOf" srcId="{E2A29FA6-8B02-4AC2-B63C-2B451E47CA77}" destId="{BA241048-081C-4CC2-B43A-ACBF317AB982}" srcOrd="1" destOrd="0" presId="urn:microsoft.com/office/officeart/2005/8/layout/orgChart1"/>
    <dgm:cxn modelId="{FCACEA5E-1A1D-4FD3-8AC2-828CCFC203C3}" type="presParOf" srcId="{E3F41A48-2C62-415A-9C46-4BA6C20A4E8B}" destId="{D9D20775-A545-477E-9237-6457D0B58D89}" srcOrd="1" destOrd="0" presId="urn:microsoft.com/office/officeart/2005/8/layout/orgChart1"/>
    <dgm:cxn modelId="{F1E08EF9-D0F5-419E-8D24-56CA8661FC2F}" type="presParOf" srcId="{E3F41A48-2C62-415A-9C46-4BA6C20A4E8B}" destId="{0836972F-F3A4-4D5F-A72C-3D78416547BE}" srcOrd="2" destOrd="0" presId="urn:microsoft.com/office/officeart/2005/8/layout/orgChart1"/>
    <dgm:cxn modelId="{C9E1F1D0-28D5-4AE2-942F-6C9ED5CCAB7A}" type="presParOf" srcId="{17D95BC5-50F0-45FB-AF38-966AEBA84E8C}" destId="{6353956A-AC8E-4AE6-BF03-DC13BD7AC46D}" srcOrd="2" destOrd="0" presId="urn:microsoft.com/office/officeart/2005/8/layout/orgChart1"/>
    <dgm:cxn modelId="{E0B8680E-B2BB-4412-BDA5-1C86133C72C4}" type="presParOf" srcId="{6353956A-AC8E-4AE6-BF03-DC13BD7AC46D}" destId="{1C9F1A9D-B395-4FEB-B955-4A9A56AB88BC}" srcOrd="0" destOrd="0" presId="urn:microsoft.com/office/officeart/2005/8/layout/orgChart1"/>
    <dgm:cxn modelId="{3AC348A5-7AE5-4398-82E6-A8987DC82E5F}" type="presParOf" srcId="{6353956A-AC8E-4AE6-BF03-DC13BD7AC46D}" destId="{02886EF8-4A4C-4D4F-9DBB-DB1420A009A1}" srcOrd="1" destOrd="0" presId="urn:microsoft.com/office/officeart/2005/8/layout/orgChart1"/>
    <dgm:cxn modelId="{AAC4EF91-943A-402D-B3F5-32604739B5E1}" type="presParOf" srcId="{02886EF8-4A4C-4D4F-9DBB-DB1420A009A1}" destId="{9FE1F9FF-9DD2-4B3E-8F70-0C47405E5238}" srcOrd="0" destOrd="0" presId="urn:microsoft.com/office/officeart/2005/8/layout/orgChart1"/>
    <dgm:cxn modelId="{D32D2E89-5D6F-4B16-BC38-5988AF0EBD99}" type="presParOf" srcId="{9FE1F9FF-9DD2-4B3E-8F70-0C47405E5238}" destId="{7124AE5D-0C52-4E11-BCD1-4C8EA1386A8A}" srcOrd="0" destOrd="0" presId="urn:microsoft.com/office/officeart/2005/8/layout/orgChart1"/>
    <dgm:cxn modelId="{CCF6E7D9-9B56-427F-8910-6990D7BF9F40}" type="presParOf" srcId="{9FE1F9FF-9DD2-4B3E-8F70-0C47405E5238}" destId="{66E0C0DB-E266-4691-AF74-09BE27680837}" srcOrd="1" destOrd="0" presId="urn:microsoft.com/office/officeart/2005/8/layout/orgChart1"/>
    <dgm:cxn modelId="{4A70D7D2-230E-4FA5-9EE2-69E98A364AEF}" type="presParOf" srcId="{02886EF8-4A4C-4D4F-9DBB-DB1420A009A1}" destId="{BB4CDC68-CB81-4E5D-B2C8-56948FECB1A2}" srcOrd="1" destOrd="0" presId="urn:microsoft.com/office/officeart/2005/8/layout/orgChart1"/>
    <dgm:cxn modelId="{0B7C34E7-BAC9-4E2F-8DB5-EB5D8125908A}" type="presParOf" srcId="{02886EF8-4A4C-4D4F-9DBB-DB1420A009A1}" destId="{3DF040F1-4DF6-4039-A9EA-6F6781952D5B}" srcOrd="2" destOrd="0" presId="urn:microsoft.com/office/officeart/2005/8/layout/orgChart1"/>
    <dgm:cxn modelId="{C74EB69C-6C7A-4865-8560-897355821A0D}" type="presParOf" srcId="{3DF040F1-4DF6-4039-A9EA-6F6781952D5B}" destId="{9A96EA7F-AFEB-43CA-B9CD-388E93F86D68}" srcOrd="0" destOrd="0" presId="urn:microsoft.com/office/officeart/2005/8/layout/orgChart1"/>
    <dgm:cxn modelId="{F5BEEFB2-7FBB-4EDE-AFB0-B6E44151543C}" type="presParOf" srcId="{3DF040F1-4DF6-4039-A9EA-6F6781952D5B}" destId="{378DB6C7-6D55-467B-AF5C-80E5F81928DE}" srcOrd="1" destOrd="0" presId="urn:microsoft.com/office/officeart/2005/8/layout/orgChart1"/>
    <dgm:cxn modelId="{3CF72714-EF93-411A-92DF-D6CA3B3945B2}" type="presParOf" srcId="{378DB6C7-6D55-467B-AF5C-80E5F81928DE}" destId="{102A772C-08C7-475D-9198-71A28B5AB5E5}" srcOrd="0" destOrd="0" presId="urn:microsoft.com/office/officeart/2005/8/layout/orgChart1"/>
    <dgm:cxn modelId="{682F641D-2B36-4BD1-9017-B2E45BDEEC0F}" type="presParOf" srcId="{102A772C-08C7-475D-9198-71A28B5AB5E5}" destId="{FBB3F2EE-1143-4BD9-B4B6-EC424053A489}" srcOrd="0" destOrd="0" presId="urn:microsoft.com/office/officeart/2005/8/layout/orgChart1"/>
    <dgm:cxn modelId="{9A5B8D4C-59CB-4AE4-9452-223CE1D05077}" type="presParOf" srcId="{102A772C-08C7-475D-9198-71A28B5AB5E5}" destId="{E9386EF9-5BDD-4C03-979C-B6D6666212E2}" srcOrd="1" destOrd="0" presId="urn:microsoft.com/office/officeart/2005/8/layout/orgChart1"/>
    <dgm:cxn modelId="{350EECF2-EEF6-4E4B-9E58-CC3A06E436A4}" type="presParOf" srcId="{378DB6C7-6D55-467B-AF5C-80E5F81928DE}" destId="{C584202C-E568-4C5D-A4AC-FF4ED8C2936B}" srcOrd="1" destOrd="0" presId="urn:microsoft.com/office/officeart/2005/8/layout/orgChart1"/>
    <dgm:cxn modelId="{6191AC91-4A4A-491C-BD7E-550A94BFAF6F}" type="presParOf" srcId="{378DB6C7-6D55-467B-AF5C-80E5F81928DE}" destId="{02413B8F-E5BE-41F1-9319-3A358A18C6B0}" srcOrd="2" destOrd="0" presId="urn:microsoft.com/office/officeart/2005/8/layout/orgChart1"/>
    <dgm:cxn modelId="{2A36B95F-F563-438E-84DD-46CA7A32C0A1}" type="presParOf" srcId="{6353956A-AC8E-4AE6-BF03-DC13BD7AC46D}" destId="{01BFF3A7-648D-4CF2-B434-CDCC58FD04CA}" srcOrd="2" destOrd="0" presId="urn:microsoft.com/office/officeart/2005/8/layout/orgChart1"/>
    <dgm:cxn modelId="{4237EB55-4FB5-44F5-95A5-13030813EFB3}" type="presParOf" srcId="{6353956A-AC8E-4AE6-BF03-DC13BD7AC46D}" destId="{4B4483C2-9144-4668-AD2B-7BBFF851DDD1}" srcOrd="3" destOrd="0" presId="urn:microsoft.com/office/officeart/2005/8/layout/orgChart1"/>
    <dgm:cxn modelId="{E46ED9CF-C236-4F5A-805E-C4AA0524701F}" type="presParOf" srcId="{4B4483C2-9144-4668-AD2B-7BBFF851DDD1}" destId="{E5EB4702-B230-437E-94C8-A714843AA3A6}" srcOrd="0" destOrd="0" presId="urn:microsoft.com/office/officeart/2005/8/layout/orgChart1"/>
    <dgm:cxn modelId="{D800C8AA-A03C-40A7-8AB5-3CD51E41D1DD}" type="presParOf" srcId="{E5EB4702-B230-437E-94C8-A714843AA3A6}" destId="{F1992805-5341-481F-8F32-6124F426E4B9}" srcOrd="0" destOrd="0" presId="urn:microsoft.com/office/officeart/2005/8/layout/orgChart1"/>
    <dgm:cxn modelId="{75884269-B3C9-4241-B353-DE2BE188D5B2}" type="presParOf" srcId="{E5EB4702-B230-437E-94C8-A714843AA3A6}" destId="{15F47418-FE4D-49F7-BC36-D5AE0EADB67D}" srcOrd="1" destOrd="0" presId="urn:microsoft.com/office/officeart/2005/8/layout/orgChart1"/>
    <dgm:cxn modelId="{BD86FC0E-EB12-463A-933B-A35CD0AA34F4}" type="presParOf" srcId="{4B4483C2-9144-4668-AD2B-7BBFF851DDD1}" destId="{06F5942A-8159-46CB-B139-1F693F9580F1}" srcOrd="1" destOrd="0" presId="urn:microsoft.com/office/officeart/2005/8/layout/orgChart1"/>
    <dgm:cxn modelId="{01AD5450-F006-4EA6-B693-E6C973E455BB}" type="presParOf" srcId="{4B4483C2-9144-4668-AD2B-7BBFF851DDD1}" destId="{BAE32BAF-4030-47D0-AAD9-0675F2F54EB9}" srcOrd="2" destOrd="0" presId="urn:microsoft.com/office/officeart/2005/8/layout/orgChart1"/>
    <dgm:cxn modelId="{EDB25BE4-D3DB-4888-80F5-A20726EA9B53}" type="presParOf" srcId="{6353956A-AC8E-4AE6-BF03-DC13BD7AC46D}" destId="{EACE76CB-FE8C-49D0-81C3-6FF1AFAA4204}" srcOrd="4" destOrd="0" presId="urn:microsoft.com/office/officeart/2005/8/layout/orgChart1"/>
    <dgm:cxn modelId="{D231D068-DD15-4A20-BAFA-D119CE5A6206}" type="presParOf" srcId="{6353956A-AC8E-4AE6-BF03-DC13BD7AC46D}" destId="{5E0EFEB9-1190-4C9F-8E3E-83DC5C5D4595}" srcOrd="5" destOrd="0" presId="urn:microsoft.com/office/officeart/2005/8/layout/orgChart1"/>
    <dgm:cxn modelId="{74E06F85-2C44-48DF-A9E0-42829B9EF3C5}" type="presParOf" srcId="{5E0EFEB9-1190-4C9F-8E3E-83DC5C5D4595}" destId="{732D12D0-2EF3-442C-99AA-2E71E70CAC8F}" srcOrd="0" destOrd="0" presId="urn:microsoft.com/office/officeart/2005/8/layout/orgChart1"/>
    <dgm:cxn modelId="{DE045154-2F5F-41E0-AC76-012829D71BF0}" type="presParOf" srcId="{732D12D0-2EF3-442C-99AA-2E71E70CAC8F}" destId="{53040425-3872-4C63-B453-0CB6A911D2D4}" srcOrd="0" destOrd="0" presId="urn:microsoft.com/office/officeart/2005/8/layout/orgChart1"/>
    <dgm:cxn modelId="{E83A6396-5EC1-45CB-9F54-BB00428470F1}" type="presParOf" srcId="{732D12D0-2EF3-442C-99AA-2E71E70CAC8F}" destId="{A9219D94-7042-4E2F-B3E2-2B43164F33C0}" srcOrd="1" destOrd="0" presId="urn:microsoft.com/office/officeart/2005/8/layout/orgChart1"/>
    <dgm:cxn modelId="{DAE1B4D4-0F32-4CC6-AA2D-4BD2A07CAB51}" type="presParOf" srcId="{5E0EFEB9-1190-4C9F-8E3E-83DC5C5D4595}" destId="{D313D2CF-3EF0-44FF-BD1F-7EA78EC222E0}" srcOrd="1" destOrd="0" presId="urn:microsoft.com/office/officeart/2005/8/layout/orgChart1"/>
    <dgm:cxn modelId="{403693F4-2E10-4018-A3BC-2B1ABFB2BD01}" type="presParOf" srcId="{5E0EFEB9-1190-4C9F-8E3E-83DC5C5D4595}" destId="{B7937EF3-5821-40A8-A0F6-960D6AEA2FB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CE76CB-FE8C-49D0-81C3-6FF1AFAA4204}">
      <dsp:nvSpPr>
        <dsp:cNvPr id="0" name=""/>
        <dsp:cNvSpPr/>
      </dsp:nvSpPr>
      <dsp:spPr>
        <a:xfrm>
          <a:off x="2835881" y="482127"/>
          <a:ext cx="113900" cy="462545"/>
        </a:xfrm>
        <a:custGeom>
          <a:avLst/>
          <a:gdLst/>
          <a:ahLst/>
          <a:cxnLst/>
          <a:rect l="0" t="0" r="0" b="0"/>
          <a:pathLst>
            <a:path>
              <a:moveTo>
                <a:pt x="113900" y="0"/>
              </a:moveTo>
              <a:lnTo>
                <a:pt x="113900" y="462545"/>
              </a:lnTo>
              <a:lnTo>
                <a:pt x="0" y="4625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BFF3A7-648D-4CF2-B434-CDCC58FD04CA}">
      <dsp:nvSpPr>
        <dsp:cNvPr id="0" name=""/>
        <dsp:cNvSpPr/>
      </dsp:nvSpPr>
      <dsp:spPr>
        <a:xfrm>
          <a:off x="2949781" y="482127"/>
          <a:ext cx="324488" cy="462545"/>
        </a:xfrm>
        <a:custGeom>
          <a:avLst/>
          <a:gdLst/>
          <a:ahLst/>
          <a:cxnLst/>
          <a:rect l="0" t="0" r="0" b="0"/>
          <a:pathLst>
            <a:path>
              <a:moveTo>
                <a:pt x="0" y="0"/>
              </a:moveTo>
              <a:lnTo>
                <a:pt x="0" y="462545"/>
              </a:lnTo>
              <a:lnTo>
                <a:pt x="324488" y="4625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96EA7F-AFEB-43CA-B9CD-388E93F86D68}">
      <dsp:nvSpPr>
        <dsp:cNvPr id="0" name=""/>
        <dsp:cNvSpPr/>
      </dsp:nvSpPr>
      <dsp:spPr>
        <a:xfrm>
          <a:off x="0" y="1185477"/>
          <a:ext cx="481608" cy="592825"/>
        </a:xfrm>
        <a:custGeom>
          <a:avLst/>
          <a:gdLst/>
          <a:ahLst/>
          <a:cxnLst/>
          <a:rect l="0" t="0" r="0" b="0"/>
          <a:pathLst>
            <a:path>
              <a:moveTo>
                <a:pt x="481608" y="0"/>
              </a:moveTo>
              <a:lnTo>
                <a:pt x="0" y="5928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9F1A9D-B395-4FEB-B955-4A9A56AB88BC}">
      <dsp:nvSpPr>
        <dsp:cNvPr id="0" name=""/>
        <dsp:cNvSpPr/>
      </dsp:nvSpPr>
      <dsp:spPr>
        <a:xfrm>
          <a:off x="963216" y="482127"/>
          <a:ext cx="1986565" cy="462545"/>
        </a:xfrm>
        <a:custGeom>
          <a:avLst/>
          <a:gdLst/>
          <a:ahLst/>
          <a:cxnLst/>
          <a:rect l="0" t="0" r="0" b="0"/>
          <a:pathLst>
            <a:path>
              <a:moveTo>
                <a:pt x="1986565" y="0"/>
              </a:moveTo>
              <a:lnTo>
                <a:pt x="1986565" y="462545"/>
              </a:lnTo>
              <a:lnTo>
                <a:pt x="0" y="4625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71A72A-81CE-41C2-B0FD-B49447C24C2F}">
      <dsp:nvSpPr>
        <dsp:cNvPr id="0" name=""/>
        <dsp:cNvSpPr/>
      </dsp:nvSpPr>
      <dsp:spPr>
        <a:xfrm>
          <a:off x="2949781" y="482127"/>
          <a:ext cx="1510669" cy="1076225"/>
        </a:xfrm>
        <a:custGeom>
          <a:avLst/>
          <a:gdLst/>
          <a:ahLst/>
          <a:cxnLst/>
          <a:rect l="0" t="0" r="0" b="0"/>
          <a:pathLst>
            <a:path>
              <a:moveTo>
                <a:pt x="0" y="0"/>
              </a:moveTo>
              <a:lnTo>
                <a:pt x="0" y="975087"/>
              </a:lnTo>
              <a:lnTo>
                <a:pt x="1510669" y="975087"/>
              </a:lnTo>
              <a:lnTo>
                <a:pt x="1510669" y="10762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F34F28-6053-4C4B-BF81-353106D13800}">
      <dsp:nvSpPr>
        <dsp:cNvPr id="0" name=""/>
        <dsp:cNvSpPr/>
      </dsp:nvSpPr>
      <dsp:spPr>
        <a:xfrm>
          <a:off x="2904061" y="482127"/>
          <a:ext cx="91440" cy="1049154"/>
        </a:xfrm>
        <a:custGeom>
          <a:avLst/>
          <a:gdLst/>
          <a:ahLst/>
          <a:cxnLst/>
          <a:rect l="0" t="0" r="0" b="0"/>
          <a:pathLst>
            <a:path>
              <a:moveTo>
                <a:pt x="45720" y="0"/>
              </a:moveTo>
              <a:lnTo>
                <a:pt x="45720" y="10491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B2CE9B-5CC5-44DC-ACEE-382311408BF8}">
      <dsp:nvSpPr>
        <dsp:cNvPr id="0" name=""/>
        <dsp:cNvSpPr/>
      </dsp:nvSpPr>
      <dsp:spPr>
        <a:xfrm>
          <a:off x="1703071" y="482127"/>
          <a:ext cx="1246709" cy="1055920"/>
        </a:xfrm>
        <a:custGeom>
          <a:avLst/>
          <a:gdLst/>
          <a:ahLst/>
          <a:cxnLst/>
          <a:rect l="0" t="0" r="0" b="0"/>
          <a:pathLst>
            <a:path>
              <a:moveTo>
                <a:pt x="1246709" y="0"/>
              </a:moveTo>
              <a:lnTo>
                <a:pt x="1246709" y="954783"/>
              </a:lnTo>
              <a:lnTo>
                <a:pt x="0" y="954783"/>
              </a:lnTo>
              <a:lnTo>
                <a:pt x="0" y="10559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A69110-5AAB-414C-BEF4-EF7AE0D3AD25}">
      <dsp:nvSpPr>
        <dsp:cNvPr id="0" name=""/>
        <dsp:cNvSpPr/>
      </dsp:nvSpPr>
      <dsp:spPr>
        <a:xfrm>
          <a:off x="2468173" y="519"/>
          <a:ext cx="963216" cy="4816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Head of Policy and Strategy</a:t>
          </a:r>
        </a:p>
      </dsp:txBody>
      <dsp:txXfrm>
        <a:off x="2468173" y="519"/>
        <a:ext cx="963216" cy="481608"/>
      </dsp:txXfrm>
    </dsp:sp>
    <dsp:sp modelId="{5E4046BC-16EB-47CF-8C17-65BE350350E0}">
      <dsp:nvSpPr>
        <dsp:cNvPr id="0" name=""/>
        <dsp:cNvSpPr/>
      </dsp:nvSpPr>
      <dsp:spPr>
        <a:xfrm>
          <a:off x="1221463" y="1538048"/>
          <a:ext cx="963216" cy="4816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Policy and Review Officer</a:t>
          </a:r>
        </a:p>
      </dsp:txBody>
      <dsp:txXfrm>
        <a:off x="1221463" y="1538048"/>
        <a:ext cx="963216" cy="481608"/>
      </dsp:txXfrm>
    </dsp:sp>
    <dsp:sp modelId="{44BD8945-B347-479E-AB17-66D53BD9FBDA}">
      <dsp:nvSpPr>
        <dsp:cNvPr id="0" name=""/>
        <dsp:cNvSpPr/>
      </dsp:nvSpPr>
      <dsp:spPr>
        <a:xfrm>
          <a:off x="2468173" y="1531281"/>
          <a:ext cx="963216" cy="4816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Policy and Review Officer </a:t>
          </a:r>
        </a:p>
      </dsp:txBody>
      <dsp:txXfrm>
        <a:off x="2468173" y="1531281"/>
        <a:ext cx="963216" cy="481608"/>
      </dsp:txXfrm>
    </dsp:sp>
    <dsp:sp modelId="{87D3FBB9-00E5-4DF4-B84B-4427BE01B9FF}">
      <dsp:nvSpPr>
        <dsp:cNvPr id="0" name=""/>
        <dsp:cNvSpPr/>
      </dsp:nvSpPr>
      <dsp:spPr>
        <a:xfrm>
          <a:off x="3978842" y="1558352"/>
          <a:ext cx="963216" cy="4816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Policy and Review Officer </a:t>
          </a:r>
        </a:p>
      </dsp:txBody>
      <dsp:txXfrm>
        <a:off x="3978842" y="1558352"/>
        <a:ext cx="963216" cy="481608"/>
      </dsp:txXfrm>
    </dsp:sp>
    <dsp:sp modelId="{7124AE5D-0C52-4E11-BCD1-4C8EA1386A8A}">
      <dsp:nvSpPr>
        <dsp:cNvPr id="0" name=""/>
        <dsp:cNvSpPr/>
      </dsp:nvSpPr>
      <dsp:spPr>
        <a:xfrm>
          <a:off x="0" y="703869"/>
          <a:ext cx="963216" cy="4816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External Funding Development Manager</a:t>
          </a:r>
        </a:p>
      </dsp:txBody>
      <dsp:txXfrm>
        <a:off x="0" y="703869"/>
        <a:ext cx="963216" cy="481608"/>
      </dsp:txXfrm>
    </dsp:sp>
    <dsp:sp modelId="{FBB3F2EE-1143-4BD9-B4B6-EC424053A489}">
      <dsp:nvSpPr>
        <dsp:cNvPr id="0" name=""/>
        <dsp:cNvSpPr/>
      </dsp:nvSpPr>
      <dsp:spPr>
        <a:xfrm>
          <a:off x="0" y="1537498"/>
          <a:ext cx="963216" cy="4816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External Funding Officer</a:t>
          </a:r>
        </a:p>
      </dsp:txBody>
      <dsp:txXfrm>
        <a:off x="0" y="1537498"/>
        <a:ext cx="963216" cy="481608"/>
      </dsp:txXfrm>
    </dsp:sp>
    <dsp:sp modelId="{F1992805-5341-481F-8F32-6124F426E4B9}">
      <dsp:nvSpPr>
        <dsp:cNvPr id="0" name=""/>
        <dsp:cNvSpPr/>
      </dsp:nvSpPr>
      <dsp:spPr>
        <a:xfrm>
          <a:off x="3274269" y="703869"/>
          <a:ext cx="963216" cy="4816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Senior Policy and Review Officer</a:t>
          </a:r>
        </a:p>
      </dsp:txBody>
      <dsp:txXfrm>
        <a:off x="3274269" y="703869"/>
        <a:ext cx="963216" cy="481608"/>
      </dsp:txXfrm>
    </dsp:sp>
    <dsp:sp modelId="{53040425-3872-4C63-B453-0CB6A911D2D4}">
      <dsp:nvSpPr>
        <dsp:cNvPr id="0" name=""/>
        <dsp:cNvSpPr/>
      </dsp:nvSpPr>
      <dsp:spPr>
        <a:xfrm>
          <a:off x="1872665" y="703869"/>
          <a:ext cx="963216" cy="4816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Senior Policy and Review Officer </a:t>
          </a:r>
        </a:p>
      </dsp:txBody>
      <dsp:txXfrm>
        <a:off x="1872665" y="703869"/>
        <a:ext cx="963216" cy="48160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1360</Words>
  <Characters>7755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2026-08-26T17:46:00Z</dcterms:created>
  <dcterms:modified xsi:type="dcterms:W3CDTF">2026-08-26T17:46:00Z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