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81559" w14:textId="77777777" w:rsidR="000C5C06" w:rsidRPr="006962C1" w:rsidRDefault="000C5C06" w:rsidP="000C5C06">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6962C1">
        <w:rPr>
          <w:rFonts w:ascii="Calibri" w:eastAsia="Times New Roman" w:hAnsi="Calibri" w:cs="Calibri"/>
          <w:b/>
          <w:bCs/>
          <w:sz w:val="36"/>
          <w:szCs w:val="36"/>
          <w:lang w:eastAsia="en-GB"/>
        </w:rPr>
        <w:t>Job Profile comprising Job Description and Person Specification</w:t>
      </w:r>
    </w:p>
    <w:p w14:paraId="42F8155A"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36"/>
          <w:szCs w:val="36"/>
          <w:lang w:eastAsia="en-GB"/>
        </w:rPr>
      </w:pPr>
      <w:r w:rsidRPr="006962C1">
        <w:rPr>
          <w:rFonts w:ascii="Calibri" w:eastAsia="Times New Roman" w:hAnsi="Calibri" w:cs="Calibri"/>
          <w:b/>
          <w:bCs/>
          <w:sz w:val="36"/>
          <w:szCs w:val="36"/>
          <w:lang w:eastAsia="en-GB"/>
        </w:rPr>
        <w:t>Job Description</w:t>
      </w:r>
    </w:p>
    <w:p w14:paraId="42F8155B"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C5C06" w:rsidRPr="006962C1" w14:paraId="42F81561" w14:textId="77777777" w:rsidTr="00223B2E">
        <w:trPr>
          <w:trHeight w:val="828"/>
        </w:trPr>
        <w:tc>
          <w:tcPr>
            <w:tcW w:w="4261" w:type="dxa"/>
            <w:shd w:val="clear" w:color="auto" w:fill="D9D9D9"/>
          </w:tcPr>
          <w:p w14:paraId="42F8155C"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
                <w:bCs/>
                <w:sz w:val="24"/>
                <w:szCs w:val="24"/>
                <w:lang w:eastAsia="en-GB"/>
              </w:rPr>
              <w:t xml:space="preserve">Job Title: </w:t>
            </w:r>
          </w:p>
          <w:p w14:paraId="715A40AB" w14:textId="509C8115" w:rsidR="000C5C06" w:rsidRDefault="000C5C06" w:rsidP="000C5C06">
            <w:pPr>
              <w:autoSpaceDE w:val="0"/>
              <w:autoSpaceDN w:val="0"/>
              <w:adjustRightInd w:val="0"/>
              <w:spacing w:after="0" w:line="240" w:lineRule="auto"/>
              <w:contextualSpacing/>
              <w:rPr>
                <w:rFonts w:ascii="Calibri" w:eastAsia="Times New Roman" w:hAnsi="Calibri" w:cs="Calibri"/>
                <w:sz w:val="24"/>
                <w:szCs w:val="24"/>
                <w:lang w:eastAsia="en-GB"/>
              </w:rPr>
            </w:pPr>
            <w:r w:rsidRPr="006962C1">
              <w:rPr>
                <w:rFonts w:ascii="Calibri" w:eastAsia="Times New Roman" w:hAnsi="Calibri" w:cs="Calibri"/>
                <w:sz w:val="24"/>
                <w:szCs w:val="24"/>
                <w:lang w:eastAsia="en-GB"/>
              </w:rPr>
              <w:t>Investigations Officer</w:t>
            </w:r>
          </w:p>
          <w:p w14:paraId="42F8155D" w14:textId="66C44AD6" w:rsidR="000F1C63" w:rsidRPr="006962C1" w:rsidRDefault="000F1C63" w:rsidP="000C5C06">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(Apprenticeship</w:t>
            </w:r>
            <w:r w:rsidR="00D202C7">
              <w:rPr>
                <w:rFonts w:ascii="Calibri" w:eastAsia="Times New Roman" w:hAnsi="Calibri" w:cs="Calibri"/>
                <w:sz w:val="24"/>
                <w:szCs w:val="24"/>
                <w:lang w:eastAsia="en-GB"/>
              </w:rPr>
              <w:t>/Train</w:t>
            </w:r>
            <w:r w:rsidR="00136814">
              <w:rPr>
                <w:rFonts w:ascii="Calibri" w:eastAsia="Times New Roman" w:hAnsi="Calibri" w:cs="Calibri"/>
                <w:sz w:val="24"/>
                <w:szCs w:val="24"/>
                <w:lang w:eastAsia="en-GB"/>
              </w:rPr>
              <w:t>ee</w:t>
            </w:r>
            <w:r>
              <w:rPr>
                <w:rFonts w:ascii="Calibri" w:eastAsia="Times New Roman" w:hAnsi="Calibri" w:cs="Calibri"/>
                <w:sz w:val="24"/>
                <w:szCs w:val="24"/>
                <w:lang w:eastAsia="en-GB"/>
              </w:rPr>
              <w:t>)</w:t>
            </w:r>
          </w:p>
        </w:tc>
        <w:tc>
          <w:tcPr>
            <w:tcW w:w="4494" w:type="dxa"/>
            <w:shd w:val="clear" w:color="auto" w:fill="D9D9D9"/>
          </w:tcPr>
          <w:p w14:paraId="69F1E8AE" w14:textId="58CDE12E" w:rsidR="00AD45FB"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sidRPr="006962C1">
              <w:rPr>
                <w:rFonts w:ascii="Calibri" w:eastAsia="Times New Roman" w:hAnsi="Calibri" w:cs="Calibri"/>
                <w:b/>
                <w:bCs/>
                <w:sz w:val="24"/>
                <w:szCs w:val="24"/>
                <w:lang w:eastAsia="en-GB"/>
              </w:rPr>
              <w:t>Grade</w:t>
            </w:r>
            <w:r w:rsidRPr="006962C1">
              <w:rPr>
                <w:rFonts w:ascii="Calibri" w:eastAsia="Times New Roman" w:hAnsi="Calibri" w:cs="Calibri"/>
                <w:bCs/>
                <w:sz w:val="24"/>
                <w:szCs w:val="24"/>
                <w:lang w:eastAsia="en-GB"/>
              </w:rPr>
              <w:t xml:space="preserve">: </w:t>
            </w:r>
            <w:r w:rsidR="00F4130D">
              <w:rPr>
                <w:rFonts w:ascii="Calibri" w:eastAsia="Times New Roman" w:hAnsi="Calibri" w:cs="Calibri"/>
                <w:bCs/>
                <w:sz w:val="24"/>
                <w:szCs w:val="24"/>
                <w:lang w:eastAsia="en-GB"/>
              </w:rPr>
              <w:t>Apprentice</w:t>
            </w:r>
            <w:r w:rsidR="006F069A">
              <w:rPr>
                <w:rFonts w:ascii="Calibri" w:eastAsia="Times New Roman" w:hAnsi="Calibri" w:cs="Calibri"/>
                <w:bCs/>
                <w:sz w:val="24"/>
                <w:szCs w:val="24"/>
                <w:lang w:eastAsia="en-GB"/>
              </w:rPr>
              <w:t xml:space="preserve"> Sc3/4</w:t>
            </w:r>
          </w:p>
          <w:p w14:paraId="6D4475EE" w14:textId="5291C0AD" w:rsidR="0098111A" w:rsidRDefault="0098111A"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Trainee Sc5/6</w:t>
            </w:r>
          </w:p>
          <w:p w14:paraId="42F8155E" w14:textId="145E3DD5" w:rsidR="000C5C06" w:rsidRPr="006962C1" w:rsidRDefault="00AD45FB"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42F8155F"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p>
          <w:p w14:paraId="42F81560"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sz w:val="24"/>
                <w:szCs w:val="24"/>
                <w:lang w:eastAsia="en-GB"/>
              </w:rPr>
            </w:pPr>
          </w:p>
        </w:tc>
      </w:tr>
      <w:tr w:rsidR="000C5C06" w:rsidRPr="006962C1" w14:paraId="42F81566" w14:textId="77777777" w:rsidTr="00223B2E">
        <w:trPr>
          <w:trHeight w:val="828"/>
        </w:trPr>
        <w:tc>
          <w:tcPr>
            <w:tcW w:w="4261" w:type="dxa"/>
            <w:shd w:val="clear" w:color="auto" w:fill="D9D9D9"/>
          </w:tcPr>
          <w:p w14:paraId="42F81562"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sidRPr="006962C1">
              <w:rPr>
                <w:rFonts w:ascii="Calibri" w:eastAsia="Times New Roman" w:hAnsi="Calibri" w:cs="Calibri"/>
                <w:b/>
                <w:bCs/>
                <w:sz w:val="24"/>
                <w:szCs w:val="24"/>
                <w:lang w:eastAsia="en-GB"/>
              </w:rPr>
              <w:t xml:space="preserve">Section: </w:t>
            </w:r>
            <w:r w:rsidRPr="006962C1">
              <w:rPr>
                <w:rFonts w:ascii="Calibri" w:eastAsia="Times New Roman" w:hAnsi="Calibri" w:cs="Calibri"/>
                <w:bCs/>
                <w:sz w:val="24"/>
                <w:szCs w:val="24"/>
                <w:lang w:eastAsia="en-GB"/>
              </w:rPr>
              <w:t>South West London Fraud Partnership (SWLFP)</w:t>
            </w:r>
          </w:p>
          <w:p w14:paraId="42F81563"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shd w:val="clear" w:color="auto" w:fill="D9D9D9"/>
          </w:tcPr>
          <w:p w14:paraId="42F81564"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sidRPr="006962C1">
              <w:rPr>
                <w:rFonts w:ascii="Calibri" w:eastAsia="Times New Roman" w:hAnsi="Calibri" w:cs="Calibri"/>
                <w:b/>
                <w:bCs/>
                <w:sz w:val="24"/>
                <w:szCs w:val="24"/>
                <w:lang w:eastAsia="en-GB"/>
              </w:rPr>
              <w:t>Directorate:</w:t>
            </w:r>
            <w:r w:rsidRPr="006962C1">
              <w:rPr>
                <w:rFonts w:ascii="Calibri" w:eastAsia="Times New Roman" w:hAnsi="Calibri" w:cs="Calibri"/>
                <w:bCs/>
                <w:sz w:val="24"/>
                <w:szCs w:val="24"/>
                <w:lang w:eastAsia="en-GB"/>
              </w:rPr>
              <w:t xml:space="preserve"> Resources</w:t>
            </w:r>
          </w:p>
          <w:p w14:paraId="42F81565"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0C5C06" w:rsidRPr="006962C1" w14:paraId="42F8156E" w14:textId="77777777" w:rsidTr="00223B2E">
        <w:trPr>
          <w:trHeight w:val="828"/>
        </w:trPr>
        <w:tc>
          <w:tcPr>
            <w:tcW w:w="4261" w:type="dxa"/>
            <w:shd w:val="clear" w:color="auto" w:fill="D9D9D9"/>
          </w:tcPr>
          <w:p w14:paraId="42F81567"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
                <w:bCs/>
                <w:sz w:val="24"/>
                <w:szCs w:val="24"/>
                <w:lang w:eastAsia="en-GB"/>
              </w:rPr>
              <w:t>Responsible to following manager:</w:t>
            </w:r>
          </w:p>
          <w:p w14:paraId="42F81568" w14:textId="3EC1ECD0" w:rsidR="000C5C06" w:rsidRPr="006962C1" w:rsidRDefault="009246E9"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Principal Investigations Officer</w:t>
            </w:r>
          </w:p>
          <w:p w14:paraId="42F81569"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p>
          <w:p w14:paraId="42F8156A"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shd w:val="clear" w:color="auto" w:fill="D9D9D9"/>
          </w:tcPr>
          <w:p w14:paraId="42F8156B"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
                <w:bCs/>
                <w:sz w:val="24"/>
                <w:szCs w:val="24"/>
                <w:lang w:eastAsia="en-GB"/>
              </w:rPr>
              <w:t>Responsible for following staff:</w:t>
            </w:r>
          </w:p>
          <w:p w14:paraId="42F8156C"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Cs/>
                <w:sz w:val="24"/>
                <w:szCs w:val="24"/>
                <w:lang w:eastAsia="en-GB"/>
              </w:rPr>
              <w:t>N/a</w:t>
            </w:r>
          </w:p>
          <w:p w14:paraId="42F8156D"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0C5C06" w:rsidRPr="006962C1" w14:paraId="42F81571" w14:textId="77777777" w:rsidTr="00223B2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2F8156F" w14:textId="100BFF18"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
                <w:bCs/>
                <w:sz w:val="24"/>
                <w:szCs w:val="24"/>
                <w:lang w:eastAsia="en-GB"/>
              </w:rPr>
              <w:t>Post Number/s:</w:t>
            </w:r>
            <w:r w:rsidR="004C4DC4">
              <w:rPr>
                <w:rFonts w:ascii="Calibri" w:eastAsia="Times New Roman" w:hAnsi="Calibri" w:cs="Calibri"/>
                <w:b/>
                <w:bCs/>
                <w:sz w:val="24"/>
                <w:szCs w:val="24"/>
                <w:lang w:eastAsia="en-GB"/>
              </w:rPr>
              <w:t xml:space="preserve"> </w:t>
            </w:r>
            <w:r w:rsidR="00CA56B6" w:rsidRPr="00CA56B6">
              <w:rPr>
                <w:rFonts w:ascii="Calibri" w:eastAsia="Times New Roman" w:hAnsi="Calibri" w:cs="Calibri"/>
                <w:sz w:val="24"/>
                <w:szCs w:val="24"/>
                <w:lang w:eastAsia="en-GB"/>
              </w:rPr>
              <w:t>RWR01</w:t>
            </w:r>
            <w:r w:rsidR="0098111A">
              <w:rPr>
                <w:rFonts w:ascii="Calibri" w:eastAsia="Times New Roman" w:hAnsi="Calibri" w:cs="Calibri"/>
                <w:sz w:val="24"/>
                <w:szCs w:val="24"/>
                <w:lang w:eastAsia="en-GB"/>
              </w:rPr>
              <w:t>12</w:t>
            </w:r>
            <w:r w:rsidR="00CA56B6" w:rsidRPr="00CA56B6">
              <w:rPr>
                <w:rFonts w:ascii="Calibri" w:eastAsia="Times New Roman" w:hAnsi="Calibri" w:cs="Calibri"/>
                <w:sz w:val="24"/>
                <w:szCs w:val="24"/>
                <w:lang w:eastAsia="en-GB"/>
              </w:rPr>
              <w:t>, RWR011</w:t>
            </w:r>
            <w:r w:rsidR="0098111A">
              <w:rPr>
                <w:rFonts w:ascii="Calibri" w:eastAsia="Times New Roman" w:hAnsi="Calibri" w:cs="Calibri"/>
                <w:sz w:val="24"/>
                <w:szCs w:val="24"/>
                <w:lang w:eastAsia="en-GB"/>
              </w:rPr>
              <w:t>3</w:t>
            </w:r>
            <w:r w:rsidRPr="006962C1">
              <w:rPr>
                <w:rFonts w:ascii="Calibri" w:eastAsia="Times New Roman" w:hAnsi="Calibri" w:cs="Calibri"/>
                <w:b/>
                <w:bCs/>
                <w:sz w:val="24"/>
                <w:szCs w:val="24"/>
                <w:lang w:eastAsia="en-GB"/>
              </w:rPr>
              <w:t xml:space="preserve"> </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2F81570" w14:textId="354D9FAF" w:rsidR="000C5C06" w:rsidRPr="006962C1"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sidRPr="006962C1">
              <w:rPr>
                <w:rFonts w:ascii="Calibri" w:eastAsia="Times New Roman" w:hAnsi="Calibri" w:cs="Calibri"/>
                <w:b/>
                <w:bCs/>
                <w:sz w:val="24"/>
                <w:szCs w:val="24"/>
                <w:lang w:eastAsia="en-GB"/>
              </w:rPr>
              <w:t>Last Review date:</w:t>
            </w:r>
            <w:r w:rsidRPr="00604225">
              <w:rPr>
                <w:rFonts w:ascii="Calibri" w:eastAsia="Times New Roman" w:hAnsi="Calibri" w:cs="Calibri"/>
                <w:sz w:val="24"/>
                <w:szCs w:val="24"/>
                <w:lang w:eastAsia="en-GB"/>
              </w:rPr>
              <w:t xml:space="preserve"> </w:t>
            </w:r>
            <w:r w:rsidR="00604225" w:rsidRPr="00604225">
              <w:rPr>
                <w:rFonts w:ascii="Calibri" w:eastAsia="Times New Roman" w:hAnsi="Calibri" w:cs="Calibri"/>
                <w:sz w:val="24"/>
                <w:szCs w:val="24"/>
                <w:lang w:eastAsia="en-GB"/>
              </w:rPr>
              <w:t>March 2021</w:t>
            </w:r>
          </w:p>
        </w:tc>
      </w:tr>
    </w:tbl>
    <w:p w14:paraId="42F81572" w14:textId="77777777" w:rsidR="000C5C06" w:rsidRPr="006962C1" w:rsidRDefault="000C5C06" w:rsidP="000C5C06">
      <w:pPr>
        <w:spacing w:after="0" w:line="240" w:lineRule="auto"/>
        <w:contextualSpacing/>
        <w:rPr>
          <w:rFonts w:ascii="Calibri" w:eastAsia="Times New Roman" w:hAnsi="Calibri" w:cs="Arial"/>
          <w:i/>
          <w:sz w:val="24"/>
          <w:szCs w:val="24"/>
          <w:lang w:eastAsia="en-GB"/>
        </w:rPr>
      </w:pPr>
    </w:p>
    <w:p w14:paraId="42F81573" w14:textId="77777777" w:rsidR="000C5C06" w:rsidRPr="006962C1" w:rsidRDefault="000C5C06" w:rsidP="000C5C06">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6962C1">
        <w:rPr>
          <w:rFonts w:ascii="Calibri" w:eastAsia="Times New Roman" w:hAnsi="Calibri" w:cs="Arial"/>
          <w:b/>
          <w:bCs/>
          <w:sz w:val="24"/>
          <w:szCs w:val="24"/>
          <w:lang w:eastAsia="en-GB"/>
        </w:rPr>
        <w:t>Working for the Richmond/ Wandsworth Shared Staffing Arrangement</w:t>
      </w:r>
    </w:p>
    <w:p w14:paraId="42F81574" w14:textId="77777777" w:rsidR="000C5C06" w:rsidRPr="006962C1" w:rsidRDefault="000C5C06" w:rsidP="000C5C06">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2F81575" w14:textId="77777777" w:rsidR="000C5C06" w:rsidRPr="006962C1" w:rsidRDefault="000C5C06" w:rsidP="000C5C06">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42F81576" w14:textId="77777777" w:rsidR="000C5C06" w:rsidRPr="006962C1" w:rsidRDefault="000C5C06" w:rsidP="000C5C06">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2F81577" w14:textId="77777777" w:rsidR="000C5C06" w:rsidRPr="006962C1" w:rsidRDefault="000C5C06" w:rsidP="000C5C06">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42F81578" w14:textId="77777777" w:rsidR="000C5C06" w:rsidRPr="006962C1" w:rsidRDefault="000C5C06" w:rsidP="000C5C06">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2F81579" w14:textId="77777777" w:rsidR="000C5C06" w:rsidRPr="006962C1" w:rsidRDefault="000C5C06" w:rsidP="000C5C06">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42F8157A" w14:textId="77777777" w:rsidR="000C5C06" w:rsidRPr="006962C1" w:rsidRDefault="000C5C06" w:rsidP="000C5C06">
      <w:pPr>
        <w:spacing w:after="0" w:line="240" w:lineRule="auto"/>
        <w:contextualSpacing/>
        <w:rPr>
          <w:rFonts w:ascii="Calibri" w:eastAsia="Times New Roman" w:hAnsi="Calibri" w:cs="Arial"/>
          <w:sz w:val="24"/>
          <w:szCs w:val="24"/>
          <w:lang w:eastAsia="en-GB"/>
        </w:rPr>
      </w:pPr>
    </w:p>
    <w:p w14:paraId="42F8157B" w14:textId="77777777" w:rsidR="000C5C06" w:rsidRPr="006962C1" w:rsidRDefault="000C5C06" w:rsidP="000C5C06">
      <w:pPr>
        <w:spacing w:after="0" w:line="240" w:lineRule="auto"/>
        <w:contextualSpacing/>
        <w:rPr>
          <w:rFonts w:ascii="Calibri" w:eastAsia="Times New Roman" w:hAnsi="Calibri" w:cs="Times New Roman"/>
          <w:b/>
          <w:sz w:val="24"/>
          <w:szCs w:val="24"/>
          <w:lang w:eastAsia="en-GB"/>
        </w:rPr>
      </w:pPr>
      <w:r w:rsidRPr="006962C1">
        <w:rPr>
          <w:rFonts w:ascii="Calibri" w:eastAsia="Times New Roman" w:hAnsi="Calibri" w:cs="Times New Roman"/>
          <w:b/>
          <w:sz w:val="24"/>
          <w:szCs w:val="24"/>
          <w:lang w:eastAsia="en-GB"/>
        </w:rPr>
        <w:t>Job Purpose</w:t>
      </w:r>
    </w:p>
    <w:p w14:paraId="5D3A0A30" w14:textId="77777777" w:rsidR="004E7B80" w:rsidRDefault="004E7B80" w:rsidP="004E7B80">
      <w:pPr>
        <w:pStyle w:val="ListParagraph"/>
        <w:contextualSpacing/>
        <w:rPr>
          <w:rFonts w:ascii="Calibri" w:eastAsia="Calibri" w:hAnsi="Calibri"/>
        </w:rPr>
      </w:pPr>
    </w:p>
    <w:p w14:paraId="42F8157D" w14:textId="6C15BF0B" w:rsidR="000C5C06" w:rsidRPr="006962C1" w:rsidRDefault="000C5C06" w:rsidP="00B50604">
      <w:pPr>
        <w:pStyle w:val="ListParagraph"/>
        <w:numPr>
          <w:ilvl w:val="0"/>
          <w:numId w:val="28"/>
        </w:numPr>
        <w:tabs>
          <w:tab w:val="num" w:pos="-360"/>
        </w:tabs>
        <w:contextualSpacing/>
        <w:rPr>
          <w:rFonts w:ascii="Calibri" w:eastAsia="Calibri" w:hAnsi="Calibri"/>
        </w:rPr>
      </w:pPr>
      <w:r w:rsidRPr="006962C1">
        <w:rPr>
          <w:rFonts w:ascii="Calibri" w:eastAsia="Calibri" w:hAnsi="Calibri"/>
        </w:rPr>
        <w:t xml:space="preserve">To </w:t>
      </w:r>
      <w:r w:rsidR="00873EA6">
        <w:rPr>
          <w:rFonts w:ascii="Calibri" w:eastAsia="Calibri" w:hAnsi="Calibri"/>
        </w:rPr>
        <w:t>support</w:t>
      </w:r>
      <w:r w:rsidRPr="006962C1">
        <w:rPr>
          <w:rFonts w:ascii="Calibri" w:eastAsia="Calibri" w:hAnsi="Calibri"/>
        </w:rPr>
        <w:t xml:space="preserve"> all aspects of investigatory and related activity concerning all aspects of Fraud perpetrated against partner organisations whilst maintaining strict confidentiality over information obtained during the course of all investigation work.</w:t>
      </w:r>
    </w:p>
    <w:p w14:paraId="42F8157E" w14:textId="77777777" w:rsidR="000C5C06" w:rsidRPr="006962C1" w:rsidRDefault="000C5C06" w:rsidP="000C5C06">
      <w:pPr>
        <w:spacing w:after="0" w:line="240" w:lineRule="auto"/>
        <w:ind w:left="426"/>
        <w:contextualSpacing/>
        <w:rPr>
          <w:rFonts w:ascii="Calibri" w:eastAsia="Times New Roman" w:hAnsi="Calibri" w:cs="Times New Roman"/>
          <w:sz w:val="24"/>
          <w:szCs w:val="24"/>
          <w:lang w:eastAsia="en-GB"/>
        </w:rPr>
      </w:pPr>
    </w:p>
    <w:p w14:paraId="42F8157F" w14:textId="53B89D31" w:rsidR="00744220" w:rsidRDefault="000C5C06" w:rsidP="00B50604">
      <w:pPr>
        <w:pStyle w:val="ListParagraph"/>
        <w:numPr>
          <w:ilvl w:val="0"/>
          <w:numId w:val="28"/>
        </w:numPr>
        <w:tabs>
          <w:tab w:val="num" w:pos="0"/>
        </w:tabs>
        <w:contextualSpacing/>
        <w:rPr>
          <w:rFonts w:ascii="Calibri" w:eastAsia="Calibri" w:hAnsi="Calibri"/>
        </w:rPr>
      </w:pPr>
      <w:r w:rsidRPr="006962C1">
        <w:rPr>
          <w:rFonts w:ascii="Calibri" w:eastAsia="Calibri" w:hAnsi="Calibri"/>
        </w:rPr>
        <w:t>Responsible for securing evidence obtained in support of an investigation and in compliance with the Criminal Procedures and Investigations Act 1996. Maintain a working knowledge of key legislation and current investigative standards and techniques to support investigative work.</w:t>
      </w:r>
    </w:p>
    <w:p w14:paraId="1EFBD074" w14:textId="77777777" w:rsidR="00F14DD5" w:rsidRPr="00F14DD5" w:rsidRDefault="00F14DD5" w:rsidP="00F14DD5">
      <w:pPr>
        <w:pStyle w:val="ListParagraph"/>
        <w:rPr>
          <w:rFonts w:ascii="Calibri" w:eastAsia="Calibri" w:hAnsi="Calibri"/>
        </w:rPr>
      </w:pPr>
    </w:p>
    <w:p w14:paraId="6C73511E" w14:textId="5130141B" w:rsidR="00F14DD5" w:rsidRPr="006962C1" w:rsidRDefault="008F7DF2" w:rsidP="00B50604">
      <w:pPr>
        <w:pStyle w:val="ListParagraph"/>
        <w:numPr>
          <w:ilvl w:val="0"/>
          <w:numId w:val="28"/>
        </w:numPr>
        <w:tabs>
          <w:tab w:val="num" w:pos="0"/>
        </w:tabs>
        <w:contextualSpacing/>
        <w:rPr>
          <w:rFonts w:ascii="Calibri" w:eastAsia="Calibri" w:hAnsi="Calibri"/>
        </w:rPr>
      </w:pPr>
      <w:r>
        <w:rPr>
          <w:rFonts w:ascii="Calibri" w:eastAsia="Calibri" w:hAnsi="Calibri"/>
        </w:rPr>
        <w:t xml:space="preserve">Commitment to </w:t>
      </w:r>
      <w:r w:rsidR="0038586C">
        <w:rPr>
          <w:rFonts w:ascii="Calibri" w:eastAsia="Calibri" w:hAnsi="Calibri"/>
        </w:rPr>
        <w:t>f</w:t>
      </w:r>
      <w:r>
        <w:rPr>
          <w:rFonts w:ascii="Calibri" w:eastAsia="Calibri" w:hAnsi="Calibri"/>
        </w:rPr>
        <w:t xml:space="preserve">raud </w:t>
      </w:r>
      <w:r w:rsidR="009813BB">
        <w:rPr>
          <w:rFonts w:ascii="Calibri" w:eastAsia="Calibri" w:hAnsi="Calibri"/>
        </w:rPr>
        <w:t>investigator training and active involvement to</w:t>
      </w:r>
      <w:r w:rsidR="007F5739">
        <w:rPr>
          <w:rFonts w:ascii="Calibri" w:eastAsia="Calibri" w:hAnsi="Calibri"/>
        </w:rPr>
        <w:t xml:space="preserve">wards </w:t>
      </w:r>
      <w:r w:rsidR="009813BB">
        <w:rPr>
          <w:rFonts w:ascii="Calibri" w:eastAsia="Calibri" w:hAnsi="Calibri"/>
        </w:rPr>
        <w:t>achieve</w:t>
      </w:r>
      <w:r w:rsidR="007F5739">
        <w:rPr>
          <w:rFonts w:ascii="Calibri" w:eastAsia="Calibri" w:hAnsi="Calibri"/>
        </w:rPr>
        <w:t xml:space="preserve">ment of </w:t>
      </w:r>
      <w:r w:rsidR="00731586">
        <w:rPr>
          <w:rFonts w:ascii="Calibri" w:eastAsia="Calibri" w:hAnsi="Calibri"/>
        </w:rPr>
        <w:t xml:space="preserve">professional </w:t>
      </w:r>
      <w:r w:rsidR="009813BB">
        <w:rPr>
          <w:rFonts w:ascii="Calibri" w:eastAsia="Calibri" w:hAnsi="Calibri"/>
        </w:rPr>
        <w:t>GCFP membership.</w:t>
      </w:r>
    </w:p>
    <w:p w14:paraId="42F81580" w14:textId="77777777" w:rsidR="00744220" w:rsidRPr="006962C1" w:rsidRDefault="00744220" w:rsidP="00744220">
      <w:pPr>
        <w:pStyle w:val="ListParagraph"/>
        <w:rPr>
          <w:rFonts w:ascii="Calibri" w:hAnsi="Calibri"/>
          <w:b/>
        </w:rPr>
      </w:pPr>
    </w:p>
    <w:p w14:paraId="42F81581" w14:textId="77777777" w:rsidR="000C5C06" w:rsidRPr="006962C1" w:rsidRDefault="000C5C06" w:rsidP="00744220">
      <w:pPr>
        <w:contextualSpacing/>
        <w:rPr>
          <w:rFonts w:ascii="Calibri" w:eastAsia="Calibri" w:hAnsi="Calibri"/>
          <w:sz w:val="24"/>
          <w:szCs w:val="24"/>
        </w:rPr>
      </w:pPr>
      <w:r w:rsidRPr="006962C1">
        <w:rPr>
          <w:rFonts w:ascii="Calibri" w:hAnsi="Calibri"/>
          <w:b/>
          <w:sz w:val="24"/>
          <w:szCs w:val="24"/>
        </w:rPr>
        <w:t>Main Duties and Responsibilities</w:t>
      </w:r>
    </w:p>
    <w:p w14:paraId="42F81582" w14:textId="401186D0" w:rsidR="000C5C06" w:rsidRDefault="000C5C06" w:rsidP="000C5C06">
      <w:pPr>
        <w:spacing w:after="0" w:line="240" w:lineRule="auto"/>
        <w:contextualSpacing/>
        <w:rPr>
          <w:rFonts w:ascii="Calibri" w:eastAsia="Times New Roman" w:hAnsi="Calibri" w:cs="Times New Roman"/>
          <w:sz w:val="24"/>
          <w:szCs w:val="24"/>
          <w:lang w:eastAsia="en-GB"/>
        </w:rPr>
      </w:pPr>
    </w:p>
    <w:p w14:paraId="713D4925" w14:textId="2CD5DA89" w:rsidR="00731586" w:rsidRPr="006962C1" w:rsidRDefault="00731586" w:rsidP="00731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contextualSpacing/>
        <w:rPr>
          <w:rFonts w:ascii="Calibri" w:eastAsia="Calibri" w:hAnsi="Calibri" w:cs="Arial"/>
          <w:sz w:val="24"/>
          <w:szCs w:val="24"/>
        </w:rPr>
      </w:pPr>
      <w:r w:rsidRPr="006962C1">
        <w:rPr>
          <w:rFonts w:ascii="Calibri" w:eastAsia="Calibri" w:hAnsi="Calibri" w:cs="Arial"/>
          <w:sz w:val="24"/>
          <w:szCs w:val="24"/>
        </w:rPr>
        <w:t>A</w:t>
      </w:r>
      <w:r>
        <w:rPr>
          <w:rFonts w:ascii="Calibri" w:eastAsia="Calibri" w:hAnsi="Calibri" w:cs="Arial"/>
          <w:sz w:val="24"/>
          <w:szCs w:val="24"/>
        </w:rPr>
        <w:t>pprenticeship</w:t>
      </w:r>
      <w:r w:rsidRPr="006962C1">
        <w:rPr>
          <w:rFonts w:ascii="Calibri" w:eastAsia="Calibri" w:hAnsi="Calibri" w:cs="Arial"/>
          <w:sz w:val="24"/>
          <w:szCs w:val="24"/>
        </w:rPr>
        <w:t>:</w:t>
      </w:r>
      <w:r w:rsidR="007F26CC">
        <w:rPr>
          <w:rFonts w:ascii="Calibri" w:eastAsia="Calibri" w:hAnsi="Calibri" w:cs="Arial"/>
          <w:sz w:val="24"/>
          <w:szCs w:val="24"/>
        </w:rPr>
        <w:t xml:space="preserve"> Scale3/4</w:t>
      </w:r>
    </w:p>
    <w:p w14:paraId="7B6DB51F" w14:textId="3ACA651E" w:rsidR="00731586" w:rsidRDefault="00731586" w:rsidP="000C5C06">
      <w:pPr>
        <w:spacing w:after="0" w:line="240" w:lineRule="auto"/>
        <w:contextualSpacing/>
        <w:rPr>
          <w:rFonts w:ascii="Calibri" w:eastAsia="Times New Roman" w:hAnsi="Calibri" w:cs="Times New Roman"/>
          <w:sz w:val="24"/>
          <w:szCs w:val="24"/>
          <w:lang w:eastAsia="en-GB"/>
        </w:rPr>
      </w:pPr>
    </w:p>
    <w:p w14:paraId="7B66172B" w14:textId="7BF3CA59" w:rsidR="001B4A29" w:rsidRDefault="001B4A29" w:rsidP="001B4A29">
      <w:pPr>
        <w:pStyle w:val="ListParagraph"/>
        <w:numPr>
          <w:ilvl w:val="0"/>
          <w:numId w:val="27"/>
        </w:numPr>
        <w:contextualSpacing/>
        <w:rPr>
          <w:rFonts w:ascii="Calibri" w:eastAsia="Calibri" w:hAnsi="Calibri"/>
        </w:rPr>
      </w:pPr>
      <w:r>
        <w:rPr>
          <w:rFonts w:ascii="Calibri" w:eastAsia="Calibri" w:hAnsi="Calibri"/>
        </w:rPr>
        <w:t xml:space="preserve">To complete Counter Fraud Investigator Apprenticeship making positive contributions to ensuring own studies will be successful and whilst doing so contribute to the effective fraud prevention and investigation service provided to Fraud Partnership Authorities. </w:t>
      </w:r>
    </w:p>
    <w:p w14:paraId="08D407BD" w14:textId="1693BA52" w:rsidR="001B4A29" w:rsidRDefault="001B4A29" w:rsidP="001B4A29">
      <w:pPr>
        <w:pStyle w:val="ListParagraph"/>
        <w:contextualSpacing/>
        <w:rPr>
          <w:rFonts w:ascii="Calibri" w:eastAsia="Calibri" w:hAnsi="Calibri"/>
        </w:rPr>
      </w:pPr>
    </w:p>
    <w:p w14:paraId="42F81583" w14:textId="1A214155" w:rsidR="000C5C06" w:rsidRPr="006962C1" w:rsidRDefault="00BE7A1F" w:rsidP="00B50604">
      <w:pPr>
        <w:pStyle w:val="ListParagraph"/>
        <w:numPr>
          <w:ilvl w:val="0"/>
          <w:numId w:val="27"/>
        </w:numPr>
        <w:tabs>
          <w:tab w:val="num" w:pos="0"/>
        </w:tabs>
        <w:contextualSpacing/>
        <w:rPr>
          <w:rFonts w:ascii="Calibri" w:eastAsia="Calibri" w:hAnsi="Calibri"/>
        </w:rPr>
      </w:pPr>
      <w:r>
        <w:rPr>
          <w:rFonts w:ascii="Calibri" w:eastAsia="Calibri" w:hAnsi="Calibri"/>
        </w:rPr>
        <w:t>Support</w:t>
      </w:r>
      <w:r w:rsidR="000C5C06" w:rsidRPr="006962C1">
        <w:rPr>
          <w:rFonts w:ascii="Calibri" w:eastAsia="Calibri" w:hAnsi="Calibri"/>
        </w:rPr>
        <w:t xml:space="preserve"> fraud investigation</w:t>
      </w:r>
      <w:r>
        <w:rPr>
          <w:rFonts w:ascii="Calibri" w:eastAsia="Calibri" w:hAnsi="Calibri"/>
        </w:rPr>
        <w:t xml:space="preserve">s </w:t>
      </w:r>
      <w:r w:rsidR="000C5C06" w:rsidRPr="006962C1">
        <w:rPr>
          <w:rFonts w:ascii="Calibri" w:eastAsia="Calibri" w:hAnsi="Calibri"/>
        </w:rPr>
        <w:t xml:space="preserve">on a variety of corporate </w:t>
      </w:r>
      <w:r>
        <w:rPr>
          <w:rFonts w:ascii="Calibri" w:eastAsia="Calibri" w:hAnsi="Calibri"/>
        </w:rPr>
        <w:t xml:space="preserve">and housing </w:t>
      </w:r>
      <w:r w:rsidR="000C5C06" w:rsidRPr="006962C1">
        <w:rPr>
          <w:rFonts w:ascii="Calibri" w:eastAsia="Calibri" w:hAnsi="Calibri"/>
        </w:rPr>
        <w:t>fraud cases that may include but is not limited to internal frauds, procurement, blue badge, council tax reduction, business rates, social care funding, schools</w:t>
      </w:r>
      <w:r w:rsidR="00F14DD5">
        <w:rPr>
          <w:rFonts w:ascii="Calibri" w:eastAsia="Calibri" w:hAnsi="Calibri"/>
        </w:rPr>
        <w:t>’</w:t>
      </w:r>
      <w:r w:rsidR="000C5C06" w:rsidRPr="006962C1">
        <w:rPr>
          <w:rFonts w:ascii="Calibri" w:eastAsia="Calibri" w:hAnsi="Calibri"/>
        </w:rPr>
        <w:t xml:space="preserve"> admissions and housing fraud investigations. </w:t>
      </w:r>
    </w:p>
    <w:p w14:paraId="42F81584" w14:textId="77777777" w:rsidR="000C5C06" w:rsidRPr="006962C1" w:rsidRDefault="000C5C06" w:rsidP="000C5C06">
      <w:pPr>
        <w:spacing w:after="0" w:line="240" w:lineRule="auto"/>
        <w:contextualSpacing/>
        <w:rPr>
          <w:rFonts w:ascii="Calibri" w:eastAsia="Calibri" w:hAnsi="Calibri" w:cs="Times New Roman"/>
          <w:sz w:val="24"/>
          <w:szCs w:val="24"/>
        </w:rPr>
      </w:pPr>
      <w:bookmarkStart w:id="0" w:name="_Hlk78920736"/>
    </w:p>
    <w:p w14:paraId="42F81585" w14:textId="39EE49A9" w:rsidR="000C5C06" w:rsidRPr="006962C1" w:rsidRDefault="00C9224D" w:rsidP="00B50604">
      <w:pPr>
        <w:pStyle w:val="ListParagraph"/>
        <w:numPr>
          <w:ilvl w:val="0"/>
          <w:numId w:val="27"/>
        </w:numPr>
        <w:tabs>
          <w:tab w:val="num" w:pos="0"/>
        </w:tabs>
        <w:contextualSpacing/>
        <w:rPr>
          <w:rFonts w:ascii="Calibri" w:eastAsia="Calibri" w:hAnsi="Calibri"/>
        </w:rPr>
      </w:pPr>
      <w:r>
        <w:rPr>
          <w:rFonts w:ascii="Calibri" w:eastAsia="Calibri" w:hAnsi="Calibri"/>
        </w:rPr>
        <w:t xml:space="preserve">Take </w:t>
      </w:r>
      <w:r w:rsidR="00A256C8">
        <w:rPr>
          <w:rFonts w:ascii="Calibri" w:eastAsia="Calibri" w:hAnsi="Calibri"/>
        </w:rPr>
        <w:t>lead for</w:t>
      </w:r>
      <w:r w:rsidR="008776D6">
        <w:rPr>
          <w:rFonts w:ascii="Calibri" w:eastAsia="Calibri" w:hAnsi="Calibri"/>
        </w:rPr>
        <w:t xml:space="preserve"> non-complex fraud referrals</w:t>
      </w:r>
      <w:r w:rsidR="00C3799C">
        <w:rPr>
          <w:rFonts w:ascii="Calibri" w:eastAsia="Calibri" w:hAnsi="Calibri"/>
        </w:rPr>
        <w:t xml:space="preserve"> with responsibility </w:t>
      </w:r>
      <w:r w:rsidR="000C5C06" w:rsidRPr="006962C1">
        <w:rPr>
          <w:rFonts w:ascii="Calibri" w:eastAsia="Calibri" w:hAnsi="Calibri"/>
        </w:rPr>
        <w:t>for opening and maintaining Investigation files for assigned cases</w:t>
      </w:r>
      <w:r w:rsidR="00611C2F">
        <w:rPr>
          <w:rFonts w:ascii="Calibri" w:eastAsia="Calibri" w:hAnsi="Calibri"/>
        </w:rPr>
        <w:t xml:space="preserve"> to </w:t>
      </w:r>
      <w:r w:rsidR="003D243C">
        <w:rPr>
          <w:rFonts w:ascii="Calibri" w:eastAsia="Calibri" w:hAnsi="Calibri"/>
        </w:rPr>
        <w:t>fulfil evidenced portfolio training and professional me</w:t>
      </w:r>
      <w:r w:rsidR="00EE5EB3">
        <w:rPr>
          <w:rFonts w:ascii="Calibri" w:eastAsia="Calibri" w:hAnsi="Calibri"/>
        </w:rPr>
        <w:t>mbership requirements</w:t>
      </w:r>
      <w:r w:rsidR="00C3799C">
        <w:rPr>
          <w:rFonts w:ascii="Calibri" w:eastAsia="Calibri" w:hAnsi="Calibri"/>
        </w:rPr>
        <w:t>.</w:t>
      </w:r>
    </w:p>
    <w:bookmarkEnd w:id="0"/>
    <w:p w14:paraId="42F81586" w14:textId="77777777" w:rsidR="000C5C06" w:rsidRPr="006962C1" w:rsidRDefault="000C5C06" w:rsidP="000C5C06">
      <w:pPr>
        <w:spacing w:after="0" w:line="240" w:lineRule="auto"/>
        <w:contextualSpacing/>
        <w:rPr>
          <w:rFonts w:ascii="Calibri" w:eastAsia="Calibri" w:hAnsi="Calibri" w:cs="Times New Roman"/>
          <w:sz w:val="24"/>
          <w:szCs w:val="24"/>
        </w:rPr>
      </w:pPr>
    </w:p>
    <w:p w14:paraId="42F81587" w14:textId="59F5ABDA" w:rsidR="000C5C06" w:rsidRDefault="00CF105D" w:rsidP="00B50604">
      <w:pPr>
        <w:pStyle w:val="ListParagraph"/>
        <w:numPr>
          <w:ilvl w:val="0"/>
          <w:numId w:val="27"/>
        </w:numPr>
        <w:tabs>
          <w:tab w:val="num" w:pos="0"/>
        </w:tabs>
        <w:contextualSpacing/>
        <w:rPr>
          <w:rFonts w:ascii="Calibri" w:eastAsia="Calibri" w:hAnsi="Calibri"/>
        </w:rPr>
      </w:pPr>
      <w:r>
        <w:rPr>
          <w:rFonts w:ascii="Calibri" w:eastAsia="Calibri" w:hAnsi="Calibri"/>
        </w:rPr>
        <w:t xml:space="preserve">Develop understanding and practical application of </w:t>
      </w:r>
      <w:r w:rsidR="001405D1">
        <w:rPr>
          <w:rFonts w:ascii="Calibri" w:eastAsia="Calibri" w:hAnsi="Calibri"/>
        </w:rPr>
        <w:t>techniques used to s</w:t>
      </w:r>
      <w:r w:rsidR="00C3799C">
        <w:rPr>
          <w:rFonts w:ascii="Calibri" w:eastAsia="Calibri" w:hAnsi="Calibri"/>
        </w:rPr>
        <w:t>upport i</w:t>
      </w:r>
      <w:r w:rsidR="000C5C06" w:rsidRPr="006962C1">
        <w:rPr>
          <w:rFonts w:ascii="Calibri" w:eastAsia="Calibri" w:hAnsi="Calibri"/>
        </w:rPr>
        <w:t>nvestigations into the misuse of public funds using all means available, such as:</w:t>
      </w:r>
    </w:p>
    <w:p w14:paraId="18A23C8C" w14:textId="77777777" w:rsidR="003F1AA7" w:rsidRDefault="003F1AA7" w:rsidP="003F1AA7">
      <w:pPr>
        <w:pStyle w:val="ListParagraph"/>
        <w:tabs>
          <w:tab w:val="left" w:pos="709"/>
        </w:tabs>
        <w:ind w:left="1134"/>
        <w:contextualSpacing/>
        <w:rPr>
          <w:rFonts w:ascii="Calibri" w:hAnsi="Calibri"/>
        </w:rPr>
      </w:pPr>
    </w:p>
    <w:p w14:paraId="42F81588" w14:textId="697DD63F" w:rsidR="000C5C06" w:rsidRPr="006962C1" w:rsidRDefault="005369BC" w:rsidP="004C1427">
      <w:pPr>
        <w:pStyle w:val="ListParagraph"/>
        <w:numPr>
          <w:ilvl w:val="1"/>
          <w:numId w:val="27"/>
        </w:numPr>
        <w:tabs>
          <w:tab w:val="left" w:pos="709"/>
        </w:tabs>
        <w:ind w:left="1134" w:hanging="425"/>
        <w:contextualSpacing/>
        <w:rPr>
          <w:rFonts w:ascii="Calibri" w:hAnsi="Calibri"/>
        </w:rPr>
      </w:pPr>
      <w:r>
        <w:rPr>
          <w:rFonts w:ascii="Calibri" w:hAnsi="Calibri"/>
        </w:rPr>
        <w:t>Understanding o</w:t>
      </w:r>
      <w:r w:rsidR="00706170">
        <w:rPr>
          <w:rFonts w:ascii="Calibri" w:hAnsi="Calibri"/>
        </w:rPr>
        <w:t>f</w:t>
      </w:r>
      <w:r>
        <w:rPr>
          <w:rFonts w:ascii="Calibri" w:hAnsi="Calibri"/>
        </w:rPr>
        <w:t xml:space="preserve"> data</w:t>
      </w:r>
      <w:r w:rsidR="000C5C06" w:rsidRPr="006962C1">
        <w:rPr>
          <w:rFonts w:ascii="Calibri" w:hAnsi="Calibri"/>
        </w:rPr>
        <w:t xml:space="preserve"> analyses and </w:t>
      </w:r>
      <w:r w:rsidR="00706170">
        <w:rPr>
          <w:rFonts w:ascii="Calibri" w:hAnsi="Calibri"/>
        </w:rPr>
        <w:t xml:space="preserve">hoe to </w:t>
      </w:r>
      <w:r w:rsidR="000C5C06" w:rsidRPr="006962C1">
        <w:rPr>
          <w:rFonts w:ascii="Calibri" w:hAnsi="Calibri"/>
        </w:rPr>
        <w:t>evaluate evidence/data obtained, verifying the accuracy of information during an investigation.</w:t>
      </w:r>
    </w:p>
    <w:p w14:paraId="42F81589" w14:textId="41375DF4" w:rsidR="000C5C06" w:rsidRPr="006962C1" w:rsidRDefault="000C5C06" w:rsidP="004C1427">
      <w:pPr>
        <w:pStyle w:val="ListParagraph"/>
        <w:numPr>
          <w:ilvl w:val="1"/>
          <w:numId w:val="27"/>
        </w:numPr>
        <w:tabs>
          <w:tab w:val="left" w:pos="709"/>
        </w:tabs>
        <w:ind w:left="1134" w:hanging="425"/>
        <w:contextualSpacing/>
        <w:rPr>
          <w:rFonts w:ascii="Calibri" w:hAnsi="Calibri"/>
        </w:rPr>
      </w:pPr>
      <w:r w:rsidRPr="006962C1">
        <w:rPr>
          <w:rFonts w:ascii="Calibri" w:hAnsi="Calibri"/>
        </w:rPr>
        <w:t>T</w:t>
      </w:r>
      <w:r w:rsidR="00AA4F38">
        <w:rPr>
          <w:rFonts w:ascii="Calibri" w:hAnsi="Calibri"/>
        </w:rPr>
        <w:t xml:space="preserve">he </w:t>
      </w:r>
      <w:r w:rsidRPr="006962C1">
        <w:rPr>
          <w:rFonts w:ascii="Calibri" w:hAnsi="Calibri"/>
        </w:rPr>
        <w:t xml:space="preserve">issue </w:t>
      </w:r>
      <w:r w:rsidR="00AA4F38">
        <w:rPr>
          <w:rFonts w:ascii="Calibri" w:hAnsi="Calibri"/>
        </w:rPr>
        <w:t xml:space="preserve">of </w:t>
      </w:r>
      <w:r w:rsidRPr="006962C1">
        <w:rPr>
          <w:rFonts w:ascii="Calibri" w:hAnsi="Calibri"/>
        </w:rPr>
        <w:t xml:space="preserve">enforceable written notices to appropriate persons such as employers and financial institutions to obtain information and documentation </w:t>
      </w:r>
      <w:r w:rsidR="00F14DD5">
        <w:rPr>
          <w:rFonts w:ascii="Calibri" w:hAnsi="Calibri"/>
        </w:rPr>
        <w:t>i</w:t>
      </w:r>
      <w:r w:rsidRPr="006962C1">
        <w:rPr>
          <w:rFonts w:ascii="Calibri" w:hAnsi="Calibri"/>
        </w:rPr>
        <w:t>n accordance with the Local Government Finance Act 2012 Fraud regulations and POSHFA.</w:t>
      </w:r>
    </w:p>
    <w:p w14:paraId="42F8158A" w14:textId="40BECFBC" w:rsidR="000C5C06" w:rsidRPr="006962C1" w:rsidRDefault="000C5C06" w:rsidP="004C1427">
      <w:pPr>
        <w:pStyle w:val="ListParagraph"/>
        <w:numPr>
          <w:ilvl w:val="1"/>
          <w:numId w:val="27"/>
        </w:numPr>
        <w:tabs>
          <w:tab w:val="left" w:pos="709"/>
        </w:tabs>
        <w:ind w:left="1134" w:hanging="425"/>
        <w:contextualSpacing/>
        <w:rPr>
          <w:rFonts w:ascii="Calibri" w:hAnsi="Calibri"/>
        </w:rPr>
      </w:pPr>
      <w:bookmarkStart w:id="1" w:name="_Hlk78920944"/>
      <w:r w:rsidRPr="006962C1">
        <w:rPr>
          <w:rFonts w:ascii="Calibri" w:hAnsi="Calibri"/>
        </w:rPr>
        <w:t>T</w:t>
      </w:r>
      <w:r w:rsidR="008E31FA">
        <w:rPr>
          <w:rFonts w:ascii="Calibri" w:hAnsi="Calibri"/>
        </w:rPr>
        <w:t xml:space="preserve">he processes </w:t>
      </w:r>
      <w:r w:rsidR="0002663D">
        <w:rPr>
          <w:rFonts w:ascii="Calibri" w:hAnsi="Calibri"/>
        </w:rPr>
        <w:t>needed to prepare and complete</w:t>
      </w:r>
      <w:r w:rsidR="008157F8">
        <w:rPr>
          <w:rFonts w:ascii="Calibri" w:hAnsi="Calibri"/>
        </w:rPr>
        <w:t xml:space="preserve"> </w:t>
      </w:r>
      <w:r w:rsidRPr="006962C1">
        <w:rPr>
          <w:rFonts w:ascii="Calibri" w:hAnsi="Calibri"/>
        </w:rPr>
        <w:t>interview</w:t>
      </w:r>
      <w:r w:rsidR="008157F8">
        <w:rPr>
          <w:rFonts w:ascii="Calibri" w:hAnsi="Calibri"/>
        </w:rPr>
        <w:t>s</w:t>
      </w:r>
      <w:r w:rsidRPr="006962C1">
        <w:rPr>
          <w:rFonts w:ascii="Calibri" w:hAnsi="Calibri"/>
        </w:rPr>
        <w:t xml:space="preserve"> (including recorded interviews under caution) and </w:t>
      </w:r>
      <w:r w:rsidR="008157F8">
        <w:rPr>
          <w:rFonts w:ascii="Calibri" w:hAnsi="Calibri"/>
        </w:rPr>
        <w:t xml:space="preserve">with </w:t>
      </w:r>
      <w:r w:rsidRPr="006962C1">
        <w:rPr>
          <w:rFonts w:ascii="Calibri" w:hAnsi="Calibri"/>
        </w:rPr>
        <w:t>tak</w:t>
      </w:r>
      <w:r w:rsidR="008157F8">
        <w:rPr>
          <w:rFonts w:ascii="Calibri" w:hAnsi="Calibri"/>
        </w:rPr>
        <w:t>ing</w:t>
      </w:r>
      <w:r w:rsidRPr="006962C1">
        <w:rPr>
          <w:rFonts w:ascii="Calibri" w:hAnsi="Calibri"/>
        </w:rPr>
        <w:t xml:space="preserve"> statements from the those suspected of committing fraud or those who have witnessed suspected fraud adhering to </w:t>
      </w:r>
      <w:r w:rsidRPr="006962C1">
        <w:rPr>
          <w:rFonts w:ascii="Calibri" w:hAnsi="Calibri"/>
        </w:rPr>
        <w:lastRenderedPageBreak/>
        <w:t>the codes of practise contained within the Police and Criminal Evidence Act 1984 (PACE) and according to guidelines laid down in any relevant legislation.</w:t>
      </w:r>
    </w:p>
    <w:bookmarkEnd w:id="1"/>
    <w:p w14:paraId="42F8158C" w14:textId="77777777" w:rsidR="000C5C06" w:rsidRPr="006962C1" w:rsidRDefault="000C5C06" w:rsidP="000C5C06">
      <w:pPr>
        <w:spacing w:after="0" w:line="240" w:lineRule="auto"/>
        <w:ind w:left="720"/>
        <w:contextualSpacing/>
        <w:rPr>
          <w:rFonts w:ascii="Calibri" w:eastAsia="Times New Roman" w:hAnsi="Calibri" w:cs="Times New Roman"/>
          <w:sz w:val="24"/>
          <w:szCs w:val="24"/>
          <w:lang w:eastAsia="en-GB"/>
        </w:rPr>
      </w:pPr>
    </w:p>
    <w:p w14:paraId="42F8158D" w14:textId="41AF91C6" w:rsidR="000C5C06" w:rsidRPr="006962C1" w:rsidRDefault="000C5C06" w:rsidP="00B50604">
      <w:pPr>
        <w:pStyle w:val="ListParagraph"/>
        <w:numPr>
          <w:ilvl w:val="0"/>
          <w:numId w:val="27"/>
        </w:numPr>
        <w:tabs>
          <w:tab w:val="num" w:pos="0"/>
        </w:tabs>
        <w:contextualSpacing/>
        <w:rPr>
          <w:rFonts w:ascii="Calibri" w:eastAsia="Calibri" w:hAnsi="Calibri"/>
        </w:rPr>
      </w:pPr>
      <w:r w:rsidRPr="006962C1">
        <w:rPr>
          <w:rFonts w:ascii="Calibri" w:eastAsia="Calibri" w:hAnsi="Calibri"/>
        </w:rPr>
        <w:t xml:space="preserve">Ensure that the case management information system is kept up to date, maintaining comprehensive records of referrals, </w:t>
      </w:r>
      <w:r w:rsidR="00911C92">
        <w:rPr>
          <w:rFonts w:ascii="Calibri" w:eastAsia="Calibri" w:hAnsi="Calibri"/>
        </w:rPr>
        <w:t>case progressiuon/</w:t>
      </w:r>
      <w:r w:rsidRPr="006962C1">
        <w:rPr>
          <w:rFonts w:ascii="Calibri" w:eastAsia="Calibri" w:hAnsi="Calibri"/>
        </w:rPr>
        <w:t>investigation</w:t>
      </w:r>
      <w:r w:rsidR="003F1AA7">
        <w:rPr>
          <w:rFonts w:ascii="Calibri" w:eastAsia="Calibri" w:hAnsi="Calibri"/>
        </w:rPr>
        <w:t xml:space="preserve"> activities</w:t>
      </w:r>
      <w:r w:rsidRPr="006962C1">
        <w:rPr>
          <w:rFonts w:ascii="Calibri" w:eastAsia="Calibri" w:hAnsi="Calibri"/>
        </w:rPr>
        <w:t xml:space="preserve">, conclusions, recommendations, sanctions and loss recovery and ensure that time recording system (TRS) is updated weekly. </w:t>
      </w:r>
    </w:p>
    <w:p w14:paraId="42F81590" w14:textId="77777777" w:rsidR="000C5C06" w:rsidRPr="006962C1" w:rsidRDefault="000C5C06" w:rsidP="000C5C06">
      <w:pPr>
        <w:spacing w:after="0" w:line="240" w:lineRule="auto"/>
        <w:contextualSpacing/>
        <w:rPr>
          <w:rFonts w:ascii="Calibri" w:eastAsia="Times New Roman" w:hAnsi="Calibri" w:cs="Times New Roman"/>
          <w:sz w:val="24"/>
          <w:szCs w:val="24"/>
          <w:lang w:eastAsia="en-GB"/>
        </w:rPr>
      </w:pPr>
    </w:p>
    <w:p w14:paraId="42F81591" w14:textId="6062D923" w:rsidR="000C5C06" w:rsidRDefault="000C4F0D" w:rsidP="00B50604">
      <w:pPr>
        <w:pStyle w:val="ListParagraph"/>
        <w:numPr>
          <w:ilvl w:val="0"/>
          <w:numId w:val="27"/>
        </w:numPr>
        <w:tabs>
          <w:tab w:val="num" w:pos="0"/>
        </w:tabs>
        <w:contextualSpacing/>
        <w:rPr>
          <w:rFonts w:ascii="Calibri" w:eastAsia="Calibri" w:hAnsi="Calibri"/>
        </w:rPr>
      </w:pPr>
      <w:r>
        <w:rPr>
          <w:rFonts w:ascii="Calibri" w:eastAsia="Calibri" w:hAnsi="Calibri"/>
        </w:rPr>
        <w:t xml:space="preserve">Support the preparation of </w:t>
      </w:r>
      <w:r w:rsidR="000C5C06" w:rsidRPr="006962C1">
        <w:rPr>
          <w:rFonts w:ascii="Calibri" w:eastAsia="Calibri" w:hAnsi="Calibri"/>
        </w:rPr>
        <w:t xml:space="preserve">investigation cases for disciplinary and prosecution cases; including </w:t>
      </w:r>
      <w:r w:rsidR="00F73A85">
        <w:rPr>
          <w:rFonts w:ascii="Calibri" w:eastAsia="Calibri" w:hAnsi="Calibri"/>
        </w:rPr>
        <w:t xml:space="preserve">assisting with </w:t>
      </w:r>
      <w:r w:rsidR="000C5C06" w:rsidRPr="006962C1">
        <w:rPr>
          <w:rFonts w:ascii="Calibri" w:eastAsia="Calibri" w:hAnsi="Calibri"/>
        </w:rPr>
        <w:t>drafting statements, prepar</w:t>
      </w:r>
      <w:r w:rsidR="00D4014D">
        <w:rPr>
          <w:rFonts w:ascii="Calibri" w:eastAsia="Calibri" w:hAnsi="Calibri"/>
        </w:rPr>
        <w:t>ation</w:t>
      </w:r>
      <w:r w:rsidR="00F73A85">
        <w:rPr>
          <w:rFonts w:ascii="Calibri" w:eastAsia="Calibri" w:hAnsi="Calibri"/>
        </w:rPr>
        <w:t xml:space="preserve"> of</w:t>
      </w:r>
      <w:r w:rsidR="000C5C06" w:rsidRPr="006962C1">
        <w:rPr>
          <w:rFonts w:ascii="Calibri" w:eastAsia="Calibri" w:hAnsi="Calibri"/>
        </w:rPr>
        <w:t xml:space="preserve"> prosecution files or investigation reports for management/civil hearings.</w:t>
      </w:r>
    </w:p>
    <w:p w14:paraId="14A33F88" w14:textId="77777777" w:rsidR="007236F6" w:rsidRDefault="007236F6" w:rsidP="007236F6">
      <w:pPr>
        <w:pStyle w:val="ListParagraph"/>
        <w:contextualSpacing/>
        <w:rPr>
          <w:rFonts w:ascii="Calibri" w:eastAsia="Calibri" w:hAnsi="Calibri"/>
        </w:rPr>
      </w:pPr>
    </w:p>
    <w:p w14:paraId="42F81593" w14:textId="2A1C5D44" w:rsidR="000C5C06" w:rsidRPr="006962C1" w:rsidRDefault="000C5C06" w:rsidP="00B50604">
      <w:pPr>
        <w:pStyle w:val="ListParagraph"/>
        <w:numPr>
          <w:ilvl w:val="0"/>
          <w:numId w:val="27"/>
        </w:numPr>
        <w:tabs>
          <w:tab w:val="num" w:pos="0"/>
        </w:tabs>
        <w:contextualSpacing/>
        <w:rPr>
          <w:rFonts w:ascii="Calibri" w:eastAsia="Calibri" w:hAnsi="Calibri"/>
        </w:rPr>
      </w:pPr>
      <w:r w:rsidRPr="006962C1">
        <w:rPr>
          <w:rFonts w:ascii="Calibri" w:eastAsia="Calibri" w:hAnsi="Calibri"/>
        </w:rPr>
        <w:t xml:space="preserve">To </w:t>
      </w:r>
      <w:r w:rsidR="00F13CD0">
        <w:rPr>
          <w:rFonts w:ascii="Calibri" w:eastAsia="Calibri" w:hAnsi="Calibri"/>
        </w:rPr>
        <w:t>support investiga</w:t>
      </w:r>
      <w:r w:rsidR="001560B5">
        <w:rPr>
          <w:rFonts w:ascii="Calibri" w:eastAsia="Calibri" w:hAnsi="Calibri"/>
        </w:rPr>
        <w:t>t</w:t>
      </w:r>
      <w:r w:rsidR="00F13CD0">
        <w:rPr>
          <w:rFonts w:ascii="Calibri" w:eastAsia="Calibri" w:hAnsi="Calibri"/>
        </w:rPr>
        <w:t>or</w:t>
      </w:r>
      <w:r w:rsidR="001560B5">
        <w:rPr>
          <w:rFonts w:ascii="Calibri" w:eastAsia="Calibri" w:hAnsi="Calibri"/>
        </w:rPr>
        <w:t xml:space="preserve">s </w:t>
      </w:r>
      <w:r w:rsidRPr="006962C1">
        <w:rPr>
          <w:rFonts w:ascii="Calibri" w:eastAsia="Calibri" w:hAnsi="Calibri"/>
        </w:rPr>
        <w:t xml:space="preserve">with follow up </w:t>
      </w:r>
      <w:r w:rsidR="001560B5">
        <w:rPr>
          <w:rFonts w:ascii="Calibri" w:eastAsia="Calibri" w:hAnsi="Calibri"/>
        </w:rPr>
        <w:t xml:space="preserve">on </w:t>
      </w:r>
      <w:r w:rsidRPr="006962C1">
        <w:rPr>
          <w:rFonts w:ascii="Calibri" w:eastAsia="Calibri" w:hAnsi="Calibri"/>
        </w:rPr>
        <w:t xml:space="preserve">all necessary actions including searching the property, seizing relevant documentation and </w:t>
      </w:r>
      <w:r w:rsidR="008744D0">
        <w:rPr>
          <w:rFonts w:ascii="Calibri" w:eastAsia="Calibri" w:hAnsi="Calibri"/>
        </w:rPr>
        <w:t xml:space="preserve">assisting with </w:t>
      </w:r>
      <w:r w:rsidRPr="006962C1">
        <w:rPr>
          <w:rFonts w:ascii="Calibri" w:eastAsia="Calibri" w:hAnsi="Calibri"/>
        </w:rPr>
        <w:t>interview</w:t>
      </w:r>
      <w:r w:rsidR="008744D0">
        <w:rPr>
          <w:rFonts w:ascii="Calibri" w:eastAsia="Calibri" w:hAnsi="Calibri"/>
        </w:rPr>
        <w:t>s</w:t>
      </w:r>
      <w:r w:rsidRPr="006962C1">
        <w:rPr>
          <w:rFonts w:ascii="Calibri" w:eastAsia="Calibri" w:hAnsi="Calibri"/>
        </w:rPr>
        <w:t xml:space="preserve"> under caution.</w:t>
      </w:r>
    </w:p>
    <w:p w14:paraId="67CB8BD1" w14:textId="77777777" w:rsidR="000C4F0D" w:rsidRPr="000C4F0D" w:rsidRDefault="000C4F0D" w:rsidP="000C4F0D">
      <w:pPr>
        <w:pStyle w:val="ListParagraph"/>
        <w:rPr>
          <w:rFonts w:ascii="Calibri" w:eastAsia="Calibri" w:hAnsi="Calibri"/>
        </w:rPr>
      </w:pPr>
    </w:p>
    <w:p w14:paraId="382E2B45" w14:textId="6E9321B2" w:rsidR="000C4F0D" w:rsidRPr="000C4F0D" w:rsidRDefault="000C5C06" w:rsidP="00B50604">
      <w:pPr>
        <w:pStyle w:val="ListParagraph"/>
        <w:numPr>
          <w:ilvl w:val="0"/>
          <w:numId w:val="27"/>
        </w:numPr>
        <w:tabs>
          <w:tab w:val="num" w:pos="0"/>
        </w:tabs>
        <w:contextualSpacing/>
        <w:rPr>
          <w:rFonts w:ascii="Calibri" w:eastAsia="Calibri" w:hAnsi="Calibri"/>
        </w:rPr>
      </w:pPr>
      <w:r w:rsidRPr="000C4F0D">
        <w:rPr>
          <w:rFonts w:ascii="Calibri" w:eastAsia="Calibri" w:hAnsi="Calibri"/>
        </w:rPr>
        <w:t>Assist with pro-active fraud drives aimed at identifying instances of fraud or fraud risk; for example a review of properties which the tenant no longer resides in as their principal property necessitating unannounced visits in order to establish the occupants of a property which are frequently completed outside of normal office hours.</w:t>
      </w:r>
      <w:r w:rsidR="000C4F0D" w:rsidRPr="000C4F0D">
        <w:rPr>
          <w:rFonts w:ascii="Calibri" w:hAnsi="Calibri"/>
        </w:rPr>
        <w:t xml:space="preserve"> </w:t>
      </w:r>
    </w:p>
    <w:p w14:paraId="5E3EB7C7" w14:textId="26FE79F7" w:rsidR="000C4F0D" w:rsidRDefault="000C4F0D" w:rsidP="000C4F0D">
      <w:pPr>
        <w:pStyle w:val="ListParagraph"/>
        <w:numPr>
          <w:ilvl w:val="1"/>
          <w:numId w:val="27"/>
        </w:numPr>
        <w:contextualSpacing/>
        <w:rPr>
          <w:rFonts w:ascii="Calibri" w:hAnsi="Calibri"/>
        </w:rPr>
      </w:pPr>
      <w:r w:rsidRPr="006962C1">
        <w:rPr>
          <w:rFonts w:ascii="Calibri" w:hAnsi="Calibri"/>
        </w:rPr>
        <w:t>Take part in data matching initiatives, including the National Fraud Initiative (NFI).</w:t>
      </w:r>
    </w:p>
    <w:p w14:paraId="0D44DBBE" w14:textId="77777777" w:rsidR="00CE6054" w:rsidRDefault="00CE6054" w:rsidP="00747134">
      <w:pPr>
        <w:contextualSpacing/>
        <w:rPr>
          <w:rFonts w:ascii="Calibri" w:eastAsia="Calibri" w:hAnsi="Calibri"/>
        </w:rPr>
      </w:pPr>
    </w:p>
    <w:p w14:paraId="42F8159B" w14:textId="4CFC7C99" w:rsidR="000C5C06" w:rsidRPr="00CE6054" w:rsidRDefault="00747134" w:rsidP="00747134">
      <w:pPr>
        <w:contextualSpacing/>
        <w:rPr>
          <w:rFonts w:ascii="Calibri" w:eastAsia="Calibri" w:hAnsi="Calibri"/>
          <w:b/>
          <w:bCs/>
          <w:sz w:val="24"/>
          <w:szCs w:val="24"/>
        </w:rPr>
      </w:pPr>
      <w:r w:rsidRPr="00CE6054">
        <w:rPr>
          <w:rFonts w:ascii="Calibri" w:eastAsia="Calibri" w:hAnsi="Calibri"/>
          <w:b/>
          <w:bCs/>
          <w:sz w:val="24"/>
          <w:szCs w:val="24"/>
        </w:rPr>
        <w:t>Additional Scale 4 Du</w:t>
      </w:r>
      <w:r w:rsidR="00CE6054" w:rsidRPr="00CE6054">
        <w:rPr>
          <w:rFonts w:ascii="Calibri" w:eastAsia="Calibri" w:hAnsi="Calibri"/>
          <w:b/>
          <w:bCs/>
          <w:sz w:val="24"/>
          <w:szCs w:val="24"/>
        </w:rPr>
        <w:t>ties</w:t>
      </w:r>
    </w:p>
    <w:p w14:paraId="7DDCABA0" w14:textId="77777777" w:rsidR="00CE6054" w:rsidRPr="006962C1" w:rsidRDefault="00CE6054" w:rsidP="00CE6054">
      <w:pPr>
        <w:spacing w:after="0" w:line="240" w:lineRule="auto"/>
        <w:contextualSpacing/>
        <w:rPr>
          <w:rFonts w:ascii="Calibri" w:eastAsia="Calibri" w:hAnsi="Calibri" w:cs="Times New Roman"/>
          <w:sz w:val="24"/>
          <w:szCs w:val="24"/>
        </w:rPr>
      </w:pPr>
    </w:p>
    <w:p w14:paraId="3930A685" w14:textId="3BACD0E2" w:rsidR="00A4041F" w:rsidRDefault="00CE6054" w:rsidP="00A4041F">
      <w:pPr>
        <w:pStyle w:val="ListParagraph"/>
        <w:numPr>
          <w:ilvl w:val="0"/>
          <w:numId w:val="27"/>
        </w:numPr>
        <w:tabs>
          <w:tab w:val="num" w:pos="0"/>
        </w:tabs>
        <w:contextualSpacing/>
        <w:rPr>
          <w:rFonts w:ascii="Calibri" w:eastAsia="Calibri" w:hAnsi="Calibri"/>
        </w:rPr>
      </w:pPr>
      <w:r>
        <w:rPr>
          <w:rFonts w:ascii="Calibri" w:eastAsia="Calibri" w:hAnsi="Calibri"/>
        </w:rPr>
        <w:t>Maintain</w:t>
      </w:r>
      <w:r>
        <w:rPr>
          <w:rFonts w:ascii="Calibri" w:eastAsia="Calibri" w:hAnsi="Calibri"/>
        </w:rPr>
        <w:t xml:space="preserve"> a caseload on non-complex fraud referrals with responsibility </w:t>
      </w:r>
      <w:r w:rsidRPr="006962C1">
        <w:rPr>
          <w:rFonts w:ascii="Calibri" w:eastAsia="Calibri" w:hAnsi="Calibri"/>
        </w:rPr>
        <w:t>for opening and maintaining Investigation files for assigned cases</w:t>
      </w:r>
      <w:r>
        <w:rPr>
          <w:rFonts w:ascii="Calibri" w:eastAsia="Calibri" w:hAnsi="Calibri"/>
        </w:rPr>
        <w:t xml:space="preserve"> to fulfil evidenced portfolio training and professional membership requirements.</w:t>
      </w:r>
    </w:p>
    <w:p w14:paraId="5E35C910" w14:textId="77777777" w:rsidR="008156D2" w:rsidRDefault="008156D2" w:rsidP="008156D2">
      <w:pPr>
        <w:pStyle w:val="ListParagraph"/>
        <w:contextualSpacing/>
        <w:rPr>
          <w:rFonts w:ascii="Calibri" w:eastAsia="Calibri" w:hAnsi="Calibri"/>
        </w:rPr>
      </w:pPr>
    </w:p>
    <w:p w14:paraId="507BBD1C" w14:textId="622FC8C3" w:rsidR="00370DB5" w:rsidRDefault="003B3F93" w:rsidP="00A4041F">
      <w:pPr>
        <w:pStyle w:val="ListParagraph"/>
        <w:numPr>
          <w:ilvl w:val="0"/>
          <w:numId w:val="27"/>
        </w:numPr>
        <w:tabs>
          <w:tab w:val="num" w:pos="0"/>
        </w:tabs>
        <w:contextualSpacing/>
        <w:rPr>
          <w:rFonts w:ascii="Calibri" w:eastAsia="Calibri" w:hAnsi="Calibri"/>
        </w:rPr>
      </w:pPr>
      <w:r>
        <w:rPr>
          <w:rFonts w:ascii="Calibri" w:eastAsia="Calibri" w:hAnsi="Calibri"/>
        </w:rPr>
        <w:t>Make recommendations for case progression</w:t>
      </w:r>
      <w:r w:rsidR="008156D2">
        <w:rPr>
          <w:rFonts w:ascii="Calibri" w:eastAsia="Calibri" w:hAnsi="Calibri"/>
        </w:rPr>
        <w:t xml:space="preserve"> and draft outcome reports including sanction recommendation(s) for own cases.</w:t>
      </w:r>
      <w:r>
        <w:rPr>
          <w:rFonts w:ascii="Calibri" w:eastAsia="Calibri" w:hAnsi="Calibri"/>
        </w:rPr>
        <w:t xml:space="preserve"> </w:t>
      </w:r>
    </w:p>
    <w:p w14:paraId="7D217F96" w14:textId="77777777" w:rsidR="00A4041F" w:rsidRDefault="00A4041F" w:rsidP="00A4041F">
      <w:pPr>
        <w:pStyle w:val="ListParagraph"/>
        <w:contextualSpacing/>
        <w:rPr>
          <w:rFonts w:ascii="Calibri" w:eastAsia="Calibri" w:hAnsi="Calibri"/>
        </w:rPr>
      </w:pPr>
    </w:p>
    <w:p w14:paraId="744AFD73" w14:textId="7F823609" w:rsidR="00A4041F" w:rsidRPr="00A4041F" w:rsidRDefault="00220CDB" w:rsidP="00A4041F">
      <w:pPr>
        <w:pStyle w:val="ListParagraph"/>
        <w:numPr>
          <w:ilvl w:val="0"/>
          <w:numId w:val="27"/>
        </w:numPr>
        <w:tabs>
          <w:tab w:val="num" w:pos="0"/>
        </w:tabs>
        <w:contextualSpacing/>
        <w:rPr>
          <w:rFonts w:ascii="Calibri" w:eastAsia="Calibri" w:hAnsi="Calibri"/>
        </w:rPr>
      </w:pPr>
      <w:r w:rsidRPr="00A4041F">
        <w:rPr>
          <w:rFonts w:ascii="Calibri" w:hAnsi="Calibri"/>
        </w:rPr>
        <w:t xml:space="preserve">To </w:t>
      </w:r>
      <w:r w:rsidR="00741CF1" w:rsidRPr="00A4041F">
        <w:rPr>
          <w:rFonts w:ascii="Calibri" w:hAnsi="Calibri"/>
        </w:rPr>
        <w:t xml:space="preserve">plan and </w:t>
      </w:r>
      <w:r w:rsidR="00477E1A">
        <w:rPr>
          <w:rFonts w:ascii="Calibri" w:hAnsi="Calibri"/>
        </w:rPr>
        <w:t xml:space="preserve">with support </w:t>
      </w:r>
      <w:r w:rsidR="00741CF1" w:rsidRPr="00A4041F">
        <w:rPr>
          <w:rFonts w:ascii="Calibri" w:hAnsi="Calibri"/>
        </w:rPr>
        <w:t>complete interviews</w:t>
      </w:r>
      <w:r w:rsidRPr="00A4041F">
        <w:rPr>
          <w:rFonts w:ascii="Calibri" w:hAnsi="Calibri"/>
        </w:rPr>
        <w:t xml:space="preserve"> (including recorded interviews under caution) and  tak</w:t>
      </w:r>
      <w:r w:rsidR="00741CF1" w:rsidRPr="00A4041F">
        <w:rPr>
          <w:rFonts w:ascii="Calibri" w:hAnsi="Calibri"/>
        </w:rPr>
        <w:t>e</w:t>
      </w:r>
      <w:r w:rsidRPr="00A4041F">
        <w:rPr>
          <w:rFonts w:ascii="Calibri" w:hAnsi="Calibri"/>
        </w:rPr>
        <w:t xml:space="preserve"> statements from the those suspected of committing fraud or those who have witnessed suspected fraud adhering to the codes of practise contained within the Police and Criminal Evidence Act 1984 (PACE) and according to guidelines laid down in any relevant legislation.</w:t>
      </w:r>
    </w:p>
    <w:p w14:paraId="5CE7CD8D" w14:textId="77777777" w:rsidR="00A4041F" w:rsidRPr="00A4041F" w:rsidRDefault="00A4041F" w:rsidP="00A4041F">
      <w:pPr>
        <w:pStyle w:val="ListParagraph"/>
        <w:contextualSpacing/>
        <w:rPr>
          <w:rFonts w:ascii="Calibri" w:eastAsia="Calibri" w:hAnsi="Calibri"/>
        </w:rPr>
      </w:pPr>
    </w:p>
    <w:p w14:paraId="03E9766E" w14:textId="6E8FA0FA" w:rsidR="00A4041F" w:rsidRPr="00A4041F" w:rsidRDefault="00A4041F" w:rsidP="00A4041F">
      <w:pPr>
        <w:pStyle w:val="ListParagraph"/>
        <w:numPr>
          <w:ilvl w:val="0"/>
          <w:numId w:val="27"/>
        </w:numPr>
        <w:tabs>
          <w:tab w:val="num" w:pos="0"/>
        </w:tabs>
        <w:contextualSpacing/>
        <w:rPr>
          <w:rFonts w:ascii="Calibri" w:eastAsia="Calibri" w:hAnsi="Calibri"/>
        </w:rPr>
      </w:pPr>
      <w:r w:rsidRPr="00A4041F">
        <w:rPr>
          <w:rFonts w:ascii="Calibri" w:hAnsi="Calibri"/>
        </w:rPr>
        <w:lastRenderedPageBreak/>
        <w:t xml:space="preserve">To </w:t>
      </w:r>
      <w:r>
        <w:rPr>
          <w:rFonts w:ascii="Calibri" w:hAnsi="Calibri"/>
        </w:rPr>
        <w:t xml:space="preserve">know when and </w:t>
      </w:r>
      <w:r w:rsidR="00364BB5">
        <w:rPr>
          <w:rFonts w:ascii="Calibri" w:hAnsi="Calibri"/>
        </w:rPr>
        <w:t xml:space="preserve">how to </w:t>
      </w:r>
      <w:r w:rsidRPr="00A4041F">
        <w:rPr>
          <w:rFonts w:ascii="Calibri" w:hAnsi="Calibri"/>
        </w:rPr>
        <w:t xml:space="preserve">use appropriate investigative techniques, such as surveillance in accordance with RIPA 2000 where directed, to progress investigations.  </w:t>
      </w:r>
    </w:p>
    <w:p w14:paraId="1D24D97E" w14:textId="77777777" w:rsidR="00A4041F" w:rsidRPr="00A4041F" w:rsidRDefault="00A4041F" w:rsidP="00A4041F">
      <w:pPr>
        <w:pStyle w:val="ListParagraph"/>
        <w:rPr>
          <w:rFonts w:ascii="Calibri" w:eastAsia="Calibri" w:hAnsi="Calibri"/>
        </w:rPr>
      </w:pPr>
    </w:p>
    <w:p w14:paraId="661DEE60" w14:textId="77777777" w:rsidR="00230676" w:rsidRDefault="00230676" w:rsidP="000C5C06">
      <w:pPr>
        <w:spacing w:after="0" w:line="240" w:lineRule="auto"/>
        <w:contextualSpacing/>
        <w:rPr>
          <w:rFonts w:ascii="Calibri" w:eastAsia="Times New Roman" w:hAnsi="Calibri" w:cs="Times New Roman"/>
          <w:b/>
          <w:sz w:val="24"/>
          <w:szCs w:val="24"/>
          <w:lang w:eastAsia="en-GB"/>
        </w:rPr>
      </w:pPr>
    </w:p>
    <w:p w14:paraId="42F8159D" w14:textId="118CEAF2" w:rsidR="000C5C06" w:rsidRPr="006962C1" w:rsidRDefault="000C5C06" w:rsidP="000C5C06">
      <w:pPr>
        <w:spacing w:after="0" w:line="240" w:lineRule="auto"/>
        <w:contextualSpacing/>
        <w:rPr>
          <w:rFonts w:ascii="Calibri" w:eastAsia="Times New Roman" w:hAnsi="Calibri" w:cs="Times New Roman"/>
          <w:b/>
          <w:sz w:val="24"/>
          <w:szCs w:val="24"/>
          <w:lang w:eastAsia="en-GB"/>
        </w:rPr>
      </w:pPr>
      <w:r w:rsidRPr="006962C1">
        <w:rPr>
          <w:rFonts w:ascii="Calibri" w:eastAsia="Times New Roman" w:hAnsi="Calibri" w:cs="Times New Roman"/>
          <w:b/>
          <w:sz w:val="24"/>
          <w:szCs w:val="24"/>
          <w:lang w:eastAsia="en-GB"/>
        </w:rPr>
        <w:t>Generic Duties and Responsibilities</w:t>
      </w:r>
    </w:p>
    <w:p w14:paraId="42F8159E" w14:textId="77777777" w:rsidR="000C5C06" w:rsidRPr="006962C1" w:rsidRDefault="000C5C06" w:rsidP="000C5C06">
      <w:pPr>
        <w:spacing w:after="0" w:line="240" w:lineRule="auto"/>
        <w:contextualSpacing/>
        <w:rPr>
          <w:rFonts w:ascii="Calibri" w:eastAsia="Times New Roman" w:hAnsi="Calibri" w:cs="Times New Roman"/>
          <w:b/>
          <w:sz w:val="24"/>
          <w:szCs w:val="24"/>
          <w:lang w:eastAsia="en-GB"/>
        </w:rPr>
      </w:pPr>
    </w:p>
    <w:p w14:paraId="42F815A1" w14:textId="4C3DA297" w:rsidR="000C5C06" w:rsidRPr="004C4DC4" w:rsidRDefault="000C5C06" w:rsidP="004C4DC4">
      <w:pPr>
        <w:numPr>
          <w:ilvl w:val="0"/>
          <w:numId w:val="1"/>
        </w:numPr>
        <w:spacing w:after="0" w:line="240" w:lineRule="auto"/>
        <w:ind w:left="360"/>
        <w:contextualSpacing/>
        <w:rPr>
          <w:rFonts w:ascii="Calibri" w:eastAsia="Times New Roman" w:hAnsi="Calibri" w:cs="Arial"/>
          <w:sz w:val="24"/>
          <w:szCs w:val="24"/>
          <w:lang w:eastAsia="en-GB"/>
        </w:rPr>
      </w:pPr>
      <w:r w:rsidRPr="006962C1">
        <w:rPr>
          <w:rFonts w:ascii="Calibri" w:eastAsia="Times New Roman" w:hAnsi="Calibri" w:cs="Arial"/>
          <w:sz w:val="24"/>
          <w:szCs w:val="24"/>
          <w:lang w:eastAsia="en-GB"/>
        </w:rPr>
        <w:t xml:space="preserve">To contribute to the continuous improvement of the services of the Boroughs of Wandsworth and Richmond. </w:t>
      </w:r>
      <w:r w:rsidRPr="004C4DC4">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42F815A2" w14:textId="77777777" w:rsidR="000C5C06" w:rsidRPr="006962C1" w:rsidRDefault="000C5C06" w:rsidP="000C5C06">
      <w:pPr>
        <w:spacing w:after="0" w:line="240" w:lineRule="auto"/>
        <w:ind w:left="360"/>
        <w:contextualSpacing/>
        <w:rPr>
          <w:rFonts w:ascii="Calibri" w:eastAsia="Times New Roman" w:hAnsi="Calibri" w:cs="Arial"/>
          <w:sz w:val="24"/>
          <w:szCs w:val="24"/>
          <w:lang w:eastAsia="en-GB"/>
        </w:rPr>
      </w:pPr>
    </w:p>
    <w:p w14:paraId="42F815A3" w14:textId="77777777" w:rsidR="000C5C06" w:rsidRPr="006962C1" w:rsidRDefault="000C5C06" w:rsidP="000C5C06">
      <w:pPr>
        <w:numPr>
          <w:ilvl w:val="0"/>
          <w:numId w:val="1"/>
        </w:numPr>
        <w:spacing w:after="0" w:line="240" w:lineRule="auto"/>
        <w:ind w:left="360"/>
        <w:contextualSpacing/>
        <w:rPr>
          <w:rFonts w:ascii="Calibri" w:eastAsia="Times New Roman" w:hAnsi="Calibri" w:cs="Arial"/>
          <w:sz w:val="24"/>
          <w:szCs w:val="24"/>
          <w:lang w:eastAsia="en-GB"/>
        </w:rPr>
      </w:pPr>
      <w:r w:rsidRPr="006962C1">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42F815A4" w14:textId="77777777" w:rsidR="000C5C06" w:rsidRPr="006962C1" w:rsidRDefault="000C5C06" w:rsidP="000C5C06">
      <w:pPr>
        <w:spacing w:after="0" w:line="240" w:lineRule="auto"/>
        <w:contextualSpacing/>
        <w:rPr>
          <w:rFonts w:ascii="Calibri" w:eastAsia="Times New Roman" w:hAnsi="Calibri" w:cs="Arial"/>
          <w:sz w:val="24"/>
          <w:szCs w:val="24"/>
          <w:lang w:eastAsia="en-GB"/>
        </w:rPr>
      </w:pPr>
    </w:p>
    <w:p w14:paraId="42F815A5" w14:textId="77777777" w:rsidR="000C5C06" w:rsidRPr="006962C1" w:rsidRDefault="000C5C06" w:rsidP="000C5C06">
      <w:pPr>
        <w:numPr>
          <w:ilvl w:val="0"/>
          <w:numId w:val="1"/>
        </w:numPr>
        <w:spacing w:after="0" w:line="240" w:lineRule="auto"/>
        <w:ind w:left="360"/>
        <w:contextualSpacing/>
        <w:rPr>
          <w:rFonts w:ascii="Calibri" w:eastAsia="Times New Roman" w:hAnsi="Calibri" w:cs="Arial"/>
          <w:sz w:val="24"/>
          <w:szCs w:val="24"/>
          <w:lang w:eastAsia="en-GB"/>
        </w:rPr>
      </w:pPr>
      <w:r w:rsidRPr="006962C1">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42F815A6" w14:textId="77777777" w:rsidR="000C5C06" w:rsidRPr="006962C1" w:rsidRDefault="000C5C06" w:rsidP="000C5C06">
      <w:pPr>
        <w:spacing w:after="0" w:line="240" w:lineRule="auto"/>
        <w:ind w:left="360"/>
        <w:contextualSpacing/>
        <w:rPr>
          <w:rFonts w:ascii="Calibri" w:eastAsia="Times New Roman" w:hAnsi="Calibri" w:cs="Arial"/>
          <w:sz w:val="24"/>
          <w:szCs w:val="24"/>
          <w:lang w:eastAsia="en-GB"/>
        </w:rPr>
      </w:pPr>
    </w:p>
    <w:p w14:paraId="2E58220C" w14:textId="77777777" w:rsidR="0001293B" w:rsidRDefault="000C5C06" w:rsidP="000C5C06">
      <w:pPr>
        <w:numPr>
          <w:ilvl w:val="0"/>
          <w:numId w:val="1"/>
        </w:numPr>
        <w:spacing w:after="0" w:line="240" w:lineRule="auto"/>
        <w:ind w:left="360"/>
        <w:contextualSpacing/>
        <w:rPr>
          <w:rFonts w:ascii="Calibri" w:eastAsia="Times New Roman" w:hAnsi="Calibri" w:cs="Arial"/>
          <w:sz w:val="24"/>
          <w:szCs w:val="24"/>
          <w:lang w:eastAsia="en-GB"/>
        </w:rPr>
      </w:pPr>
      <w:r w:rsidRPr="006962C1">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42F815A7" w14:textId="0374AE87" w:rsidR="000C5C06" w:rsidRPr="006962C1" w:rsidRDefault="000C5C06" w:rsidP="0001293B">
      <w:pPr>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sz w:val="24"/>
          <w:szCs w:val="24"/>
          <w:lang w:eastAsia="en-GB"/>
        </w:rPr>
        <w:t xml:space="preserve"> </w:t>
      </w:r>
    </w:p>
    <w:p w14:paraId="654A8BFC" w14:textId="77777777" w:rsidR="008744D0" w:rsidRPr="008744D0" w:rsidRDefault="000C5C06" w:rsidP="000F4BCD">
      <w:pPr>
        <w:numPr>
          <w:ilvl w:val="0"/>
          <w:numId w:val="1"/>
        </w:numPr>
        <w:shd w:val="clear" w:color="auto" w:fill="FFFFFF"/>
        <w:spacing w:after="0" w:line="240" w:lineRule="auto"/>
        <w:ind w:left="360"/>
        <w:contextualSpacing/>
        <w:rPr>
          <w:rFonts w:ascii="Calibri" w:eastAsia="Calibri" w:hAnsi="Calibri" w:cs="Arial"/>
          <w:sz w:val="24"/>
          <w:szCs w:val="24"/>
        </w:rPr>
      </w:pPr>
      <w:r w:rsidRPr="00705FE0">
        <w:rPr>
          <w:rFonts w:ascii="Calibri" w:eastAsia="Times New Roman" w:hAnsi="Calibri" w:cs="Arial"/>
          <w:sz w:val="24"/>
          <w:szCs w:val="24"/>
          <w:lang w:eastAsia="en-GB"/>
        </w:rPr>
        <w:t>The Shared Staffing Arrangement will keep its structures under continual review and as a result the post holder should expect t</w:t>
      </w:r>
      <w:r w:rsidRPr="00705FE0">
        <w:rPr>
          <w:rFonts w:ascii="Calibri" w:eastAsia="Times New Roman" w:hAnsi="Calibri" w:cs="Arial"/>
          <w:color w:val="000000"/>
          <w:sz w:val="24"/>
          <w:szCs w:val="24"/>
          <w:lang w:eastAsia="en-GB"/>
        </w:rPr>
        <w:t>o carry out any other reasonable duties within the overall function, commensurate with the level of the post.</w:t>
      </w:r>
    </w:p>
    <w:p w14:paraId="42F815AB" w14:textId="49DDDAFE" w:rsidR="00744220" w:rsidRDefault="00744220" w:rsidP="008744D0">
      <w:pPr>
        <w:shd w:val="clear" w:color="auto" w:fill="FFFFFF"/>
        <w:spacing w:after="0" w:line="240" w:lineRule="auto"/>
        <w:ind w:left="360"/>
        <w:contextualSpacing/>
        <w:rPr>
          <w:rFonts w:ascii="Calibri" w:eastAsia="Calibri" w:hAnsi="Calibri" w:cs="Arial"/>
          <w:sz w:val="24"/>
          <w:szCs w:val="24"/>
        </w:rPr>
      </w:pPr>
    </w:p>
    <w:p w14:paraId="5F2719B7" w14:textId="77777777" w:rsidR="008744D0" w:rsidRPr="00705FE0" w:rsidRDefault="008744D0" w:rsidP="008744D0">
      <w:pPr>
        <w:shd w:val="clear" w:color="auto" w:fill="FFFFFF"/>
        <w:spacing w:after="0" w:line="240" w:lineRule="auto"/>
        <w:ind w:left="360"/>
        <w:contextualSpacing/>
        <w:rPr>
          <w:rFonts w:ascii="Calibri" w:eastAsia="Calibri" w:hAnsi="Calibri" w:cs="Arial"/>
          <w:sz w:val="24"/>
          <w:szCs w:val="24"/>
        </w:rPr>
      </w:pPr>
    </w:p>
    <w:p w14:paraId="42F815AC" w14:textId="0963BAC5" w:rsidR="000C5C06" w:rsidRPr="006962C1" w:rsidRDefault="000C5C06" w:rsidP="000C5C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contextualSpacing/>
        <w:rPr>
          <w:rFonts w:ascii="Calibri" w:eastAsia="Calibri" w:hAnsi="Calibri" w:cs="Arial"/>
          <w:sz w:val="24"/>
          <w:szCs w:val="24"/>
        </w:rPr>
      </w:pPr>
      <w:r w:rsidRPr="006962C1">
        <w:rPr>
          <w:rFonts w:ascii="Calibri" w:eastAsia="Calibri" w:hAnsi="Calibri" w:cs="Arial"/>
          <w:sz w:val="24"/>
          <w:szCs w:val="24"/>
        </w:rPr>
        <w:t xml:space="preserve">Additional duties for </w:t>
      </w:r>
      <w:r w:rsidR="002C2652">
        <w:rPr>
          <w:rFonts w:ascii="Calibri" w:eastAsia="Calibri" w:hAnsi="Calibri" w:cs="Arial"/>
          <w:sz w:val="24"/>
          <w:szCs w:val="24"/>
        </w:rPr>
        <w:t>Qualified Apprentice/Trainee</w:t>
      </w:r>
      <w:r w:rsidRPr="006962C1">
        <w:rPr>
          <w:rFonts w:ascii="Calibri" w:eastAsia="Calibri" w:hAnsi="Calibri" w:cs="Arial"/>
          <w:sz w:val="24"/>
          <w:szCs w:val="24"/>
        </w:rPr>
        <w:t>:</w:t>
      </w:r>
      <w:r w:rsidR="00DF5FFE">
        <w:rPr>
          <w:rFonts w:ascii="Calibri" w:eastAsia="Calibri" w:hAnsi="Calibri" w:cs="Arial"/>
          <w:sz w:val="24"/>
          <w:szCs w:val="24"/>
        </w:rPr>
        <w:t xml:space="preserve"> Scale 5/6</w:t>
      </w:r>
    </w:p>
    <w:p w14:paraId="1B3184F3" w14:textId="7D6CBBBB" w:rsidR="009132CE" w:rsidRDefault="009132CE" w:rsidP="000C5C06">
      <w:pPr>
        <w:spacing w:after="0" w:line="240" w:lineRule="auto"/>
        <w:contextualSpacing/>
        <w:rPr>
          <w:rFonts w:ascii="Calibri" w:eastAsia="Calibri" w:hAnsi="Calibri" w:cs="Times New Roman"/>
          <w:sz w:val="24"/>
          <w:szCs w:val="24"/>
        </w:rPr>
      </w:pPr>
    </w:p>
    <w:p w14:paraId="4F6AF2E3" w14:textId="2BEDF0E2" w:rsidR="00B50604" w:rsidRDefault="00B50604" w:rsidP="000C5C06">
      <w:pPr>
        <w:spacing w:after="0" w:line="240" w:lineRule="auto"/>
        <w:contextualSpacing/>
        <w:rPr>
          <w:rFonts w:ascii="Calibri" w:eastAsia="Calibri" w:hAnsi="Calibri" w:cs="Times New Roman"/>
          <w:sz w:val="24"/>
          <w:szCs w:val="24"/>
        </w:rPr>
      </w:pPr>
      <w:r>
        <w:rPr>
          <w:rFonts w:ascii="Calibri" w:eastAsia="Calibri" w:hAnsi="Calibri" w:cs="Times New Roman"/>
          <w:sz w:val="24"/>
          <w:szCs w:val="24"/>
        </w:rPr>
        <w:t>In addition to the above</w:t>
      </w:r>
    </w:p>
    <w:p w14:paraId="321D5FB8" w14:textId="77777777" w:rsidR="00230676" w:rsidRPr="006962C1" w:rsidRDefault="00230676" w:rsidP="000C5C06">
      <w:pPr>
        <w:spacing w:after="0" w:line="240" w:lineRule="auto"/>
        <w:contextualSpacing/>
        <w:rPr>
          <w:rFonts w:ascii="Calibri" w:eastAsia="Calibri" w:hAnsi="Calibri" w:cs="Times New Roman"/>
          <w:sz w:val="24"/>
          <w:szCs w:val="24"/>
        </w:rPr>
      </w:pPr>
    </w:p>
    <w:p w14:paraId="0271C292" w14:textId="25C39ED4" w:rsidR="00404B1B" w:rsidRDefault="00D10D81" w:rsidP="00B0363D">
      <w:pPr>
        <w:pStyle w:val="ListParagraph"/>
        <w:numPr>
          <w:ilvl w:val="0"/>
          <w:numId w:val="25"/>
        </w:numPr>
        <w:tabs>
          <w:tab w:val="num" w:pos="-360"/>
        </w:tabs>
        <w:ind w:left="360"/>
        <w:contextualSpacing/>
        <w:rPr>
          <w:rFonts w:ascii="Calibri" w:eastAsia="Calibri" w:hAnsi="Calibri"/>
        </w:rPr>
      </w:pPr>
      <w:r>
        <w:rPr>
          <w:rFonts w:ascii="Calibri" w:eastAsia="Calibri" w:hAnsi="Calibri"/>
        </w:rPr>
        <w:t>Assist with case referral triage, making recommendations for the acceptance and rejection of cases</w:t>
      </w:r>
    </w:p>
    <w:p w14:paraId="5CB0FFFC" w14:textId="77777777" w:rsidR="00D10D81" w:rsidRDefault="00D10D81" w:rsidP="009C2375">
      <w:pPr>
        <w:pStyle w:val="ListParagraph"/>
        <w:ind w:left="360"/>
        <w:contextualSpacing/>
        <w:rPr>
          <w:rFonts w:ascii="Calibri" w:eastAsia="Calibri" w:hAnsi="Calibri"/>
        </w:rPr>
      </w:pPr>
    </w:p>
    <w:p w14:paraId="5E4469C0" w14:textId="7E75A205" w:rsidR="008744D0" w:rsidRDefault="004358C0" w:rsidP="00240FF5">
      <w:pPr>
        <w:pStyle w:val="ListParagraph"/>
        <w:numPr>
          <w:ilvl w:val="0"/>
          <w:numId w:val="25"/>
        </w:numPr>
        <w:tabs>
          <w:tab w:val="num" w:pos="-360"/>
        </w:tabs>
        <w:ind w:left="360"/>
        <w:contextualSpacing/>
        <w:rPr>
          <w:rFonts w:ascii="Calibri" w:eastAsia="Calibri" w:hAnsi="Calibri"/>
        </w:rPr>
      </w:pPr>
      <w:r w:rsidRPr="0053473F">
        <w:rPr>
          <w:rFonts w:ascii="Calibri" w:eastAsia="Calibri" w:hAnsi="Calibri"/>
        </w:rPr>
        <w:t xml:space="preserve">Take the </w:t>
      </w:r>
      <w:r w:rsidR="000C5C06" w:rsidRPr="0053473F">
        <w:rPr>
          <w:rFonts w:ascii="Calibri" w:eastAsia="Calibri" w:hAnsi="Calibri"/>
        </w:rPr>
        <w:t xml:space="preserve">lead on fraud investigations, </w:t>
      </w:r>
      <w:r w:rsidR="00724D32" w:rsidRPr="0053473F">
        <w:rPr>
          <w:rFonts w:ascii="Calibri" w:eastAsia="Calibri" w:hAnsi="Calibri"/>
        </w:rPr>
        <w:t xml:space="preserve">be </w:t>
      </w:r>
      <w:r w:rsidR="00246069" w:rsidRPr="0053473F">
        <w:rPr>
          <w:rFonts w:ascii="Calibri" w:eastAsia="Calibri" w:hAnsi="Calibri"/>
        </w:rPr>
        <w:t>responsible for</w:t>
      </w:r>
      <w:r w:rsidR="00EB3AAA" w:rsidRPr="0053473F">
        <w:rPr>
          <w:rFonts w:ascii="Calibri" w:eastAsia="Calibri" w:hAnsi="Calibri"/>
        </w:rPr>
        <w:t xml:space="preserve"> </w:t>
      </w:r>
      <w:r w:rsidR="009C2375" w:rsidRPr="0053473F">
        <w:rPr>
          <w:rFonts w:ascii="Calibri" w:eastAsia="Calibri" w:hAnsi="Calibri"/>
        </w:rPr>
        <w:t>all aspects of</w:t>
      </w:r>
      <w:r w:rsidR="00246069" w:rsidRPr="0053473F">
        <w:rPr>
          <w:rFonts w:ascii="Calibri" w:eastAsia="Calibri" w:hAnsi="Calibri"/>
        </w:rPr>
        <w:t xml:space="preserve"> case progression and </w:t>
      </w:r>
      <w:r w:rsidR="00FE6036" w:rsidRPr="0053473F">
        <w:rPr>
          <w:rFonts w:ascii="Calibri" w:eastAsia="Calibri" w:hAnsi="Calibri"/>
        </w:rPr>
        <w:t>m</w:t>
      </w:r>
      <w:r w:rsidR="000C5C06" w:rsidRPr="0053473F">
        <w:rPr>
          <w:rFonts w:ascii="Calibri" w:eastAsia="Calibri" w:hAnsi="Calibri"/>
        </w:rPr>
        <w:t xml:space="preserve">akes recommendations for </w:t>
      </w:r>
      <w:r w:rsidR="00F14DD5" w:rsidRPr="0053473F">
        <w:rPr>
          <w:rFonts w:ascii="Calibri" w:eastAsia="Calibri" w:hAnsi="Calibri"/>
        </w:rPr>
        <w:t>sanction outcomes.</w:t>
      </w:r>
      <w:r w:rsidR="00B0363D" w:rsidRPr="0053473F">
        <w:rPr>
          <w:rFonts w:ascii="Calibri" w:eastAsia="Calibri" w:hAnsi="Calibri"/>
        </w:rPr>
        <w:t xml:space="preserve"> </w:t>
      </w:r>
    </w:p>
    <w:p w14:paraId="773857C4" w14:textId="77777777" w:rsidR="007E0041" w:rsidRPr="007E0041" w:rsidRDefault="007E0041" w:rsidP="007E0041">
      <w:pPr>
        <w:pStyle w:val="ListParagraph"/>
        <w:rPr>
          <w:rFonts w:ascii="Calibri" w:eastAsia="Calibri" w:hAnsi="Calibri"/>
        </w:rPr>
      </w:pPr>
    </w:p>
    <w:p w14:paraId="2D20CC25" w14:textId="063704F9" w:rsidR="008744D0" w:rsidRPr="006962C1" w:rsidRDefault="00775857" w:rsidP="00B50604">
      <w:pPr>
        <w:pStyle w:val="ListParagraph"/>
        <w:numPr>
          <w:ilvl w:val="0"/>
          <w:numId w:val="25"/>
        </w:numPr>
        <w:tabs>
          <w:tab w:val="num" w:pos="-360"/>
        </w:tabs>
        <w:ind w:left="360"/>
        <w:contextualSpacing/>
        <w:rPr>
          <w:rFonts w:ascii="Calibri" w:eastAsia="Calibri" w:hAnsi="Calibri"/>
        </w:rPr>
      </w:pPr>
      <w:r>
        <w:rPr>
          <w:rFonts w:ascii="Calibri" w:eastAsia="Calibri" w:hAnsi="Calibri"/>
        </w:rPr>
        <w:t>Prepare interview plans and with support lead on interviews under caution.</w:t>
      </w:r>
    </w:p>
    <w:p w14:paraId="479FF628" w14:textId="77777777" w:rsidR="006541B1" w:rsidRPr="009F6D37" w:rsidRDefault="006541B1" w:rsidP="006541B1">
      <w:pPr>
        <w:pStyle w:val="ListParagraph"/>
        <w:numPr>
          <w:ilvl w:val="0"/>
          <w:numId w:val="25"/>
        </w:numPr>
        <w:tabs>
          <w:tab w:val="num" w:pos="0"/>
        </w:tabs>
        <w:ind w:left="360"/>
        <w:contextualSpacing/>
        <w:rPr>
          <w:rFonts w:ascii="Calibri" w:eastAsia="Calibri" w:hAnsi="Calibri"/>
        </w:rPr>
      </w:pPr>
      <w:r w:rsidRPr="009F6D37">
        <w:rPr>
          <w:rFonts w:ascii="Calibri" w:eastAsia="Calibri" w:hAnsi="Calibri"/>
        </w:rPr>
        <w:lastRenderedPageBreak/>
        <w:t>Where required, attends court and other hearings, to represent the Partnership as a prosecution witness in criminal/civil proceedings.</w:t>
      </w:r>
    </w:p>
    <w:p w14:paraId="42F815B3" w14:textId="77777777" w:rsidR="000C5C06" w:rsidRPr="006962C1" w:rsidRDefault="000C5C06" w:rsidP="00B50604">
      <w:pPr>
        <w:spacing w:after="0" w:line="240" w:lineRule="auto"/>
        <w:contextualSpacing/>
        <w:rPr>
          <w:rFonts w:ascii="Calibri" w:eastAsia="Calibri" w:hAnsi="Calibri" w:cs="Times New Roman"/>
          <w:sz w:val="24"/>
          <w:szCs w:val="24"/>
        </w:rPr>
      </w:pPr>
    </w:p>
    <w:p w14:paraId="42F815B4" w14:textId="7A2799C3" w:rsidR="000C5C06" w:rsidRPr="006962C1" w:rsidRDefault="000C5C06" w:rsidP="00B50604">
      <w:pPr>
        <w:pStyle w:val="ListParagraph"/>
        <w:numPr>
          <w:ilvl w:val="0"/>
          <w:numId w:val="25"/>
        </w:numPr>
        <w:tabs>
          <w:tab w:val="num" w:pos="0"/>
        </w:tabs>
        <w:ind w:left="360"/>
        <w:contextualSpacing/>
        <w:rPr>
          <w:rFonts w:ascii="Calibri" w:eastAsia="Calibri" w:hAnsi="Calibri"/>
        </w:rPr>
      </w:pPr>
      <w:r w:rsidRPr="006962C1">
        <w:rPr>
          <w:rFonts w:ascii="Calibri" w:eastAsia="Calibri" w:hAnsi="Calibri"/>
        </w:rPr>
        <w:t>Supports the Fraud Team Leader</w:t>
      </w:r>
      <w:r w:rsidR="00F14DD5">
        <w:rPr>
          <w:rFonts w:ascii="Calibri" w:eastAsia="Calibri" w:hAnsi="Calibri"/>
        </w:rPr>
        <w:t>s</w:t>
      </w:r>
      <w:r w:rsidRPr="006962C1">
        <w:rPr>
          <w:rFonts w:ascii="Calibri" w:eastAsia="Calibri" w:hAnsi="Calibri"/>
        </w:rPr>
        <w:t xml:space="preserve"> with: </w:t>
      </w:r>
    </w:p>
    <w:p w14:paraId="42F815B5" w14:textId="77777777" w:rsidR="000C5C06" w:rsidRPr="006962C1" w:rsidRDefault="000C5C06" w:rsidP="00B50604">
      <w:pPr>
        <w:pStyle w:val="ListParagraph"/>
        <w:numPr>
          <w:ilvl w:val="1"/>
          <w:numId w:val="25"/>
        </w:numPr>
        <w:ind w:left="1080"/>
        <w:contextualSpacing/>
        <w:rPr>
          <w:rFonts w:ascii="Calibri" w:eastAsia="Calibri" w:hAnsi="Calibri"/>
        </w:rPr>
      </w:pPr>
      <w:r w:rsidRPr="006962C1">
        <w:rPr>
          <w:rFonts w:ascii="Calibri" w:eastAsia="Calibri" w:hAnsi="Calibri"/>
        </w:rPr>
        <w:t xml:space="preserve">enhancing joint working with partner authorities, residential social landlords, other public sector bodies and external agencies: </w:t>
      </w:r>
    </w:p>
    <w:p w14:paraId="42F815B7" w14:textId="7B93B0DA" w:rsidR="000C5C06" w:rsidRPr="00FE6036" w:rsidRDefault="000C5C06" w:rsidP="00B50604">
      <w:pPr>
        <w:pStyle w:val="ListParagraph"/>
        <w:numPr>
          <w:ilvl w:val="1"/>
          <w:numId w:val="25"/>
        </w:numPr>
        <w:ind w:left="1080"/>
        <w:contextualSpacing/>
        <w:rPr>
          <w:rFonts w:ascii="Calibri" w:eastAsia="Calibri" w:hAnsi="Calibri"/>
        </w:rPr>
      </w:pPr>
      <w:r w:rsidRPr="006962C1">
        <w:rPr>
          <w:rFonts w:ascii="Calibri" w:eastAsia="Calibri" w:hAnsi="Calibri"/>
        </w:rPr>
        <w:t xml:space="preserve">promoting fraud awareness and providing fraud awareness and prevention </w:t>
      </w:r>
      <w:r w:rsidRPr="00FE6036">
        <w:rPr>
          <w:rFonts w:ascii="Calibri" w:eastAsia="Calibri" w:hAnsi="Calibri"/>
        </w:rPr>
        <w:t xml:space="preserve">training.       </w:t>
      </w:r>
    </w:p>
    <w:p w14:paraId="42F815B8" w14:textId="576643D9" w:rsidR="000C5C06" w:rsidRDefault="000C5C06" w:rsidP="00B50604">
      <w:pPr>
        <w:spacing w:after="0" w:line="240" w:lineRule="auto"/>
        <w:contextualSpacing/>
        <w:rPr>
          <w:rFonts w:ascii="Calibri" w:eastAsia="Calibri" w:hAnsi="Calibri" w:cs="Times New Roman"/>
          <w:sz w:val="24"/>
          <w:szCs w:val="24"/>
        </w:rPr>
      </w:pPr>
    </w:p>
    <w:p w14:paraId="0945C449" w14:textId="1BD8E5BD" w:rsidR="00724D32" w:rsidRDefault="00724D32" w:rsidP="00B50604">
      <w:pPr>
        <w:spacing w:after="0" w:line="240" w:lineRule="auto"/>
        <w:contextualSpacing/>
        <w:rPr>
          <w:rFonts w:ascii="Calibri" w:eastAsia="Calibri" w:hAnsi="Calibri" w:cs="Times New Roman"/>
          <w:b/>
          <w:bCs/>
          <w:sz w:val="24"/>
          <w:szCs w:val="24"/>
        </w:rPr>
      </w:pPr>
      <w:r w:rsidRPr="00724D32">
        <w:rPr>
          <w:rFonts w:ascii="Calibri" w:eastAsia="Calibri" w:hAnsi="Calibri" w:cs="Times New Roman"/>
          <w:b/>
          <w:bCs/>
          <w:sz w:val="24"/>
          <w:szCs w:val="24"/>
        </w:rPr>
        <w:t xml:space="preserve">Additional duties Scale 6 </w:t>
      </w:r>
    </w:p>
    <w:p w14:paraId="6AF234A9" w14:textId="77777777" w:rsidR="00724D32" w:rsidRPr="00724D32" w:rsidRDefault="00724D32" w:rsidP="00B50604">
      <w:pPr>
        <w:spacing w:after="0" w:line="240" w:lineRule="auto"/>
        <w:contextualSpacing/>
        <w:rPr>
          <w:rFonts w:ascii="Calibri" w:eastAsia="Calibri" w:hAnsi="Calibri" w:cs="Times New Roman"/>
          <w:b/>
          <w:bCs/>
          <w:sz w:val="24"/>
          <w:szCs w:val="24"/>
        </w:rPr>
      </w:pPr>
    </w:p>
    <w:p w14:paraId="6131552E" w14:textId="77777777" w:rsidR="0053473F" w:rsidRDefault="000C5C06" w:rsidP="0053473F">
      <w:pPr>
        <w:pStyle w:val="ListParagraph"/>
        <w:numPr>
          <w:ilvl w:val="0"/>
          <w:numId w:val="25"/>
        </w:numPr>
        <w:tabs>
          <w:tab w:val="num" w:pos="-360"/>
        </w:tabs>
        <w:ind w:left="360"/>
        <w:contextualSpacing/>
        <w:rPr>
          <w:rFonts w:ascii="Calibri" w:eastAsia="Calibri" w:hAnsi="Calibri"/>
        </w:rPr>
      </w:pPr>
      <w:r w:rsidRPr="006541B1">
        <w:rPr>
          <w:rFonts w:ascii="Calibri" w:eastAsia="Calibri" w:hAnsi="Calibri"/>
        </w:rPr>
        <w:t xml:space="preserve">Liaise with senior managers, other public sector bodies and external agencies such as the Police on matters under investigation. </w:t>
      </w:r>
    </w:p>
    <w:p w14:paraId="0865DA39" w14:textId="77777777" w:rsidR="0053473F" w:rsidRDefault="0053473F" w:rsidP="0053473F">
      <w:pPr>
        <w:pStyle w:val="ListParagraph"/>
        <w:ind w:left="360"/>
        <w:contextualSpacing/>
        <w:rPr>
          <w:rFonts w:ascii="Calibri" w:eastAsia="Calibri" w:hAnsi="Calibri"/>
        </w:rPr>
      </w:pPr>
    </w:p>
    <w:p w14:paraId="44EE39ED" w14:textId="5F1FAAFB" w:rsidR="0053473F" w:rsidRDefault="0053473F" w:rsidP="0053473F">
      <w:pPr>
        <w:pStyle w:val="ListParagraph"/>
        <w:numPr>
          <w:ilvl w:val="0"/>
          <w:numId w:val="25"/>
        </w:numPr>
        <w:tabs>
          <w:tab w:val="num" w:pos="-360"/>
        </w:tabs>
        <w:ind w:left="360"/>
        <w:contextualSpacing/>
        <w:rPr>
          <w:rFonts w:ascii="Calibri" w:eastAsia="Calibri" w:hAnsi="Calibri"/>
        </w:rPr>
      </w:pPr>
      <w:r w:rsidRPr="00B0363D">
        <w:rPr>
          <w:rFonts w:ascii="Calibri" w:eastAsia="Calibri" w:hAnsi="Calibri"/>
        </w:rPr>
        <w:t>Prepares risk assessments to establish the viability for the deployment of investigation techniques such as proposed surveillance under RIPA.</w:t>
      </w:r>
    </w:p>
    <w:p w14:paraId="614BA2C3" w14:textId="77777777" w:rsidR="00376DAA" w:rsidRPr="00376DAA" w:rsidRDefault="00376DAA" w:rsidP="00376DAA">
      <w:pPr>
        <w:pStyle w:val="ListParagraph"/>
        <w:rPr>
          <w:rFonts w:ascii="Calibri" w:eastAsia="Calibri" w:hAnsi="Calibri"/>
        </w:rPr>
      </w:pPr>
    </w:p>
    <w:p w14:paraId="19E244FC" w14:textId="7F1989C3" w:rsidR="00851691" w:rsidRDefault="00376DAA" w:rsidP="00981F66">
      <w:pPr>
        <w:pStyle w:val="ListParagraph"/>
        <w:numPr>
          <w:ilvl w:val="0"/>
          <w:numId w:val="25"/>
        </w:numPr>
        <w:tabs>
          <w:tab w:val="num" w:pos="-360"/>
        </w:tabs>
        <w:ind w:left="360"/>
        <w:contextualSpacing/>
        <w:rPr>
          <w:rFonts w:ascii="Calibri" w:eastAsia="Calibri" w:hAnsi="Calibri"/>
        </w:rPr>
      </w:pPr>
      <w:r>
        <w:rPr>
          <w:rFonts w:ascii="Calibri" w:eastAsia="Calibri" w:hAnsi="Calibri"/>
        </w:rPr>
        <w:t xml:space="preserve">Support Team Leaders with analysing </w:t>
      </w:r>
      <w:r w:rsidR="00851691">
        <w:rPr>
          <w:rFonts w:ascii="Calibri" w:eastAsia="Calibri" w:hAnsi="Calibri"/>
        </w:rPr>
        <w:t>fraud trends as a contribution to direction fraud res</w:t>
      </w:r>
      <w:r w:rsidR="00981F66">
        <w:rPr>
          <w:rFonts w:ascii="Calibri" w:eastAsia="Calibri" w:hAnsi="Calibri"/>
        </w:rPr>
        <w:t>ources.</w:t>
      </w:r>
    </w:p>
    <w:p w14:paraId="17917A67" w14:textId="77777777" w:rsidR="00981F66" w:rsidRPr="00981F66" w:rsidRDefault="00981F66" w:rsidP="00981F66">
      <w:pPr>
        <w:pStyle w:val="ListParagraph"/>
        <w:rPr>
          <w:rFonts w:ascii="Calibri" w:eastAsia="Calibri" w:hAnsi="Calibri"/>
        </w:rPr>
      </w:pPr>
    </w:p>
    <w:p w14:paraId="11C6ED7C" w14:textId="27570A89" w:rsidR="00981F66" w:rsidRPr="00981F66" w:rsidRDefault="00981F66" w:rsidP="00981F66">
      <w:pPr>
        <w:pStyle w:val="ListParagraph"/>
        <w:numPr>
          <w:ilvl w:val="0"/>
          <w:numId w:val="25"/>
        </w:numPr>
        <w:tabs>
          <w:tab w:val="num" w:pos="-360"/>
        </w:tabs>
        <w:ind w:left="360"/>
        <w:contextualSpacing/>
        <w:rPr>
          <w:rFonts w:ascii="Calibri" w:eastAsia="Calibri" w:hAnsi="Calibri"/>
        </w:rPr>
      </w:pPr>
      <w:r>
        <w:rPr>
          <w:rFonts w:ascii="Calibri" w:eastAsia="Calibri" w:hAnsi="Calibri"/>
        </w:rPr>
        <w:t xml:space="preserve">Assist Fraud Investigations Officers with completing </w:t>
      </w:r>
      <w:r w:rsidR="007C287D">
        <w:rPr>
          <w:rFonts w:ascii="Calibri" w:eastAsia="Calibri" w:hAnsi="Calibri"/>
        </w:rPr>
        <w:t>Partner Fraud Updates.</w:t>
      </w:r>
      <w:r>
        <w:rPr>
          <w:rFonts w:ascii="Calibri" w:eastAsia="Calibri" w:hAnsi="Calibri"/>
        </w:rPr>
        <w:t xml:space="preserve"> </w:t>
      </w:r>
    </w:p>
    <w:p w14:paraId="2CC91E4C" w14:textId="25583BA3" w:rsidR="0053473F" w:rsidRDefault="0053473F" w:rsidP="0053473F">
      <w:pPr>
        <w:tabs>
          <w:tab w:val="num" w:pos="0"/>
        </w:tabs>
        <w:contextualSpacing/>
        <w:rPr>
          <w:rFonts w:ascii="Calibri" w:hAnsi="Calibri"/>
        </w:rPr>
      </w:pPr>
    </w:p>
    <w:p w14:paraId="790AA0F7" w14:textId="77777777" w:rsidR="004C4DC4" w:rsidRPr="006962C1" w:rsidRDefault="004C4DC4" w:rsidP="000C5C06">
      <w:pPr>
        <w:spacing w:after="0" w:line="240" w:lineRule="auto"/>
        <w:ind w:left="295"/>
        <w:contextualSpacing/>
        <w:rPr>
          <w:rFonts w:ascii="Calibri" w:eastAsia="Times New Roman" w:hAnsi="Calibri" w:cs="Times New Roman"/>
          <w:sz w:val="24"/>
          <w:szCs w:val="24"/>
          <w:lang w:eastAsia="en-GB"/>
        </w:rPr>
      </w:pPr>
    </w:p>
    <w:p w14:paraId="682E301D" w14:textId="77777777" w:rsidR="003B2701" w:rsidRPr="006962C1" w:rsidRDefault="003B2701" w:rsidP="003B2701">
      <w:pPr>
        <w:spacing w:before="100" w:beforeAutospacing="1" w:after="100" w:afterAutospacing="1" w:line="240" w:lineRule="auto"/>
        <w:contextualSpacing/>
        <w:rPr>
          <w:rFonts w:ascii="Calibri" w:eastAsia="Times New Roman" w:hAnsi="Calibri" w:cs="Times New Roman"/>
          <w:sz w:val="24"/>
          <w:szCs w:val="24"/>
          <w:lang w:eastAsia="en-GB"/>
        </w:rPr>
      </w:pPr>
      <w:r w:rsidRPr="006962C1">
        <w:rPr>
          <w:rFonts w:ascii="Calibri" w:eastAsia="Times New Roman" w:hAnsi="Calibri" w:cs="Times New Roman"/>
          <w:b/>
          <w:sz w:val="24"/>
          <w:szCs w:val="24"/>
          <w:lang w:eastAsia="en-GB"/>
        </w:rPr>
        <w:t xml:space="preserve">Additional Information </w:t>
      </w:r>
    </w:p>
    <w:p w14:paraId="4EF8C43E" w14:textId="77777777" w:rsidR="003B2701" w:rsidRDefault="003B2701" w:rsidP="003B2701">
      <w:pPr>
        <w:spacing w:before="100" w:beforeAutospacing="1" w:after="100" w:afterAutospacing="1" w:line="240" w:lineRule="auto"/>
        <w:contextualSpacing/>
        <w:rPr>
          <w:rFonts w:ascii="Calibri" w:eastAsia="Times New Roman" w:hAnsi="Calibri" w:cs="Times New Roman"/>
          <w:sz w:val="24"/>
          <w:szCs w:val="24"/>
          <w:lang w:eastAsia="en-GB"/>
        </w:rPr>
      </w:pPr>
    </w:p>
    <w:p w14:paraId="388D5418" w14:textId="77777777" w:rsidR="003B2701" w:rsidRPr="006962C1" w:rsidRDefault="003B2701" w:rsidP="003B2701">
      <w:pPr>
        <w:spacing w:before="100" w:beforeAutospacing="1" w:after="100" w:afterAutospacing="1" w:line="240" w:lineRule="auto"/>
        <w:contextualSpacing/>
        <w:rPr>
          <w:rFonts w:ascii="Calibri" w:eastAsia="Times New Roman" w:hAnsi="Calibri" w:cs="Times New Roman"/>
          <w:b/>
          <w:sz w:val="24"/>
          <w:szCs w:val="24"/>
          <w:lang w:eastAsia="en-GB"/>
        </w:rPr>
      </w:pPr>
      <w:r>
        <w:rPr>
          <w:rFonts w:ascii="Calibri" w:eastAsia="Times New Roman" w:hAnsi="Calibri" w:cs="Times New Roman"/>
          <w:sz w:val="24"/>
          <w:szCs w:val="24"/>
          <w:lang w:eastAsia="en-GB"/>
        </w:rPr>
        <w:t>T</w:t>
      </w:r>
      <w:r w:rsidRPr="006962C1">
        <w:rPr>
          <w:rFonts w:ascii="Calibri" w:eastAsia="Times New Roman" w:hAnsi="Calibri" w:cs="Times New Roman"/>
          <w:sz w:val="24"/>
          <w:szCs w:val="24"/>
          <w:lang w:eastAsia="en-GB"/>
        </w:rPr>
        <w:t>he postholder will be required to adopt mobile working across the partner authorities (but with Wandsworth Council as the host authority) and be able to work outside of normal office hours and at weekends.</w:t>
      </w:r>
    </w:p>
    <w:p w14:paraId="63FDC1D8" w14:textId="77777777" w:rsidR="00DB0560" w:rsidRDefault="00DB0560" w:rsidP="000C5C06">
      <w:pPr>
        <w:spacing w:after="0" w:line="240" w:lineRule="auto"/>
        <w:contextualSpacing/>
        <w:rPr>
          <w:rFonts w:ascii="Calibri" w:eastAsia="Times New Roman" w:hAnsi="Calibri" w:cs="Arial"/>
          <w:b/>
          <w:sz w:val="24"/>
          <w:szCs w:val="24"/>
          <w:lang w:eastAsia="en-GB"/>
        </w:rPr>
      </w:pPr>
    </w:p>
    <w:p w14:paraId="42F815CD" w14:textId="75B2B605" w:rsidR="000C5C06" w:rsidRPr="006962C1" w:rsidRDefault="000C5C06" w:rsidP="000C5C06">
      <w:pPr>
        <w:spacing w:after="0" w:line="240" w:lineRule="auto"/>
        <w:contextualSpacing/>
        <w:rPr>
          <w:rFonts w:ascii="Calibri" w:eastAsia="Times New Roman" w:hAnsi="Calibri" w:cs="Arial"/>
          <w:b/>
          <w:sz w:val="24"/>
          <w:szCs w:val="24"/>
          <w:lang w:eastAsia="en-GB"/>
        </w:rPr>
      </w:pPr>
      <w:r w:rsidRPr="006962C1">
        <w:rPr>
          <w:rFonts w:ascii="Calibri" w:eastAsia="Times New Roman" w:hAnsi="Calibri" w:cs="Arial"/>
          <w:b/>
          <w:sz w:val="24"/>
          <w:szCs w:val="24"/>
          <w:lang w:eastAsia="en-GB"/>
        </w:rPr>
        <w:t>Current team structure</w:t>
      </w:r>
    </w:p>
    <w:p w14:paraId="42F815CE" w14:textId="77777777" w:rsidR="000C5C06" w:rsidRPr="006962C1" w:rsidRDefault="000C5C06" w:rsidP="000C5C06">
      <w:pPr>
        <w:spacing w:after="0" w:line="240" w:lineRule="auto"/>
        <w:contextualSpacing/>
        <w:rPr>
          <w:rFonts w:ascii="Calibri" w:eastAsia="Times New Roman" w:hAnsi="Calibri" w:cs="Arial"/>
          <w:b/>
          <w:sz w:val="24"/>
          <w:szCs w:val="24"/>
          <w:lang w:eastAsia="en-GB"/>
        </w:rPr>
      </w:pPr>
    </w:p>
    <w:p w14:paraId="42F815CF" w14:textId="4FD0026C" w:rsidR="000C5C06" w:rsidRDefault="000C5C06" w:rsidP="000C5C06">
      <w:pPr>
        <w:spacing w:after="0" w:line="240" w:lineRule="auto"/>
        <w:contextualSpacing/>
        <w:rPr>
          <w:rFonts w:eastAsia="Calibri" w:cs="Times New Roman"/>
          <w:sz w:val="24"/>
          <w:szCs w:val="24"/>
        </w:rPr>
      </w:pPr>
      <w:r w:rsidRPr="006962C1">
        <w:rPr>
          <w:rFonts w:eastAsia="Calibri" w:cs="Times New Roman"/>
          <w:sz w:val="24"/>
          <w:szCs w:val="24"/>
        </w:rPr>
        <w:t>The Shared Fraud Service provides a fraud investigation and fraud prevention service to authorities within the South West London Fraud Partnership (SWLFP), currently Kingston, Merton, Richmond, Sutton &amp; Wandsworth Councils, with Wandsworth Council as the lead authority.</w:t>
      </w:r>
    </w:p>
    <w:p w14:paraId="79F9CAA3" w14:textId="7EDFD482" w:rsidR="00367139" w:rsidRDefault="00367139" w:rsidP="000C5C06">
      <w:pPr>
        <w:spacing w:after="0" w:line="240" w:lineRule="auto"/>
        <w:contextualSpacing/>
        <w:rPr>
          <w:rFonts w:eastAsia="Calibri" w:cs="Times New Roman"/>
          <w:sz w:val="24"/>
          <w:szCs w:val="24"/>
        </w:rPr>
      </w:pPr>
    </w:p>
    <w:p w14:paraId="6BE884D2" w14:textId="16C6F48F" w:rsidR="00367139" w:rsidRPr="006962C1" w:rsidRDefault="00367139" w:rsidP="000C5C06">
      <w:pPr>
        <w:spacing w:after="0" w:line="240" w:lineRule="auto"/>
        <w:contextualSpacing/>
        <w:rPr>
          <w:rFonts w:eastAsia="Calibri" w:cs="Times New Roman"/>
          <w:sz w:val="24"/>
          <w:szCs w:val="24"/>
        </w:rPr>
      </w:pPr>
      <w:r w:rsidRPr="004E5D0C">
        <w:rPr>
          <w:rFonts w:ascii="Times New Roman" w:eastAsia="Times New Roman" w:hAnsi="Times New Roman" w:cs="Times New Roman"/>
          <w:noProof/>
          <w:color w:val="002060"/>
          <w:sz w:val="24"/>
          <w:szCs w:val="24"/>
          <w:lang w:eastAsia="en-GB"/>
        </w:rPr>
        <w:lastRenderedPageBreak/>
        <mc:AlternateContent>
          <mc:Choice Requires="wpc">
            <w:drawing>
              <wp:inline distT="0" distB="0" distL="0" distR="0" wp14:anchorId="69A0C3A0" wp14:editId="49745099">
                <wp:extent cx="7720086" cy="6072746"/>
                <wp:effectExtent l="0" t="0" r="0" b="0"/>
                <wp:docPr id="452" name="Canvas 4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22"/>
                        <wps:cNvSpPr txBox="1">
                          <a:spLocks noChangeArrowheads="1"/>
                        </wps:cNvSpPr>
                        <wps:spPr bwMode="auto">
                          <a:xfrm>
                            <a:off x="1422793" y="3136"/>
                            <a:ext cx="2014360" cy="428664"/>
                          </a:xfrm>
                          <a:prstGeom prst="rect">
                            <a:avLst/>
                          </a:prstGeom>
                          <a:solidFill>
                            <a:srgbClr val="FFFFFF"/>
                          </a:solidFill>
                          <a:ln w="9525">
                            <a:solidFill>
                              <a:srgbClr val="000000"/>
                            </a:solidFill>
                            <a:miter lim="800000"/>
                            <a:headEnd/>
                            <a:tailEnd/>
                          </a:ln>
                        </wps:spPr>
                        <wps:txbx>
                          <w:txbxContent>
                            <w:p w14:paraId="523C6765" w14:textId="77777777" w:rsidR="00367139" w:rsidRDefault="00367139" w:rsidP="00367139">
                              <w:pPr>
                                <w:jc w:val="center"/>
                              </w:pPr>
                              <w:r w:rsidRPr="001051B3">
                                <w:t>Head of S</w:t>
                              </w:r>
                              <w:r>
                                <w:t>WLFP</w:t>
                              </w:r>
                            </w:p>
                          </w:txbxContent>
                        </wps:txbx>
                        <wps:bodyPr rot="0" vert="horz" wrap="square" lIns="91440" tIns="45720" rIns="91440" bIns="45720" anchor="t" anchorCtr="0" upright="1">
                          <a:noAutofit/>
                        </wps:bodyPr>
                      </wps:wsp>
                      <wps:wsp>
                        <wps:cNvPr id="4" name="Text Box 23"/>
                        <wps:cNvSpPr txBox="1">
                          <a:spLocks noChangeArrowheads="1"/>
                        </wps:cNvSpPr>
                        <wps:spPr bwMode="auto">
                          <a:xfrm>
                            <a:off x="316056" y="1246384"/>
                            <a:ext cx="1713168" cy="686489"/>
                          </a:xfrm>
                          <a:prstGeom prst="rect">
                            <a:avLst/>
                          </a:prstGeom>
                          <a:solidFill>
                            <a:srgbClr val="FFFFFF"/>
                          </a:solidFill>
                          <a:ln w="9525">
                            <a:solidFill>
                              <a:srgbClr val="000000"/>
                            </a:solidFill>
                            <a:miter lim="800000"/>
                            <a:headEnd/>
                            <a:tailEnd/>
                          </a:ln>
                        </wps:spPr>
                        <wps:txbx>
                          <w:txbxContent>
                            <w:p w14:paraId="20AF811D" w14:textId="77777777" w:rsidR="00367139" w:rsidRDefault="00367139" w:rsidP="00367139">
                              <w:pPr>
                                <w:jc w:val="center"/>
                              </w:pPr>
                              <w:r>
                                <w:t>Fraud Team Leader</w:t>
                              </w:r>
                            </w:p>
                            <w:p w14:paraId="07F8E651" w14:textId="77777777" w:rsidR="00367139" w:rsidRDefault="00367139" w:rsidP="00367139">
                              <w:pPr>
                                <w:jc w:val="center"/>
                              </w:pPr>
                              <w:r>
                                <w:t>(Corporate Fraud)</w:t>
                              </w:r>
                            </w:p>
                          </w:txbxContent>
                        </wps:txbx>
                        <wps:bodyPr rot="0" vert="horz" wrap="square" lIns="91440" tIns="45720" rIns="91440" bIns="45720" anchor="t" anchorCtr="0" upright="1">
                          <a:noAutofit/>
                        </wps:bodyPr>
                      </wps:wsp>
                      <wps:wsp>
                        <wps:cNvPr id="5" name="Text Box 24"/>
                        <wps:cNvSpPr txBox="1">
                          <a:spLocks noChangeArrowheads="1"/>
                        </wps:cNvSpPr>
                        <wps:spPr bwMode="auto">
                          <a:xfrm>
                            <a:off x="2887015" y="1246384"/>
                            <a:ext cx="1716788" cy="686489"/>
                          </a:xfrm>
                          <a:prstGeom prst="rect">
                            <a:avLst/>
                          </a:prstGeom>
                          <a:solidFill>
                            <a:srgbClr val="FFFFFF"/>
                          </a:solidFill>
                          <a:ln w="9525">
                            <a:solidFill>
                              <a:srgbClr val="000000"/>
                            </a:solidFill>
                            <a:miter lim="800000"/>
                            <a:headEnd/>
                            <a:tailEnd/>
                          </a:ln>
                        </wps:spPr>
                        <wps:txbx>
                          <w:txbxContent>
                            <w:p w14:paraId="42A0D32A" w14:textId="77777777" w:rsidR="00367139" w:rsidRDefault="00367139" w:rsidP="00367139">
                              <w:pPr>
                                <w:jc w:val="center"/>
                              </w:pPr>
                              <w:r>
                                <w:t>Fraud Team Leader</w:t>
                              </w:r>
                            </w:p>
                            <w:p w14:paraId="2ED1D96F" w14:textId="77777777" w:rsidR="00367139" w:rsidRDefault="00367139" w:rsidP="00367139">
                              <w:pPr>
                                <w:jc w:val="center"/>
                              </w:pPr>
                              <w:r>
                                <w:t>(Housing Fraud)</w:t>
                              </w:r>
                            </w:p>
                          </w:txbxContent>
                        </wps:txbx>
                        <wps:bodyPr rot="0" vert="horz" wrap="square" lIns="91440" tIns="45720" rIns="91440" bIns="45720" anchor="t" anchorCtr="0" upright="1">
                          <a:noAutofit/>
                        </wps:bodyPr>
                      </wps:wsp>
                      <wps:wsp>
                        <wps:cNvPr id="6" name="Text Box 25"/>
                        <wps:cNvSpPr txBox="1">
                          <a:spLocks noChangeArrowheads="1"/>
                        </wps:cNvSpPr>
                        <wps:spPr bwMode="auto">
                          <a:xfrm>
                            <a:off x="0" y="2890705"/>
                            <a:ext cx="4889500" cy="1205046"/>
                          </a:xfrm>
                          <a:prstGeom prst="rect">
                            <a:avLst/>
                          </a:prstGeom>
                          <a:solidFill>
                            <a:srgbClr val="FFFFFF"/>
                          </a:solidFill>
                          <a:ln w="9525">
                            <a:solidFill>
                              <a:srgbClr val="000000"/>
                            </a:solidFill>
                            <a:miter lim="800000"/>
                            <a:headEnd/>
                            <a:tailEnd/>
                          </a:ln>
                        </wps:spPr>
                        <wps:txbx>
                          <w:txbxContent>
                            <w:p w14:paraId="5764842E" w14:textId="24BDA849" w:rsidR="00367139" w:rsidRDefault="00367139" w:rsidP="00ED2EFF">
                              <w:pPr>
                                <w:jc w:val="center"/>
                              </w:pPr>
                              <w:r>
                                <w:t>Fraud Investigations Officer (x 8)</w:t>
                              </w:r>
                            </w:p>
                            <w:p w14:paraId="462FBDF0" w14:textId="1EB5CD2D" w:rsidR="00367139" w:rsidRPr="007B7C1B" w:rsidRDefault="00367139" w:rsidP="00367139">
                              <w:pPr>
                                <w:jc w:val="center"/>
                                <w:rPr>
                                  <w:i/>
                                </w:rPr>
                              </w:pPr>
                              <w:r>
                                <w:rPr>
                                  <w:i/>
                                </w:rPr>
                                <w:t xml:space="preserve">Whilst </w:t>
                              </w:r>
                              <w:r w:rsidR="003F36E1">
                                <w:rPr>
                                  <w:i/>
                                </w:rPr>
                                <w:t>specific</w:t>
                              </w:r>
                              <w:r w:rsidR="003604D2">
                                <w:rPr>
                                  <w:i/>
                                </w:rPr>
                                <w:t xml:space="preserve"> </w:t>
                              </w:r>
                              <w:r w:rsidR="003F36E1">
                                <w:rPr>
                                  <w:i/>
                                </w:rPr>
                                <w:t>functional or are</w:t>
                              </w:r>
                              <w:r w:rsidR="003604D2">
                                <w:rPr>
                                  <w:i/>
                                </w:rPr>
                                <w:t>a</w:t>
                              </w:r>
                              <w:r>
                                <w:rPr>
                                  <w:i/>
                                </w:rPr>
                                <w:t xml:space="preserve"> leads may be assigned</w:t>
                              </w:r>
                              <w:r w:rsidR="003604D2">
                                <w:rPr>
                                  <w:i/>
                                </w:rPr>
                                <w:t>,</w:t>
                              </w:r>
                              <w:r>
                                <w:rPr>
                                  <w:i/>
                                </w:rPr>
                                <w:t xml:space="preserve"> these officers remain as a </w:t>
                              </w:r>
                              <w:r w:rsidRPr="007B7C1B">
                                <w:rPr>
                                  <w:i/>
                                </w:rPr>
                                <w:t>generic pooled investigative resource w</w:t>
                              </w:r>
                              <w:r>
                                <w:rPr>
                                  <w:i/>
                                </w:rPr>
                                <w:t>ith flexibility to adapt depending upon fraud caseloads and priority given to referrals received</w:t>
                              </w:r>
                            </w:p>
                            <w:p w14:paraId="3096893D" w14:textId="77777777" w:rsidR="00367139" w:rsidRDefault="00367139" w:rsidP="00367139">
                              <w:pPr>
                                <w:jc w:val="center"/>
                              </w:pPr>
                            </w:p>
                            <w:p w14:paraId="1A1BB5F7" w14:textId="77777777" w:rsidR="00367139" w:rsidRDefault="00367139" w:rsidP="00367139">
                              <w:r>
                                <w:t xml:space="preserve">     Tenancy Fraud Investigator (x 2)</w:t>
                              </w:r>
                            </w:p>
                            <w:p w14:paraId="34207F2D" w14:textId="77777777" w:rsidR="00367139" w:rsidRDefault="00367139" w:rsidP="00367139">
                              <w:r>
                                <w:t xml:space="preserve">             (Fixed Term Posts)</w:t>
                              </w:r>
                            </w:p>
                          </w:txbxContent>
                        </wps:txbx>
                        <wps:bodyPr rot="0" vert="horz" wrap="square" lIns="91440" tIns="45720" rIns="91440" bIns="45720" anchor="t" anchorCtr="0" upright="1">
                          <a:noAutofit/>
                        </wps:bodyPr>
                      </wps:wsp>
                      <wps:wsp>
                        <wps:cNvPr id="7" name="Line 26"/>
                        <wps:cNvCnPr/>
                        <wps:spPr bwMode="auto">
                          <a:xfrm flipV="1">
                            <a:off x="1177466" y="905573"/>
                            <a:ext cx="2511842"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wps:spPr bwMode="auto">
                          <a:xfrm flipH="1">
                            <a:off x="3689308" y="903139"/>
                            <a:ext cx="1206" cy="3432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8"/>
                        <wps:cNvCnPr/>
                        <wps:spPr bwMode="auto">
                          <a:xfrm>
                            <a:off x="2456810" y="431800"/>
                            <a:ext cx="4951" cy="1660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9"/>
                        <wps:cNvCnPr/>
                        <wps:spPr bwMode="auto">
                          <a:xfrm>
                            <a:off x="1179879" y="906791"/>
                            <a:ext cx="1206" cy="3432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0"/>
                        <wps:cNvCnPr/>
                        <wps:spPr bwMode="auto">
                          <a:xfrm>
                            <a:off x="1178673" y="1932873"/>
                            <a:ext cx="1206" cy="227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flipV="1">
                            <a:off x="3706063" y="1932850"/>
                            <a:ext cx="0" cy="9579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flipH="1">
                            <a:off x="1170202" y="2160443"/>
                            <a:ext cx="8447" cy="7224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33"/>
                        <wps:cNvSpPr txBox="1">
                          <a:spLocks noChangeArrowheads="1"/>
                        </wps:cNvSpPr>
                        <wps:spPr bwMode="auto">
                          <a:xfrm>
                            <a:off x="241301" y="4445157"/>
                            <a:ext cx="1778000" cy="387367"/>
                          </a:xfrm>
                          <a:prstGeom prst="rect">
                            <a:avLst/>
                          </a:prstGeom>
                          <a:solidFill>
                            <a:srgbClr val="FFFFFF"/>
                          </a:solidFill>
                          <a:ln w="9525">
                            <a:solidFill>
                              <a:srgbClr val="000000"/>
                            </a:solidFill>
                            <a:miter lim="800000"/>
                            <a:headEnd/>
                            <a:tailEnd/>
                          </a:ln>
                        </wps:spPr>
                        <wps:txbx>
                          <w:txbxContent>
                            <w:p w14:paraId="04318753" w14:textId="77777777" w:rsidR="00367139" w:rsidRDefault="00367139" w:rsidP="00367139">
                              <w:pPr>
                                <w:jc w:val="center"/>
                              </w:pPr>
                              <w:r>
                                <w:t>Fraud Intelligence Officer</w:t>
                              </w:r>
                            </w:p>
                          </w:txbxContent>
                        </wps:txbx>
                        <wps:bodyPr rot="0" vert="horz" wrap="square" lIns="91440" tIns="45720" rIns="91440" bIns="45720" anchor="t" anchorCtr="0" upright="1">
                          <a:noAutofit/>
                        </wps:bodyPr>
                      </wps:wsp>
                      <wps:wsp>
                        <wps:cNvPr id="15" name="Line 34"/>
                        <wps:cNvCnPr/>
                        <wps:spPr bwMode="auto">
                          <a:xfrm>
                            <a:off x="1123545" y="4095757"/>
                            <a:ext cx="1206" cy="3432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35"/>
                        <wps:cNvCnPr>
                          <a:cxnSpLocks noChangeShapeType="1"/>
                        </wps:cNvCnPr>
                        <wps:spPr bwMode="auto">
                          <a:xfrm>
                            <a:off x="3690515" y="903139"/>
                            <a:ext cx="1206" cy="121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 name="AutoShape 36"/>
                        <wps:cNvCnPr>
                          <a:cxnSpLocks noChangeShapeType="1"/>
                        </wps:cNvCnPr>
                        <wps:spPr bwMode="auto">
                          <a:xfrm>
                            <a:off x="6658398" y="557460"/>
                            <a:ext cx="1206" cy="121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Text Box 23"/>
                        <wps:cNvSpPr txBox="1">
                          <a:spLocks noChangeArrowheads="1"/>
                        </wps:cNvSpPr>
                        <wps:spPr bwMode="auto">
                          <a:xfrm>
                            <a:off x="1611948" y="2092251"/>
                            <a:ext cx="1712595" cy="437080"/>
                          </a:xfrm>
                          <a:prstGeom prst="rect">
                            <a:avLst/>
                          </a:prstGeom>
                          <a:solidFill>
                            <a:srgbClr val="FFFFFF"/>
                          </a:solidFill>
                          <a:ln w="9525">
                            <a:solidFill>
                              <a:srgbClr val="000000"/>
                            </a:solidFill>
                            <a:miter lim="800000"/>
                            <a:headEnd/>
                            <a:tailEnd/>
                          </a:ln>
                        </wps:spPr>
                        <wps:txbx>
                          <w:txbxContent>
                            <w:p w14:paraId="40C20249" w14:textId="77777777" w:rsidR="00367139" w:rsidRDefault="00367139" w:rsidP="00367139">
                              <w:pPr>
                                <w:jc w:val="center"/>
                                <w:rPr>
                                  <w:sz w:val="24"/>
                                  <w:szCs w:val="24"/>
                                </w:rPr>
                              </w:pPr>
                              <w:r>
                                <w:rPr>
                                  <w:rFonts w:ascii="Calibri" w:eastAsia="Calibri" w:hAnsi="Calibri"/>
                                </w:rPr>
                                <w:t>Principal Investigations Officer</w:t>
                              </w:r>
                            </w:p>
                            <w:p w14:paraId="6DDE785E" w14:textId="77777777" w:rsidR="00367139" w:rsidRDefault="00367139" w:rsidP="00367139">
                              <w:pPr>
                                <w:jc w:val="center"/>
                              </w:pPr>
                              <w:r>
                                <w:rPr>
                                  <w:rFonts w:ascii="Calibri" w:eastAsia="Calibri" w:hAnsi="Calibri"/>
                                </w:rPr>
                                <w:t>(Corporate Fraud)</w:t>
                              </w:r>
                            </w:p>
                          </w:txbxContent>
                        </wps:txbx>
                        <wps:bodyPr rot="0" vert="horz" wrap="square" lIns="91440" tIns="45720" rIns="91440" bIns="45720" anchor="t" anchorCtr="0" upright="1">
                          <a:noAutofit/>
                        </wps:bodyPr>
                      </wps:wsp>
                      <wps:wsp>
                        <wps:cNvPr id="19" name="Line 34"/>
                        <wps:cNvCnPr/>
                        <wps:spPr bwMode="auto">
                          <a:xfrm>
                            <a:off x="2456810" y="2529331"/>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34"/>
                        <wps:cNvCnPr/>
                        <wps:spPr bwMode="auto">
                          <a:xfrm>
                            <a:off x="2437760" y="4106933"/>
                            <a:ext cx="10734" cy="1138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Text Box 22"/>
                        <wps:cNvSpPr txBox="1">
                          <a:spLocks noChangeArrowheads="1"/>
                        </wps:cNvSpPr>
                        <wps:spPr bwMode="auto">
                          <a:xfrm>
                            <a:off x="1422792" y="5245274"/>
                            <a:ext cx="2034540" cy="553720"/>
                          </a:xfrm>
                          <a:prstGeom prst="rect">
                            <a:avLst/>
                          </a:prstGeom>
                          <a:solidFill>
                            <a:srgbClr val="FFFFFF"/>
                          </a:solidFill>
                          <a:ln w="9525">
                            <a:solidFill>
                              <a:srgbClr val="000000"/>
                            </a:solidFill>
                            <a:miter lim="800000"/>
                            <a:headEnd/>
                            <a:tailEnd/>
                          </a:ln>
                        </wps:spPr>
                        <wps:txbx>
                          <w:txbxContent>
                            <w:p w14:paraId="01E436C2" w14:textId="34F4F185" w:rsidR="00367139" w:rsidRPr="003E537A" w:rsidRDefault="00367139" w:rsidP="00367139">
                              <w:pPr>
                                <w:spacing w:after="120" w:line="240" w:lineRule="auto"/>
                                <w:jc w:val="center"/>
                                <w:rPr>
                                  <w:rFonts w:ascii="Calibri" w:eastAsia="Calibri" w:hAnsi="Calibri"/>
                                </w:rPr>
                              </w:pPr>
                              <w:r w:rsidRPr="003E537A">
                                <w:rPr>
                                  <w:rFonts w:ascii="Calibri" w:eastAsia="Calibri" w:hAnsi="Calibri"/>
                                </w:rPr>
                                <w:t>Investigat</w:t>
                              </w:r>
                              <w:r w:rsidR="003F36E1">
                                <w:rPr>
                                  <w:rFonts w:ascii="Calibri" w:eastAsia="Calibri" w:hAnsi="Calibri"/>
                                </w:rPr>
                                <w:t>ions Officer</w:t>
                              </w:r>
                              <w:r>
                                <w:rPr>
                                  <w:rFonts w:ascii="Calibri" w:eastAsia="Calibri" w:hAnsi="Calibri"/>
                                </w:rPr>
                                <w:t xml:space="preserve"> (x2)</w:t>
                              </w:r>
                            </w:p>
                            <w:p w14:paraId="2B1550B3" w14:textId="01BBF06F" w:rsidR="00367139" w:rsidRPr="003E537A" w:rsidRDefault="00367139" w:rsidP="00367139">
                              <w:pPr>
                                <w:spacing w:after="120" w:line="240" w:lineRule="auto"/>
                                <w:jc w:val="center"/>
                                <w:rPr>
                                  <w:sz w:val="24"/>
                                  <w:szCs w:val="24"/>
                                </w:rPr>
                              </w:pPr>
                              <w:r w:rsidRPr="003E537A">
                                <w:rPr>
                                  <w:rFonts w:ascii="Calibri" w:eastAsia="Calibri" w:hAnsi="Calibri"/>
                                </w:rPr>
                                <w:t>(Apprentice</w:t>
                              </w:r>
                              <w:r w:rsidR="003F36E1">
                                <w:rPr>
                                  <w:rFonts w:ascii="Calibri" w:eastAsia="Calibri" w:hAnsi="Calibri"/>
                                </w:rPr>
                                <w:t>/Trainee</w:t>
                              </w:r>
                              <w:r w:rsidRPr="003E537A">
                                <w:rPr>
                                  <w:rFonts w:ascii="Calibri" w:eastAsia="Calibri" w:hAnsi="Calibri"/>
                                </w:rPr>
                                <w:t>)</w:t>
                              </w:r>
                            </w:p>
                          </w:txbxContent>
                        </wps:txbx>
                        <wps:bodyPr rot="0" vert="horz" wrap="square" lIns="91440" tIns="45720" rIns="91440" bIns="45720" anchor="t" anchorCtr="0" upright="1">
                          <a:noAutofit/>
                        </wps:bodyPr>
                      </wps:wsp>
                    </wpc:wpc>
                  </a:graphicData>
                </a:graphic>
              </wp:inline>
            </w:drawing>
          </mc:Choice>
          <mc:Fallback>
            <w:pict>
              <v:group w14:anchorId="69A0C3A0" id="Canvas 452" o:spid="_x0000_s1026" editas="canvas" style="width:607.9pt;height:478.15pt;mso-position-horizontal-relative:char;mso-position-vertical-relative:line" coordsize="77196,6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196;height:60725;visibility:visible;mso-wrap-style:square">
                  <v:fill o:detectmouseclick="t"/>
                  <v:path o:connecttype="none"/>
                </v:shape>
                <v:shapetype id="_x0000_t202" coordsize="21600,21600" o:spt="202" path="m,l,21600r21600,l21600,xe">
                  <v:stroke joinstyle="miter"/>
                  <v:path gradientshapeok="t" o:connecttype="rect"/>
                </v:shapetype>
                <v:shape id="Text Box 22" o:spid="_x0000_s1028" type="#_x0000_t202" style="position:absolute;left:14227;top:31;width:20144;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23C6765" w14:textId="77777777" w:rsidR="00367139" w:rsidRDefault="00367139" w:rsidP="00367139">
                        <w:pPr>
                          <w:jc w:val="center"/>
                        </w:pPr>
                        <w:r w:rsidRPr="001051B3">
                          <w:t>Head of S</w:t>
                        </w:r>
                        <w:r>
                          <w:t>WLFP</w:t>
                        </w:r>
                      </w:p>
                    </w:txbxContent>
                  </v:textbox>
                </v:shape>
                <v:shape id="Text Box 23" o:spid="_x0000_s1029" type="#_x0000_t202" style="position:absolute;left:3160;top:12463;width:17132;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0AF811D" w14:textId="77777777" w:rsidR="00367139" w:rsidRDefault="00367139" w:rsidP="00367139">
                        <w:pPr>
                          <w:jc w:val="center"/>
                        </w:pPr>
                        <w:r>
                          <w:t>Fraud Team Leader</w:t>
                        </w:r>
                      </w:p>
                      <w:p w14:paraId="07F8E651" w14:textId="77777777" w:rsidR="00367139" w:rsidRDefault="00367139" w:rsidP="00367139">
                        <w:pPr>
                          <w:jc w:val="center"/>
                        </w:pPr>
                        <w:r>
                          <w:t>(Corporate Fraud)</w:t>
                        </w:r>
                      </w:p>
                    </w:txbxContent>
                  </v:textbox>
                </v:shape>
                <v:shape id="Text Box 24" o:spid="_x0000_s1030" type="#_x0000_t202" style="position:absolute;left:28870;top:12463;width:17168;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42A0D32A" w14:textId="77777777" w:rsidR="00367139" w:rsidRDefault="00367139" w:rsidP="00367139">
                        <w:pPr>
                          <w:jc w:val="center"/>
                        </w:pPr>
                        <w:r>
                          <w:t>Fraud Team Leader</w:t>
                        </w:r>
                      </w:p>
                      <w:p w14:paraId="2ED1D96F" w14:textId="77777777" w:rsidR="00367139" w:rsidRDefault="00367139" w:rsidP="00367139">
                        <w:pPr>
                          <w:jc w:val="center"/>
                        </w:pPr>
                        <w:r>
                          <w:t>(Housing Fraud)</w:t>
                        </w:r>
                      </w:p>
                    </w:txbxContent>
                  </v:textbox>
                </v:shape>
                <v:shape id="Text Box 25" o:spid="_x0000_s1031" type="#_x0000_t202" style="position:absolute;top:28907;width:48895;height:12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764842E" w14:textId="24BDA849" w:rsidR="00367139" w:rsidRDefault="00367139" w:rsidP="00ED2EFF">
                        <w:pPr>
                          <w:jc w:val="center"/>
                        </w:pPr>
                        <w:r>
                          <w:t>Fraud Investigations Officer (x 8)</w:t>
                        </w:r>
                      </w:p>
                      <w:p w14:paraId="462FBDF0" w14:textId="1EB5CD2D" w:rsidR="00367139" w:rsidRPr="007B7C1B" w:rsidRDefault="00367139" w:rsidP="00367139">
                        <w:pPr>
                          <w:jc w:val="center"/>
                          <w:rPr>
                            <w:i/>
                          </w:rPr>
                        </w:pPr>
                        <w:r>
                          <w:rPr>
                            <w:i/>
                          </w:rPr>
                          <w:t xml:space="preserve">Whilst </w:t>
                        </w:r>
                        <w:r w:rsidR="003F36E1">
                          <w:rPr>
                            <w:i/>
                          </w:rPr>
                          <w:t>specific</w:t>
                        </w:r>
                        <w:r w:rsidR="003604D2">
                          <w:rPr>
                            <w:i/>
                          </w:rPr>
                          <w:t xml:space="preserve"> </w:t>
                        </w:r>
                        <w:r w:rsidR="003F36E1">
                          <w:rPr>
                            <w:i/>
                          </w:rPr>
                          <w:t>functional or are</w:t>
                        </w:r>
                        <w:r w:rsidR="003604D2">
                          <w:rPr>
                            <w:i/>
                          </w:rPr>
                          <w:t>a</w:t>
                        </w:r>
                        <w:r>
                          <w:rPr>
                            <w:i/>
                          </w:rPr>
                          <w:t xml:space="preserve"> leads may be assigned</w:t>
                        </w:r>
                        <w:r w:rsidR="003604D2">
                          <w:rPr>
                            <w:i/>
                          </w:rPr>
                          <w:t>,</w:t>
                        </w:r>
                        <w:r>
                          <w:rPr>
                            <w:i/>
                          </w:rPr>
                          <w:t xml:space="preserve"> these officers remain as a </w:t>
                        </w:r>
                        <w:r w:rsidRPr="007B7C1B">
                          <w:rPr>
                            <w:i/>
                          </w:rPr>
                          <w:t>generic pooled investigative resource w</w:t>
                        </w:r>
                        <w:r>
                          <w:rPr>
                            <w:i/>
                          </w:rPr>
                          <w:t>ith flexibility to adapt depending upon fraud caseloads and priority given to referrals received</w:t>
                        </w:r>
                      </w:p>
                      <w:p w14:paraId="3096893D" w14:textId="77777777" w:rsidR="00367139" w:rsidRDefault="00367139" w:rsidP="00367139">
                        <w:pPr>
                          <w:jc w:val="center"/>
                        </w:pPr>
                      </w:p>
                      <w:p w14:paraId="1A1BB5F7" w14:textId="77777777" w:rsidR="00367139" w:rsidRDefault="00367139" w:rsidP="00367139">
                        <w:r>
                          <w:t xml:space="preserve">     Tenancy Fraud Investigator (x 2)</w:t>
                        </w:r>
                      </w:p>
                      <w:p w14:paraId="34207F2D" w14:textId="77777777" w:rsidR="00367139" w:rsidRDefault="00367139" w:rsidP="00367139">
                        <w:r>
                          <w:t xml:space="preserve">             (Fixed Term Posts)</w:t>
                        </w:r>
                      </w:p>
                    </w:txbxContent>
                  </v:textbox>
                </v:shape>
                <v:line id="Line 26" o:spid="_x0000_s1032" style="position:absolute;flip:y;visibility:visible;mso-wrap-style:square" from="11774,9055" to="36893,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27" o:spid="_x0000_s1033" style="position:absolute;flip:x;visibility:visible;mso-wrap-style:square" from="36893,9031" to="36905,1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28" o:spid="_x0000_s1034" style="position:absolute;visibility:visible;mso-wrap-style:square" from="24568,4318" to="24617,2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29" o:spid="_x0000_s1035" style="position:absolute;visibility:visible;mso-wrap-style:square" from="11798,9067" to="11810,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0" o:spid="_x0000_s1036" style="position:absolute;visibility:visible;mso-wrap-style:square" from="11786,19328" to="11798,2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31" o:spid="_x0000_s1037" style="position:absolute;flip:y;visibility:visible;mso-wrap-style:square" from="37060,19328" to="37060,28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32" o:spid="_x0000_s1038" style="position:absolute;flip:x;visibility:visible;mso-wrap-style:square" from="11702,21604" to="11786,28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shape id="Text Box 33" o:spid="_x0000_s1039" type="#_x0000_t202" style="position:absolute;left:2413;top:44451;width:17780;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4318753" w14:textId="77777777" w:rsidR="00367139" w:rsidRDefault="00367139" w:rsidP="00367139">
                        <w:pPr>
                          <w:jc w:val="center"/>
                        </w:pPr>
                        <w:r>
                          <w:t>Fraud Intelligence Officer</w:t>
                        </w:r>
                      </w:p>
                    </w:txbxContent>
                  </v:textbox>
                </v:shape>
                <v:line id="Line 34" o:spid="_x0000_s1040" style="position:absolute;visibility:visible;mso-wrap-style:square" from="11235,40957" to="11247,4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type id="_x0000_t32" coordsize="21600,21600" o:spt="32" o:oned="t" path="m,l21600,21600e" filled="f">
                  <v:path arrowok="t" fillok="f" o:connecttype="none"/>
                  <o:lock v:ext="edit" shapetype="t"/>
                </v:shapetype>
                <v:shape id="AutoShape 35" o:spid="_x0000_s1041" type="#_x0000_t32" style="position:absolute;left:36905;top:9031;width:12;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">
                  <v:stroke dashstyle="1 1"/>
                </v:shape>
                <v:shape id="AutoShape 36" o:spid="_x0000_s1042" type="#_x0000_t32" style="position:absolute;left:66583;top:5574;width:13;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">
                  <v:stroke dashstyle="1 1"/>
                </v:shape>
                <v:shape id="Text Box 23" o:spid="_x0000_s1043" type="#_x0000_t202" style="position:absolute;left:16119;top:20922;width:17126;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0C20249" w14:textId="77777777" w:rsidR="00367139" w:rsidRDefault="00367139" w:rsidP="00367139">
                        <w:pPr>
                          <w:jc w:val="center"/>
                          <w:rPr>
                            <w:sz w:val="24"/>
                            <w:szCs w:val="24"/>
                          </w:rPr>
                        </w:pPr>
                        <w:r>
                          <w:rPr>
                            <w:rFonts w:ascii="Calibri" w:eastAsia="Calibri" w:hAnsi="Calibri"/>
                          </w:rPr>
                          <w:t>Principal Investigations Officer</w:t>
                        </w:r>
                      </w:p>
                      <w:p w14:paraId="6DDE785E" w14:textId="77777777" w:rsidR="00367139" w:rsidRDefault="00367139" w:rsidP="00367139">
                        <w:pPr>
                          <w:jc w:val="center"/>
                        </w:pPr>
                        <w:r>
                          <w:rPr>
                            <w:rFonts w:ascii="Calibri" w:eastAsia="Calibri" w:hAnsi="Calibri"/>
                          </w:rPr>
                          <w:t>(Corporate Fraud)</w:t>
                        </w:r>
                      </w:p>
                    </w:txbxContent>
                  </v:textbox>
                </v:shape>
                <v:line id="Line 34" o:spid="_x0000_s1044" style="position:absolute;visibility:visible;mso-wrap-style:square" from="24568,25293" to="24574,28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4" o:spid="_x0000_s1045" style="position:absolute;visibility:visible;mso-wrap-style:square" from="24377,41069" to="24484,5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"/>
                <v:shape id="Text Box 22" o:spid="_x0000_s1046" type="#_x0000_t202" style="position:absolute;left:14227;top:52452;width:20346;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">
                  <v:textbox>
                    <w:txbxContent>
                      <w:p w14:paraId="01E436C2" w14:textId="34F4F185" w:rsidR="00367139" w:rsidRPr="003E537A" w:rsidRDefault="00367139" w:rsidP="00367139">
                        <w:pPr>
                          <w:spacing w:after="120" w:line="240" w:lineRule="auto"/>
                          <w:jc w:val="center"/>
                          <w:rPr>
                            <w:rFonts w:ascii="Calibri" w:eastAsia="Calibri" w:hAnsi="Calibri"/>
                          </w:rPr>
                        </w:pPr>
                        <w:r w:rsidRPr="003E537A">
                          <w:rPr>
                            <w:rFonts w:ascii="Calibri" w:eastAsia="Calibri" w:hAnsi="Calibri"/>
                          </w:rPr>
                          <w:t>Investigat</w:t>
                        </w:r>
                        <w:r w:rsidR="003F36E1">
                          <w:rPr>
                            <w:rFonts w:ascii="Calibri" w:eastAsia="Calibri" w:hAnsi="Calibri"/>
                          </w:rPr>
                          <w:t>ions Officer</w:t>
                        </w:r>
                        <w:r>
                          <w:rPr>
                            <w:rFonts w:ascii="Calibri" w:eastAsia="Calibri" w:hAnsi="Calibri"/>
                          </w:rPr>
                          <w:t xml:space="preserve"> (x2)</w:t>
                        </w:r>
                      </w:p>
                      <w:p w14:paraId="2B1550B3" w14:textId="01BBF06F" w:rsidR="00367139" w:rsidRPr="003E537A" w:rsidRDefault="00367139" w:rsidP="00367139">
                        <w:pPr>
                          <w:spacing w:after="120" w:line="240" w:lineRule="auto"/>
                          <w:jc w:val="center"/>
                          <w:rPr>
                            <w:sz w:val="24"/>
                            <w:szCs w:val="24"/>
                          </w:rPr>
                        </w:pPr>
                        <w:r w:rsidRPr="003E537A">
                          <w:rPr>
                            <w:rFonts w:ascii="Calibri" w:eastAsia="Calibri" w:hAnsi="Calibri"/>
                          </w:rPr>
                          <w:t>(Apprentice</w:t>
                        </w:r>
                        <w:r w:rsidR="003F36E1">
                          <w:rPr>
                            <w:rFonts w:ascii="Calibri" w:eastAsia="Calibri" w:hAnsi="Calibri"/>
                          </w:rPr>
                          <w:t>/Trainee</w:t>
                        </w:r>
                        <w:r w:rsidRPr="003E537A">
                          <w:rPr>
                            <w:rFonts w:ascii="Calibri" w:eastAsia="Calibri" w:hAnsi="Calibri"/>
                          </w:rPr>
                          <w:t>)</w:t>
                        </w:r>
                      </w:p>
                    </w:txbxContent>
                  </v:textbox>
                </v:shape>
                <w10:anchorlock/>
              </v:group>
            </w:pict>
          </mc:Fallback>
        </mc:AlternateContent>
      </w:r>
    </w:p>
    <w:p w14:paraId="109917A2" w14:textId="77777777" w:rsidR="00230676" w:rsidRDefault="00230676" w:rsidP="000C5C06">
      <w:pPr>
        <w:shd w:val="clear" w:color="auto" w:fill="FFFFFF"/>
        <w:spacing w:after="0" w:line="240" w:lineRule="auto"/>
        <w:contextualSpacing/>
        <w:rPr>
          <w:rFonts w:ascii="Calibri" w:eastAsia="Times New Roman" w:hAnsi="Calibri" w:cs="Arial"/>
          <w:b/>
          <w:bCs/>
          <w:color w:val="000000"/>
          <w:sz w:val="36"/>
          <w:szCs w:val="36"/>
          <w:lang w:eastAsia="en-GB"/>
        </w:rPr>
      </w:pPr>
    </w:p>
    <w:p w14:paraId="0C63E8C9" w14:textId="77777777" w:rsidR="00DB0560" w:rsidRDefault="00DB0560">
      <w:pPr>
        <w:rPr>
          <w:rFonts w:ascii="Calibri" w:eastAsia="Times New Roman" w:hAnsi="Calibri" w:cs="Arial"/>
          <w:b/>
          <w:bCs/>
          <w:color w:val="000000"/>
          <w:sz w:val="36"/>
          <w:szCs w:val="36"/>
          <w:lang w:eastAsia="en-GB"/>
        </w:rPr>
      </w:pPr>
      <w:r>
        <w:rPr>
          <w:rFonts w:ascii="Calibri" w:eastAsia="Times New Roman" w:hAnsi="Calibri" w:cs="Arial"/>
          <w:b/>
          <w:bCs/>
          <w:color w:val="000000"/>
          <w:sz w:val="36"/>
          <w:szCs w:val="36"/>
          <w:lang w:eastAsia="en-GB"/>
        </w:rPr>
        <w:br w:type="page"/>
      </w:r>
    </w:p>
    <w:p w14:paraId="42F815D1" w14:textId="19026831" w:rsidR="000C5C06" w:rsidRPr="006962C1" w:rsidRDefault="000C5C06" w:rsidP="000C5C06">
      <w:pPr>
        <w:shd w:val="clear" w:color="auto" w:fill="FFFFFF"/>
        <w:spacing w:after="0" w:line="240" w:lineRule="auto"/>
        <w:contextualSpacing/>
        <w:rPr>
          <w:rFonts w:ascii="Calibri" w:eastAsia="Times New Roman" w:hAnsi="Calibri" w:cs="Arial"/>
          <w:b/>
          <w:bCs/>
          <w:color w:val="000000"/>
          <w:sz w:val="36"/>
          <w:szCs w:val="36"/>
          <w:lang w:eastAsia="en-GB"/>
        </w:rPr>
      </w:pPr>
      <w:r w:rsidRPr="006962C1">
        <w:rPr>
          <w:rFonts w:ascii="Calibri" w:eastAsia="Times New Roman" w:hAnsi="Calibri" w:cs="Arial"/>
          <w:b/>
          <w:bCs/>
          <w:color w:val="000000"/>
          <w:sz w:val="36"/>
          <w:szCs w:val="36"/>
          <w:lang w:eastAsia="en-GB"/>
        </w:rPr>
        <w:lastRenderedPageBreak/>
        <w:t>Person Specification</w:t>
      </w:r>
    </w:p>
    <w:p w14:paraId="42F815D2" w14:textId="77777777" w:rsidR="000C5C06" w:rsidRPr="006962C1" w:rsidRDefault="000C5C06" w:rsidP="000C5C06">
      <w:pPr>
        <w:shd w:val="clear" w:color="auto" w:fill="FFFFFF"/>
        <w:spacing w:after="0" w:line="240" w:lineRule="auto"/>
        <w:contextualSpacing/>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C5C06" w:rsidRPr="006962C1" w14:paraId="42F815D8" w14:textId="77777777" w:rsidTr="00223B2E">
        <w:trPr>
          <w:trHeight w:val="828"/>
        </w:trPr>
        <w:tc>
          <w:tcPr>
            <w:tcW w:w="4261" w:type="dxa"/>
            <w:shd w:val="clear" w:color="auto" w:fill="D9D9D9"/>
          </w:tcPr>
          <w:p w14:paraId="42F815D3"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
                <w:bCs/>
                <w:sz w:val="24"/>
                <w:szCs w:val="24"/>
                <w:lang w:eastAsia="en-GB"/>
              </w:rPr>
              <w:t xml:space="preserve">Job Title: </w:t>
            </w:r>
          </w:p>
          <w:p w14:paraId="57EB5909" w14:textId="77777777" w:rsidR="00136814" w:rsidRDefault="00136814" w:rsidP="00136814">
            <w:pPr>
              <w:autoSpaceDE w:val="0"/>
              <w:autoSpaceDN w:val="0"/>
              <w:adjustRightInd w:val="0"/>
              <w:spacing w:after="0" w:line="240" w:lineRule="auto"/>
              <w:contextualSpacing/>
              <w:rPr>
                <w:rFonts w:ascii="Calibri" w:eastAsia="Times New Roman" w:hAnsi="Calibri" w:cs="Calibri"/>
                <w:sz w:val="24"/>
                <w:szCs w:val="24"/>
                <w:lang w:eastAsia="en-GB"/>
              </w:rPr>
            </w:pPr>
            <w:r w:rsidRPr="006962C1">
              <w:rPr>
                <w:rFonts w:ascii="Calibri" w:eastAsia="Times New Roman" w:hAnsi="Calibri" w:cs="Calibri"/>
                <w:sz w:val="24"/>
                <w:szCs w:val="24"/>
                <w:lang w:eastAsia="en-GB"/>
              </w:rPr>
              <w:t>Investigations Officer</w:t>
            </w:r>
          </w:p>
          <w:p w14:paraId="42F815D4" w14:textId="7AC3A614" w:rsidR="000C5C06" w:rsidRPr="006962C1" w:rsidRDefault="00136814" w:rsidP="00136814">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(Apprenticeship/Trainee)</w:t>
            </w:r>
          </w:p>
        </w:tc>
        <w:tc>
          <w:tcPr>
            <w:tcW w:w="4494" w:type="dxa"/>
            <w:shd w:val="clear" w:color="auto" w:fill="D9D9D9"/>
          </w:tcPr>
          <w:p w14:paraId="42F815D5" w14:textId="3BC6D1FB" w:rsidR="000C5C06"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sidRPr="006962C1">
              <w:rPr>
                <w:rFonts w:ascii="Calibri" w:eastAsia="Times New Roman" w:hAnsi="Calibri" w:cs="Calibri"/>
                <w:b/>
                <w:bCs/>
                <w:sz w:val="24"/>
                <w:szCs w:val="24"/>
                <w:lang w:eastAsia="en-GB"/>
              </w:rPr>
              <w:t>Grade</w:t>
            </w:r>
            <w:r w:rsidRPr="006962C1">
              <w:rPr>
                <w:rFonts w:ascii="Calibri" w:eastAsia="Times New Roman" w:hAnsi="Calibri" w:cs="Calibri"/>
                <w:bCs/>
                <w:sz w:val="24"/>
                <w:szCs w:val="24"/>
                <w:lang w:eastAsia="en-GB"/>
              </w:rPr>
              <w:t>: S</w:t>
            </w:r>
            <w:r w:rsidR="00056332">
              <w:rPr>
                <w:rFonts w:ascii="Calibri" w:eastAsia="Times New Roman" w:hAnsi="Calibri" w:cs="Calibri"/>
                <w:bCs/>
                <w:sz w:val="24"/>
                <w:szCs w:val="24"/>
                <w:lang w:eastAsia="en-GB"/>
              </w:rPr>
              <w:t xml:space="preserve">c </w:t>
            </w:r>
            <w:r w:rsidR="0054743E">
              <w:rPr>
                <w:rFonts w:ascii="Calibri" w:eastAsia="Times New Roman" w:hAnsi="Calibri" w:cs="Calibri"/>
                <w:bCs/>
                <w:sz w:val="24"/>
                <w:szCs w:val="24"/>
                <w:lang w:eastAsia="en-GB"/>
              </w:rPr>
              <w:t>3</w:t>
            </w:r>
            <w:r w:rsidR="00056332">
              <w:rPr>
                <w:rFonts w:ascii="Calibri" w:eastAsia="Times New Roman" w:hAnsi="Calibri" w:cs="Calibri"/>
                <w:bCs/>
                <w:sz w:val="24"/>
                <w:szCs w:val="24"/>
                <w:lang w:eastAsia="en-GB"/>
              </w:rPr>
              <w:t>/</w:t>
            </w:r>
            <w:r w:rsidR="0054743E">
              <w:rPr>
                <w:rFonts w:ascii="Calibri" w:eastAsia="Times New Roman" w:hAnsi="Calibri" w:cs="Calibri"/>
                <w:bCs/>
                <w:sz w:val="24"/>
                <w:szCs w:val="24"/>
                <w:lang w:eastAsia="en-GB"/>
              </w:rPr>
              <w:t>4</w:t>
            </w:r>
            <w:r w:rsidR="00056332">
              <w:rPr>
                <w:rFonts w:ascii="Calibri" w:eastAsia="Times New Roman" w:hAnsi="Calibri" w:cs="Calibri"/>
                <w:bCs/>
                <w:sz w:val="24"/>
                <w:szCs w:val="24"/>
                <w:lang w:eastAsia="en-GB"/>
              </w:rPr>
              <w:t xml:space="preserve"> or Apprentice </w:t>
            </w:r>
          </w:p>
          <w:p w14:paraId="5E2120DA" w14:textId="093A926D" w:rsidR="00B01721" w:rsidRDefault="0054743E"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Sc 5/6 </w:t>
            </w:r>
            <w:r w:rsidR="00B01721">
              <w:rPr>
                <w:rFonts w:ascii="Calibri" w:eastAsia="Times New Roman" w:hAnsi="Calibri" w:cs="Calibri"/>
                <w:bCs/>
                <w:sz w:val="24"/>
                <w:szCs w:val="24"/>
                <w:lang w:eastAsia="en-GB"/>
              </w:rPr>
              <w:t xml:space="preserve">Qualified Apprentice/Trainee                                    </w:t>
            </w:r>
          </w:p>
          <w:p w14:paraId="42F815D7" w14:textId="5AEB5064" w:rsidR="000C5C06" w:rsidRPr="00B01721" w:rsidRDefault="00B01721"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Investigator</w:t>
            </w:r>
          </w:p>
        </w:tc>
      </w:tr>
      <w:tr w:rsidR="000C5C06" w:rsidRPr="006962C1" w14:paraId="42F815DD" w14:textId="77777777" w:rsidTr="00223B2E">
        <w:trPr>
          <w:trHeight w:val="828"/>
        </w:trPr>
        <w:tc>
          <w:tcPr>
            <w:tcW w:w="4261" w:type="dxa"/>
            <w:shd w:val="clear" w:color="auto" w:fill="D9D9D9"/>
          </w:tcPr>
          <w:p w14:paraId="42F815D9"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sidRPr="006962C1">
              <w:rPr>
                <w:rFonts w:ascii="Calibri" w:eastAsia="Times New Roman" w:hAnsi="Calibri" w:cs="Calibri"/>
                <w:b/>
                <w:bCs/>
                <w:sz w:val="24"/>
                <w:szCs w:val="24"/>
                <w:lang w:eastAsia="en-GB"/>
              </w:rPr>
              <w:t xml:space="preserve">Section: </w:t>
            </w:r>
            <w:r w:rsidRPr="006962C1">
              <w:rPr>
                <w:rFonts w:ascii="Calibri" w:eastAsia="Times New Roman" w:hAnsi="Calibri" w:cs="Calibri"/>
                <w:bCs/>
                <w:sz w:val="24"/>
                <w:szCs w:val="24"/>
                <w:lang w:eastAsia="en-GB"/>
              </w:rPr>
              <w:t>South West London Fraud Partnership (SWLFP)</w:t>
            </w:r>
          </w:p>
          <w:p w14:paraId="42F815DA"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shd w:val="clear" w:color="auto" w:fill="D9D9D9"/>
          </w:tcPr>
          <w:p w14:paraId="42F815DB"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sidRPr="006962C1">
              <w:rPr>
                <w:rFonts w:ascii="Calibri" w:eastAsia="Times New Roman" w:hAnsi="Calibri" w:cs="Calibri"/>
                <w:b/>
                <w:bCs/>
                <w:sz w:val="24"/>
                <w:szCs w:val="24"/>
                <w:lang w:eastAsia="en-GB"/>
              </w:rPr>
              <w:t>Directorate:</w:t>
            </w:r>
            <w:r w:rsidRPr="006962C1">
              <w:rPr>
                <w:rFonts w:ascii="Calibri" w:eastAsia="Times New Roman" w:hAnsi="Calibri" w:cs="Calibri"/>
                <w:bCs/>
                <w:sz w:val="24"/>
                <w:szCs w:val="24"/>
                <w:lang w:eastAsia="en-GB"/>
              </w:rPr>
              <w:t xml:space="preserve"> Resources</w:t>
            </w:r>
          </w:p>
          <w:p w14:paraId="42F815DC"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0C5C06" w:rsidRPr="006962C1" w14:paraId="42F815E5" w14:textId="77777777" w:rsidTr="00223B2E">
        <w:trPr>
          <w:trHeight w:val="828"/>
        </w:trPr>
        <w:tc>
          <w:tcPr>
            <w:tcW w:w="4261" w:type="dxa"/>
            <w:shd w:val="clear" w:color="auto" w:fill="D9D9D9"/>
          </w:tcPr>
          <w:p w14:paraId="42F815DE"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
                <w:bCs/>
                <w:sz w:val="24"/>
                <w:szCs w:val="24"/>
                <w:lang w:eastAsia="en-GB"/>
              </w:rPr>
              <w:t>Responsible to following manager:</w:t>
            </w:r>
          </w:p>
          <w:p w14:paraId="42F815DF" w14:textId="4D53ED30" w:rsidR="000C5C06" w:rsidRPr="006962C1" w:rsidRDefault="00056332"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Principal Investigations Officer</w:t>
            </w:r>
          </w:p>
          <w:p w14:paraId="42F815E0"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p>
          <w:p w14:paraId="42F815E1"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shd w:val="clear" w:color="auto" w:fill="D9D9D9"/>
          </w:tcPr>
          <w:p w14:paraId="42F815E2"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
                <w:bCs/>
                <w:sz w:val="24"/>
                <w:szCs w:val="24"/>
                <w:lang w:eastAsia="en-GB"/>
              </w:rPr>
              <w:t>Responsible for following staff:</w:t>
            </w:r>
          </w:p>
          <w:p w14:paraId="42F815E3"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Cs/>
                <w:sz w:val="24"/>
                <w:szCs w:val="24"/>
                <w:lang w:eastAsia="en-GB"/>
              </w:rPr>
              <w:t>N/a</w:t>
            </w:r>
          </w:p>
          <w:p w14:paraId="42F815E4"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0C5C06" w:rsidRPr="006962C1" w14:paraId="42F815E8" w14:textId="77777777" w:rsidTr="00223B2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2F815E6" w14:textId="2FFEE9AF" w:rsidR="000C5C06" w:rsidRPr="006962C1" w:rsidRDefault="000C5C06" w:rsidP="000C5C06">
            <w:pPr>
              <w:autoSpaceDE w:val="0"/>
              <w:autoSpaceDN w:val="0"/>
              <w:adjustRightInd w:val="0"/>
              <w:spacing w:after="0" w:line="240" w:lineRule="auto"/>
              <w:contextualSpacing/>
              <w:rPr>
                <w:rFonts w:ascii="Calibri" w:eastAsia="Times New Roman" w:hAnsi="Calibri" w:cs="Calibri"/>
                <w:b/>
                <w:bCs/>
                <w:sz w:val="24"/>
                <w:szCs w:val="24"/>
                <w:lang w:eastAsia="en-GB"/>
              </w:rPr>
            </w:pPr>
            <w:r w:rsidRPr="006962C1">
              <w:rPr>
                <w:rFonts w:ascii="Calibri" w:eastAsia="Times New Roman" w:hAnsi="Calibri" w:cs="Calibri"/>
                <w:b/>
                <w:bCs/>
                <w:sz w:val="24"/>
                <w:szCs w:val="24"/>
                <w:lang w:eastAsia="en-GB"/>
              </w:rPr>
              <w:t xml:space="preserve">Post Number/s: </w:t>
            </w:r>
            <w:r w:rsidR="00056332">
              <w:rPr>
                <w:rFonts w:ascii="Calibri" w:eastAsia="Times New Roman" w:hAnsi="Calibri" w:cs="Calibri"/>
                <w:b/>
                <w:bCs/>
                <w:sz w:val="24"/>
                <w:szCs w:val="24"/>
                <w:lang w:eastAsia="en-GB"/>
              </w:rPr>
              <w:t xml:space="preserve"> </w:t>
            </w:r>
            <w:r w:rsidR="00CA56B6" w:rsidRPr="00CA56B6">
              <w:rPr>
                <w:rFonts w:ascii="Calibri" w:eastAsia="Times New Roman" w:hAnsi="Calibri" w:cs="Calibri"/>
                <w:sz w:val="24"/>
                <w:szCs w:val="24"/>
                <w:lang w:eastAsia="en-GB"/>
              </w:rPr>
              <w:t>RWR01</w:t>
            </w:r>
            <w:r w:rsidR="004972A5">
              <w:rPr>
                <w:rFonts w:ascii="Calibri" w:eastAsia="Times New Roman" w:hAnsi="Calibri" w:cs="Calibri"/>
                <w:sz w:val="24"/>
                <w:szCs w:val="24"/>
                <w:lang w:eastAsia="en-GB"/>
              </w:rPr>
              <w:t>12</w:t>
            </w:r>
            <w:r w:rsidR="00CA56B6" w:rsidRPr="00CA56B6">
              <w:rPr>
                <w:rFonts w:ascii="Calibri" w:eastAsia="Times New Roman" w:hAnsi="Calibri" w:cs="Calibri"/>
                <w:sz w:val="24"/>
                <w:szCs w:val="24"/>
                <w:lang w:eastAsia="en-GB"/>
              </w:rPr>
              <w:t>, RWR011</w:t>
            </w:r>
            <w:r w:rsidR="004972A5">
              <w:rPr>
                <w:rFonts w:ascii="Calibri" w:eastAsia="Times New Roman" w:hAnsi="Calibri" w:cs="Calibri"/>
                <w:sz w:val="24"/>
                <w:szCs w:val="24"/>
                <w:lang w:eastAsia="en-GB"/>
              </w:rPr>
              <w:t>3</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2F815E7" w14:textId="25B89440" w:rsidR="000C5C06" w:rsidRPr="006962C1" w:rsidRDefault="000C5C06" w:rsidP="000C5C06">
            <w:pPr>
              <w:autoSpaceDE w:val="0"/>
              <w:autoSpaceDN w:val="0"/>
              <w:adjustRightInd w:val="0"/>
              <w:spacing w:after="0" w:line="240" w:lineRule="auto"/>
              <w:contextualSpacing/>
              <w:rPr>
                <w:rFonts w:ascii="Calibri" w:eastAsia="Times New Roman" w:hAnsi="Calibri" w:cs="Calibri"/>
                <w:bCs/>
                <w:sz w:val="24"/>
                <w:szCs w:val="24"/>
                <w:lang w:eastAsia="en-GB"/>
              </w:rPr>
            </w:pPr>
            <w:r w:rsidRPr="006962C1">
              <w:rPr>
                <w:rFonts w:ascii="Calibri" w:eastAsia="Times New Roman" w:hAnsi="Calibri" w:cs="Calibri"/>
                <w:b/>
                <w:bCs/>
                <w:sz w:val="24"/>
                <w:szCs w:val="24"/>
                <w:lang w:eastAsia="en-GB"/>
              </w:rPr>
              <w:t xml:space="preserve">Last Review date: </w:t>
            </w:r>
            <w:r w:rsidR="00056332" w:rsidRPr="00056332">
              <w:rPr>
                <w:rFonts w:ascii="Calibri" w:eastAsia="Times New Roman" w:hAnsi="Calibri" w:cs="Calibri"/>
                <w:sz w:val="24"/>
                <w:szCs w:val="24"/>
                <w:lang w:eastAsia="en-GB"/>
              </w:rPr>
              <w:t>March 2021</w:t>
            </w:r>
          </w:p>
        </w:tc>
      </w:tr>
    </w:tbl>
    <w:p w14:paraId="42F815E9" w14:textId="77777777" w:rsidR="000C5C06" w:rsidRPr="006962C1" w:rsidRDefault="000C5C06" w:rsidP="000C5C06">
      <w:pPr>
        <w:spacing w:after="0" w:line="240" w:lineRule="auto"/>
        <w:contextualSpacing/>
        <w:rPr>
          <w:rFonts w:ascii="Calibri" w:eastAsia="Times New Roman" w:hAnsi="Calibri" w:cs="Times New Roman"/>
          <w:sz w:val="24"/>
          <w:szCs w:val="24"/>
          <w:lang w:eastAsia="en-GB"/>
        </w:rPr>
      </w:pPr>
    </w:p>
    <w:p w14:paraId="42F815EA" w14:textId="77777777" w:rsidR="000C5C06" w:rsidRPr="006962C1" w:rsidRDefault="000C5C06" w:rsidP="000C5C06">
      <w:pPr>
        <w:spacing w:after="0" w:line="240" w:lineRule="auto"/>
        <w:contextualSpacing/>
        <w:rPr>
          <w:rFonts w:ascii="Calibri" w:eastAsia="Times New Roman" w:hAnsi="Calibri" w:cs="Arial"/>
          <w:b/>
          <w:sz w:val="24"/>
          <w:szCs w:val="24"/>
          <w:lang w:eastAsia="en-GB"/>
        </w:rPr>
      </w:pPr>
      <w:r w:rsidRPr="006962C1">
        <w:rPr>
          <w:rFonts w:ascii="Calibri" w:eastAsia="Times New Roman" w:hAnsi="Calibri" w:cs="Arial"/>
          <w:b/>
          <w:sz w:val="24"/>
          <w:szCs w:val="24"/>
          <w:lang w:eastAsia="en-GB"/>
        </w:rPr>
        <w:t>Our Values and Behaviours</w:t>
      </w:r>
      <w:r w:rsidRPr="006962C1">
        <w:rPr>
          <w:rFonts w:ascii="Calibri" w:eastAsia="Times New Roman" w:hAnsi="Calibri" w:cs="Arial"/>
          <w:b/>
          <w:sz w:val="24"/>
          <w:szCs w:val="24"/>
          <w:vertAlign w:val="superscript"/>
          <w:lang w:eastAsia="en-GB"/>
        </w:rPr>
        <w:footnoteReference w:id="1"/>
      </w:r>
      <w:r w:rsidRPr="006962C1">
        <w:rPr>
          <w:rFonts w:ascii="Calibri" w:eastAsia="Times New Roman" w:hAnsi="Calibri" w:cs="Arial"/>
          <w:b/>
          <w:sz w:val="24"/>
          <w:szCs w:val="24"/>
          <w:lang w:eastAsia="en-GB"/>
        </w:rPr>
        <w:t xml:space="preserve"> </w:t>
      </w:r>
    </w:p>
    <w:p w14:paraId="42F815EB" w14:textId="77777777" w:rsidR="000C5C06" w:rsidRPr="006962C1" w:rsidRDefault="000C5C06" w:rsidP="000C5C06">
      <w:pPr>
        <w:spacing w:after="0" w:line="240" w:lineRule="auto"/>
        <w:contextualSpacing/>
        <w:rPr>
          <w:rFonts w:ascii="Calibri" w:eastAsia="Times New Roman" w:hAnsi="Calibri" w:cs="Times New Roman"/>
          <w:sz w:val="12"/>
          <w:szCs w:val="12"/>
          <w:lang w:eastAsia="en-GB"/>
        </w:rPr>
      </w:pPr>
    </w:p>
    <w:p w14:paraId="42F815EC" w14:textId="77777777" w:rsidR="000C5C06" w:rsidRPr="006962C1" w:rsidRDefault="000C5C06" w:rsidP="000C5C06">
      <w:pPr>
        <w:spacing w:after="0" w:line="240" w:lineRule="auto"/>
        <w:contextualSpacing/>
        <w:rPr>
          <w:rFonts w:ascii="Calibri" w:eastAsia="Times New Roman" w:hAnsi="Calibri" w:cs="Times New Roman"/>
          <w:sz w:val="24"/>
          <w:szCs w:val="24"/>
          <w:lang w:eastAsia="en-GB"/>
        </w:rPr>
      </w:pPr>
      <w:r w:rsidRPr="006962C1">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42F815ED" w14:textId="77777777" w:rsidR="000C5C06" w:rsidRPr="006962C1" w:rsidRDefault="000C5C06" w:rsidP="000C5C06">
      <w:pPr>
        <w:spacing w:after="0" w:line="240" w:lineRule="auto"/>
        <w:contextualSpacing/>
        <w:rPr>
          <w:rFonts w:ascii="Calibri" w:eastAsia="Times New Roman" w:hAnsi="Calibri" w:cs="Times New Roman"/>
          <w:sz w:val="12"/>
          <w:szCs w:val="12"/>
          <w:lang w:eastAsia="en-GB"/>
        </w:rPr>
      </w:pPr>
      <w:r w:rsidRPr="006962C1">
        <w:rPr>
          <w:rFonts w:ascii="Calibri" w:eastAsia="Times New Roman" w:hAnsi="Calibri" w:cs="Times New Roman"/>
          <w:sz w:val="12"/>
          <w:szCs w:val="12"/>
          <w:lang w:eastAsia="en-GB"/>
        </w:rPr>
        <w:t xml:space="preserve"> </w:t>
      </w:r>
    </w:p>
    <w:p w14:paraId="42F815EE" w14:textId="77777777" w:rsidR="000C5C06" w:rsidRPr="006962C1" w:rsidRDefault="000C5C06" w:rsidP="000C5C06">
      <w:pPr>
        <w:numPr>
          <w:ilvl w:val="0"/>
          <w:numId w:val="2"/>
        </w:numPr>
        <w:spacing w:after="0" w:line="240" w:lineRule="auto"/>
        <w:contextualSpacing/>
        <w:rPr>
          <w:rFonts w:ascii="Calibri" w:eastAsia="Times New Roman" w:hAnsi="Calibri" w:cs="Times New Roman"/>
          <w:sz w:val="24"/>
          <w:szCs w:val="24"/>
          <w:lang w:eastAsia="en-GB"/>
        </w:rPr>
      </w:pPr>
      <w:r w:rsidRPr="006962C1">
        <w:rPr>
          <w:rFonts w:ascii="Calibri" w:eastAsia="Times New Roman" w:hAnsi="Calibri" w:cs="Times New Roman"/>
          <w:sz w:val="24"/>
          <w:szCs w:val="24"/>
          <w:lang w:eastAsia="en-GB"/>
        </w:rPr>
        <w:t>taking responsibility and being accountable for achieving the best possible outcomes – a ‘can do’ attitude to work</w:t>
      </w:r>
    </w:p>
    <w:p w14:paraId="42F815EF" w14:textId="77777777" w:rsidR="000C5C06" w:rsidRPr="006962C1" w:rsidRDefault="000C5C06" w:rsidP="000C5C06">
      <w:pPr>
        <w:numPr>
          <w:ilvl w:val="0"/>
          <w:numId w:val="2"/>
        </w:numPr>
        <w:spacing w:after="0" w:line="240" w:lineRule="auto"/>
        <w:contextualSpacing/>
        <w:rPr>
          <w:rFonts w:ascii="Calibri" w:eastAsia="Times New Roman" w:hAnsi="Calibri" w:cs="Times New Roman"/>
          <w:sz w:val="24"/>
          <w:szCs w:val="24"/>
          <w:lang w:eastAsia="en-GB"/>
        </w:rPr>
      </w:pPr>
      <w:r w:rsidRPr="006962C1">
        <w:rPr>
          <w:rFonts w:ascii="Calibri" w:eastAsia="Times New Roman" w:hAnsi="Calibri" w:cs="Times New Roman"/>
          <w:sz w:val="24"/>
          <w:szCs w:val="24"/>
          <w:lang w:eastAsia="en-GB"/>
        </w:rPr>
        <w:t>continuously seeking better value for money and improved outcomes at lower cost</w:t>
      </w:r>
    </w:p>
    <w:p w14:paraId="42F815F0" w14:textId="77777777" w:rsidR="000C5C06" w:rsidRPr="006962C1" w:rsidRDefault="000C5C06" w:rsidP="000C5C06">
      <w:pPr>
        <w:numPr>
          <w:ilvl w:val="0"/>
          <w:numId w:val="2"/>
        </w:numPr>
        <w:spacing w:after="0" w:line="240" w:lineRule="auto"/>
        <w:contextualSpacing/>
        <w:rPr>
          <w:rFonts w:ascii="Calibri" w:eastAsia="Times New Roman" w:hAnsi="Calibri" w:cs="Times New Roman"/>
          <w:sz w:val="24"/>
          <w:szCs w:val="24"/>
          <w:lang w:eastAsia="en-GB"/>
        </w:rPr>
      </w:pPr>
      <w:r w:rsidRPr="006962C1">
        <w:rPr>
          <w:rFonts w:ascii="Calibri" w:eastAsia="Times New Roman" w:hAnsi="Calibri" w:cs="Times New Roman"/>
          <w:sz w:val="24"/>
          <w:szCs w:val="24"/>
          <w:lang w:eastAsia="en-GB"/>
        </w:rPr>
        <w:t xml:space="preserve">focussing on residents and service users, and ensuring they receive the highest </w:t>
      </w:r>
      <w:r w:rsidR="00744220" w:rsidRPr="006962C1">
        <w:rPr>
          <w:rFonts w:ascii="Calibri" w:eastAsia="Times New Roman" w:hAnsi="Calibri" w:cs="Times New Roman"/>
          <w:sz w:val="24"/>
          <w:szCs w:val="24"/>
          <w:lang w:eastAsia="en-GB"/>
        </w:rPr>
        <w:t>standards of service provision</w:t>
      </w:r>
      <w:r w:rsidRPr="006962C1">
        <w:rPr>
          <w:rFonts w:ascii="Calibri" w:eastAsia="Times New Roman" w:hAnsi="Calibri" w:cs="Times New Roman"/>
          <w:sz w:val="24"/>
          <w:szCs w:val="24"/>
          <w:lang w:eastAsia="en-GB"/>
        </w:rPr>
        <w:t xml:space="preserve"> </w:t>
      </w:r>
    </w:p>
    <w:p w14:paraId="42F815F1" w14:textId="77777777" w:rsidR="000C5C06" w:rsidRPr="006962C1" w:rsidRDefault="000C5C06" w:rsidP="000C5C06">
      <w:pPr>
        <w:numPr>
          <w:ilvl w:val="0"/>
          <w:numId w:val="2"/>
        </w:numPr>
        <w:spacing w:after="0" w:line="240" w:lineRule="auto"/>
        <w:contextualSpacing/>
        <w:rPr>
          <w:rFonts w:ascii="Calibri" w:eastAsia="Times New Roman" w:hAnsi="Calibri" w:cs="Times New Roman"/>
          <w:sz w:val="24"/>
          <w:szCs w:val="24"/>
          <w:lang w:eastAsia="en-GB"/>
        </w:rPr>
      </w:pPr>
      <w:r w:rsidRPr="006962C1">
        <w:rPr>
          <w:rFonts w:ascii="Calibri" w:eastAsia="Times New Roman" w:hAnsi="Calibri" w:cs="Times New Roman"/>
          <w:sz w:val="24"/>
          <w:szCs w:val="24"/>
          <w:lang w:eastAsia="en-GB"/>
        </w:rPr>
        <w:t>taking a team approach that values collaboration and partnership working</w:t>
      </w:r>
      <w:r w:rsidR="00744220" w:rsidRPr="006962C1">
        <w:rPr>
          <w:rFonts w:ascii="Calibri" w:eastAsia="Times New Roman" w:hAnsi="Calibri" w:cs="Times New Roman"/>
          <w:sz w:val="24"/>
          <w:szCs w:val="24"/>
          <w:lang w:eastAsia="en-GB"/>
        </w:rPr>
        <w:t>.</w:t>
      </w:r>
    </w:p>
    <w:p w14:paraId="42F815F2" w14:textId="77777777" w:rsidR="000C5C06" w:rsidRPr="006962C1" w:rsidRDefault="000C5C06" w:rsidP="000C5C06">
      <w:pPr>
        <w:spacing w:after="0" w:line="240" w:lineRule="auto"/>
        <w:contextualSpacing/>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0C5C06" w:rsidRPr="006962C1" w14:paraId="42F815F6" w14:textId="77777777" w:rsidTr="00223B2E">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2F815F3" w14:textId="77777777" w:rsidR="000C5C06" w:rsidRPr="006962C1" w:rsidRDefault="000C5C06" w:rsidP="000C5C06">
            <w:pPr>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b/>
                <w:bCs/>
                <w:sz w:val="24"/>
                <w:szCs w:val="24"/>
                <w:lang w:eastAsia="en-GB"/>
              </w:rPr>
              <w:t>Person Specification Requirements</w:t>
            </w:r>
          </w:p>
          <w:p w14:paraId="42F815F4" w14:textId="77777777" w:rsidR="000C5C06" w:rsidRPr="006962C1" w:rsidRDefault="000C5C06" w:rsidP="000C5C06">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42F815F5" w14:textId="77777777" w:rsidR="000C5C06" w:rsidRPr="006962C1" w:rsidRDefault="000C5C06" w:rsidP="000C5C06">
            <w:pPr>
              <w:spacing w:after="0" w:line="240" w:lineRule="auto"/>
              <w:contextualSpacing/>
              <w:jc w:val="center"/>
              <w:rPr>
                <w:rFonts w:ascii="Calibri" w:eastAsia="Times New Roman" w:hAnsi="Calibri" w:cs="Arial"/>
                <w:sz w:val="24"/>
                <w:szCs w:val="24"/>
                <w:lang w:eastAsia="en-GB"/>
              </w:rPr>
            </w:pPr>
            <w:r w:rsidRPr="006962C1">
              <w:rPr>
                <w:rFonts w:ascii="Calibri" w:eastAsia="Times New Roman" w:hAnsi="Calibri" w:cs="Arial"/>
                <w:b/>
                <w:bCs/>
                <w:sz w:val="24"/>
                <w:szCs w:val="24"/>
                <w:lang w:eastAsia="en-GB"/>
              </w:rPr>
              <w:t xml:space="preserve">Assessed by A &amp; </w:t>
            </w:r>
            <w:r w:rsidRPr="006962C1">
              <w:rPr>
                <w:rFonts w:ascii="Calibri" w:eastAsia="Times New Roman" w:hAnsi="Calibri" w:cs="Arial"/>
                <w:sz w:val="24"/>
                <w:szCs w:val="24"/>
                <w:lang w:eastAsia="en-GB"/>
              </w:rPr>
              <w:t xml:space="preserve"> </w:t>
            </w:r>
            <w:r w:rsidRPr="006962C1">
              <w:rPr>
                <w:rFonts w:ascii="Calibri" w:eastAsia="Times New Roman" w:hAnsi="Calibri" w:cs="Arial"/>
                <w:b/>
                <w:bCs/>
                <w:sz w:val="24"/>
                <w:szCs w:val="24"/>
                <w:lang w:eastAsia="en-GB"/>
              </w:rPr>
              <w:t>I/ T/ C (see below for explanation)</w:t>
            </w:r>
          </w:p>
        </w:tc>
      </w:tr>
      <w:tr w:rsidR="000C5C06" w:rsidRPr="006962C1" w14:paraId="42F815F8" w14:textId="77777777" w:rsidTr="00223B2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F815F7" w14:textId="77777777" w:rsidR="000C5C06" w:rsidRPr="006962C1" w:rsidRDefault="000C5C06" w:rsidP="000C5C06">
            <w:pPr>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b/>
                <w:bCs/>
                <w:sz w:val="24"/>
                <w:szCs w:val="24"/>
                <w:lang w:eastAsia="en-GB"/>
              </w:rPr>
              <w:t xml:space="preserve">Knowledge </w:t>
            </w:r>
          </w:p>
        </w:tc>
      </w:tr>
      <w:tr w:rsidR="000C5C06" w:rsidRPr="006962C1" w14:paraId="42F81600" w14:textId="77777777" w:rsidTr="00223B2E">
        <w:trPr>
          <w:trHeight w:val="70"/>
        </w:trPr>
        <w:tc>
          <w:tcPr>
            <w:tcW w:w="7437" w:type="dxa"/>
            <w:tcBorders>
              <w:left w:val="single" w:sz="8" w:space="0" w:color="000000"/>
              <w:bottom w:val="single" w:sz="8" w:space="0" w:color="000000"/>
              <w:right w:val="single" w:sz="8" w:space="0" w:color="000000"/>
            </w:tcBorders>
            <w:shd w:val="clear" w:color="auto" w:fill="FFFFFF"/>
          </w:tcPr>
          <w:p w14:paraId="42F815FD" w14:textId="186BB17E" w:rsidR="000C5C06" w:rsidRPr="006962C1" w:rsidRDefault="00150076" w:rsidP="000C5C06">
            <w:pPr>
              <w:autoSpaceDE w:val="0"/>
              <w:autoSpaceDN w:val="0"/>
              <w:adjustRightInd w:val="0"/>
              <w:spacing w:after="0" w:line="240" w:lineRule="auto"/>
              <w:contextualSpacing/>
              <w:rPr>
                <w:rFonts w:ascii="Calibri" w:eastAsia="Times New Roman" w:hAnsi="Calibri" w:cs="Arial"/>
                <w:sz w:val="24"/>
                <w:szCs w:val="24"/>
                <w:lang w:eastAsia="en-GB"/>
              </w:rPr>
            </w:pPr>
            <w:r>
              <w:rPr>
                <w:rFonts w:ascii="Calibri" w:eastAsia="Times New Roman" w:hAnsi="Calibri" w:cs="Arial"/>
                <w:sz w:val="24"/>
                <w:szCs w:val="24"/>
                <w:lang w:eastAsia="en-GB"/>
              </w:rPr>
              <w:t>1</w:t>
            </w:r>
            <w:r w:rsidR="000C5C06" w:rsidRPr="006962C1">
              <w:rPr>
                <w:rFonts w:ascii="Calibri" w:eastAsia="Times New Roman" w:hAnsi="Calibri" w:cs="Arial"/>
                <w:sz w:val="24"/>
                <w:szCs w:val="24"/>
                <w:lang w:eastAsia="en-GB"/>
              </w:rPr>
              <w:t xml:space="preserve">) Investigative Techniques: </w:t>
            </w:r>
            <w:r w:rsidR="00365BC8">
              <w:rPr>
                <w:rFonts w:ascii="Calibri" w:eastAsia="Times New Roman" w:hAnsi="Calibri" w:cs="Arial"/>
                <w:sz w:val="24"/>
                <w:szCs w:val="24"/>
                <w:lang w:eastAsia="en-GB"/>
              </w:rPr>
              <w:t xml:space="preserve">Commitment </w:t>
            </w:r>
            <w:r w:rsidR="00355080">
              <w:rPr>
                <w:rFonts w:ascii="Calibri" w:eastAsia="Times New Roman" w:hAnsi="Calibri" w:cs="Arial"/>
                <w:sz w:val="24"/>
                <w:szCs w:val="24"/>
                <w:lang w:eastAsia="en-GB"/>
              </w:rPr>
              <w:t xml:space="preserve">to acquiring </w:t>
            </w:r>
            <w:r w:rsidR="000C5C06" w:rsidRPr="006962C1">
              <w:rPr>
                <w:rFonts w:ascii="Calibri" w:eastAsia="Times New Roman" w:hAnsi="Calibri" w:cs="Arial"/>
                <w:sz w:val="24"/>
                <w:szCs w:val="24"/>
                <w:lang w:eastAsia="en-GB"/>
              </w:rPr>
              <w:t>knowledge of the techniques deployed in acquiring and maintaining evidence to support an investigation and representing the Service as a witness at criminal and civil hearings</w:t>
            </w:r>
            <w:r w:rsidR="00355080">
              <w:rPr>
                <w:rFonts w:ascii="Calibri" w:eastAsia="Times New Roman" w:hAnsi="Calibri" w:cs="Arial"/>
                <w:sz w:val="24"/>
                <w:szCs w:val="24"/>
                <w:lang w:eastAsia="en-GB"/>
              </w:rPr>
              <w:t xml:space="preserve">, to </w:t>
            </w:r>
            <w:r w:rsidR="00F8665D">
              <w:rPr>
                <w:rFonts w:ascii="Calibri" w:eastAsia="Times New Roman" w:hAnsi="Calibri" w:cs="Arial"/>
                <w:sz w:val="24"/>
                <w:szCs w:val="24"/>
                <w:lang w:eastAsia="en-GB"/>
              </w:rPr>
              <w:t xml:space="preserve">complete Apprenticeship and </w:t>
            </w:r>
            <w:r w:rsidR="00355080">
              <w:rPr>
                <w:rFonts w:ascii="Calibri" w:eastAsia="Times New Roman" w:hAnsi="Calibri" w:cs="Arial"/>
                <w:sz w:val="24"/>
                <w:szCs w:val="24"/>
                <w:lang w:eastAsia="en-GB"/>
              </w:rPr>
              <w:t>achieve GCFP Membership</w:t>
            </w:r>
            <w:r w:rsidR="000C5C06" w:rsidRPr="006962C1">
              <w:rPr>
                <w:rFonts w:ascii="Calibri" w:eastAsia="Times New Roman" w:hAnsi="Calibri" w:cs="Arial"/>
                <w:sz w:val="24"/>
                <w:szCs w:val="24"/>
                <w:lang w:eastAsia="en-GB"/>
              </w:rPr>
              <w:t>.</w:t>
            </w:r>
          </w:p>
          <w:p w14:paraId="42F815FE" w14:textId="77777777" w:rsidR="000C5C06" w:rsidRPr="006962C1" w:rsidRDefault="000C5C06" w:rsidP="000C5C06">
            <w:pPr>
              <w:spacing w:after="0" w:line="240" w:lineRule="auto"/>
              <w:contextualSpacing/>
              <w:rPr>
                <w:rFonts w:ascii="Calibri" w:eastAsia="Times New Roman" w:hAnsi="Calibri" w:cs="Arial"/>
                <w:sz w:val="24"/>
                <w:szCs w:val="24"/>
                <w:lang w:eastAsia="en-GB"/>
              </w:rPr>
            </w:pPr>
          </w:p>
        </w:tc>
        <w:tc>
          <w:tcPr>
            <w:tcW w:w="1460" w:type="dxa"/>
            <w:tcBorders>
              <w:bottom w:val="single" w:sz="8" w:space="0" w:color="000000"/>
              <w:right w:val="single" w:sz="8" w:space="0" w:color="000000"/>
            </w:tcBorders>
            <w:shd w:val="clear" w:color="auto" w:fill="FFFFFF"/>
          </w:tcPr>
          <w:p w14:paraId="42F815FF" w14:textId="77777777" w:rsidR="000C5C06" w:rsidRPr="006962C1" w:rsidRDefault="000C5C06" w:rsidP="000C5C06">
            <w:pPr>
              <w:spacing w:after="0" w:line="240" w:lineRule="auto"/>
              <w:contextualSpacing/>
              <w:jc w:val="center"/>
              <w:rPr>
                <w:rFonts w:ascii="Calibri" w:eastAsia="Times New Roman" w:hAnsi="Calibri" w:cs="Arial"/>
                <w:sz w:val="20"/>
                <w:szCs w:val="20"/>
                <w:lang w:eastAsia="en-GB"/>
              </w:rPr>
            </w:pPr>
            <w:r w:rsidRPr="006962C1">
              <w:rPr>
                <w:rFonts w:ascii="Calibri" w:eastAsia="Times New Roman" w:hAnsi="Calibri" w:cs="Arial"/>
                <w:sz w:val="20"/>
                <w:szCs w:val="20"/>
                <w:lang w:eastAsia="en-GB"/>
              </w:rPr>
              <w:t>A/I/T</w:t>
            </w:r>
          </w:p>
        </w:tc>
      </w:tr>
      <w:tr w:rsidR="000C5C06" w:rsidRPr="006962C1" w14:paraId="42F81602" w14:textId="77777777" w:rsidTr="00223B2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F81601" w14:textId="77777777" w:rsidR="000C5C06" w:rsidRPr="006962C1" w:rsidRDefault="000C5C06" w:rsidP="000C5C06">
            <w:pPr>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b/>
                <w:bCs/>
                <w:sz w:val="24"/>
                <w:szCs w:val="24"/>
                <w:lang w:eastAsia="en-GB"/>
              </w:rPr>
              <w:lastRenderedPageBreak/>
              <w:t xml:space="preserve">Experience </w:t>
            </w:r>
          </w:p>
        </w:tc>
      </w:tr>
      <w:tr w:rsidR="000C5C06" w:rsidRPr="006962C1" w14:paraId="42F81606" w14:textId="77777777" w:rsidTr="00223B2E">
        <w:trPr>
          <w:trHeight w:val="70"/>
        </w:trPr>
        <w:tc>
          <w:tcPr>
            <w:tcW w:w="7437" w:type="dxa"/>
            <w:tcBorders>
              <w:left w:val="single" w:sz="8" w:space="0" w:color="000000"/>
              <w:bottom w:val="single" w:sz="8" w:space="0" w:color="000000"/>
              <w:right w:val="single" w:sz="8" w:space="0" w:color="000000"/>
            </w:tcBorders>
            <w:shd w:val="clear" w:color="auto" w:fill="FFFFFF"/>
          </w:tcPr>
          <w:p w14:paraId="42F81603" w14:textId="4FCDE214" w:rsidR="000C5C06" w:rsidRPr="006962C1" w:rsidRDefault="00150076" w:rsidP="000C5C06">
            <w:pPr>
              <w:autoSpaceDE w:val="0"/>
              <w:autoSpaceDN w:val="0"/>
              <w:adjustRightInd w:val="0"/>
              <w:spacing w:after="0" w:line="240" w:lineRule="auto"/>
              <w:contextualSpacing/>
              <w:rPr>
                <w:rFonts w:eastAsia="Times New Roman" w:cs="Arial"/>
                <w:sz w:val="24"/>
                <w:szCs w:val="24"/>
                <w:lang w:eastAsia="en-GB"/>
              </w:rPr>
            </w:pPr>
            <w:r>
              <w:rPr>
                <w:rFonts w:eastAsia="Times New Roman" w:cs="Arial"/>
                <w:sz w:val="24"/>
                <w:szCs w:val="24"/>
                <w:lang w:eastAsia="en-GB"/>
              </w:rPr>
              <w:t>2</w:t>
            </w:r>
            <w:r w:rsidR="000C5C06" w:rsidRPr="006962C1">
              <w:rPr>
                <w:rFonts w:eastAsia="Times New Roman" w:cs="Arial"/>
                <w:sz w:val="24"/>
                <w:szCs w:val="24"/>
                <w:lang w:eastAsia="en-GB"/>
              </w:rPr>
              <w:t xml:space="preserve">) Challenge: Experience of dealing with </w:t>
            </w:r>
            <w:r w:rsidR="0029120C">
              <w:rPr>
                <w:rFonts w:eastAsia="Times New Roman" w:cs="Arial"/>
                <w:sz w:val="24"/>
                <w:szCs w:val="24"/>
                <w:lang w:eastAsia="en-GB"/>
              </w:rPr>
              <w:t>t</w:t>
            </w:r>
            <w:r w:rsidR="000C5C06" w:rsidRPr="006962C1">
              <w:rPr>
                <w:rFonts w:eastAsia="Times New Roman" w:cs="Arial"/>
                <w:sz w:val="24"/>
                <w:szCs w:val="24"/>
                <w:lang w:eastAsia="en-GB"/>
              </w:rPr>
              <w:t>he public in a wide range of difficult and demanding situations</w:t>
            </w:r>
            <w:r w:rsidR="00F235F7">
              <w:rPr>
                <w:rFonts w:eastAsia="Times New Roman" w:cs="Arial"/>
                <w:sz w:val="24"/>
                <w:szCs w:val="24"/>
                <w:lang w:eastAsia="en-GB"/>
              </w:rPr>
              <w:t>.</w:t>
            </w:r>
            <w:r w:rsidR="000C5C06" w:rsidRPr="006962C1">
              <w:rPr>
                <w:rFonts w:eastAsia="Times New Roman" w:cs="Arial"/>
                <w:sz w:val="24"/>
                <w:szCs w:val="24"/>
                <w:lang w:eastAsia="en-GB"/>
              </w:rPr>
              <w:t xml:space="preserve">  </w:t>
            </w:r>
          </w:p>
          <w:p w14:paraId="42F81604" w14:textId="77777777" w:rsidR="000C5C06" w:rsidRPr="006962C1" w:rsidRDefault="000C5C06" w:rsidP="000C5C06">
            <w:pPr>
              <w:autoSpaceDE w:val="0"/>
              <w:autoSpaceDN w:val="0"/>
              <w:adjustRightInd w:val="0"/>
              <w:spacing w:after="0" w:line="240" w:lineRule="auto"/>
              <w:contextualSpacing/>
              <w:rPr>
                <w:rFonts w:eastAsia="Times New Roman" w:cs="Arial"/>
                <w:sz w:val="24"/>
                <w:szCs w:val="24"/>
                <w:lang w:eastAsia="en-GB"/>
              </w:rPr>
            </w:pPr>
          </w:p>
        </w:tc>
        <w:tc>
          <w:tcPr>
            <w:tcW w:w="1460" w:type="dxa"/>
            <w:tcBorders>
              <w:bottom w:val="single" w:sz="8" w:space="0" w:color="000000"/>
              <w:right w:val="single" w:sz="8" w:space="0" w:color="000000"/>
            </w:tcBorders>
            <w:shd w:val="clear" w:color="auto" w:fill="FFFFFF"/>
          </w:tcPr>
          <w:p w14:paraId="42F81605" w14:textId="77777777" w:rsidR="000C5C06" w:rsidRPr="006962C1" w:rsidRDefault="000C5C06" w:rsidP="000C5C06">
            <w:pPr>
              <w:spacing w:after="0" w:line="240" w:lineRule="auto"/>
              <w:contextualSpacing/>
              <w:jc w:val="center"/>
              <w:rPr>
                <w:rFonts w:eastAsia="Times New Roman" w:cs="Arial"/>
                <w:sz w:val="20"/>
                <w:szCs w:val="20"/>
                <w:lang w:eastAsia="en-GB"/>
              </w:rPr>
            </w:pPr>
            <w:r w:rsidRPr="006962C1">
              <w:rPr>
                <w:rFonts w:eastAsia="Times New Roman" w:cs="Arial"/>
                <w:sz w:val="20"/>
                <w:szCs w:val="20"/>
                <w:lang w:eastAsia="en-GB"/>
              </w:rPr>
              <w:t>A/I</w:t>
            </w:r>
          </w:p>
        </w:tc>
      </w:tr>
      <w:tr w:rsidR="000C5C06" w:rsidRPr="006962C1" w14:paraId="42F8160E" w14:textId="77777777" w:rsidTr="00223B2E">
        <w:trPr>
          <w:trHeight w:val="70"/>
        </w:trPr>
        <w:tc>
          <w:tcPr>
            <w:tcW w:w="7437" w:type="dxa"/>
            <w:tcBorders>
              <w:left w:val="single" w:sz="8" w:space="0" w:color="000000"/>
              <w:bottom w:val="single" w:sz="8" w:space="0" w:color="000000"/>
              <w:right w:val="single" w:sz="8" w:space="0" w:color="000000"/>
            </w:tcBorders>
            <w:shd w:val="clear" w:color="auto" w:fill="FFFFFF"/>
          </w:tcPr>
          <w:p w14:paraId="42F8160C" w14:textId="0D7362FE" w:rsidR="000C5C06" w:rsidRPr="006962C1" w:rsidRDefault="00150076" w:rsidP="00F235F7">
            <w:pPr>
              <w:autoSpaceDE w:val="0"/>
              <w:autoSpaceDN w:val="0"/>
              <w:adjustRightInd w:val="0"/>
              <w:spacing w:after="0" w:line="240" w:lineRule="auto"/>
              <w:contextualSpacing/>
              <w:rPr>
                <w:rFonts w:eastAsia="Times New Roman" w:cs="Arial"/>
                <w:sz w:val="24"/>
                <w:szCs w:val="24"/>
                <w:lang w:eastAsia="en-GB"/>
              </w:rPr>
            </w:pPr>
            <w:r>
              <w:rPr>
                <w:rFonts w:eastAsia="Times New Roman" w:cs="Arial"/>
                <w:sz w:val="24"/>
                <w:szCs w:val="24"/>
                <w:lang w:eastAsia="en-GB"/>
              </w:rPr>
              <w:t>3</w:t>
            </w:r>
            <w:r w:rsidR="000C5C06" w:rsidRPr="006962C1">
              <w:rPr>
                <w:rFonts w:eastAsia="Times New Roman" w:cs="Arial"/>
                <w:sz w:val="24"/>
                <w:szCs w:val="24"/>
                <w:lang w:eastAsia="en-GB"/>
              </w:rPr>
              <w:t>) Organisation: Experience of delivering a work plan within set timescales and allocated days working as part of a team and on individual cases with minimal supervision.</w:t>
            </w:r>
          </w:p>
        </w:tc>
        <w:tc>
          <w:tcPr>
            <w:tcW w:w="1460" w:type="dxa"/>
            <w:tcBorders>
              <w:bottom w:val="single" w:sz="8" w:space="0" w:color="000000"/>
              <w:right w:val="single" w:sz="8" w:space="0" w:color="000000"/>
            </w:tcBorders>
            <w:shd w:val="clear" w:color="auto" w:fill="FFFFFF"/>
          </w:tcPr>
          <w:p w14:paraId="42F8160D" w14:textId="27E67972" w:rsidR="000C5C06" w:rsidRPr="006962C1" w:rsidRDefault="000C5C06" w:rsidP="000C5C06">
            <w:pPr>
              <w:spacing w:after="0" w:line="240" w:lineRule="auto"/>
              <w:contextualSpacing/>
              <w:jc w:val="center"/>
              <w:rPr>
                <w:rFonts w:eastAsia="Times New Roman" w:cs="Arial"/>
                <w:sz w:val="20"/>
                <w:szCs w:val="20"/>
                <w:lang w:eastAsia="en-GB"/>
              </w:rPr>
            </w:pPr>
            <w:r w:rsidRPr="006962C1">
              <w:rPr>
                <w:rFonts w:eastAsia="Times New Roman" w:cs="Arial"/>
                <w:sz w:val="20"/>
                <w:szCs w:val="20"/>
                <w:lang w:eastAsia="en-GB"/>
              </w:rPr>
              <w:t>AI/T</w:t>
            </w:r>
          </w:p>
        </w:tc>
      </w:tr>
      <w:tr w:rsidR="000C5C06" w:rsidRPr="006962C1" w14:paraId="42F81611" w14:textId="77777777" w:rsidTr="00223B2E">
        <w:trPr>
          <w:trHeight w:val="70"/>
        </w:trPr>
        <w:tc>
          <w:tcPr>
            <w:tcW w:w="7437" w:type="dxa"/>
            <w:tcBorders>
              <w:left w:val="single" w:sz="8" w:space="0" w:color="000000"/>
              <w:bottom w:val="single" w:sz="8" w:space="0" w:color="000000"/>
              <w:right w:val="single" w:sz="8" w:space="0" w:color="000000"/>
            </w:tcBorders>
            <w:shd w:val="clear" w:color="auto" w:fill="FFFFFF"/>
          </w:tcPr>
          <w:p w14:paraId="42F8160F" w14:textId="133DBAB8" w:rsidR="000C5C06" w:rsidRPr="006962C1" w:rsidRDefault="00150076" w:rsidP="000C5C06">
            <w:pPr>
              <w:autoSpaceDE w:val="0"/>
              <w:autoSpaceDN w:val="0"/>
              <w:adjustRightInd w:val="0"/>
              <w:spacing w:after="0" w:line="240" w:lineRule="auto"/>
              <w:contextualSpacing/>
              <w:rPr>
                <w:rFonts w:eastAsia="Times New Roman" w:cs="Arial"/>
                <w:sz w:val="24"/>
                <w:szCs w:val="24"/>
                <w:lang w:eastAsia="en-GB"/>
              </w:rPr>
            </w:pPr>
            <w:r>
              <w:rPr>
                <w:rFonts w:eastAsia="Times New Roman" w:cs="Arial"/>
                <w:sz w:val="24"/>
                <w:szCs w:val="24"/>
                <w:lang w:eastAsia="en-GB"/>
              </w:rPr>
              <w:t>4</w:t>
            </w:r>
            <w:r w:rsidR="000C5C06" w:rsidRPr="006962C1">
              <w:rPr>
                <w:rFonts w:eastAsia="Times New Roman" w:cs="Arial"/>
                <w:sz w:val="24"/>
                <w:szCs w:val="24"/>
                <w:lang w:eastAsia="en-GB"/>
              </w:rPr>
              <w:t>) Technical: Experience of using Microsoft desktop applications (or equivalent) to analyse and interrogate data and present findings</w:t>
            </w:r>
          </w:p>
        </w:tc>
        <w:tc>
          <w:tcPr>
            <w:tcW w:w="1460" w:type="dxa"/>
            <w:tcBorders>
              <w:bottom w:val="single" w:sz="8" w:space="0" w:color="000000"/>
              <w:right w:val="single" w:sz="8" w:space="0" w:color="000000"/>
            </w:tcBorders>
            <w:shd w:val="clear" w:color="auto" w:fill="FFFFFF"/>
          </w:tcPr>
          <w:p w14:paraId="42F81610" w14:textId="77777777" w:rsidR="000C5C06" w:rsidRPr="006962C1" w:rsidRDefault="000C5C06" w:rsidP="000C5C06">
            <w:pPr>
              <w:spacing w:after="0" w:line="240" w:lineRule="auto"/>
              <w:contextualSpacing/>
              <w:jc w:val="center"/>
              <w:rPr>
                <w:rFonts w:eastAsia="Times New Roman" w:cs="Arial"/>
                <w:sz w:val="20"/>
                <w:szCs w:val="20"/>
                <w:lang w:eastAsia="en-GB"/>
              </w:rPr>
            </w:pPr>
            <w:r w:rsidRPr="006962C1">
              <w:rPr>
                <w:rFonts w:eastAsia="Times New Roman" w:cs="Arial"/>
                <w:sz w:val="20"/>
                <w:szCs w:val="20"/>
                <w:lang w:eastAsia="en-GB"/>
              </w:rPr>
              <w:t>A/I/T</w:t>
            </w:r>
          </w:p>
        </w:tc>
      </w:tr>
      <w:tr w:rsidR="000C5C06" w:rsidRPr="006962C1" w14:paraId="42F81613" w14:textId="77777777" w:rsidTr="00223B2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F81612" w14:textId="77777777" w:rsidR="000C5C06" w:rsidRPr="006962C1" w:rsidRDefault="000C5C06" w:rsidP="000C5C06">
            <w:pPr>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b/>
                <w:bCs/>
                <w:sz w:val="24"/>
                <w:szCs w:val="24"/>
                <w:lang w:eastAsia="en-GB"/>
              </w:rPr>
              <w:t xml:space="preserve">Skills </w:t>
            </w:r>
          </w:p>
        </w:tc>
      </w:tr>
      <w:tr w:rsidR="000C5C06" w:rsidRPr="006962C1" w14:paraId="42F81617" w14:textId="77777777" w:rsidTr="00223B2E">
        <w:trPr>
          <w:trHeight w:val="70"/>
        </w:trPr>
        <w:tc>
          <w:tcPr>
            <w:tcW w:w="7437" w:type="dxa"/>
            <w:tcBorders>
              <w:left w:val="single" w:sz="8" w:space="0" w:color="000000"/>
              <w:bottom w:val="single" w:sz="8" w:space="0" w:color="000000"/>
              <w:right w:val="single" w:sz="8" w:space="0" w:color="000000"/>
            </w:tcBorders>
            <w:shd w:val="clear" w:color="auto" w:fill="FFFFFF"/>
          </w:tcPr>
          <w:p w14:paraId="42F81614" w14:textId="6849238D" w:rsidR="000C5C06" w:rsidRPr="006962C1" w:rsidRDefault="00150076" w:rsidP="000C5C06">
            <w:pPr>
              <w:autoSpaceDE w:val="0"/>
              <w:autoSpaceDN w:val="0"/>
              <w:adjustRightInd w:val="0"/>
              <w:spacing w:after="0" w:line="240" w:lineRule="auto"/>
              <w:contextualSpacing/>
              <w:rPr>
                <w:rFonts w:eastAsia="Times New Roman" w:cs="Arial"/>
                <w:sz w:val="24"/>
                <w:szCs w:val="24"/>
                <w:lang w:eastAsia="en-GB"/>
              </w:rPr>
            </w:pPr>
            <w:r>
              <w:rPr>
                <w:rFonts w:eastAsia="Times New Roman" w:cs="Arial"/>
                <w:sz w:val="24"/>
                <w:szCs w:val="24"/>
                <w:lang w:eastAsia="en-GB"/>
              </w:rPr>
              <w:t>5</w:t>
            </w:r>
            <w:r w:rsidR="000C5C06" w:rsidRPr="006962C1">
              <w:rPr>
                <w:rFonts w:eastAsia="Times New Roman" w:cs="Arial"/>
                <w:sz w:val="24"/>
                <w:szCs w:val="24"/>
                <w:lang w:eastAsia="en-GB"/>
              </w:rPr>
              <w:t>) Communication: Ability to communicate clearly and precisely both orally and in writing to a variety of stakeholders.</w:t>
            </w:r>
          </w:p>
          <w:p w14:paraId="42F81615" w14:textId="77777777" w:rsidR="000C5C06" w:rsidRPr="006962C1" w:rsidRDefault="000C5C06" w:rsidP="000C5C06">
            <w:pPr>
              <w:autoSpaceDE w:val="0"/>
              <w:autoSpaceDN w:val="0"/>
              <w:adjustRightInd w:val="0"/>
              <w:spacing w:after="0" w:line="240" w:lineRule="auto"/>
              <w:contextualSpacing/>
              <w:rPr>
                <w:rFonts w:eastAsia="Times New Roman" w:cs="Arial"/>
                <w:sz w:val="24"/>
                <w:szCs w:val="24"/>
                <w:lang w:eastAsia="en-GB"/>
              </w:rPr>
            </w:pPr>
          </w:p>
        </w:tc>
        <w:tc>
          <w:tcPr>
            <w:tcW w:w="1460" w:type="dxa"/>
            <w:tcBorders>
              <w:bottom w:val="single" w:sz="8" w:space="0" w:color="000000"/>
              <w:right w:val="single" w:sz="8" w:space="0" w:color="000000"/>
            </w:tcBorders>
            <w:shd w:val="clear" w:color="auto" w:fill="FFFFFF"/>
          </w:tcPr>
          <w:p w14:paraId="42F81616" w14:textId="77777777" w:rsidR="000C5C06" w:rsidRPr="006962C1" w:rsidRDefault="000C5C06" w:rsidP="000C5C06">
            <w:pPr>
              <w:spacing w:after="0" w:line="240" w:lineRule="auto"/>
              <w:contextualSpacing/>
              <w:jc w:val="center"/>
              <w:rPr>
                <w:rFonts w:eastAsia="Times New Roman" w:cs="Arial"/>
                <w:sz w:val="20"/>
                <w:szCs w:val="20"/>
                <w:lang w:eastAsia="en-GB"/>
              </w:rPr>
            </w:pPr>
            <w:r w:rsidRPr="006962C1">
              <w:rPr>
                <w:rFonts w:eastAsia="Times New Roman" w:cs="Arial"/>
                <w:sz w:val="20"/>
                <w:szCs w:val="20"/>
                <w:lang w:eastAsia="en-GB"/>
              </w:rPr>
              <w:t>A/I/T</w:t>
            </w:r>
          </w:p>
        </w:tc>
      </w:tr>
      <w:tr w:rsidR="000C5C06" w:rsidRPr="006962C1" w14:paraId="42F8161B" w14:textId="77777777" w:rsidTr="00223B2E">
        <w:trPr>
          <w:trHeight w:val="70"/>
        </w:trPr>
        <w:tc>
          <w:tcPr>
            <w:tcW w:w="7437" w:type="dxa"/>
            <w:tcBorders>
              <w:left w:val="single" w:sz="8" w:space="0" w:color="000000"/>
              <w:bottom w:val="single" w:sz="8" w:space="0" w:color="000000"/>
              <w:right w:val="single" w:sz="8" w:space="0" w:color="000000"/>
            </w:tcBorders>
            <w:shd w:val="clear" w:color="auto" w:fill="FFFFFF"/>
          </w:tcPr>
          <w:p w14:paraId="42F81618" w14:textId="03620E25" w:rsidR="000C5C06" w:rsidRPr="006962C1" w:rsidRDefault="00150076" w:rsidP="000C5C06">
            <w:pPr>
              <w:autoSpaceDE w:val="0"/>
              <w:autoSpaceDN w:val="0"/>
              <w:adjustRightInd w:val="0"/>
              <w:spacing w:after="0" w:line="240" w:lineRule="auto"/>
              <w:contextualSpacing/>
              <w:rPr>
                <w:rFonts w:eastAsia="Times New Roman" w:cs="Arial"/>
                <w:sz w:val="24"/>
                <w:szCs w:val="24"/>
                <w:lang w:eastAsia="en-GB"/>
              </w:rPr>
            </w:pPr>
            <w:r>
              <w:rPr>
                <w:rFonts w:eastAsia="Times New Roman" w:cs="Arial"/>
                <w:sz w:val="24"/>
                <w:szCs w:val="24"/>
                <w:lang w:eastAsia="en-GB"/>
              </w:rPr>
              <w:t>6</w:t>
            </w:r>
            <w:r w:rsidR="000C5C06" w:rsidRPr="006962C1">
              <w:rPr>
                <w:rFonts w:eastAsia="Times New Roman" w:cs="Arial"/>
                <w:sz w:val="24"/>
                <w:szCs w:val="24"/>
                <w:lang w:eastAsia="en-GB"/>
              </w:rPr>
              <w:t>) Analytical: Effective arithmetical and analytical skills with the ability to collate and evaluate evidence and make recommendations as to how investigations should proceed.</w:t>
            </w:r>
          </w:p>
          <w:p w14:paraId="42F81619" w14:textId="77777777" w:rsidR="000C5C06" w:rsidRPr="006962C1" w:rsidRDefault="000C5C06" w:rsidP="000C5C06">
            <w:pPr>
              <w:spacing w:after="0" w:line="240" w:lineRule="auto"/>
              <w:contextualSpacing/>
              <w:rPr>
                <w:rFonts w:eastAsia="Times New Roman" w:cs="Arial"/>
                <w:color w:val="000000"/>
                <w:sz w:val="24"/>
                <w:szCs w:val="24"/>
                <w:lang w:eastAsia="en-GB"/>
              </w:rPr>
            </w:pPr>
          </w:p>
        </w:tc>
        <w:tc>
          <w:tcPr>
            <w:tcW w:w="1460" w:type="dxa"/>
            <w:tcBorders>
              <w:bottom w:val="single" w:sz="8" w:space="0" w:color="000000"/>
              <w:right w:val="single" w:sz="8" w:space="0" w:color="000000"/>
            </w:tcBorders>
            <w:shd w:val="clear" w:color="auto" w:fill="FFFFFF"/>
          </w:tcPr>
          <w:p w14:paraId="42F8161A" w14:textId="77777777" w:rsidR="000C5C06" w:rsidRPr="006962C1" w:rsidRDefault="000C5C06" w:rsidP="000C5C06">
            <w:pPr>
              <w:spacing w:after="0" w:line="240" w:lineRule="auto"/>
              <w:contextualSpacing/>
              <w:jc w:val="center"/>
              <w:rPr>
                <w:rFonts w:eastAsia="Times New Roman" w:cs="Arial"/>
                <w:sz w:val="20"/>
                <w:szCs w:val="20"/>
                <w:lang w:eastAsia="en-GB"/>
              </w:rPr>
            </w:pPr>
            <w:r w:rsidRPr="006962C1">
              <w:rPr>
                <w:rFonts w:eastAsia="Times New Roman" w:cs="Arial"/>
                <w:sz w:val="20"/>
                <w:szCs w:val="20"/>
                <w:lang w:eastAsia="en-GB"/>
              </w:rPr>
              <w:t>A/I/T</w:t>
            </w:r>
          </w:p>
        </w:tc>
      </w:tr>
      <w:tr w:rsidR="000C5C06" w:rsidRPr="006962C1" w14:paraId="42F8161F" w14:textId="77777777" w:rsidTr="00223B2E">
        <w:trPr>
          <w:trHeight w:val="70"/>
        </w:trPr>
        <w:tc>
          <w:tcPr>
            <w:tcW w:w="7437" w:type="dxa"/>
            <w:tcBorders>
              <w:left w:val="single" w:sz="8" w:space="0" w:color="000000"/>
              <w:bottom w:val="single" w:sz="8" w:space="0" w:color="000000"/>
              <w:right w:val="single" w:sz="8" w:space="0" w:color="000000"/>
            </w:tcBorders>
            <w:shd w:val="clear" w:color="auto" w:fill="FFFFFF"/>
          </w:tcPr>
          <w:p w14:paraId="42F8161D" w14:textId="77FD5EF7" w:rsidR="000C5C06" w:rsidRPr="006962C1" w:rsidRDefault="00150076" w:rsidP="00F235F7">
            <w:p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sz w:val="24"/>
                <w:szCs w:val="24"/>
                <w:lang w:eastAsia="en-GB"/>
              </w:rPr>
              <w:t>7</w:t>
            </w:r>
            <w:r w:rsidR="000C5C06" w:rsidRPr="006962C1">
              <w:rPr>
                <w:rFonts w:eastAsia="Times New Roman" w:cs="Arial"/>
                <w:sz w:val="24"/>
                <w:szCs w:val="24"/>
                <w:lang w:eastAsia="en-GB"/>
              </w:rPr>
              <w:t>) Time Management - Ability to manage a diverse caseload of assigned fraud investigations, ensuring all investigations are progressed without undue delay and completed within allocated number of days and by tight deadlines</w:t>
            </w:r>
            <w:r w:rsidR="00F235F7">
              <w:rPr>
                <w:rFonts w:eastAsia="Times New Roman" w:cs="Arial"/>
                <w:sz w:val="24"/>
                <w:szCs w:val="24"/>
                <w:lang w:eastAsia="en-GB"/>
              </w:rPr>
              <w:t>.</w:t>
            </w:r>
          </w:p>
        </w:tc>
        <w:tc>
          <w:tcPr>
            <w:tcW w:w="1460" w:type="dxa"/>
            <w:tcBorders>
              <w:bottom w:val="single" w:sz="8" w:space="0" w:color="000000"/>
              <w:right w:val="single" w:sz="8" w:space="0" w:color="000000"/>
            </w:tcBorders>
            <w:shd w:val="clear" w:color="auto" w:fill="FFFFFF"/>
          </w:tcPr>
          <w:p w14:paraId="42F8161E" w14:textId="77777777" w:rsidR="000C5C06" w:rsidRPr="006962C1" w:rsidRDefault="000C5C06" w:rsidP="000C5C06">
            <w:pPr>
              <w:spacing w:after="0" w:line="240" w:lineRule="auto"/>
              <w:contextualSpacing/>
              <w:jc w:val="center"/>
              <w:rPr>
                <w:rFonts w:eastAsia="Times New Roman" w:cs="Arial"/>
                <w:sz w:val="20"/>
                <w:szCs w:val="20"/>
                <w:lang w:eastAsia="en-GB"/>
              </w:rPr>
            </w:pPr>
            <w:r w:rsidRPr="006962C1">
              <w:rPr>
                <w:rFonts w:eastAsia="Times New Roman" w:cs="Arial"/>
                <w:sz w:val="20"/>
                <w:szCs w:val="20"/>
                <w:lang w:eastAsia="en-GB"/>
              </w:rPr>
              <w:t>A/I/T</w:t>
            </w:r>
          </w:p>
        </w:tc>
      </w:tr>
      <w:tr w:rsidR="000C5C06" w:rsidRPr="006962C1" w14:paraId="42F81629" w14:textId="77777777" w:rsidTr="00223B2E">
        <w:trPr>
          <w:trHeight w:val="70"/>
        </w:trPr>
        <w:tc>
          <w:tcPr>
            <w:tcW w:w="8897" w:type="dxa"/>
            <w:gridSpan w:val="2"/>
            <w:tcBorders>
              <w:left w:val="single" w:sz="8" w:space="0" w:color="000000"/>
              <w:bottom w:val="single" w:sz="8" w:space="0" w:color="000000"/>
              <w:right w:val="single" w:sz="8" w:space="0" w:color="000000"/>
            </w:tcBorders>
            <w:shd w:val="clear" w:color="auto" w:fill="D9D9D9"/>
          </w:tcPr>
          <w:p w14:paraId="42F81628" w14:textId="77777777" w:rsidR="000C5C06" w:rsidRPr="006962C1" w:rsidRDefault="000C5C06" w:rsidP="000C5C06">
            <w:pPr>
              <w:spacing w:after="0" w:line="240" w:lineRule="auto"/>
              <w:contextualSpacing/>
              <w:rPr>
                <w:rFonts w:ascii="Calibri" w:eastAsia="Times New Roman" w:hAnsi="Calibri" w:cs="Arial"/>
                <w:b/>
                <w:bCs/>
                <w:sz w:val="24"/>
                <w:szCs w:val="24"/>
                <w:lang w:eastAsia="en-GB"/>
              </w:rPr>
            </w:pPr>
            <w:r w:rsidRPr="006962C1">
              <w:rPr>
                <w:rFonts w:ascii="Calibri" w:eastAsia="Times New Roman" w:hAnsi="Calibri" w:cs="Arial"/>
                <w:b/>
                <w:bCs/>
                <w:sz w:val="24"/>
                <w:szCs w:val="24"/>
                <w:lang w:eastAsia="en-GB"/>
              </w:rPr>
              <w:t>Qualifications</w:t>
            </w:r>
          </w:p>
        </w:tc>
      </w:tr>
      <w:tr w:rsidR="000C5C06" w:rsidRPr="006962C1" w14:paraId="42F81638" w14:textId="77777777" w:rsidTr="00223B2E">
        <w:trPr>
          <w:trHeight w:val="70"/>
        </w:trPr>
        <w:tc>
          <w:tcPr>
            <w:tcW w:w="7437" w:type="dxa"/>
            <w:tcBorders>
              <w:left w:val="single" w:sz="8" w:space="0" w:color="000000"/>
              <w:bottom w:val="single" w:sz="8" w:space="0" w:color="000000"/>
              <w:right w:val="single" w:sz="8" w:space="0" w:color="000000"/>
            </w:tcBorders>
            <w:shd w:val="clear" w:color="auto" w:fill="FFFFFF"/>
          </w:tcPr>
          <w:p w14:paraId="42F8162A" w14:textId="1C6C6921" w:rsidR="000C5C06" w:rsidRPr="006962C1" w:rsidRDefault="00150076" w:rsidP="000C5C06">
            <w:pPr>
              <w:autoSpaceDE w:val="0"/>
              <w:autoSpaceDN w:val="0"/>
              <w:adjustRightInd w:val="0"/>
              <w:spacing w:after="0" w:line="240" w:lineRule="auto"/>
              <w:contextualSpacing/>
              <w:rPr>
                <w:rFonts w:ascii="Calibri" w:eastAsia="Times New Roman" w:hAnsi="Calibri" w:cs="Arial"/>
                <w:sz w:val="24"/>
                <w:szCs w:val="24"/>
                <w:lang w:eastAsia="en-GB"/>
              </w:rPr>
            </w:pPr>
            <w:r>
              <w:rPr>
                <w:rFonts w:ascii="Calibri" w:eastAsia="Times New Roman" w:hAnsi="Calibri" w:cs="Arial"/>
                <w:sz w:val="24"/>
                <w:szCs w:val="24"/>
                <w:lang w:eastAsia="en-GB"/>
              </w:rPr>
              <w:t>8</w:t>
            </w:r>
            <w:r w:rsidR="000C5C06" w:rsidRPr="006962C1">
              <w:rPr>
                <w:rFonts w:ascii="Calibri" w:eastAsia="Times New Roman" w:hAnsi="Calibri" w:cs="Arial"/>
                <w:sz w:val="24"/>
                <w:szCs w:val="24"/>
                <w:lang w:eastAsia="en-GB"/>
              </w:rPr>
              <w:t>) Qualifications:</w:t>
            </w:r>
          </w:p>
          <w:p w14:paraId="42F8162B"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sz w:val="24"/>
                <w:szCs w:val="24"/>
                <w:lang w:eastAsia="en-GB"/>
              </w:rPr>
              <w:t xml:space="preserve">      - English Language and Mathematics GCSE "C" grade or above (or equivalent) </w:t>
            </w:r>
          </w:p>
          <w:p w14:paraId="42F8162F" w14:textId="05FA4302" w:rsidR="000C5C06" w:rsidRPr="006962C1" w:rsidRDefault="000C5C06" w:rsidP="000C5C06">
            <w:pPr>
              <w:autoSpaceDE w:val="0"/>
              <w:autoSpaceDN w:val="0"/>
              <w:adjustRightInd w:val="0"/>
              <w:spacing w:after="0" w:line="240" w:lineRule="auto"/>
              <w:contextualSpacing/>
              <w:rPr>
                <w:rFonts w:ascii="Calibri" w:eastAsia="Times New Roman" w:hAnsi="Calibri" w:cs="Arial"/>
                <w:sz w:val="24"/>
                <w:szCs w:val="24"/>
                <w:lang w:eastAsia="en-GB"/>
              </w:rPr>
            </w:pPr>
            <w:r w:rsidRPr="006962C1">
              <w:rPr>
                <w:rFonts w:ascii="Calibri" w:eastAsia="Times New Roman" w:hAnsi="Calibri" w:cs="Arial"/>
                <w:sz w:val="24"/>
                <w:szCs w:val="24"/>
                <w:lang w:eastAsia="en-GB"/>
              </w:rPr>
              <w:t xml:space="preserve">      -C</w:t>
            </w:r>
            <w:r w:rsidR="00CF6E8F">
              <w:rPr>
                <w:rFonts w:ascii="Calibri" w:eastAsia="Times New Roman" w:hAnsi="Calibri" w:cs="Arial"/>
                <w:sz w:val="24"/>
                <w:szCs w:val="24"/>
                <w:lang w:eastAsia="en-GB"/>
              </w:rPr>
              <w:t>ommitment to complete formal training</w:t>
            </w:r>
            <w:r w:rsidRPr="006962C1">
              <w:rPr>
                <w:rFonts w:ascii="Calibri" w:eastAsia="Times New Roman" w:hAnsi="Calibri" w:cs="Arial"/>
                <w:sz w:val="24"/>
                <w:szCs w:val="24"/>
                <w:lang w:eastAsia="en-GB"/>
              </w:rPr>
              <w:t>.</w:t>
            </w:r>
          </w:p>
          <w:p w14:paraId="42F81630" w14:textId="77777777" w:rsidR="000C5C06" w:rsidRPr="006962C1" w:rsidRDefault="000C5C06" w:rsidP="000C5C06">
            <w:pPr>
              <w:spacing w:after="0" w:line="240" w:lineRule="auto"/>
              <w:contextualSpacing/>
              <w:rPr>
                <w:rFonts w:ascii="Calibri" w:eastAsia="Times New Roman" w:hAnsi="Calibri" w:cs="Arial"/>
                <w:sz w:val="24"/>
                <w:szCs w:val="24"/>
                <w:lang w:eastAsia="en-GB"/>
              </w:rPr>
            </w:pPr>
          </w:p>
        </w:tc>
        <w:tc>
          <w:tcPr>
            <w:tcW w:w="1460" w:type="dxa"/>
            <w:tcBorders>
              <w:bottom w:val="single" w:sz="8" w:space="0" w:color="000000"/>
              <w:right w:val="single" w:sz="8" w:space="0" w:color="000000"/>
            </w:tcBorders>
            <w:shd w:val="clear" w:color="auto" w:fill="FFFFFF"/>
          </w:tcPr>
          <w:p w14:paraId="42F81631" w14:textId="77777777" w:rsidR="000C5C06" w:rsidRPr="006962C1" w:rsidRDefault="000C5C06" w:rsidP="000C5C06">
            <w:pPr>
              <w:spacing w:after="0" w:line="240" w:lineRule="auto"/>
              <w:contextualSpacing/>
              <w:jc w:val="center"/>
              <w:rPr>
                <w:rFonts w:ascii="Calibri" w:eastAsia="Times New Roman" w:hAnsi="Calibri" w:cs="Arial"/>
                <w:sz w:val="20"/>
                <w:szCs w:val="20"/>
                <w:lang w:eastAsia="en-GB"/>
              </w:rPr>
            </w:pPr>
          </w:p>
          <w:p w14:paraId="42F81632" w14:textId="77777777" w:rsidR="000C5C06" w:rsidRPr="006962C1" w:rsidRDefault="000C5C06" w:rsidP="000C5C06">
            <w:pPr>
              <w:spacing w:after="0" w:line="240" w:lineRule="auto"/>
              <w:contextualSpacing/>
              <w:jc w:val="center"/>
              <w:rPr>
                <w:rFonts w:ascii="Calibri" w:eastAsia="Times New Roman" w:hAnsi="Calibri" w:cs="Arial"/>
                <w:sz w:val="20"/>
                <w:szCs w:val="20"/>
                <w:lang w:eastAsia="en-GB"/>
              </w:rPr>
            </w:pPr>
            <w:r w:rsidRPr="006962C1">
              <w:rPr>
                <w:rFonts w:ascii="Calibri" w:eastAsia="Times New Roman" w:hAnsi="Calibri" w:cs="Arial"/>
                <w:sz w:val="20"/>
                <w:szCs w:val="20"/>
                <w:lang w:eastAsia="en-GB"/>
              </w:rPr>
              <w:t>A/C</w:t>
            </w:r>
          </w:p>
          <w:p w14:paraId="42F81633" w14:textId="77777777" w:rsidR="000C5C06" w:rsidRPr="006962C1" w:rsidRDefault="000C5C06" w:rsidP="000C5C06">
            <w:pPr>
              <w:spacing w:after="0" w:line="240" w:lineRule="auto"/>
              <w:contextualSpacing/>
              <w:jc w:val="center"/>
              <w:rPr>
                <w:rFonts w:ascii="Calibri" w:eastAsia="Times New Roman" w:hAnsi="Calibri" w:cs="Arial"/>
                <w:sz w:val="20"/>
                <w:szCs w:val="20"/>
                <w:lang w:eastAsia="en-GB"/>
              </w:rPr>
            </w:pPr>
          </w:p>
          <w:p w14:paraId="42F81635" w14:textId="77777777" w:rsidR="000C5C06" w:rsidRPr="006962C1" w:rsidRDefault="000C5C06" w:rsidP="000C5C06">
            <w:pPr>
              <w:spacing w:after="0" w:line="240" w:lineRule="auto"/>
              <w:contextualSpacing/>
              <w:jc w:val="center"/>
              <w:rPr>
                <w:rFonts w:ascii="Calibri" w:eastAsia="Times New Roman" w:hAnsi="Calibri" w:cs="Arial"/>
                <w:sz w:val="20"/>
                <w:szCs w:val="20"/>
                <w:lang w:eastAsia="en-GB"/>
              </w:rPr>
            </w:pPr>
          </w:p>
          <w:p w14:paraId="42F81636" w14:textId="4C8A112B" w:rsidR="000C5C06" w:rsidRPr="006962C1" w:rsidRDefault="000C5C06" w:rsidP="000C5C06">
            <w:pPr>
              <w:spacing w:after="0" w:line="240" w:lineRule="auto"/>
              <w:contextualSpacing/>
              <w:jc w:val="center"/>
              <w:rPr>
                <w:rFonts w:ascii="Calibri" w:eastAsia="Times New Roman" w:hAnsi="Calibri" w:cs="Arial"/>
                <w:sz w:val="20"/>
                <w:szCs w:val="20"/>
                <w:lang w:eastAsia="en-GB"/>
              </w:rPr>
            </w:pPr>
            <w:r w:rsidRPr="006962C1">
              <w:rPr>
                <w:rFonts w:ascii="Calibri" w:eastAsia="Times New Roman" w:hAnsi="Calibri" w:cs="Arial"/>
                <w:sz w:val="20"/>
                <w:szCs w:val="20"/>
                <w:lang w:eastAsia="en-GB"/>
              </w:rPr>
              <w:t>A/</w:t>
            </w:r>
            <w:r w:rsidR="00CF6E8F">
              <w:rPr>
                <w:rFonts w:ascii="Calibri" w:eastAsia="Times New Roman" w:hAnsi="Calibri" w:cs="Arial"/>
                <w:sz w:val="20"/>
                <w:szCs w:val="20"/>
                <w:lang w:eastAsia="en-GB"/>
              </w:rPr>
              <w:t>I</w:t>
            </w:r>
          </w:p>
          <w:p w14:paraId="42F81637" w14:textId="77777777" w:rsidR="000C5C06" w:rsidRPr="006962C1" w:rsidRDefault="000C5C06" w:rsidP="000C5C06">
            <w:pPr>
              <w:spacing w:after="0" w:line="240" w:lineRule="auto"/>
              <w:contextualSpacing/>
              <w:jc w:val="center"/>
              <w:rPr>
                <w:rFonts w:ascii="Calibri" w:eastAsia="Times New Roman" w:hAnsi="Calibri" w:cs="Arial"/>
                <w:sz w:val="20"/>
                <w:szCs w:val="20"/>
                <w:lang w:eastAsia="en-GB"/>
              </w:rPr>
            </w:pPr>
          </w:p>
        </w:tc>
      </w:tr>
      <w:tr w:rsidR="000C5C06" w:rsidRPr="006962C1" w14:paraId="42F8163B" w14:textId="77777777" w:rsidTr="00223B2E">
        <w:trPr>
          <w:trHeight w:val="70"/>
        </w:trPr>
        <w:tc>
          <w:tcPr>
            <w:tcW w:w="743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2F81639"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Arial"/>
                <w:b/>
                <w:sz w:val="24"/>
                <w:szCs w:val="24"/>
                <w:lang w:eastAsia="en-GB"/>
              </w:rPr>
            </w:pPr>
            <w:r w:rsidRPr="006962C1">
              <w:rPr>
                <w:rFonts w:ascii="Calibri" w:eastAsia="Times New Roman" w:hAnsi="Calibri" w:cs="Arial"/>
                <w:b/>
                <w:bCs/>
                <w:sz w:val="24"/>
                <w:szCs w:val="24"/>
                <w:lang w:eastAsia="en-GB"/>
              </w:rPr>
              <w:t>Special Requirements</w:t>
            </w:r>
          </w:p>
        </w:tc>
        <w:tc>
          <w:tcPr>
            <w:tcW w:w="1460" w:type="dxa"/>
            <w:tcBorders>
              <w:top w:val="single" w:sz="8" w:space="0" w:color="000000"/>
              <w:bottom w:val="single" w:sz="8" w:space="0" w:color="000000"/>
              <w:right w:val="single" w:sz="8" w:space="0" w:color="000000"/>
            </w:tcBorders>
            <w:shd w:val="clear" w:color="auto" w:fill="D9D9D9" w:themeFill="background1" w:themeFillShade="D9"/>
          </w:tcPr>
          <w:p w14:paraId="42F8163A" w14:textId="77777777" w:rsidR="000C5C06" w:rsidRPr="006962C1" w:rsidRDefault="000C5C06" w:rsidP="000C5C06">
            <w:pPr>
              <w:spacing w:after="0" w:line="240" w:lineRule="auto"/>
              <w:contextualSpacing/>
              <w:jc w:val="center"/>
              <w:rPr>
                <w:rFonts w:ascii="Calibri" w:eastAsia="Times New Roman" w:hAnsi="Calibri" w:cs="Arial"/>
                <w:b/>
                <w:sz w:val="20"/>
                <w:szCs w:val="20"/>
                <w:lang w:eastAsia="en-GB"/>
              </w:rPr>
            </w:pPr>
          </w:p>
        </w:tc>
      </w:tr>
      <w:tr w:rsidR="000C5C06" w:rsidRPr="006962C1" w14:paraId="42F81647" w14:textId="77777777" w:rsidTr="00223B2E">
        <w:trPr>
          <w:trHeight w:val="70"/>
        </w:trPr>
        <w:tc>
          <w:tcPr>
            <w:tcW w:w="7437" w:type="dxa"/>
            <w:tcBorders>
              <w:top w:val="single" w:sz="8" w:space="0" w:color="000000"/>
              <w:left w:val="single" w:sz="8" w:space="0" w:color="000000"/>
              <w:right w:val="single" w:sz="8" w:space="0" w:color="000000"/>
            </w:tcBorders>
            <w:shd w:val="clear" w:color="auto" w:fill="FFFFFF"/>
          </w:tcPr>
          <w:p w14:paraId="42F8163C" w14:textId="568BDF3A" w:rsidR="000C5C06" w:rsidRPr="006962C1" w:rsidRDefault="00150076" w:rsidP="000C5C06">
            <w:pPr>
              <w:spacing w:after="0" w:line="240" w:lineRule="auto"/>
              <w:contextualSpacing/>
              <w:rPr>
                <w:rFonts w:eastAsia="Times New Roman" w:cs="Arial"/>
                <w:sz w:val="24"/>
                <w:szCs w:val="24"/>
                <w:lang w:eastAsia="en-GB"/>
              </w:rPr>
            </w:pPr>
            <w:r>
              <w:rPr>
                <w:rFonts w:eastAsia="Times New Roman" w:cs="Arial"/>
                <w:sz w:val="24"/>
                <w:szCs w:val="24"/>
                <w:lang w:eastAsia="en-GB"/>
              </w:rPr>
              <w:t>9</w:t>
            </w:r>
            <w:r w:rsidR="000C5C06" w:rsidRPr="006962C1">
              <w:rPr>
                <w:rFonts w:eastAsia="Times New Roman" w:cs="Arial"/>
                <w:sz w:val="24"/>
                <w:szCs w:val="24"/>
                <w:lang w:eastAsia="en-GB"/>
              </w:rPr>
              <w:t>) Demonstrates an understanding of the principles of Equal Opportunities and how this would apply to dealings with work colleagues, auditees and with the public and an awareness and understanding of the duties and responsibilities in relation to safeguarding children, young people and vulnerable adults in relation to the duties of the post.</w:t>
            </w:r>
          </w:p>
          <w:p w14:paraId="42F8163D" w14:textId="77777777" w:rsidR="000C5C06" w:rsidRPr="006962C1" w:rsidRDefault="000C5C06" w:rsidP="000C5C06">
            <w:pPr>
              <w:spacing w:after="0" w:line="240" w:lineRule="auto"/>
              <w:contextualSpacing/>
              <w:rPr>
                <w:rFonts w:eastAsia="Times New Roman" w:cs="Arial"/>
                <w:sz w:val="24"/>
                <w:szCs w:val="24"/>
                <w:lang w:eastAsia="en-GB"/>
              </w:rPr>
            </w:pPr>
          </w:p>
          <w:p w14:paraId="42F8163F" w14:textId="3064D906" w:rsidR="000C5C06" w:rsidRPr="006962C1" w:rsidRDefault="000C5C06" w:rsidP="00F235F7">
            <w:pPr>
              <w:spacing w:after="0" w:line="240" w:lineRule="auto"/>
              <w:contextualSpacing/>
              <w:rPr>
                <w:rFonts w:eastAsia="Times New Roman" w:cs="Arial"/>
                <w:sz w:val="24"/>
                <w:szCs w:val="24"/>
                <w:lang w:eastAsia="en-GB"/>
              </w:rPr>
            </w:pPr>
            <w:r w:rsidRPr="006962C1">
              <w:rPr>
                <w:rFonts w:eastAsia="Times New Roman" w:cs="Arial"/>
                <w:sz w:val="24"/>
                <w:szCs w:val="24"/>
                <w:lang w:eastAsia="en-GB"/>
              </w:rPr>
              <w:t>1</w:t>
            </w:r>
            <w:r w:rsidR="00150076">
              <w:rPr>
                <w:rFonts w:eastAsia="Times New Roman" w:cs="Arial"/>
                <w:sz w:val="24"/>
                <w:szCs w:val="24"/>
                <w:lang w:eastAsia="en-GB"/>
              </w:rPr>
              <w:t>0</w:t>
            </w:r>
            <w:r w:rsidRPr="006962C1">
              <w:rPr>
                <w:rFonts w:eastAsia="Times New Roman" w:cs="Arial"/>
                <w:sz w:val="24"/>
                <w:szCs w:val="24"/>
                <w:lang w:eastAsia="en-GB"/>
              </w:rPr>
              <w:t>) Ability and commitment to undertaking regular out of hours work – sometimes at short notice.</w:t>
            </w:r>
          </w:p>
        </w:tc>
        <w:tc>
          <w:tcPr>
            <w:tcW w:w="1460" w:type="dxa"/>
            <w:tcBorders>
              <w:top w:val="single" w:sz="8" w:space="0" w:color="000000"/>
              <w:right w:val="single" w:sz="8" w:space="0" w:color="000000"/>
            </w:tcBorders>
            <w:shd w:val="clear" w:color="auto" w:fill="FFFFFF"/>
          </w:tcPr>
          <w:p w14:paraId="42F81640" w14:textId="77777777" w:rsidR="000C5C06" w:rsidRPr="006962C1" w:rsidRDefault="000C5C06" w:rsidP="000C5C06">
            <w:pPr>
              <w:spacing w:after="0" w:line="240" w:lineRule="auto"/>
              <w:contextualSpacing/>
              <w:jc w:val="center"/>
              <w:rPr>
                <w:rFonts w:eastAsia="Times New Roman" w:cs="Arial"/>
                <w:sz w:val="20"/>
                <w:szCs w:val="20"/>
                <w:lang w:eastAsia="en-GB"/>
              </w:rPr>
            </w:pPr>
            <w:r w:rsidRPr="006962C1">
              <w:rPr>
                <w:rFonts w:eastAsia="Times New Roman" w:cs="Arial"/>
                <w:sz w:val="20"/>
                <w:szCs w:val="20"/>
                <w:lang w:eastAsia="en-GB"/>
              </w:rPr>
              <w:t>A/I</w:t>
            </w:r>
          </w:p>
          <w:p w14:paraId="42F81641" w14:textId="77777777" w:rsidR="000C5C06" w:rsidRPr="006962C1" w:rsidRDefault="000C5C06" w:rsidP="000C5C06">
            <w:pPr>
              <w:spacing w:after="0" w:line="240" w:lineRule="auto"/>
              <w:contextualSpacing/>
              <w:jc w:val="center"/>
              <w:rPr>
                <w:rFonts w:eastAsia="Times New Roman" w:cs="Arial"/>
                <w:sz w:val="20"/>
                <w:szCs w:val="20"/>
                <w:lang w:eastAsia="en-GB"/>
              </w:rPr>
            </w:pPr>
          </w:p>
          <w:p w14:paraId="42F81642" w14:textId="77777777" w:rsidR="000C5C06" w:rsidRPr="006962C1" w:rsidRDefault="000C5C06" w:rsidP="000C5C06">
            <w:pPr>
              <w:spacing w:after="0" w:line="240" w:lineRule="auto"/>
              <w:contextualSpacing/>
              <w:jc w:val="center"/>
              <w:rPr>
                <w:rFonts w:eastAsia="Times New Roman" w:cs="Arial"/>
                <w:sz w:val="20"/>
                <w:szCs w:val="20"/>
                <w:lang w:eastAsia="en-GB"/>
              </w:rPr>
            </w:pPr>
          </w:p>
          <w:p w14:paraId="42F81643" w14:textId="77777777" w:rsidR="000C5C06" w:rsidRPr="006962C1" w:rsidRDefault="000C5C06" w:rsidP="000C5C06">
            <w:pPr>
              <w:spacing w:after="0" w:line="240" w:lineRule="auto"/>
              <w:contextualSpacing/>
              <w:jc w:val="center"/>
              <w:rPr>
                <w:rFonts w:eastAsia="Times New Roman" w:cs="Arial"/>
                <w:sz w:val="20"/>
                <w:szCs w:val="20"/>
                <w:lang w:eastAsia="en-GB"/>
              </w:rPr>
            </w:pPr>
          </w:p>
          <w:p w14:paraId="42F81644" w14:textId="016C8E74" w:rsidR="000C5C06" w:rsidRDefault="000C5C06" w:rsidP="000C5C06">
            <w:pPr>
              <w:spacing w:after="0" w:line="240" w:lineRule="auto"/>
              <w:contextualSpacing/>
              <w:jc w:val="center"/>
              <w:rPr>
                <w:rFonts w:eastAsia="Times New Roman" w:cs="Arial"/>
                <w:sz w:val="20"/>
                <w:szCs w:val="20"/>
                <w:lang w:eastAsia="en-GB"/>
              </w:rPr>
            </w:pPr>
          </w:p>
          <w:p w14:paraId="3CA1B9B4" w14:textId="235E05C3" w:rsidR="00E874D1" w:rsidRDefault="00E874D1" w:rsidP="000C5C06">
            <w:pPr>
              <w:spacing w:after="0" w:line="240" w:lineRule="auto"/>
              <w:contextualSpacing/>
              <w:jc w:val="center"/>
              <w:rPr>
                <w:rFonts w:eastAsia="Times New Roman" w:cs="Arial"/>
                <w:sz w:val="20"/>
                <w:szCs w:val="20"/>
                <w:lang w:eastAsia="en-GB"/>
              </w:rPr>
            </w:pPr>
          </w:p>
          <w:p w14:paraId="690FC0D6" w14:textId="77777777" w:rsidR="00E874D1" w:rsidRPr="006962C1" w:rsidRDefault="00E874D1" w:rsidP="000C5C06">
            <w:pPr>
              <w:spacing w:after="0" w:line="240" w:lineRule="auto"/>
              <w:contextualSpacing/>
              <w:jc w:val="center"/>
              <w:rPr>
                <w:rFonts w:eastAsia="Times New Roman" w:cs="Arial"/>
                <w:sz w:val="20"/>
                <w:szCs w:val="20"/>
                <w:lang w:eastAsia="en-GB"/>
              </w:rPr>
            </w:pPr>
          </w:p>
          <w:p w14:paraId="42F81645" w14:textId="77777777" w:rsidR="000C5C06" w:rsidRPr="006962C1" w:rsidRDefault="000C5C06" w:rsidP="000C5C06">
            <w:pPr>
              <w:spacing w:after="0" w:line="240" w:lineRule="auto"/>
              <w:contextualSpacing/>
              <w:jc w:val="center"/>
              <w:rPr>
                <w:rFonts w:eastAsia="Times New Roman" w:cs="Arial"/>
                <w:sz w:val="20"/>
                <w:szCs w:val="20"/>
                <w:lang w:eastAsia="en-GB"/>
              </w:rPr>
            </w:pPr>
            <w:r w:rsidRPr="006962C1">
              <w:rPr>
                <w:rFonts w:eastAsia="Times New Roman" w:cs="Arial"/>
                <w:sz w:val="20"/>
                <w:szCs w:val="20"/>
                <w:lang w:eastAsia="en-GB"/>
              </w:rPr>
              <w:t>A/C</w:t>
            </w:r>
          </w:p>
          <w:p w14:paraId="42F81646" w14:textId="77777777" w:rsidR="000C5C06" w:rsidRPr="006962C1" w:rsidRDefault="000C5C06" w:rsidP="000C5C06">
            <w:pPr>
              <w:spacing w:after="0" w:line="240" w:lineRule="auto"/>
              <w:contextualSpacing/>
              <w:jc w:val="center"/>
              <w:rPr>
                <w:rFonts w:eastAsia="Times New Roman" w:cs="Arial"/>
                <w:sz w:val="20"/>
                <w:szCs w:val="20"/>
                <w:lang w:eastAsia="en-GB"/>
              </w:rPr>
            </w:pPr>
          </w:p>
        </w:tc>
      </w:tr>
      <w:tr w:rsidR="000C5C06" w:rsidRPr="006962C1" w14:paraId="42F8164A" w14:textId="77777777" w:rsidTr="00223B2E">
        <w:trPr>
          <w:trHeight w:val="70"/>
        </w:trPr>
        <w:tc>
          <w:tcPr>
            <w:tcW w:w="7437" w:type="dxa"/>
            <w:tcBorders>
              <w:left w:val="single" w:sz="8" w:space="0" w:color="000000"/>
              <w:bottom w:val="single" w:sz="8" w:space="0" w:color="000000"/>
              <w:right w:val="single" w:sz="8" w:space="0" w:color="000000"/>
            </w:tcBorders>
            <w:shd w:val="clear" w:color="auto" w:fill="FFFFFF"/>
          </w:tcPr>
          <w:p w14:paraId="42F81648"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Arial"/>
                <w:sz w:val="20"/>
                <w:szCs w:val="20"/>
                <w:lang w:eastAsia="en-GB"/>
              </w:rPr>
            </w:pPr>
          </w:p>
        </w:tc>
        <w:tc>
          <w:tcPr>
            <w:tcW w:w="1460" w:type="dxa"/>
            <w:tcBorders>
              <w:bottom w:val="single" w:sz="8" w:space="0" w:color="000000"/>
              <w:right w:val="single" w:sz="8" w:space="0" w:color="000000"/>
            </w:tcBorders>
            <w:shd w:val="clear" w:color="auto" w:fill="FFFFFF"/>
          </w:tcPr>
          <w:p w14:paraId="42F81649" w14:textId="77777777" w:rsidR="000C5C06" w:rsidRPr="006962C1" w:rsidRDefault="000C5C06" w:rsidP="000C5C06">
            <w:pPr>
              <w:spacing w:after="0" w:line="240" w:lineRule="auto"/>
              <w:contextualSpacing/>
              <w:rPr>
                <w:rFonts w:ascii="Calibri" w:eastAsia="Times New Roman" w:hAnsi="Calibri" w:cs="Arial"/>
                <w:sz w:val="20"/>
                <w:szCs w:val="20"/>
                <w:lang w:eastAsia="en-GB"/>
              </w:rPr>
            </w:pPr>
          </w:p>
        </w:tc>
      </w:tr>
    </w:tbl>
    <w:p w14:paraId="42F8164B"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sz w:val="24"/>
          <w:szCs w:val="24"/>
          <w:lang w:eastAsia="en-GB"/>
        </w:rPr>
      </w:pPr>
      <w:r w:rsidRPr="006962C1">
        <w:rPr>
          <w:rFonts w:ascii="Calibri" w:eastAsia="Times New Roman" w:hAnsi="Calibri" w:cs="Calibri"/>
          <w:b/>
          <w:sz w:val="24"/>
          <w:szCs w:val="24"/>
          <w:lang w:eastAsia="en-GB"/>
        </w:rPr>
        <w:t>A – Application form</w:t>
      </w:r>
    </w:p>
    <w:p w14:paraId="42F8164C"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sz w:val="24"/>
          <w:szCs w:val="24"/>
          <w:lang w:eastAsia="en-GB"/>
        </w:rPr>
      </w:pPr>
      <w:r w:rsidRPr="006962C1">
        <w:rPr>
          <w:rFonts w:ascii="Calibri" w:eastAsia="Times New Roman" w:hAnsi="Calibri" w:cs="Calibri"/>
          <w:b/>
          <w:sz w:val="24"/>
          <w:szCs w:val="24"/>
          <w:lang w:eastAsia="en-GB"/>
        </w:rPr>
        <w:lastRenderedPageBreak/>
        <w:t>I – Interview</w:t>
      </w:r>
    </w:p>
    <w:p w14:paraId="42F8164D" w14:textId="77777777" w:rsidR="000C5C06" w:rsidRPr="006962C1" w:rsidRDefault="000C5C06" w:rsidP="000C5C06">
      <w:pPr>
        <w:autoSpaceDE w:val="0"/>
        <w:autoSpaceDN w:val="0"/>
        <w:adjustRightInd w:val="0"/>
        <w:spacing w:after="0" w:line="240" w:lineRule="auto"/>
        <w:contextualSpacing/>
        <w:rPr>
          <w:rFonts w:ascii="Calibri" w:eastAsia="Times New Roman" w:hAnsi="Calibri" w:cs="Calibri"/>
          <w:b/>
          <w:sz w:val="24"/>
          <w:szCs w:val="24"/>
          <w:lang w:eastAsia="en-GB"/>
        </w:rPr>
      </w:pPr>
      <w:r w:rsidRPr="006962C1">
        <w:rPr>
          <w:rFonts w:ascii="Calibri" w:eastAsia="Times New Roman" w:hAnsi="Calibri" w:cs="Calibri"/>
          <w:b/>
          <w:sz w:val="24"/>
          <w:szCs w:val="24"/>
          <w:lang w:eastAsia="en-GB"/>
        </w:rPr>
        <w:t>T – Test</w:t>
      </w:r>
    </w:p>
    <w:p w14:paraId="42F8164E" w14:textId="711113FF" w:rsidR="000C5C06" w:rsidRDefault="000C5C06" w:rsidP="000C5C06">
      <w:pPr>
        <w:autoSpaceDE w:val="0"/>
        <w:autoSpaceDN w:val="0"/>
        <w:adjustRightInd w:val="0"/>
        <w:spacing w:after="0" w:line="240" w:lineRule="auto"/>
        <w:contextualSpacing/>
        <w:rPr>
          <w:rFonts w:ascii="Calibri" w:eastAsia="Times New Roman" w:hAnsi="Calibri" w:cs="Calibri"/>
          <w:b/>
          <w:sz w:val="24"/>
          <w:szCs w:val="24"/>
          <w:lang w:eastAsia="en-GB"/>
        </w:rPr>
      </w:pPr>
      <w:r w:rsidRPr="006962C1">
        <w:rPr>
          <w:rFonts w:ascii="Calibri" w:eastAsia="Times New Roman" w:hAnsi="Calibri" w:cs="Calibri"/>
          <w:b/>
          <w:sz w:val="24"/>
          <w:szCs w:val="24"/>
          <w:lang w:eastAsia="en-GB"/>
        </w:rPr>
        <w:t xml:space="preserve">C </w:t>
      </w:r>
      <w:r w:rsidR="00B0275F">
        <w:rPr>
          <w:rFonts w:ascii="Calibri" w:eastAsia="Times New Roman" w:hAnsi="Calibri" w:cs="Calibri"/>
          <w:b/>
          <w:sz w:val="24"/>
          <w:szCs w:val="24"/>
          <w:lang w:eastAsia="en-GB"/>
        </w:rPr>
        <w:t>–</w:t>
      </w:r>
      <w:r w:rsidRPr="006962C1">
        <w:rPr>
          <w:rFonts w:ascii="Calibri" w:eastAsia="Times New Roman" w:hAnsi="Calibri" w:cs="Calibri"/>
          <w:b/>
          <w:sz w:val="24"/>
          <w:szCs w:val="24"/>
          <w:lang w:eastAsia="en-GB"/>
        </w:rPr>
        <w:t xml:space="preserve"> Certificate</w:t>
      </w:r>
    </w:p>
    <w:p w14:paraId="586D19B1" w14:textId="3739190B" w:rsidR="00B0275F" w:rsidRDefault="00B0275F" w:rsidP="000C5C06">
      <w:pPr>
        <w:autoSpaceDE w:val="0"/>
        <w:autoSpaceDN w:val="0"/>
        <w:adjustRightInd w:val="0"/>
        <w:spacing w:after="0" w:line="240" w:lineRule="auto"/>
        <w:contextualSpacing/>
        <w:rPr>
          <w:rFonts w:ascii="Calibri" w:eastAsia="Times New Roman" w:hAnsi="Calibri" w:cs="Calibri"/>
          <w:b/>
          <w:sz w:val="24"/>
          <w:szCs w:val="24"/>
          <w:lang w:eastAsia="en-GB"/>
        </w:rPr>
      </w:pPr>
    </w:p>
    <w:p w14:paraId="24829B22" w14:textId="41861C8D" w:rsidR="00B0275F" w:rsidRDefault="00B0275F" w:rsidP="000C5C06">
      <w:pPr>
        <w:autoSpaceDE w:val="0"/>
        <w:autoSpaceDN w:val="0"/>
        <w:adjustRightInd w:val="0"/>
        <w:spacing w:after="0" w:line="240" w:lineRule="auto"/>
        <w:contextualSpacing/>
        <w:rPr>
          <w:rFonts w:ascii="Calibri" w:eastAsia="Times New Roman" w:hAnsi="Calibri" w:cs="Calibri"/>
          <w:b/>
          <w:sz w:val="24"/>
          <w:szCs w:val="24"/>
          <w:lang w:eastAsia="en-GB"/>
        </w:rPr>
      </w:pPr>
    </w:p>
    <w:p w14:paraId="510225B6" w14:textId="7E01AB07" w:rsidR="00B0275F" w:rsidRPr="00CA56B6" w:rsidRDefault="00B0275F" w:rsidP="00CA56B6">
      <w:pPr>
        <w:rPr>
          <w:rFonts w:eastAsia="Times New Roman"/>
          <w:sz w:val="18"/>
          <w:szCs w:val="18"/>
          <w:lang w:eastAsia="en-GB"/>
        </w:rPr>
      </w:pPr>
    </w:p>
    <w:sectPr w:rsidR="00B0275F" w:rsidRPr="00CA56B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5F313" w14:textId="77777777" w:rsidR="00987846" w:rsidRDefault="00987846" w:rsidP="008431FC">
      <w:pPr>
        <w:spacing w:after="0" w:line="240" w:lineRule="auto"/>
      </w:pPr>
      <w:r>
        <w:separator/>
      </w:r>
    </w:p>
  </w:endnote>
  <w:endnote w:type="continuationSeparator" w:id="0">
    <w:p w14:paraId="3D1E03FB" w14:textId="77777777" w:rsidR="00987846" w:rsidRDefault="00987846"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9963890"/>
      <w:docPartObj>
        <w:docPartGallery w:val="Page Numbers (Bottom of Page)"/>
        <w:docPartUnique/>
      </w:docPartObj>
    </w:sdtPr>
    <w:sdtEndPr>
      <w:rPr>
        <w:noProof/>
      </w:rPr>
    </w:sdtEndPr>
    <w:sdtContent>
      <w:p w14:paraId="42F81C78" w14:textId="77777777" w:rsidR="00744220" w:rsidRDefault="00744220">
        <w:pPr>
          <w:pStyle w:val="Footer"/>
          <w:jc w:val="center"/>
        </w:pPr>
        <w:r>
          <w:fldChar w:fldCharType="begin"/>
        </w:r>
        <w:r>
          <w:instrText xml:space="preserve"> PAGE   \* MERGEFORMAT </w:instrText>
        </w:r>
        <w:r>
          <w:fldChar w:fldCharType="separate"/>
        </w:r>
        <w:r w:rsidR="0055029C">
          <w:rPr>
            <w:noProof/>
          </w:rPr>
          <w:t>1</w:t>
        </w:r>
        <w:r>
          <w:rPr>
            <w:noProof/>
          </w:rPr>
          <w:fldChar w:fldCharType="end"/>
        </w:r>
      </w:p>
    </w:sdtContent>
  </w:sdt>
  <w:p w14:paraId="42F81C79" w14:textId="77777777" w:rsidR="00744220" w:rsidRDefault="00744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51D7B" w14:textId="77777777" w:rsidR="00987846" w:rsidRDefault="00987846" w:rsidP="008431FC">
      <w:pPr>
        <w:spacing w:after="0" w:line="240" w:lineRule="auto"/>
      </w:pPr>
      <w:r>
        <w:separator/>
      </w:r>
    </w:p>
  </w:footnote>
  <w:footnote w:type="continuationSeparator" w:id="0">
    <w:p w14:paraId="126134D5" w14:textId="77777777" w:rsidR="00987846" w:rsidRDefault="00987846" w:rsidP="008431FC">
      <w:pPr>
        <w:spacing w:after="0" w:line="240" w:lineRule="auto"/>
      </w:pPr>
      <w:r>
        <w:continuationSeparator/>
      </w:r>
    </w:p>
  </w:footnote>
  <w:footnote w:id="1">
    <w:p w14:paraId="42F81C84" w14:textId="69086EA8" w:rsidR="00744220" w:rsidRPr="00AB7915" w:rsidRDefault="00744220" w:rsidP="000C5C06">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81C75" w14:textId="2C7CD1B1" w:rsidR="00744220" w:rsidRDefault="00B0275F" w:rsidP="00494ACC">
    <w:pPr>
      <w:pStyle w:val="Header"/>
      <w:tabs>
        <w:tab w:val="clear" w:pos="4513"/>
        <w:tab w:val="left" w:pos="4935"/>
      </w:tabs>
    </w:pPr>
    <w:r>
      <w:rPr>
        <w:noProof/>
        <w:lang w:eastAsia="en-GB"/>
      </w:rPr>
      <mc:AlternateContent>
        <mc:Choice Requires="wps">
          <w:drawing>
            <wp:anchor distT="0" distB="0" distL="114300" distR="114300" simplePos="0" relativeHeight="251658240" behindDoc="0" locked="0" layoutInCell="0" allowOverlap="1" wp14:anchorId="4B852EDE" wp14:editId="2651E93D">
              <wp:simplePos x="0" y="0"/>
              <wp:positionH relativeFrom="page">
                <wp:posOffset>0</wp:posOffset>
              </wp:positionH>
              <wp:positionV relativeFrom="page">
                <wp:posOffset>190500</wp:posOffset>
              </wp:positionV>
              <wp:extent cx="7560310" cy="266700"/>
              <wp:effectExtent l="0" t="0" r="0" b="0"/>
              <wp:wrapNone/>
              <wp:docPr id="1" name="MSIPCM6e3a4ae1b2e7c2e2f87596c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DDE405" w14:textId="0E2CF454" w:rsidR="00B0275F" w:rsidRPr="00B0275F" w:rsidRDefault="00B0275F" w:rsidP="00B0275F">
                          <w:pPr>
                            <w:spacing w:after="0"/>
                            <w:rPr>
                              <w:rFonts w:ascii="Calibri" w:hAnsi="Calibri" w:cs="Calibri"/>
                              <w:color w:val="000000"/>
                              <w:sz w:val="20"/>
                            </w:rPr>
                          </w:pPr>
                          <w:r w:rsidRPr="00B0275F">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B852EDE" id="_x0000_t202" coordsize="21600,21600" o:spt="202" path="m,l,21600r21600,l21600,xe">
              <v:stroke joinstyle="miter"/>
              <v:path gradientshapeok="t" o:connecttype="rect"/>
            </v:shapetype>
            <v:shape id="MSIPCM6e3a4ae1b2e7c2e2f87596cb" o:spid="_x0000_s1047"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AiEDfVsQIAAEcFAAAOAAAA&#10;AAAAAAAAAAAAAC4CAABkcnMvZTJvRG9jLnhtbFBLAQItABQABgAIAAAAIQAvOrlG3AAAAAcBAAAP&#10;AAAAAAAAAAAAAAAAAAsFAABkcnMvZG93bnJldi54bWxQSwUGAAAAAAQABADzAAAAFAYAAAAA&#10;" o:allowincell="f" filled="f" stroked="f" strokeweight=".5pt">
              <v:textbox inset="20pt,0,,0">
                <w:txbxContent>
                  <w:p w14:paraId="0ADDE405" w14:textId="0E2CF454" w:rsidR="00B0275F" w:rsidRPr="00B0275F" w:rsidRDefault="00B0275F" w:rsidP="00B0275F">
                    <w:pPr>
                      <w:spacing w:after="0"/>
                      <w:rPr>
                        <w:rFonts w:ascii="Calibri" w:hAnsi="Calibri" w:cs="Calibri"/>
                        <w:color w:val="000000"/>
                        <w:sz w:val="20"/>
                      </w:rPr>
                    </w:pPr>
                    <w:r w:rsidRPr="00B0275F">
                      <w:rPr>
                        <w:rFonts w:ascii="Calibri" w:hAnsi="Calibri" w:cs="Calibri"/>
                        <w:color w:val="000000"/>
                        <w:sz w:val="20"/>
                      </w:rPr>
                      <w:t>Official</w:t>
                    </w:r>
                  </w:p>
                </w:txbxContent>
              </v:textbox>
              <w10:wrap anchorx="page" anchory="page"/>
            </v:shape>
          </w:pict>
        </mc:Fallback>
      </mc:AlternateContent>
    </w:r>
    <w:r w:rsidR="00744220">
      <w:rPr>
        <w:noProof/>
        <w:lang w:eastAsia="en-GB"/>
      </w:rPr>
      <w:drawing>
        <wp:anchor distT="0" distB="0" distL="114300" distR="114300" simplePos="0" relativeHeight="251656192" behindDoc="0" locked="0" layoutInCell="1" allowOverlap="1" wp14:anchorId="42F81C7A" wp14:editId="42F81C7B">
          <wp:simplePos x="0" y="0"/>
          <wp:positionH relativeFrom="column">
            <wp:posOffset>3078480</wp:posOffset>
          </wp:positionH>
          <wp:positionV relativeFrom="paragraph">
            <wp:posOffset>76835</wp:posOffset>
          </wp:positionV>
          <wp:extent cx="1986915" cy="676275"/>
          <wp:effectExtent l="0" t="0" r="0" b="9525"/>
          <wp:wrapTopAndBottom/>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744220">
      <w:rPr>
        <w:rFonts w:ascii="Arial" w:hAnsi="Arial" w:cs="Arial"/>
        <w:noProof/>
        <w:color w:val="1020D0"/>
        <w:sz w:val="20"/>
        <w:szCs w:val="20"/>
        <w:lang w:eastAsia="en-GB"/>
      </w:rPr>
      <w:drawing>
        <wp:inline distT="0" distB="0" distL="0" distR="0" wp14:anchorId="42F81C7C" wp14:editId="42F81C7D">
          <wp:extent cx="2362200" cy="733425"/>
          <wp:effectExtent l="0" t="0" r="0" b="9525"/>
          <wp:docPr id="450" name="Picture 450"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cdef0ece8d493b85ed160f3a3f3bd0b0H0&amp;w=300&amp;h=300&amp;c=0&amp;pid=1.9&amp;rs=0&amp;p=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2200" cy="733425"/>
                  </a:xfrm>
                  <a:prstGeom prst="rect">
                    <a:avLst/>
                  </a:prstGeom>
                  <a:noFill/>
                  <a:ln>
                    <a:noFill/>
                  </a:ln>
                </pic:spPr>
              </pic:pic>
            </a:graphicData>
          </a:graphic>
        </wp:inline>
      </w:drawing>
    </w:r>
  </w:p>
  <w:p w14:paraId="42F81C76" w14:textId="77777777" w:rsidR="00744220" w:rsidRDefault="00744220" w:rsidP="00494ACC">
    <w:pPr>
      <w:pStyle w:val="Header"/>
    </w:pPr>
  </w:p>
  <w:p w14:paraId="42F81C77" w14:textId="77777777" w:rsidR="00744220" w:rsidRDefault="0074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A6314"/>
    <w:multiLevelType w:val="hybridMultilevel"/>
    <w:tmpl w:val="A352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66741"/>
    <w:multiLevelType w:val="hybridMultilevel"/>
    <w:tmpl w:val="DE6E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03CA4"/>
    <w:multiLevelType w:val="hybridMultilevel"/>
    <w:tmpl w:val="2AE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B45AA"/>
    <w:multiLevelType w:val="hybridMultilevel"/>
    <w:tmpl w:val="9DB0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83180"/>
    <w:multiLevelType w:val="hybridMultilevel"/>
    <w:tmpl w:val="5B4C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F791A"/>
    <w:multiLevelType w:val="hybridMultilevel"/>
    <w:tmpl w:val="545E1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FB7730"/>
    <w:multiLevelType w:val="hybridMultilevel"/>
    <w:tmpl w:val="A1FE3A0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D3CB8"/>
    <w:multiLevelType w:val="hybridMultilevel"/>
    <w:tmpl w:val="368E3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9A5636"/>
    <w:multiLevelType w:val="hybridMultilevel"/>
    <w:tmpl w:val="356E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F7C05"/>
    <w:multiLevelType w:val="hybridMultilevel"/>
    <w:tmpl w:val="B56A5BC6"/>
    <w:lvl w:ilvl="0" w:tplc="08090001">
      <w:start w:val="1"/>
      <w:numFmt w:val="bullet"/>
      <w:lvlText w:val=""/>
      <w:lvlJc w:val="left"/>
      <w:pPr>
        <w:ind w:left="720" w:hanging="360"/>
      </w:pPr>
      <w:rPr>
        <w:rFonts w:ascii="Symbol" w:hAnsi="Symbol" w:hint="default"/>
      </w:rPr>
    </w:lvl>
    <w:lvl w:ilvl="1" w:tplc="273EEBB4">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91B6C"/>
    <w:multiLevelType w:val="hybridMultilevel"/>
    <w:tmpl w:val="6D6A1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F173E"/>
    <w:multiLevelType w:val="hybridMultilevel"/>
    <w:tmpl w:val="9A6EF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EC613A"/>
    <w:multiLevelType w:val="hybridMultilevel"/>
    <w:tmpl w:val="9480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B6185"/>
    <w:multiLevelType w:val="hybridMultilevel"/>
    <w:tmpl w:val="B07CF06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D227A5B"/>
    <w:multiLevelType w:val="hybridMultilevel"/>
    <w:tmpl w:val="A40A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A65768"/>
    <w:multiLevelType w:val="hybridMultilevel"/>
    <w:tmpl w:val="D7F2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62947"/>
    <w:multiLevelType w:val="hybridMultilevel"/>
    <w:tmpl w:val="7E4E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E4F74"/>
    <w:multiLevelType w:val="hybridMultilevel"/>
    <w:tmpl w:val="A78AD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AB2059"/>
    <w:multiLevelType w:val="hybridMultilevel"/>
    <w:tmpl w:val="7F2A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A2EBB"/>
    <w:multiLevelType w:val="hybridMultilevel"/>
    <w:tmpl w:val="679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D502B8"/>
    <w:multiLevelType w:val="hybridMultilevel"/>
    <w:tmpl w:val="D556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F4B30"/>
    <w:multiLevelType w:val="hybridMultilevel"/>
    <w:tmpl w:val="856874E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67859"/>
    <w:multiLevelType w:val="hybridMultilevel"/>
    <w:tmpl w:val="6FFC7334"/>
    <w:lvl w:ilvl="0" w:tplc="08090001">
      <w:start w:val="1"/>
      <w:numFmt w:val="bullet"/>
      <w:lvlText w:val=""/>
      <w:lvlJc w:val="left"/>
      <w:pPr>
        <w:ind w:left="720" w:hanging="360"/>
      </w:pPr>
      <w:rPr>
        <w:rFonts w:ascii="Symbol" w:hAnsi="Symbol" w:hint="default"/>
      </w:rPr>
    </w:lvl>
    <w:lvl w:ilvl="1" w:tplc="3FC855F2">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3C0E4B"/>
    <w:multiLevelType w:val="hybridMultilevel"/>
    <w:tmpl w:val="33607984"/>
    <w:lvl w:ilvl="0" w:tplc="08090001">
      <w:start w:val="1"/>
      <w:numFmt w:val="bullet"/>
      <w:lvlText w:val=""/>
      <w:lvlJc w:val="left"/>
      <w:pPr>
        <w:ind w:left="720" w:hanging="360"/>
      </w:pPr>
      <w:rPr>
        <w:rFonts w:ascii="Symbol" w:hAnsi="Symbol" w:hint="default"/>
      </w:rPr>
    </w:lvl>
    <w:lvl w:ilvl="1" w:tplc="20BAFEC8">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F53327"/>
    <w:multiLevelType w:val="hybridMultilevel"/>
    <w:tmpl w:val="09BCE7F0"/>
    <w:lvl w:ilvl="0" w:tplc="08090001">
      <w:start w:val="1"/>
      <w:numFmt w:val="bullet"/>
      <w:lvlText w:val=""/>
      <w:lvlJc w:val="left"/>
      <w:pPr>
        <w:ind w:left="720" w:hanging="360"/>
      </w:pPr>
      <w:rPr>
        <w:rFonts w:ascii="Symbol" w:hAnsi="Symbol" w:hint="default"/>
      </w:rPr>
    </w:lvl>
    <w:lvl w:ilvl="1" w:tplc="7C6CB75E">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A72E78"/>
    <w:multiLevelType w:val="hybridMultilevel"/>
    <w:tmpl w:val="24F8A6B8"/>
    <w:lvl w:ilvl="0" w:tplc="0D1C3F70">
      <w:start w:val="1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1B01EF"/>
    <w:multiLevelType w:val="hybridMultilevel"/>
    <w:tmpl w:val="359E532A"/>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72207F8B"/>
    <w:multiLevelType w:val="hybridMultilevel"/>
    <w:tmpl w:val="B984A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A565FD"/>
    <w:multiLevelType w:val="hybridMultilevel"/>
    <w:tmpl w:val="B41E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F1C50"/>
    <w:multiLevelType w:val="hybridMultilevel"/>
    <w:tmpl w:val="9D16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1"/>
  </w:num>
  <w:num w:numId="4">
    <w:abstractNumId w:val="4"/>
  </w:num>
  <w:num w:numId="5">
    <w:abstractNumId w:val="12"/>
  </w:num>
  <w:num w:numId="6">
    <w:abstractNumId w:val="30"/>
  </w:num>
  <w:num w:numId="7">
    <w:abstractNumId w:val="18"/>
  </w:num>
  <w:num w:numId="8">
    <w:abstractNumId w:val="8"/>
  </w:num>
  <w:num w:numId="9">
    <w:abstractNumId w:val="31"/>
  </w:num>
  <w:num w:numId="10">
    <w:abstractNumId w:val="23"/>
  </w:num>
  <w:num w:numId="11">
    <w:abstractNumId w:val="3"/>
  </w:num>
  <w:num w:numId="12">
    <w:abstractNumId w:val="20"/>
  </w:num>
  <w:num w:numId="13">
    <w:abstractNumId w:val="14"/>
  </w:num>
  <w:num w:numId="14">
    <w:abstractNumId w:val="28"/>
  </w:num>
  <w:num w:numId="15">
    <w:abstractNumId w:val="27"/>
  </w:num>
  <w:num w:numId="16">
    <w:abstractNumId w:val="13"/>
  </w:num>
  <w:num w:numId="17">
    <w:abstractNumId w:val="22"/>
  </w:num>
  <w:num w:numId="18">
    <w:abstractNumId w:val="7"/>
  </w:num>
  <w:num w:numId="19">
    <w:abstractNumId w:val="17"/>
  </w:num>
  <w:num w:numId="20">
    <w:abstractNumId w:val="6"/>
  </w:num>
  <w:num w:numId="21">
    <w:abstractNumId w:val="29"/>
  </w:num>
  <w:num w:numId="22">
    <w:abstractNumId w:val="21"/>
  </w:num>
  <w:num w:numId="23">
    <w:abstractNumId w:val="16"/>
  </w:num>
  <w:num w:numId="24">
    <w:abstractNumId w:val="25"/>
  </w:num>
  <w:num w:numId="25">
    <w:abstractNumId w:val="26"/>
  </w:num>
  <w:num w:numId="26">
    <w:abstractNumId w:val="19"/>
  </w:num>
  <w:num w:numId="27">
    <w:abstractNumId w:val="10"/>
  </w:num>
  <w:num w:numId="28">
    <w:abstractNumId w:val="15"/>
  </w:num>
  <w:num w:numId="29">
    <w:abstractNumId w:val="0"/>
  </w:num>
  <w:num w:numId="30">
    <w:abstractNumId w:val="1"/>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FC"/>
    <w:rsid w:val="0001293B"/>
    <w:rsid w:val="0002663D"/>
    <w:rsid w:val="00032BFD"/>
    <w:rsid w:val="00056332"/>
    <w:rsid w:val="000C4DA6"/>
    <w:rsid w:val="000C4F0D"/>
    <w:rsid w:val="000C5C06"/>
    <w:rsid w:val="000E4A5D"/>
    <w:rsid w:val="000F1C63"/>
    <w:rsid w:val="00136814"/>
    <w:rsid w:val="001405D1"/>
    <w:rsid w:val="00150076"/>
    <w:rsid w:val="001560B5"/>
    <w:rsid w:val="00167057"/>
    <w:rsid w:val="001868A1"/>
    <w:rsid w:val="001B4A29"/>
    <w:rsid w:val="001F5964"/>
    <w:rsid w:val="00220CDB"/>
    <w:rsid w:val="00223B2E"/>
    <w:rsid w:val="00230676"/>
    <w:rsid w:val="00246069"/>
    <w:rsid w:val="00256D08"/>
    <w:rsid w:val="00266130"/>
    <w:rsid w:val="0029120C"/>
    <w:rsid w:val="002A122A"/>
    <w:rsid w:val="002C2652"/>
    <w:rsid w:val="00312D1A"/>
    <w:rsid w:val="003344BA"/>
    <w:rsid w:val="0034302E"/>
    <w:rsid w:val="00355080"/>
    <w:rsid w:val="003604D2"/>
    <w:rsid w:val="00364BB5"/>
    <w:rsid w:val="00365BC8"/>
    <w:rsid w:val="00367139"/>
    <w:rsid w:val="00370DB5"/>
    <w:rsid w:val="00376DAA"/>
    <w:rsid w:val="0038586C"/>
    <w:rsid w:val="003934BA"/>
    <w:rsid w:val="003A0A75"/>
    <w:rsid w:val="003B2701"/>
    <w:rsid w:val="003B33E9"/>
    <w:rsid w:val="003B3F93"/>
    <w:rsid w:val="003D243C"/>
    <w:rsid w:val="003E537A"/>
    <w:rsid w:val="003F1AA7"/>
    <w:rsid w:val="003F36E1"/>
    <w:rsid w:val="00404B1B"/>
    <w:rsid w:val="0043388F"/>
    <w:rsid w:val="004358C0"/>
    <w:rsid w:val="00444ED4"/>
    <w:rsid w:val="00477E1A"/>
    <w:rsid w:val="00494ACC"/>
    <w:rsid w:val="004972A5"/>
    <w:rsid w:val="004C1427"/>
    <w:rsid w:val="004C4DC4"/>
    <w:rsid w:val="004E5D0C"/>
    <w:rsid w:val="004E7B80"/>
    <w:rsid w:val="0053473F"/>
    <w:rsid w:val="005369BC"/>
    <w:rsid w:val="0054743E"/>
    <w:rsid w:val="0055029C"/>
    <w:rsid w:val="005C55A2"/>
    <w:rsid w:val="00604225"/>
    <w:rsid w:val="00611C2F"/>
    <w:rsid w:val="00621117"/>
    <w:rsid w:val="00652437"/>
    <w:rsid w:val="006541B1"/>
    <w:rsid w:val="006813EB"/>
    <w:rsid w:val="006962C1"/>
    <w:rsid w:val="006A433A"/>
    <w:rsid w:val="006C6D96"/>
    <w:rsid w:val="006D6AD7"/>
    <w:rsid w:val="006F069A"/>
    <w:rsid w:val="00701725"/>
    <w:rsid w:val="00705FE0"/>
    <w:rsid w:val="00706170"/>
    <w:rsid w:val="00713A8F"/>
    <w:rsid w:val="007236F6"/>
    <w:rsid w:val="00724D32"/>
    <w:rsid w:val="00731586"/>
    <w:rsid w:val="00741CF1"/>
    <w:rsid w:val="00744220"/>
    <w:rsid w:val="00747134"/>
    <w:rsid w:val="00755D2C"/>
    <w:rsid w:val="00771AF3"/>
    <w:rsid w:val="00775857"/>
    <w:rsid w:val="00785ABB"/>
    <w:rsid w:val="007C287D"/>
    <w:rsid w:val="007E0041"/>
    <w:rsid w:val="007F26CC"/>
    <w:rsid w:val="007F5739"/>
    <w:rsid w:val="008156D2"/>
    <w:rsid w:val="008157F8"/>
    <w:rsid w:val="008431FC"/>
    <w:rsid w:val="00851691"/>
    <w:rsid w:val="00873EA6"/>
    <w:rsid w:val="008744D0"/>
    <w:rsid w:val="008776D6"/>
    <w:rsid w:val="008B0A66"/>
    <w:rsid w:val="008E31FA"/>
    <w:rsid w:val="008F7DF2"/>
    <w:rsid w:val="00902D10"/>
    <w:rsid w:val="00911C92"/>
    <w:rsid w:val="009132CE"/>
    <w:rsid w:val="009246E9"/>
    <w:rsid w:val="0096546E"/>
    <w:rsid w:val="0098111A"/>
    <w:rsid w:val="009813BB"/>
    <w:rsid w:val="00981F66"/>
    <w:rsid w:val="0098414C"/>
    <w:rsid w:val="00987846"/>
    <w:rsid w:val="009C2375"/>
    <w:rsid w:val="009D54A7"/>
    <w:rsid w:val="009D6BB9"/>
    <w:rsid w:val="009E4479"/>
    <w:rsid w:val="009F63BC"/>
    <w:rsid w:val="009F6D37"/>
    <w:rsid w:val="00A256C8"/>
    <w:rsid w:val="00A4041F"/>
    <w:rsid w:val="00AA4F38"/>
    <w:rsid w:val="00AC6759"/>
    <w:rsid w:val="00AD45FB"/>
    <w:rsid w:val="00B01721"/>
    <w:rsid w:val="00B0275F"/>
    <w:rsid w:val="00B0363D"/>
    <w:rsid w:val="00B11BDB"/>
    <w:rsid w:val="00B50604"/>
    <w:rsid w:val="00B86616"/>
    <w:rsid w:val="00BC59BD"/>
    <w:rsid w:val="00BE7A1F"/>
    <w:rsid w:val="00BF5E39"/>
    <w:rsid w:val="00C3799C"/>
    <w:rsid w:val="00C664DF"/>
    <w:rsid w:val="00C9224D"/>
    <w:rsid w:val="00CA0C13"/>
    <w:rsid w:val="00CA56B6"/>
    <w:rsid w:val="00CB0121"/>
    <w:rsid w:val="00CB1782"/>
    <w:rsid w:val="00CE6054"/>
    <w:rsid w:val="00CF105D"/>
    <w:rsid w:val="00CF6E8F"/>
    <w:rsid w:val="00D03E40"/>
    <w:rsid w:val="00D10D81"/>
    <w:rsid w:val="00D155EA"/>
    <w:rsid w:val="00D202C7"/>
    <w:rsid w:val="00D4014D"/>
    <w:rsid w:val="00D67E44"/>
    <w:rsid w:val="00D877F2"/>
    <w:rsid w:val="00D978D4"/>
    <w:rsid w:val="00DB0560"/>
    <w:rsid w:val="00DD2CDE"/>
    <w:rsid w:val="00DF5FFE"/>
    <w:rsid w:val="00E874D1"/>
    <w:rsid w:val="00EB3AAA"/>
    <w:rsid w:val="00ED2EFF"/>
    <w:rsid w:val="00EE5EB3"/>
    <w:rsid w:val="00F01E0F"/>
    <w:rsid w:val="00F13CD0"/>
    <w:rsid w:val="00F14DD5"/>
    <w:rsid w:val="00F235F7"/>
    <w:rsid w:val="00F26B27"/>
    <w:rsid w:val="00F4130D"/>
    <w:rsid w:val="00F73A85"/>
    <w:rsid w:val="00F8665D"/>
    <w:rsid w:val="00FA5AF1"/>
    <w:rsid w:val="00FE6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810E6"/>
  <w15:docId w15:val="{08F6025C-F7D5-4779-83C4-BB86F1C9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ListParagraph">
    <w:name w:val="List Paragraph"/>
    <w:basedOn w:val="Normal"/>
    <w:uiPriority w:val="34"/>
    <w:qFormat/>
    <w:rsid w:val="003A0A75"/>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3A0A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3A0A7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A0A75"/>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A0A75"/>
    <w:rPr>
      <w:vertAlign w:val="superscript"/>
    </w:rPr>
  </w:style>
  <w:style w:type="paragraph" w:styleId="BodyText2">
    <w:name w:val="Body Text 2"/>
    <w:basedOn w:val="Normal"/>
    <w:link w:val="BodyText2Char"/>
    <w:rsid w:val="003A0A75"/>
    <w:pPr>
      <w:spacing w:after="0" w:line="240" w:lineRule="auto"/>
    </w:pPr>
    <w:rPr>
      <w:rFonts w:ascii="Times New Roman" w:eastAsia="Times New Roman" w:hAnsi="Times New Roman" w:cs="Times New Roman"/>
      <w:color w:val="0000FF"/>
      <w:sz w:val="24"/>
      <w:szCs w:val="20"/>
    </w:rPr>
  </w:style>
  <w:style w:type="character" w:customStyle="1" w:styleId="BodyText2Char">
    <w:name w:val="Body Text 2 Char"/>
    <w:basedOn w:val="DefaultParagraphFont"/>
    <w:link w:val="BodyText2"/>
    <w:rsid w:val="003A0A75"/>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49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7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461B-4EAE-457E-B40C-0CBE4EF7E7C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91F0D52-5140-435B-99E4-7AF7EB4CE245}">
  <ds:schemaRefs>
    <ds:schemaRef ds:uri="http://schemas.microsoft.com/sharepoint/v3/contenttype/forms"/>
  </ds:schemaRefs>
</ds:datastoreItem>
</file>

<file path=customXml/itemProps3.xml><?xml version="1.0" encoding="utf-8"?>
<ds:datastoreItem xmlns:ds="http://schemas.openxmlformats.org/officeDocument/2006/customXml" ds:itemID="{FDFB777C-CB2E-44F7-A185-BD47F442EE1A}"/>
</file>

<file path=customXml/itemProps4.xml><?xml version="1.0" encoding="utf-8"?>
<ds:datastoreItem xmlns:ds="http://schemas.openxmlformats.org/officeDocument/2006/customXml" ds:itemID="{E310F130-8614-4E10-86FC-251587E4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Profiles - RES - Financial Services - Batch 1</vt:lpstr>
    </vt:vector>
  </TitlesOfParts>
  <Company>Wandsworth Borough Council</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RES - Financial Services - Batch 1</dc:title>
  <dc:creator>Lacey, Jessica</dc:creator>
  <cp:lastModifiedBy>Holland, Kevin</cp:lastModifiedBy>
  <cp:revision>42</cp:revision>
  <cp:lastPrinted>2019-10-28T14:21:00Z</cp:lastPrinted>
  <dcterms:created xsi:type="dcterms:W3CDTF">2021-08-03T21:01:00Z</dcterms:created>
  <dcterms:modified xsi:type="dcterms:W3CDTF">2021-08-03T21:34:00Z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2021-08-03T21:34:49Z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be1a77ca-74a0-4927-a49d-bd76f7fd7ecf</vt:lpwstr>
  </property>
  <property fmtid="{D5CDD505-2E9C-101B-9397-08002B2CF9AE}" pid="9" name="MSIP_Label_763da656-5c75-4f6d-9461-4a3ce9a537cc_ContentBits">
    <vt:lpwstr>1</vt:lpwstr>
  </property>
</Properties>
</file>