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Pr="00E36597" w:rsidRDefault="007857EA" w:rsidP="00E36597">
      <w:pPr>
        <w:rPr>
          <w:rFonts w:asciiTheme="minorHAnsi" w:hAnsiTheme="minorHAnsi" w:cstheme="minorHAnsi"/>
        </w:rPr>
      </w:pPr>
    </w:p>
    <w:p w14:paraId="30E153CA" w14:textId="77777777" w:rsidR="007F6D02" w:rsidRPr="005445CF" w:rsidRDefault="007F6D02" w:rsidP="00E36597">
      <w:pPr>
        <w:rPr>
          <w:rFonts w:asciiTheme="minorHAnsi" w:hAnsiTheme="minorHAnsi" w:cstheme="minorHAnsi"/>
          <w:b/>
          <w:bCs/>
        </w:rPr>
      </w:pPr>
    </w:p>
    <w:p w14:paraId="590DF148" w14:textId="312699A6" w:rsidR="00B2480C" w:rsidRPr="005445CF" w:rsidRDefault="00B2480C" w:rsidP="00E36597">
      <w:pPr>
        <w:rPr>
          <w:rFonts w:asciiTheme="minorHAnsi" w:hAnsiTheme="minorHAnsi" w:cstheme="minorHAnsi"/>
          <w:b/>
          <w:bCs/>
        </w:rPr>
      </w:pPr>
      <w:r w:rsidRPr="005445CF">
        <w:rPr>
          <w:rFonts w:asciiTheme="minorHAnsi" w:hAnsiTheme="minorHAnsi" w:cstheme="minorHAnsi"/>
          <w:b/>
          <w:bCs/>
        </w:rPr>
        <w:t>Job Profile</w:t>
      </w:r>
      <w:r w:rsidR="00B35400" w:rsidRPr="005445CF">
        <w:rPr>
          <w:rFonts w:asciiTheme="minorHAnsi" w:hAnsiTheme="minorHAnsi" w:cstheme="minorHAnsi"/>
          <w:b/>
          <w:bCs/>
        </w:rPr>
        <w:t xml:space="preserve"> comprising Job Description and Person Specification</w:t>
      </w:r>
    </w:p>
    <w:p w14:paraId="06EE32A6" w14:textId="77777777" w:rsidR="00B35400" w:rsidRPr="005445CF" w:rsidRDefault="00B35400" w:rsidP="00E36597">
      <w:pPr>
        <w:rPr>
          <w:rFonts w:asciiTheme="minorHAnsi" w:hAnsiTheme="minorHAnsi" w:cstheme="minorHAnsi"/>
          <w:b/>
          <w:bCs/>
        </w:rPr>
      </w:pPr>
      <w:r w:rsidRPr="005445CF">
        <w:rPr>
          <w:rFonts w:asciiTheme="minorHAnsi" w:hAnsiTheme="minorHAnsi" w:cstheme="minorHAnsi"/>
          <w:b/>
          <w:bCs/>
        </w:rPr>
        <w:t>Job Description</w:t>
      </w:r>
    </w:p>
    <w:p w14:paraId="7B19B576" w14:textId="77777777" w:rsidR="004C1BE3" w:rsidRPr="00E36597" w:rsidRDefault="004C1BE3" w:rsidP="00E36597">
      <w:pPr>
        <w:rPr>
          <w:rFonts w:asciiTheme="minorHAnsi" w:hAnsiTheme="minorHAnsi" w:cstheme="minorHAnsi"/>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E36597" w14:paraId="3D129700" w14:textId="77777777" w:rsidTr="61F1E465">
        <w:trPr>
          <w:trHeight w:val="458"/>
        </w:trPr>
        <w:tc>
          <w:tcPr>
            <w:tcW w:w="4158" w:type="dxa"/>
            <w:shd w:val="clear" w:color="auto" w:fill="D9D9D9" w:themeFill="background1" w:themeFillShade="D9"/>
          </w:tcPr>
          <w:p w14:paraId="2DD74D1E" w14:textId="17BE5C83" w:rsidR="00783C6D" w:rsidRPr="00E36597" w:rsidRDefault="76A9B4D8" w:rsidP="61F1E465">
            <w:pPr>
              <w:rPr>
                <w:rFonts w:asciiTheme="minorHAnsi" w:hAnsiTheme="minorHAnsi" w:cstheme="minorBidi"/>
              </w:rPr>
            </w:pPr>
            <w:r w:rsidRPr="61F1E465">
              <w:rPr>
                <w:rFonts w:asciiTheme="minorHAnsi" w:hAnsiTheme="minorHAnsi" w:cstheme="minorBidi"/>
              </w:rPr>
              <w:t xml:space="preserve"> </w:t>
            </w:r>
            <w:r w:rsidR="7794340D" w:rsidRPr="61F1E465">
              <w:rPr>
                <w:rFonts w:asciiTheme="minorHAnsi" w:hAnsiTheme="minorHAnsi" w:cstheme="minorBidi"/>
                <w:b/>
                <w:bCs/>
              </w:rPr>
              <w:t>Job Title</w:t>
            </w:r>
            <w:r w:rsidR="674F91BF" w:rsidRPr="61F1E465">
              <w:rPr>
                <w:rFonts w:asciiTheme="minorHAnsi" w:hAnsiTheme="minorHAnsi" w:cstheme="minorBidi"/>
                <w:b/>
                <w:bCs/>
              </w:rPr>
              <w:t>:</w:t>
            </w:r>
            <w:r w:rsidR="674F91BF" w:rsidRPr="61F1E465">
              <w:rPr>
                <w:rFonts w:asciiTheme="minorHAnsi" w:hAnsiTheme="minorHAnsi" w:cstheme="minorBidi"/>
              </w:rPr>
              <w:t xml:space="preserve"> </w:t>
            </w:r>
            <w:r w:rsidR="008F4006">
              <w:rPr>
                <w:rFonts w:asciiTheme="minorHAnsi" w:hAnsiTheme="minorHAnsi" w:cstheme="minorBidi"/>
              </w:rPr>
              <w:t xml:space="preserve">AP </w:t>
            </w:r>
            <w:r w:rsidR="7B401FAB" w:rsidRPr="61F1E465">
              <w:rPr>
                <w:rFonts w:asciiTheme="minorHAnsi" w:hAnsiTheme="minorHAnsi" w:cstheme="minorBidi"/>
              </w:rPr>
              <w:t xml:space="preserve">WEX Facilitator </w:t>
            </w:r>
          </w:p>
        </w:tc>
        <w:tc>
          <w:tcPr>
            <w:tcW w:w="4380" w:type="dxa"/>
            <w:shd w:val="clear" w:color="auto" w:fill="D9D9D9" w:themeFill="background1" w:themeFillShade="D9"/>
          </w:tcPr>
          <w:p w14:paraId="2074D4C0" w14:textId="1E9D9232" w:rsidR="00D20A7D" w:rsidRPr="00E36597" w:rsidRDefault="00F90371" w:rsidP="00E36597">
            <w:pPr>
              <w:rPr>
                <w:rFonts w:asciiTheme="minorHAnsi" w:hAnsiTheme="minorHAnsi" w:cstheme="minorHAnsi"/>
              </w:rPr>
            </w:pPr>
            <w:r w:rsidRPr="005445CF">
              <w:rPr>
                <w:rFonts w:asciiTheme="minorHAnsi" w:hAnsiTheme="minorHAnsi" w:cstheme="minorHAnsi"/>
                <w:b/>
                <w:bCs/>
              </w:rPr>
              <w:t>Grade:</w:t>
            </w:r>
            <w:r w:rsidR="002037BD" w:rsidRPr="00E36597">
              <w:rPr>
                <w:rFonts w:asciiTheme="minorHAnsi" w:hAnsiTheme="minorHAnsi" w:cstheme="minorHAnsi"/>
              </w:rPr>
              <w:t xml:space="preserve"> </w:t>
            </w:r>
            <w:r w:rsidR="007347A9" w:rsidRPr="00E36597">
              <w:rPr>
                <w:rFonts w:asciiTheme="minorHAnsi" w:hAnsiTheme="minorHAnsi" w:cstheme="minorHAnsi"/>
              </w:rPr>
              <w:t xml:space="preserve"> PO1</w:t>
            </w:r>
          </w:p>
        </w:tc>
      </w:tr>
      <w:tr w:rsidR="00783C6D" w:rsidRPr="00E36597" w14:paraId="1C466385" w14:textId="77777777" w:rsidTr="61F1E465">
        <w:trPr>
          <w:trHeight w:val="828"/>
        </w:trPr>
        <w:tc>
          <w:tcPr>
            <w:tcW w:w="4158" w:type="dxa"/>
            <w:shd w:val="clear" w:color="auto" w:fill="D9D9D9" w:themeFill="background1" w:themeFillShade="D9"/>
          </w:tcPr>
          <w:p w14:paraId="0D37BF42" w14:textId="77777777" w:rsidR="0044737D" w:rsidRPr="005445CF" w:rsidRDefault="00783C6D" w:rsidP="00E36597">
            <w:pPr>
              <w:rPr>
                <w:rFonts w:asciiTheme="minorHAnsi" w:hAnsiTheme="minorHAnsi" w:cstheme="minorHAnsi"/>
                <w:b/>
                <w:bCs/>
              </w:rPr>
            </w:pPr>
            <w:r w:rsidRPr="005445CF">
              <w:rPr>
                <w:rFonts w:asciiTheme="minorHAnsi" w:hAnsiTheme="minorHAnsi" w:cstheme="minorHAnsi"/>
                <w:b/>
                <w:bCs/>
              </w:rPr>
              <w:t xml:space="preserve">Section: </w:t>
            </w:r>
          </w:p>
          <w:p w14:paraId="2EB0FBCD" w14:textId="7EC60997" w:rsidR="00783C6D" w:rsidRPr="00E36597" w:rsidRDefault="007347A9" w:rsidP="00E36597">
            <w:pPr>
              <w:rPr>
                <w:rFonts w:asciiTheme="minorHAnsi" w:hAnsiTheme="minorHAnsi" w:cstheme="minorHAnsi"/>
              </w:rPr>
            </w:pPr>
            <w:r w:rsidRPr="00E36597">
              <w:rPr>
                <w:rFonts w:asciiTheme="minorHAnsi" w:hAnsiTheme="minorHAnsi" w:cstheme="minorHAnsi"/>
              </w:rPr>
              <w:t>South London Partnership</w:t>
            </w:r>
          </w:p>
        </w:tc>
        <w:tc>
          <w:tcPr>
            <w:tcW w:w="4380" w:type="dxa"/>
            <w:shd w:val="clear" w:color="auto" w:fill="D9D9D9" w:themeFill="background1" w:themeFillShade="D9"/>
          </w:tcPr>
          <w:p w14:paraId="56B8C37C" w14:textId="5970CE19" w:rsidR="00783C6D" w:rsidRPr="00E36597" w:rsidRDefault="00783C6D" w:rsidP="00E36597">
            <w:pPr>
              <w:rPr>
                <w:rFonts w:asciiTheme="minorHAnsi" w:hAnsiTheme="minorHAnsi" w:cstheme="minorHAnsi"/>
              </w:rPr>
            </w:pPr>
            <w:r w:rsidRPr="005445CF">
              <w:rPr>
                <w:rFonts w:asciiTheme="minorHAnsi" w:hAnsiTheme="minorHAnsi" w:cstheme="minorHAnsi"/>
                <w:b/>
                <w:bCs/>
              </w:rPr>
              <w:t>D</w:t>
            </w:r>
            <w:r w:rsidR="00A73544" w:rsidRPr="005445CF">
              <w:rPr>
                <w:rFonts w:asciiTheme="minorHAnsi" w:hAnsiTheme="minorHAnsi" w:cstheme="minorHAnsi"/>
                <w:b/>
                <w:bCs/>
              </w:rPr>
              <w:t>irectorate</w:t>
            </w:r>
            <w:r w:rsidRPr="005445CF">
              <w:rPr>
                <w:rFonts w:asciiTheme="minorHAnsi" w:hAnsiTheme="minorHAnsi" w:cstheme="minorHAnsi"/>
                <w:b/>
                <w:bCs/>
              </w:rPr>
              <w:t>:</w:t>
            </w:r>
            <w:r w:rsidRPr="00E36597">
              <w:rPr>
                <w:rFonts w:asciiTheme="minorHAnsi" w:hAnsiTheme="minorHAnsi" w:cstheme="minorHAnsi"/>
              </w:rPr>
              <w:t xml:space="preserve"> </w:t>
            </w:r>
            <w:r w:rsidR="007347A9" w:rsidRPr="00E36597">
              <w:rPr>
                <w:rFonts w:asciiTheme="minorHAnsi" w:hAnsiTheme="minorHAnsi" w:cstheme="minorHAnsi"/>
              </w:rPr>
              <w:t>Chief Executive</w:t>
            </w:r>
          </w:p>
          <w:p w14:paraId="093047FD" w14:textId="77777777" w:rsidR="0044737D" w:rsidRPr="00E36597" w:rsidRDefault="0044737D" w:rsidP="00E36597">
            <w:pPr>
              <w:rPr>
                <w:rFonts w:asciiTheme="minorHAnsi" w:hAnsiTheme="minorHAnsi" w:cstheme="minorHAnsi"/>
              </w:rPr>
            </w:pPr>
          </w:p>
        </w:tc>
      </w:tr>
      <w:tr w:rsidR="000E62C7" w:rsidRPr="00E36597" w14:paraId="73864FBC" w14:textId="77777777" w:rsidTr="61F1E465">
        <w:trPr>
          <w:trHeight w:val="828"/>
        </w:trPr>
        <w:tc>
          <w:tcPr>
            <w:tcW w:w="4158" w:type="dxa"/>
            <w:shd w:val="clear" w:color="auto" w:fill="D9D9D9" w:themeFill="background1" w:themeFillShade="D9"/>
          </w:tcPr>
          <w:p w14:paraId="5364980B" w14:textId="77777777" w:rsidR="000E62C7" w:rsidRPr="005445CF" w:rsidRDefault="000E62C7" w:rsidP="00E36597">
            <w:pPr>
              <w:rPr>
                <w:rFonts w:asciiTheme="minorHAnsi" w:hAnsiTheme="minorHAnsi" w:cstheme="minorHAnsi"/>
                <w:b/>
                <w:bCs/>
              </w:rPr>
            </w:pPr>
            <w:r w:rsidRPr="005445CF">
              <w:rPr>
                <w:rFonts w:asciiTheme="minorHAnsi" w:hAnsiTheme="minorHAnsi" w:cstheme="minorHAnsi"/>
                <w:b/>
                <w:bCs/>
              </w:rPr>
              <w:t>Responsible to</w:t>
            </w:r>
            <w:r w:rsidR="00B35400" w:rsidRPr="005445CF">
              <w:rPr>
                <w:rFonts w:asciiTheme="minorHAnsi" w:hAnsiTheme="minorHAnsi" w:cstheme="minorHAnsi"/>
                <w:b/>
                <w:bCs/>
              </w:rPr>
              <w:t xml:space="preserve"> following manager</w:t>
            </w:r>
            <w:r w:rsidRPr="005445CF">
              <w:rPr>
                <w:rFonts w:asciiTheme="minorHAnsi" w:hAnsiTheme="minorHAnsi" w:cstheme="minorHAnsi"/>
                <w:b/>
                <w:bCs/>
              </w:rPr>
              <w:t>:</w:t>
            </w:r>
          </w:p>
          <w:p w14:paraId="5529B6B6" w14:textId="2CEA8D99" w:rsidR="0044737D" w:rsidRPr="00E36597" w:rsidRDefault="00F306AC" w:rsidP="00E36597">
            <w:pPr>
              <w:rPr>
                <w:rFonts w:asciiTheme="minorHAnsi" w:hAnsiTheme="minorHAnsi" w:cstheme="minorHAnsi"/>
              </w:rPr>
            </w:pPr>
            <w:r w:rsidRPr="00E36597">
              <w:rPr>
                <w:rFonts w:asciiTheme="minorHAnsi" w:hAnsiTheme="minorHAnsi" w:cstheme="minorHAnsi"/>
              </w:rPr>
              <w:t xml:space="preserve">Delivery Manager </w:t>
            </w:r>
          </w:p>
        </w:tc>
        <w:tc>
          <w:tcPr>
            <w:tcW w:w="4380" w:type="dxa"/>
            <w:shd w:val="clear" w:color="auto" w:fill="D9D9D9" w:themeFill="background1" w:themeFillShade="D9"/>
          </w:tcPr>
          <w:p w14:paraId="60D8AD89" w14:textId="558C0C54" w:rsidR="00387E78" w:rsidRPr="005445CF" w:rsidRDefault="00FB6581" w:rsidP="00E36597">
            <w:pPr>
              <w:rPr>
                <w:rFonts w:asciiTheme="minorHAnsi" w:hAnsiTheme="minorHAnsi" w:cstheme="minorHAnsi"/>
                <w:b/>
                <w:bCs/>
              </w:rPr>
            </w:pPr>
            <w:r w:rsidRPr="005445CF">
              <w:rPr>
                <w:rFonts w:asciiTheme="minorHAnsi" w:hAnsiTheme="minorHAnsi" w:cstheme="minorHAnsi"/>
                <w:b/>
                <w:bCs/>
              </w:rPr>
              <w:t>Responsible for</w:t>
            </w:r>
            <w:r w:rsidR="00B35400" w:rsidRPr="005445CF">
              <w:rPr>
                <w:rFonts w:asciiTheme="minorHAnsi" w:hAnsiTheme="minorHAnsi" w:cstheme="minorHAnsi"/>
                <w:b/>
                <w:bCs/>
              </w:rPr>
              <w:t xml:space="preserve"> following staff</w:t>
            </w:r>
            <w:r w:rsidRPr="005445CF">
              <w:rPr>
                <w:rFonts w:asciiTheme="minorHAnsi" w:hAnsiTheme="minorHAnsi" w:cstheme="minorHAnsi"/>
                <w:b/>
                <w:bCs/>
              </w:rPr>
              <w:t>:</w:t>
            </w:r>
            <w:r w:rsidR="005445CF">
              <w:rPr>
                <w:rFonts w:asciiTheme="minorHAnsi" w:hAnsiTheme="minorHAnsi" w:cstheme="minorHAnsi"/>
                <w:b/>
                <w:bCs/>
              </w:rPr>
              <w:t xml:space="preserve"> </w:t>
            </w:r>
            <w:r w:rsidR="007347A9" w:rsidRPr="00E36597">
              <w:rPr>
                <w:rFonts w:asciiTheme="minorHAnsi" w:hAnsiTheme="minorHAnsi" w:cstheme="minorHAnsi"/>
              </w:rPr>
              <w:t>n/a</w:t>
            </w:r>
          </w:p>
        </w:tc>
      </w:tr>
      <w:tr w:rsidR="004F668A" w:rsidRPr="00E36597" w14:paraId="19CAF358" w14:textId="77777777" w:rsidTr="61F1E465">
        <w:trPr>
          <w:trHeight w:val="715"/>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Pr="005445CF" w:rsidRDefault="004F668A" w:rsidP="00E36597">
            <w:pPr>
              <w:rPr>
                <w:rFonts w:asciiTheme="minorHAnsi" w:hAnsiTheme="minorHAnsi" w:cstheme="minorHAnsi"/>
                <w:b/>
                <w:bCs/>
              </w:rPr>
            </w:pPr>
            <w:r w:rsidRPr="005445CF">
              <w:rPr>
                <w:rFonts w:asciiTheme="minorHAnsi" w:hAnsiTheme="minorHAnsi" w:cstheme="minorHAnsi"/>
                <w:b/>
                <w:bCs/>
              </w:rPr>
              <w:t>Post Number/s:</w:t>
            </w:r>
          </w:p>
          <w:p w14:paraId="63726286" w14:textId="77777777" w:rsidR="0026064E" w:rsidRPr="00E36597" w:rsidRDefault="0026064E" w:rsidP="00E36597">
            <w:pPr>
              <w:rPr>
                <w:rFonts w:asciiTheme="minorHAnsi" w:hAnsiTheme="minorHAnsi" w:cstheme="minorHAnsi"/>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Pr="005445CF" w:rsidRDefault="00B35400" w:rsidP="00E36597">
            <w:pPr>
              <w:rPr>
                <w:rFonts w:asciiTheme="minorHAnsi" w:hAnsiTheme="minorHAnsi" w:cstheme="minorHAnsi"/>
                <w:b/>
                <w:bCs/>
              </w:rPr>
            </w:pPr>
            <w:r w:rsidRPr="005445CF">
              <w:rPr>
                <w:rFonts w:asciiTheme="minorHAnsi" w:hAnsiTheme="minorHAnsi" w:cstheme="minorHAnsi"/>
                <w:b/>
                <w:bCs/>
              </w:rPr>
              <w:t>Last review d</w:t>
            </w:r>
            <w:r w:rsidR="004F668A" w:rsidRPr="005445CF">
              <w:rPr>
                <w:rFonts w:asciiTheme="minorHAnsi" w:hAnsiTheme="minorHAnsi" w:cstheme="minorHAnsi"/>
                <w:b/>
                <w:bCs/>
              </w:rPr>
              <w:t>ate</w:t>
            </w:r>
            <w:r w:rsidR="008907FC" w:rsidRPr="005445CF">
              <w:rPr>
                <w:rFonts w:asciiTheme="minorHAnsi" w:hAnsiTheme="minorHAnsi" w:cstheme="minorHAnsi"/>
                <w:b/>
                <w:bCs/>
              </w:rPr>
              <w:t>:</w:t>
            </w:r>
            <w:r w:rsidRPr="005445CF">
              <w:rPr>
                <w:rFonts w:asciiTheme="minorHAnsi" w:hAnsiTheme="minorHAnsi" w:cstheme="minorHAnsi"/>
                <w:b/>
                <w:bCs/>
              </w:rPr>
              <w:t xml:space="preserve"> </w:t>
            </w:r>
          </w:p>
          <w:p w14:paraId="012C411F" w14:textId="042692AE" w:rsidR="0026064E" w:rsidRPr="00E36597" w:rsidRDefault="00EE32C8" w:rsidP="00E36597">
            <w:pPr>
              <w:rPr>
                <w:rFonts w:asciiTheme="minorHAnsi" w:hAnsiTheme="minorHAnsi" w:cstheme="minorHAnsi"/>
              </w:rPr>
            </w:pPr>
            <w:r w:rsidRPr="00E36597">
              <w:rPr>
                <w:rFonts w:asciiTheme="minorHAnsi" w:hAnsiTheme="minorHAnsi" w:cstheme="minorHAnsi"/>
              </w:rPr>
              <w:t>June 2026</w:t>
            </w:r>
          </w:p>
        </w:tc>
      </w:tr>
    </w:tbl>
    <w:p w14:paraId="19E62979" w14:textId="77777777" w:rsidR="00343CED" w:rsidRPr="00E36597" w:rsidRDefault="00343CED" w:rsidP="00E36597">
      <w:pPr>
        <w:rPr>
          <w:rFonts w:asciiTheme="minorHAnsi" w:hAnsiTheme="minorHAnsi" w:cstheme="minorHAnsi"/>
          <w:i/>
        </w:rPr>
      </w:pPr>
    </w:p>
    <w:p w14:paraId="2DD1D645" w14:textId="0A4D39F6" w:rsidR="00343CED" w:rsidRPr="005445CF" w:rsidRDefault="00343CED" w:rsidP="00E36597">
      <w:pPr>
        <w:rPr>
          <w:rFonts w:asciiTheme="minorHAnsi" w:hAnsiTheme="minorHAnsi" w:cstheme="minorHAnsi"/>
          <w:b/>
          <w:bCs/>
        </w:rPr>
      </w:pPr>
      <w:r w:rsidRPr="005445CF">
        <w:rPr>
          <w:rFonts w:asciiTheme="minorHAnsi" w:hAnsiTheme="minorHAnsi" w:cstheme="minorHAnsi"/>
          <w:b/>
          <w:bCs/>
        </w:rPr>
        <w:t xml:space="preserve">Working for the </w:t>
      </w:r>
      <w:r w:rsidR="00F57DC6" w:rsidRPr="005445CF">
        <w:rPr>
          <w:rFonts w:asciiTheme="minorHAnsi" w:hAnsiTheme="minorHAnsi" w:cstheme="minorHAnsi"/>
          <w:b/>
          <w:bCs/>
        </w:rPr>
        <w:t xml:space="preserve">Richmond </w:t>
      </w:r>
      <w:r w:rsidR="00BF7C79" w:rsidRPr="005445CF">
        <w:rPr>
          <w:rFonts w:asciiTheme="minorHAnsi" w:hAnsiTheme="minorHAnsi" w:cstheme="minorHAnsi"/>
          <w:b/>
          <w:bCs/>
        </w:rPr>
        <w:t xml:space="preserve">&amp; </w:t>
      </w:r>
      <w:r w:rsidR="00F57DC6" w:rsidRPr="005445CF">
        <w:rPr>
          <w:rFonts w:asciiTheme="minorHAnsi" w:hAnsiTheme="minorHAnsi" w:cstheme="minorHAnsi"/>
          <w:b/>
          <w:bCs/>
        </w:rPr>
        <w:t>Wandsworth Better Service Partnership</w:t>
      </w:r>
    </w:p>
    <w:p w14:paraId="6615E5F3" w14:textId="77777777" w:rsidR="00343CED" w:rsidRPr="00E36597" w:rsidRDefault="00343CED" w:rsidP="00E36597">
      <w:pPr>
        <w:rPr>
          <w:rFonts w:asciiTheme="minorHAnsi" w:hAnsiTheme="minorHAnsi" w:cstheme="minorHAnsi"/>
        </w:rPr>
      </w:pPr>
    </w:p>
    <w:p w14:paraId="71238B68" w14:textId="478FCB32" w:rsidR="00343CED" w:rsidRPr="00E36597" w:rsidRDefault="00B53894" w:rsidP="00E36597">
      <w:pPr>
        <w:rPr>
          <w:rFonts w:asciiTheme="minorHAnsi" w:hAnsiTheme="minorHAnsi" w:cstheme="minorHAnsi"/>
        </w:rPr>
      </w:pPr>
      <w:r w:rsidRPr="00E36597">
        <w:rPr>
          <w:rFonts w:asciiTheme="minorHAnsi" w:hAnsiTheme="minorHAnsi" w:cstheme="minorHAnsi"/>
        </w:rPr>
        <w:t>T</w:t>
      </w:r>
      <w:r w:rsidR="00343CED" w:rsidRPr="00E36597">
        <w:rPr>
          <w:rFonts w:asciiTheme="minorHAnsi" w:hAnsiTheme="minorHAnsi" w:cstheme="minorHAnsi"/>
        </w:rPr>
        <w:t>his role is employed under the Richmond</w:t>
      </w:r>
      <w:r w:rsidR="00BF7C79" w:rsidRPr="00E36597">
        <w:rPr>
          <w:rFonts w:asciiTheme="minorHAnsi" w:hAnsiTheme="minorHAnsi" w:cstheme="minorHAnsi"/>
        </w:rPr>
        <w:t xml:space="preserve"> &amp;</w:t>
      </w:r>
      <w:r w:rsidR="00261072" w:rsidRPr="00E36597">
        <w:rPr>
          <w:rFonts w:asciiTheme="minorHAnsi" w:hAnsiTheme="minorHAnsi" w:cstheme="minorHAnsi"/>
        </w:rPr>
        <w:t xml:space="preserve"> </w:t>
      </w:r>
      <w:r w:rsidR="00343CED" w:rsidRPr="00E36597">
        <w:rPr>
          <w:rFonts w:asciiTheme="minorHAnsi" w:hAnsiTheme="minorHAnsi" w:cstheme="minorHAnsi"/>
        </w:rPr>
        <w:t>Wandsworth</w:t>
      </w:r>
      <w:r w:rsidR="00DA43B0" w:rsidRPr="00E36597">
        <w:rPr>
          <w:rFonts w:asciiTheme="minorHAnsi" w:hAnsiTheme="minorHAnsi" w:cstheme="minorHAnsi"/>
        </w:rPr>
        <w:t xml:space="preserve"> </w:t>
      </w:r>
      <w:r w:rsidR="000C0CBB" w:rsidRPr="00E36597">
        <w:rPr>
          <w:rFonts w:asciiTheme="minorHAnsi" w:hAnsiTheme="minorHAnsi" w:cstheme="minorHAnsi"/>
        </w:rPr>
        <w:t>Better Service Partnership.</w:t>
      </w:r>
      <w:r w:rsidR="00FA07B0" w:rsidRPr="00E36597">
        <w:rPr>
          <w:rFonts w:asciiTheme="minorHAnsi" w:hAnsiTheme="minorHAnsi" w:cstheme="minorHAnsi"/>
        </w:rPr>
        <w:t xml:space="preserve"> </w:t>
      </w:r>
      <w:r w:rsidRPr="00E36597">
        <w:rPr>
          <w:rFonts w:asciiTheme="minorHAnsi" w:hAnsiTheme="minorHAnsi" w:cstheme="minorHAnsi"/>
        </w:rPr>
        <w:t xml:space="preserve">The overall purpose of </w:t>
      </w:r>
      <w:r w:rsidR="00DA43B0" w:rsidRPr="00E36597">
        <w:rPr>
          <w:rFonts w:asciiTheme="minorHAnsi" w:hAnsiTheme="minorHAnsi" w:cstheme="minorHAnsi"/>
        </w:rPr>
        <w:t xml:space="preserve">Richmond </w:t>
      </w:r>
      <w:r w:rsidR="00261072" w:rsidRPr="00E36597">
        <w:rPr>
          <w:rFonts w:asciiTheme="minorHAnsi" w:hAnsiTheme="minorHAnsi" w:cstheme="minorHAnsi"/>
        </w:rPr>
        <w:t xml:space="preserve">&amp; </w:t>
      </w:r>
      <w:r w:rsidR="00DA43B0" w:rsidRPr="00E36597">
        <w:rPr>
          <w:rFonts w:asciiTheme="minorHAnsi" w:hAnsiTheme="minorHAnsi" w:cstheme="minorHAnsi"/>
        </w:rPr>
        <w:t>Wandsworth</w:t>
      </w:r>
      <w:r w:rsidRPr="00E36597">
        <w:rPr>
          <w:rFonts w:asciiTheme="minorHAnsi" w:hAnsiTheme="minorHAnsi" w:cstheme="minorHAnsi"/>
        </w:rPr>
        <w:t xml:space="preserve"> is to provide the highest quality of service at the lowest attainable cost. </w:t>
      </w:r>
    </w:p>
    <w:p w14:paraId="7BA7FB21" w14:textId="77777777" w:rsidR="00343CED" w:rsidRPr="00E36597" w:rsidRDefault="00343CED" w:rsidP="00E36597">
      <w:pPr>
        <w:rPr>
          <w:rFonts w:asciiTheme="minorHAnsi" w:hAnsiTheme="minorHAnsi" w:cstheme="minorHAnsi"/>
        </w:rPr>
      </w:pPr>
    </w:p>
    <w:p w14:paraId="765A25FC" w14:textId="77777777" w:rsidR="00545A74" w:rsidRPr="00E36597" w:rsidRDefault="00B435E2" w:rsidP="00E36597">
      <w:pPr>
        <w:rPr>
          <w:rFonts w:asciiTheme="minorHAnsi" w:hAnsiTheme="minorHAnsi" w:cstheme="minorHAnsi"/>
        </w:rPr>
      </w:pPr>
      <w:r w:rsidRPr="00E36597">
        <w:rPr>
          <w:rFonts w:asciiTheme="minorHAnsi" w:hAnsiTheme="minorHAnsi" w:cstheme="minorHAnsi"/>
        </w:rPr>
        <w:t>Staff are</w:t>
      </w:r>
      <w:r w:rsidR="00B53894" w:rsidRPr="00E36597">
        <w:rPr>
          <w:rFonts w:asciiTheme="minorHAnsi" w:hAnsiTheme="minorHAnsi" w:cstheme="minorHAnsi"/>
        </w:rPr>
        <w:t xml:space="preserve"> expected to deliver high quality and responsive services whe</w:t>
      </w:r>
      <w:r w:rsidR="00545A74" w:rsidRPr="00E36597">
        <w:rPr>
          <w:rFonts w:asciiTheme="minorHAnsi" w:hAnsiTheme="minorHAnsi" w:cstheme="minorHAnsi"/>
        </w:rPr>
        <w:t xml:space="preserve">rever </w:t>
      </w:r>
      <w:r w:rsidR="00B53894" w:rsidRPr="00E36597">
        <w:rPr>
          <w:rFonts w:asciiTheme="minorHAnsi" w:hAnsiTheme="minorHAnsi" w:cstheme="minorHAnsi"/>
        </w:rPr>
        <w:t>they are based,</w:t>
      </w:r>
      <w:r w:rsidR="00343CED" w:rsidRPr="00E36597">
        <w:rPr>
          <w:rFonts w:asciiTheme="minorHAnsi" w:hAnsiTheme="minorHAnsi" w:cstheme="minorHAnsi"/>
        </w:rPr>
        <w:t xml:space="preserve"> as well as </w:t>
      </w:r>
      <w:r w:rsidR="00B53894" w:rsidRPr="00E36597">
        <w:rPr>
          <w:rFonts w:asciiTheme="minorHAnsi" w:hAnsiTheme="minorHAnsi" w:cstheme="minorHAnsi"/>
        </w:rPr>
        <w:t xml:space="preserve">having the </w:t>
      </w:r>
      <w:r w:rsidR="00343CED" w:rsidRPr="00E36597">
        <w:rPr>
          <w:rFonts w:asciiTheme="minorHAnsi" w:hAnsiTheme="minorHAnsi" w:cstheme="minorHAnsi"/>
        </w:rPr>
        <w:t>ability to adapt to sometimes differing processes and expectations</w:t>
      </w:r>
      <w:r w:rsidR="00B53894" w:rsidRPr="00E36597">
        <w:rPr>
          <w:rFonts w:asciiTheme="minorHAnsi" w:hAnsiTheme="minorHAnsi" w:cstheme="minorHAnsi"/>
        </w:rPr>
        <w:t xml:space="preserve">. </w:t>
      </w:r>
    </w:p>
    <w:p w14:paraId="7B701E44" w14:textId="77777777" w:rsidR="00545A74" w:rsidRPr="00E36597" w:rsidRDefault="00545A74" w:rsidP="00E36597">
      <w:pPr>
        <w:rPr>
          <w:rFonts w:asciiTheme="minorHAnsi" w:hAnsiTheme="minorHAnsi" w:cstheme="minorHAnsi"/>
        </w:rPr>
      </w:pPr>
    </w:p>
    <w:p w14:paraId="1746224C" w14:textId="41BF9022" w:rsidR="00545A74" w:rsidRPr="00E36597" w:rsidRDefault="00292AA3" w:rsidP="00E36597">
      <w:pPr>
        <w:rPr>
          <w:rFonts w:asciiTheme="minorHAnsi" w:hAnsiTheme="minorHAnsi" w:cstheme="minorHAnsi"/>
        </w:rPr>
      </w:pPr>
      <w:r w:rsidRPr="00E36597">
        <w:rPr>
          <w:rFonts w:asciiTheme="minorHAnsi" w:hAnsiTheme="minorHAnsi" w:cstheme="minorHAnsi"/>
        </w:rPr>
        <w:t>Richmond</w:t>
      </w:r>
      <w:r w:rsidR="00261072" w:rsidRPr="00E36597">
        <w:rPr>
          <w:rFonts w:asciiTheme="minorHAnsi" w:hAnsiTheme="minorHAnsi" w:cstheme="minorHAnsi"/>
        </w:rPr>
        <w:t xml:space="preserve"> &amp; W</w:t>
      </w:r>
      <w:r w:rsidRPr="00E36597">
        <w:rPr>
          <w:rFonts w:asciiTheme="minorHAnsi" w:hAnsiTheme="minorHAnsi" w:cstheme="minorHAnsi"/>
        </w:rPr>
        <w:t>andsworth Better Service Partnership</w:t>
      </w:r>
      <w:r w:rsidR="00E85ED8" w:rsidRPr="00E36597">
        <w:rPr>
          <w:rFonts w:asciiTheme="minorHAnsi" w:hAnsiTheme="minorHAnsi" w:cstheme="minorHAnsi"/>
        </w:rPr>
        <w:t xml:space="preserve"> </w:t>
      </w:r>
      <w:r w:rsidR="004F668A" w:rsidRPr="00E36597">
        <w:rPr>
          <w:rFonts w:asciiTheme="minorHAnsi" w:hAnsiTheme="minorHAnsi" w:cstheme="minorHAnsi"/>
        </w:rPr>
        <w:t xml:space="preserve">aims to be </w:t>
      </w:r>
      <w:r w:rsidR="00E85ED8" w:rsidRPr="00E36597">
        <w:rPr>
          <w:rFonts w:asciiTheme="minorHAnsi" w:hAnsiTheme="minorHAnsi" w:cstheme="minorHAnsi"/>
        </w:rPr>
        <w:t xml:space="preserve">at the forefront </w:t>
      </w:r>
      <w:r w:rsidR="000621A9" w:rsidRPr="00E36597">
        <w:rPr>
          <w:rFonts w:asciiTheme="minorHAnsi" w:hAnsiTheme="minorHAnsi" w:cstheme="minorHAnsi"/>
        </w:rPr>
        <w:t xml:space="preserve">of </w:t>
      </w:r>
      <w:r w:rsidR="00B34715" w:rsidRPr="00E36597">
        <w:rPr>
          <w:rFonts w:asciiTheme="minorHAnsi" w:hAnsiTheme="minorHAnsi" w:cstheme="minorHAnsi"/>
        </w:rPr>
        <w:t xml:space="preserve">innovation </w:t>
      </w:r>
      <w:r w:rsidR="00E85ED8" w:rsidRPr="00E36597">
        <w:rPr>
          <w:rFonts w:asciiTheme="minorHAnsi" w:hAnsiTheme="minorHAnsi" w:cstheme="minorHAnsi"/>
        </w:rPr>
        <w:t xml:space="preserve">in local </w:t>
      </w:r>
      <w:proofErr w:type="gramStart"/>
      <w:r w:rsidR="00E85ED8" w:rsidRPr="00E36597">
        <w:rPr>
          <w:rFonts w:asciiTheme="minorHAnsi" w:hAnsiTheme="minorHAnsi" w:cstheme="minorHAnsi"/>
        </w:rPr>
        <w:t>government</w:t>
      </w:r>
      <w:proofErr w:type="gramEnd"/>
      <w:r w:rsidR="00CD0D02" w:rsidRPr="00E36597">
        <w:rPr>
          <w:rFonts w:asciiTheme="minorHAnsi" w:hAnsiTheme="minorHAnsi" w:cstheme="minorHAnsi"/>
        </w:rPr>
        <w:t xml:space="preserve"> and the organisation </w:t>
      </w:r>
      <w:r w:rsidR="00545A74" w:rsidRPr="00E36597">
        <w:rPr>
          <w:rFonts w:asciiTheme="minorHAnsi" w:hAnsiTheme="minorHAnsi" w:cstheme="minorHAnsi"/>
        </w:rPr>
        <w:t xml:space="preserve">will invest in </w:t>
      </w:r>
      <w:r w:rsidR="000621A9" w:rsidRPr="00E36597">
        <w:rPr>
          <w:rFonts w:asciiTheme="minorHAnsi" w:hAnsiTheme="minorHAnsi" w:cstheme="minorHAnsi"/>
        </w:rPr>
        <w:t xml:space="preserve">the </w:t>
      </w:r>
      <w:r w:rsidR="00545A74" w:rsidRPr="00E36597">
        <w:rPr>
          <w:rFonts w:asciiTheme="minorHAnsi" w:hAnsiTheme="minorHAnsi" w:cstheme="minorHAnsi"/>
        </w:rPr>
        <w:t xml:space="preserve">development </w:t>
      </w:r>
      <w:r w:rsidR="000621A9" w:rsidRPr="00E36597">
        <w:rPr>
          <w:rFonts w:asciiTheme="minorHAnsi" w:hAnsiTheme="minorHAnsi" w:cstheme="minorHAnsi"/>
        </w:rPr>
        <w:t xml:space="preserve">of its staff </w:t>
      </w:r>
      <w:r w:rsidR="00545A74" w:rsidRPr="00E36597">
        <w:rPr>
          <w:rFonts w:asciiTheme="minorHAnsi" w:hAnsiTheme="minorHAnsi" w:cstheme="minorHAnsi"/>
        </w:rPr>
        <w:t xml:space="preserve">and ensure the </w:t>
      </w:r>
      <w:r w:rsidR="006A1E18" w:rsidRPr="00E36597">
        <w:rPr>
          <w:rFonts w:asciiTheme="minorHAnsi" w:hAnsiTheme="minorHAnsi" w:cstheme="minorHAnsi"/>
        </w:rPr>
        <w:t>opportunities</w:t>
      </w:r>
      <w:r w:rsidR="00545A74" w:rsidRPr="00E36597">
        <w:rPr>
          <w:rFonts w:asciiTheme="minorHAnsi" w:hAnsiTheme="minorHAnsi" w:cstheme="minorHAnsi"/>
        </w:rPr>
        <w:t xml:space="preserve"> for progression that only a large organisation can provide. </w:t>
      </w:r>
    </w:p>
    <w:p w14:paraId="789E805E" w14:textId="77777777" w:rsidR="00343CED" w:rsidRPr="00E36597" w:rsidRDefault="00343CED" w:rsidP="00E36597">
      <w:pPr>
        <w:rPr>
          <w:rFonts w:asciiTheme="minorHAnsi" w:hAnsiTheme="minorHAnsi" w:cstheme="minorHAnsi"/>
        </w:rPr>
      </w:pPr>
    </w:p>
    <w:p w14:paraId="6EDFBB50" w14:textId="77777777" w:rsidR="00B81B86" w:rsidRPr="00E36597" w:rsidRDefault="00B81B86" w:rsidP="00E36597">
      <w:pPr>
        <w:rPr>
          <w:rFonts w:asciiTheme="minorHAnsi" w:hAnsiTheme="minorHAnsi" w:cstheme="minorHAnsi"/>
        </w:rPr>
      </w:pPr>
    </w:p>
    <w:p w14:paraId="313EF6FE" w14:textId="658108DA" w:rsidR="00343CED" w:rsidRPr="005445CF" w:rsidRDefault="00343CED" w:rsidP="00E36597">
      <w:pPr>
        <w:rPr>
          <w:rFonts w:asciiTheme="minorHAnsi" w:hAnsiTheme="minorHAnsi" w:cstheme="minorHAnsi"/>
          <w:b/>
          <w:bCs/>
        </w:rPr>
      </w:pPr>
      <w:r w:rsidRPr="005445CF">
        <w:rPr>
          <w:rFonts w:asciiTheme="minorHAnsi" w:hAnsiTheme="minorHAnsi" w:cstheme="minorHAnsi"/>
          <w:b/>
          <w:bCs/>
        </w:rPr>
        <w:t xml:space="preserve">Job Purpose </w:t>
      </w:r>
    </w:p>
    <w:p w14:paraId="2714A791" w14:textId="39CF16F2" w:rsidR="002622D1" w:rsidRDefault="002622D1" w:rsidP="002622D1">
      <w:pPr>
        <w:rPr>
          <w:rFonts w:asciiTheme="minorHAnsi" w:hAnsiTheme="minorHAnsi" w:cstheme="minorHAnsi"/>
          <w:iCs/>
        </w:rPr>
      </w:pPr>
      <w:r w:rsidRPr="002622D1">
        <w:rPr>
          <w:rFonts w:asciiTheme="minorHAnsi" w:hAnsiTheme="minorHAnsi" w:cstheme="minorHAnsi"/>
          <w:iCs/>
        </w:rPr>
        <w:t xml:space="preserve">The </w:t>
      </w:r>
      <w:r>
        <w:rPr>
          <w:rFonts w:asciiTheme="minorHAnsi" w:hAnsiTheme="minorHAnsi" w:cstheme="minorHAnsi"/>
          <w:iCs/>
        </w:rPr>
        <w:t xml:space="preserve">Alternative Provision (AP) </w:t>
      </w:r>
      <w:r w:rsidRPr="002622D1">
        <w:rPr>
          <w:rFonts w:asciiTheme="minorHAnsi" w:hAnsiTheme="minorHAnsi" w:cstheme="minorHAnsi"/>
          <w:iCs/>
        </w:rPr>
        <w:t>Work Experience (WEX) Facilitator will lead the development and delivery of high-quality, tailored work experience opportunities for young people in alternative provision settings across South London.</w:t>
      </w:r>
    </w:p>
    <w:p w14:paraId="7792C7DE" w14:textId="77777777" w:rsidR="002622D1" w:rsidRPr="002622D1" w:rsidRDefault="002622D1" w:rsidP="002622D1">
      <w:pPr>
        <w:rPr>
          <w:rFonts w:asciiTheme="minorHAnsi" w:hAnsiTheme="minorHAnsi" w:cstheme="minorHAnsi"/>
          <w:iCs/>
        </w:rPr>
      </w:pPr>
    </w:p>
    <w:p w14:paraId="5E6D3D57" w14:textId="77777777" w:rsidR="002622D1" w:rsidRDefault="002622D1" w:rsidP="002622D1">
      <w:pPr>
        <w:rPr>
          <w:rFonts w:asciiTheme="minorHAnsi" w:hAnsiTheme="minorHAnsi" w:cstheme="minorHAnsi"/>
          <w:iCs/>
        </w:rPr>
      </w:pPr>
      <w:r w:rsidRPr="002622D1">
        <w:rPr>
          <w:rFonts w:asciiTheme="minorHAnsi" w:hAnsiTheme="minorHAnsi" w:cstheme="minorHAnsi"/>
          <w:iCs/>
        </w:rPr>
        <w:t>The postholder will manage a caseload of alternative providers, undertaking detailed needs analysis to understand learner needs and sourcing employer opportunities that are inclusive, flexible and aligned to progression.</w:t>
      </w:r>
    </w:p>
    <w:p w14:paraId="10B37627" w14:textId="77777777" w:rsidR="002622D1" w:rsidRPr="002622D1" w:rsidRDefault="002622D1" w:rsidP="002622D1">
      <w:pPr>
        <w:rPr>
          <w:rFonts w:asciiTheme="minorHAnsi" w:hAnsiTheme="minorHAnsi" w:cstheme="minorHAnsi"/>
          <w:iCs/>
        </w:rPr>
      </w:pPr>
    </w:p>
    <w:p w14:paraId="1FD72061" w14:textId="77777777" w:rsidR="002622D1" w:rsidRPr="002622D1" w:rsidRDefault="002622D1" w:rsidP="002622D1">
      <w:pPr>
        <w:rPr>
          <w:rFonts w:asciiTheme="minorHAnsi" w:hAnsiTheme="minorHAnsi" w:cstheme="minorHAnsi"/>
          <w:iCs/>
        </w:rPr>
      </w:pPr>
      <w:r w:rsidRPr="002622D1">
        <w:rPr>
          <w:rFonts w:asciiTheme="minorHAnsi" w:hAnsiTheme="minorHAnsi" w:cstheme="minorHAnsi"/>
          <w:iCs/>
        </w:rPr>
        <w:t>Working across education, employer and system partners, the role will ensure young people in alternative provision can access meaningful experiences of the world of work, supporting engagement, attainment and successful transitions into education, employment or training.</w:t>
      </w:r>
    </w:p>
    <w:p w14:paraId="3BA9CE96" w14:textId="77777777" w:rsidR="00343CED" w:rsidRPr="00E36597" w:rsidRDefault="00343CED" w:rsidP="00E36597">
      <w:pPr>
        <w:rPr>
          <w:rFonts w:asciiTheme="minorHAnsi" w:hAnsiTheme="minorHAnsi" w:cstheme="minorHAnsi"/>
        </w:rPr>
      </w:pPr>
    </w:p>
    <w:p w14:paraId="7C672994" w14:textId="4F0869C2" w:rsidR="00343CED" w:rsidRPr="00E36597" w:rsidRDefault="00BB4DD8" w:rsidP="00E36597">
      <w:pPr>
        <w:rPr>
          <w:rFonts w:asciiTheme="minorHAnsi" w:hAnsiTheme="minorHAnsi" w:cstheme="minorHAnsi"/>
          <w:b/>
          <w:bCs/>
        </w:rPr>
      </w:pPr>
      <w:r w:rsidRPr="00E36597">
        <w:rPr>
          <w:rFonts w:asciiTheme="minorHAnsi" w:hAnsiTheme="minorHAnsi" w:cstheme="minorHAnsi"/>
          <w:b/>
          <w:bCs/>
        </w:rPr>
        <w:lastRenderedPageBreak/>
        <w:t xml:space="preserve">Specific </w:t>
      </w:r>
      <w:r w:rsidR="00343CED" w:rsidRPr="00E36597">
        <w:rPr>
          <w:rFonts w:asciiTheme="minorHAnsi" w:hAnsiTheme="minorHAnsi" w:cstheme="minorHAnsi"/>
          <w:b/>
          <w:bCs/>
        </w:rPr>
        <w:t>Duties and Responsibilities</w:t>
      </w:r>
    </w:p>
    <w:p w14:paraId="1CB311D9" w14:textId="77777777" w:rsidR="00343CED" w:rsidRPr="00E36597" w:rsidRDefault="00343CED" w:rsidP="00E36597">
      <w:pPr>
        <w:rPr>
          <w:rFonts w:asciiTheme="minorHAnsi" w:hAnsiTheme="minorHAnsi" w:cstheme="minorHAnsi"/>
          <w:b/>
          <w:bCs/>
        </w:rPr>
      </w:pPr>
    </w:p>
    <w:p w14:paraId="25A6C8DD" w14:textId="5A471FE6" w:rsidR="00E3743A" w:rsidRPr="00E36597" w:rsidRDefault="0FCBF5C4" w:rsidP="61F1E465">
      <w:pPr>
        <w:spacing w:line="259" w:lineRule="auto"/>
        <w:rPr>
          <w:rFonts w:asciiTheme="minorHAnsi" w:hAnsiTheme="minorHAnsi" w:cstheme="minorBidi"/>
          <w:b/>
          <w:bCs/>
        </w:rPr>
      </w:pPr>
      <w:r w:rsidRPr="61F1E465">
        <w:rPr>
          <w:rFonts w:asciiTheme="minorHAnsi" w:hAnsiTheme="minorHAnsi" w:cstheme="minorBidi"/>
          <w:b/>
          <w:bCs/>
        </w:rPr>
        <w:t>Employer</w:t>
      </w:r>
      <w:r w:rsidR="39C37575" w:rsidRPr="61F1E465">
        <w:rPr>
          <w:rFonts w:asciiTheme="minorHAnsi" w:hAnsiTheme="minorHAnsi" w:cstheme="minorBidi"/>
          <w:b/>
          <w:bCs/>
        </w:rPr>
        <w:t xml:space="preserve"> </w:t>
      </w:r>
      <w:r w:rsidR="003D2E03">
        <w:rPr>
          <w:rFonts w:asciiTheme="minorHAnsi" w:hAnsiTheme="minorHAnsi" w:cstheme="minorBidi"/>
          <w:b/>
          <w:bCs/>
        </w:rPr>
        <w:t>engagement and Opportunity Sourcing</w:t>
      </w:r>
    </w:p>
    <w:p w14:paraId="0A74859A" w14:textId="77777777" w:rsidR="00E3743A" w:rsidRPr="00E36597" w:rsidRDefault="00E3743A" w:rsidP="61F1E465">
      <w:pPr>
        <w:rPr>
          <w:rFonts w:asciiTheme="minorHAnsi" w:eastAsiaTheme="minorEastAsia" w:hAnsiTheme="minorHAnsi" w:cstheme="minorBidi"/>
          <w:sz w:val="22"/>
          <w:szCs w:val="22"/>
        </w:rPr>
      </w:pPr>
    </w:p>
    <w:p w14:paraId="413D44C6" w14:textId="77777777" w:rsidR="00057306" w:rsidRPr="00057306" w:rsidRDefault="00057306">
      <w:pPr>
        <w:pStyle w:val="ListParagraph"/>
        <w:numPr>
          <w:ilvl w:val="0"/>
          <w:numId w:val="4"/>
        </w:numPr>
        <w:rPr>
          <w:rFonts w:asciiTheme="minorHAnsi" w:eastAsiaTheme="minorEastAsia" w:hAnsiTheme="minorHAnsi" w:cstheme="minorHAnsi"/>
        </w:rPr>
      </w:pPr>
      <w:r w:rsidRPr="00057306">
        <w:rPr>
          <w:rFonts w:asciiTheme="minorHAnsi" w:eastAsiaTheme="minorEastAsia" w:hAnsiTheme="minorHAnsi" w:cstheme="minorHAnsi"/>
        </w:rPr>
        <w:t>Proactively identify, engage and build relationships with employers to develop a strong, sustainable pipeline of inclusive work experience opportunities for alternative provision learners</w:t>
      </w:r>
    </w:p>
    <w:p w14:paraId="66842948" w14:textId="77777777" w:rsidR="00057306" w:rsidRPr="00057306" w:rsidRDefault="00057306">
      <w:pPr>
        <w:pStyle w:val="ListParagraph"/>
        <w:numPr>
          <w:ilvl w:val="0"/>
          <w:numId w:val="4"/>
        </w:numPr>
        <w:rPr>
          <w:rFonts w:asciiTheme="minorHAnsi" w:eastAsiaTheme="minorEastAsia" w:hAnsiTheme="minorHAnsi" w:cstheme="minorHAnsi"/>
        </w:rPr>
      </w:pPr>
      <w:r w:rsidRPr="00057306">
        <w:rPr>
          <w:rFonts w:asciiTheme="minorHAnsi" w:eastAsiaTheme="minorEastAsia" w:hAnsiTheme="minorHAnsi" w:cstheme="minorHAnsi"/>
        </w:rPr>
        <w:t>Develop a targeted employer base able to offer flexible and non-traditional models of engagement, including short placements, project-based activity and supported experiences</w:t>
      </w:r>
    </w:p>
    <w:p w14:paraId="7730A8B0" w14:textId="77777777" w:rsidR="00057306" w:rsidRPr="00057306" w:rsidRDefault="00057306">
      <w:pPr>
        <w:pStyle w:val="ListParagraph"/>
        <w:numPr>
          <w:ilvl w:val="0"/>
          <w:numId w:val="4"/>
        </w:numPr>
        <w:rPr>
          <w:rFonts w:asciiTheme="minorHAnsi" w:eastAsiaTheme="minorEastAsia" w:hAnsiTheme="minorHAnsi" w:cstheme="minorHAnsi"/>
        </w:rPr>
      </w:pPr>
      <w:r w:rsidRPr="00057306">
        <w:rPr>
          <w:rFonts w:asciiTheme="minorHAnsi" w:eastAsiaTheme="minorEastAsia" w:hAnsiTheme="minorHAnsi" w:cstheme="minorHAnsi"/>
        </w:rPr>
        <w:t>Work in partnership with employers to co-design and tailor opportunities that reflect the needs, interests and readiness of alternative provision students</w:t>
      </w:r>
    </w:p>
    <w:p w14:paraId="20C4599B" w14:textId="77777777" w:rsidR="00057306" w:rsidRPr="00057306" w:rsidRDefault="00057306">
      <w:pPr>
        <w:pStyle w:val="ListParagraph"/>
        <w:numPr>
          <w:ilvl w:val="0"/>
          <w:numId w:val="4"/>
        </w:numPr>
        <w:rPr>
          <w:rFonts w:asciiTheme="minorHAnsi" w:eastAsiaTheme="minorEastAsia" w:hAnsiTheme="minorHAnsi" w:cstheme="minorHAnsi"/>
        </w:rPr>
      </w:pPr>
      <w:r w:rsidRPr="00057306">
        <w:rPr>
          <w:rFonts w:asciiTheme="minorHAnsi" w:eastAsiaTheme="minorEastAsia" w:hAnsiTheme="minorHAnsi" w:cstheme="minorHAnsi"/>
        </w:rPr>
        <w:t>Support employers to understand the needs, strengths and potential of alternative provision learners, building confidence and capability to engage effectively</w:t>
      </w:r>
    </w:p>
    <w:p w14:paraId="27AE57EA" w14:textId="77777777" w:rsidR="00057306" w:rsidRPr="00057306" w:rsidRDefault="00057306">
      <w:pPr>
        <w:pStyle w:val="ListParagraph"/>
        <w:numPr>
          <w:ilvl w:val="0"/>
          <w:numId w:val="4"/>
        </w:numPr>
        <w:rPr>
          <w:rFonts w:asciiTheme="minorHAnsi" w:eastAsiaTheme="minorEastAsia" w:hAnsiTheme="minorHAnsi" w:cstheme="minorHAnsi"/>
        </w:rPr>
      </w:pPr>
      <w:r w:rsidRPr="00057306">
        <w:rPr>
          <w:rFonts w:asciiTheme="minorHAnsi" w:eastAsiaTheme="minorEastAsia" w:hAnsiTheme="minorHAnsi" w:cstheme="minorHAnsi"/>
        </w:rPr>
        <w:t>Provide practical guidance and hands-on support to enable employers to adapt their practices and deliver inclusive, high-quality experiences of the world of work</w:t>
      </w:r>
    </w:p>
    <w:p w14:paraId="666F8638" w14:textId="77777777" w:rsidR="00057306" w:rsidRPr="00057306" w:rsidRDefault="00057306">
      <w:pPr>
        <w:pStyle w:val="ListParagraph"/>
        <w:numPr>
          <w:ilvl w:val="0"/>
          <w:numId w:val="4"/>
        </w:numPr>
        <w:rPr>
          <w:rFonts w:asciiTheme="minorHAnsi" w:eastAsiaTheme="minorEastAsia" w:hAnsiTheme="minorHAnsi" w:cstheme="minorHAnsi"/>
        </w:rPr>
      </w:pPr>
      <w:r w:rsidRPr="00057306">
        <w:rPr>
          <w:rFonts w:asciiTheme="minorHAnsi" w:eastAsiaTheme="minorEastAsia" w:hAnsiTheme="minorHAnsi" w:cstheme="minorHAnsi"/>
        </w:rPr>
        <w:t>Broker, negotiate and match opportunities that are safe, appropriate and aligned to individual progression pathways, ensuring a consistent pipeline linked to need</w:t>
      </w:r>
    </w:p>
    <w:p w14:paraId="173E1141" w14:textId="5F7D06DB" w:rsidR="00E3743A" w:rsidRPr="00334539" w:rsidRDefault="00057306">
      <w:pPr>
        <w:pStyle w:val="ListParagraph"/>
        <w:numPr>
          <w:ilvl w:val="0"/>
          <w:numId w:val="4"/>
        </w:numPr>
        <w:rPr>
          <w:rFonts w:asciiTheme="minorHAnsi" w:hAnsiTheme="minorHAnsi" w:cstheme="minorHAnsi"/>
        </w:rPr>
      </w:pPr>
      <w:r w:rsidRPr="00057306">
        <w:rPr>
          <w:rFonts w:asciiTheme="minorHAnsi" w:eastAsiaTheme="minorEastAsia" w:hAnsiTheme="minorHAnsi" w:cstheme="minorHAnsi"/>
        </w:rPr>
        <w:t>Build long-term employer relationships that support repeat engagement, diversification of talent pipelines and progression into employment, training or apprenticeships</w:t>
      </w:r>
    </w:p>
    <w:p w14:paraId="1A2710B5" w14:textId="77777777" w:rsidR="00334539" w:rsidRDefault="00334539" w:rsidP="00334539">
      <w:pPr>
        <w:rPr>
          <w:rFonts w:asciiTheme="minorHAnsi" w:hAnsiTheme="minorHAnsi" w:cstheme="minorHAnsi"/>
        </w:rPr>
      </w:pPr>
    </w:p>
    <w:p w14:paraId="1517914B" w14:textId="481E249C" w:rsidR="00334539" w:rsidRPr="00624284" w:rsidRDefault="00334539" w:rsidP="00334539">
      <w:pPr>
        <w:rPr>
          <w:rFonts w:asciiTheme="minorHAnsi" w:hAnsiTheme="minorHAnsi" w:cstheme="minorHAnsi"/>
          <w:b/>
          <w:bCs/>
        </w:rPr>
      </w:pPr>
      <w:r w:rsidRPr="00624284">
        <w:rPr>
          <w:rFonts w:asciiTheme="minorHAnsi" w:hAnsiTheme="minorHAnsi" w:cstheme="minorHAnsi"/>
          <w:b/>
          <w:bCs/>
        </w:rPr>
        <w:t>Caseload Management and Needs Analysis</w:t>
      </w:r>
    </w:p>
    <w:p w14:paraId="4C9718B2" w14:textId="77777777" w:rsidR="00624284" w:rsidRPr="00624284" w:rsidRDefault="00624284">
      <w:pPr>
        <w:pStyle w:val="ListParagraph"/>
        <w:numPr>
          <w:ilvl w:val="0"/>
          <w:numId w:val="5"/>
        </w:numPr>
        <w:rPr>
          <w:rFonts w:asciiTheme="minorHAnsi" w:hAnsiTheme="minorHAnsi" w:cstheme="minorHAnsi"/>
        </w:rPr>
      </w:pPr>
      <w:r w:rsidRPr="00624284">
        <w:rPr>
          <w:rFonts w:asciiTheme="minorHAnsi" w:hAnsiTheme="minorHAnsi" w:cstheme="minorHAnsi"/>
        </w:rPr>
        <w:t>Manage a caseload of approximately 6 alternative provision settings, acting as the lead contact for work experience planning and delivery</w:t>
      </w:r>
    </w:p>
    <w:p w14:paraId="5B9B5461" w14:textId="77777777" w:rsidR="00624284" w:rsidRPr="00624284" w:rsidRDefault="00624284">
      <w:pPr>
        <w:pStyle w:val="ListParagraph"/>
        <w:numPr>
          <w:ilvl w:val="0"/>
          <w:numId w:val="5"/>
        </w:numPr>
        <w:rPr>
          <w:rFonts w:asciiTheme="minorHAnsi" w:hAnsiTheme="minorHAnsi" w:cstheme="minorHAnsi"/>
        </w:rPr>
      </w:pPr>
      <w:r w:rsidRPr="00624284">
        <w:rPr>
          <w:rFonts w:asciiTheme="minorHAnsi" w:hAnsiTheme="minorHAnsi" w:cstheme="minorHAnsi"/>
        </w:rPr>
        <w:t>Conduct structured needs analysis to understand learner profiles, priority cohorts, barriers to engagement and curriculum models</w:t>
      </w:r>
    </w:p>
    <w:p w14:paraId="710106C5" w14:textId="77777777" w:rsidR="00624284" w:rsidRPr="00624284" w:rsidRDefault="00624284">
      <w:pPr>
        <w:pStyle w:val="ListParagraph"/>
        <w:numPr>
          <w:ilvl w:val="0"/>
          <w:numId w:val="5"/>
        </w:numPr>
        <w:rPr>
          <w:rFonts w:asciiTheme="minorHAnsi" w:hAnsiTheme="minorHAnsi" w:cstheme="minorHAnsi"/>
        </w:rPr>
      </w:pPr>
      <w:r w:rsidRPr="00624284">
        <w:rPr>
          <w:rFonts w:asciiTheme="minorHAnsi" w:hAnsiTheme="minorHAnsi" w:cstheme="minorHAnsi"/>
        </w:rPr>
        <w:t>Translate provider need into a clear and actionable demand pipeline, identifying the type, volume and nature of opportunities required</w:t>
      </w:r>
    </w:p>
    <w:p w14:paraId="4F6DA53B" w14:textId="77777777" w:rsidR="00624284" w:rsidRPr="00624284" w:rsidRDefault="00624284">
      <w:pPr>
        <w:pStyle w:val="ListParagraph"/>
        <w:numPr>
          <w:ilvl w:val="0"/>
          <w:numId w:val="5"/>
        </w:numPr>
        <w:rPr>
          <w:rFonts w:asciiTheme="minorHAnsi" w:hAnsiTheme="minorHAnsi" w:cstheme="minorHAnsi"/>
        </w:rPr>
      </w:pPr>
      <w:r w:rsidRPr="00624284">
        <w:rPr>
          <w:rFonts w:asciiTheme="minorHAnsi" w:hAnsiTheme="minorHAnsi" w:cstheme="minorHAnsi"/>
        </w:rPr>
        <w:t>Work closely with providers to match students to appropriate, high-quality opportunities, ensuring alignment with readiness, risk and support needs</w:t>
      </w:r>
    </w:p>
    <w:p w14:paraId="3C68B767" w14:textId="77777777" w:rsidR="00624284" w:rsidRPr="00624284" w:rsidRDefault="00624284">
      <w:pPr>
        <w:pStyle w:val="ListParagraph"/>
        <w:numPr>
          <w:ilvl w:val="0"/>
          <w:numId w:val="5"/>
        </w:numPr>
        <w:rPr>
          <w:rFonts w:asciiTheme="minorHAnsi" w:hAnsiTheme="minorHAnsi" w:cstheme="minorHAnsi"/>
        </w:rPr>
      </w:pPr>
      <w:r w:rsidRPr="00624284">
        <w:rPr>
          <w:rFonts w:asciiTheme="minorHAnsi" w:hAnsiTheme="minorHAnsi" w:cstheme="minorHAnsi"/>
        </w:rPr>
        <w:t>Support providers to embed work experience within their delivery models, ensuring provision is sequenced, purposeful and progression-focused</w:t>
      </w:r>
    </w:p>
    <w:p w14:paraId="16CD0A9D" w14:textId="0B0E5763" w:rsidR="00334539" w:rsidRDefault="00624284">
      <w:pPr>
        <w:pStyle w:val="ListParagraph"/>
        <w:numPr>
          <w:ilvl w:val="0"/>
          <w:numId w:val="5"/>
        </w:numPr>
        <w:rPr>
          <w:rFonts w:asciiTheme="minorHAnsi" w:hAnsiTheme="minorHAnsi" w:cstheme="minorHAnsi"/>
        </w:rPr>
      </w:pPr>
      <w:r w:rsidRPr="00624284">
        <w:rPr>
          <w:rFonts w:asciiTheme="minorHAnsi" w:hAnsiTheme="minorHAnsi" w:cstheme="minorHAnsi"/>
        </w:rPr>
        <w:t xml:space="preserve">Maintain </w:t>
      </w:r>
      <w:r>
        <w:rPr>
          <w:rFonts w:asciiTheme="minorHAnsi" w:hAnsiTheme="minorHAnsi" w:cstheme="minorHAnsi"/>
        </w:rPr>
        <w:t>monthly</w:t>
      </w:r>
      <w:r w:rsidRPr="00624284">
        <w:rPr>
          <w:rFonts w:asciiTheme="minorHAnsi" w:hAnsiTheme="minorHAnsi" w:cstheme="minorHAnsi"/>
        </w:rPr>
        <w:t xml:space="preserve"> review cycles to track progress, address gaps and refine provision, ensuring alignment between employer supply and learner need</w:t>
      </w:r>
    </w:p>
    <w:p w14:paraId="3836D19F" w14:textId="77777777" w:rsidR="00624284" w:rsidRPr="00624284" w:rsidRDefault="00624284" w:rsidP="00624284">
      <w:pPr>
        <w:pStyle w:val="ListParagraph"/>
        <w:rPr>
          <w:rFonts w:asciiTheme="minorHAnsi" w:hAnsiTheme="minorHAnsi" w:cstheme="minorHAnsi"/>
        </w:rPr>
      </w:pPr>
    </w:p>
    <w:p w14:paraId="4328B445" w14:textId="5205B355" w:rsidR="00E3743A" w:rsidRPr="00E36597" w:rsidRDefault="64B68C1B" w:rsidP="61F1E465">
      <w:pPr>
        <w:rPr>
          <w:rFonts w:asciiTheme="minorHAnsi" w:hAnsiTheme="minorHAnsi" w:cstheme="minorBidi"/>
          <w:b/>
          <w:bCs/>
        </w:rPr>
      </w:pPr>
      <w:r w:rsidRPr="61F1E465">
        <w:rPr>
          <w:rFonts w:asciiTheme="minorHAnsi" w:hAnsiTheme="minorHAnsi" w:cstheme="minorBidi"/>
          <w:b/>
          <w:bCs/>
        </w:rPr>
        <w:t xml:space="preserve">Work experience development and delivery  </w:t>
      </w:r>
    </w:p>
    <w:p w14:paraId="0B9883C0" w14:textId="77777777" w:rsidR="00E3743A" w:rsidRPr="00E36597" w:rsidRDefault="00E3743A" w:rsidP="00E36597">
      <w:pPr>
        <w:rPr>
          <w:rFonts w:asciiTheme="minorHAnsi" w:hAnsiTheme="minorHAnsi" w:cstheme="minorHAnsi"/>
        </w:rPr>
      </w:pPr>
    </w:p>
    <w:p w14:paraId="49A42E85" w14:textId="1CA1CB33" w:rsidR="00367604" w:rsidRPr="00367604" w:rsidRDefault="1BF6F436">
      <w:pPr>
        <w:pStyle w:val="ListParagraph"/>
        <w:numPr>
          <w:ilvl w:val="0"/>
          <w:numId w:val="2"/>
        </w:numPr>
        <w:rPr>
          <w:rFonts w:ascii="Calibri" w:hAnsi="Calibri" w:cs="Calibri"/>
        </w:rPr>
      </w:pPr>
      <w:r w:rsidRPr="61F1E465">
        <w:rPr>
          <w:rFonts w:ascii="Calibri" w:hAnsi="Calibri" w:cs="Calibri"/>
        </w:rPr>
        <w:t>Identify,</w:t>
      </w:r>
      <w:r w:rsidR="00367604">
        <w:rPr>
          <w:rFonts w:ascii="Calibri" w:hAnsi="Calibri" w:cs="Calibri"/>
        </w:rPr>
        <w:t xml:space="preserve"> s</w:t>
      </w:r>
      <w:r w:rsidR="00367604" w:rsidRPr="00367604">
        <w:rPr>
          <w:rFonts w:ascii="Calibri" w:hAnsi="Calibri" w:cs="Calibri"/>
        </w:rPr>
        <w:t>ource, design and deliver flexible work experience opportunities aligned to the needs of alternative provision learners</w:t>
      </w:r>
    </w:p>
    <w:p w14:paraId="3A997E15" w14:textId="77777777" w:rsidR="00367604" w:rsidRPr="00367604" w:rsidRDefault="00367604">
      <w:pPr>
        <w:pStyle w:val="ListParagraph"/>
        <w:numPr>
          <w:ilvl w:val="0"/>
          <w:numId w:val="2"/>
        </w:numPr>
        <w:rPr>
          <w:rFonts w:ascii="Calibri" w:hAnsi="Calibri" w:cs="Calibri"/>
        </w:rPr>
      </w:pPr>
      <w:r w:rsidRPr="00367604">
        <w:rPr>
          <w:rFonts w:ascii="Calibri" w:hAnsi="Calibri" w:cs="Calibri"/>
        </w:rPr>
        <w:t>Ensure all opportunities are appropriately scaffolded, including preparation, in-placement support and structured reflection</w:t>
      </w:r>
    </w:p>
    <w:p w14:paraId="2D86B655" w14:textId="77777777" w:rsidR="00367604" w:rsidRPr="00367604" w:rsidRDefault="00367604">
      <w:pPr>
        <w:pStyle w:val="ListParagraph"/>
        <w:numPr>
          <w:ilvl w:val="0"/>
          <w:numId w:val="2"/>
        </w:numPr>
        <w:rPr>
          <w:rFonts w:ascii="Calibri" w:hAnsi="Calibri" w:cs="Calibri"/>
        </w:rPr>
      </w:pPr>
      <w:r w:rsidRPr="00367604">
        <w:rPr>
          <w:rFonts w:ascii="Calibri" w:hAnsi="Calibri" w:cs="Calibri"/>
        </w:rPr>
        <w:lastRenderedPageBreak/>
        <w:t>Work with employers and providers to adapt delivery models (e.g. phased, blended or supported placements) to maximise accessibility and engagement</w:t>
      </w:r>
    </w:p>
    <w:p w14:paraId="240DB864" w14:textId="77777777" w:rsidR="00367604" w:rsidRPr="00367604" w:rsidRDefault="00367604">
      <w:pPr>
        <w:pStyle w:val="ListParagraph"/>
        <w:numPr>
          <w:ilvl w:val="0"/>
          <w:numId w:val="2"/>
        </w:numPr>
        <w:rPr>
          <w:rFonts w:ascii="Calibri" w:hAnsi="Calibri" w:cs="Calibri"/>
        </w:rPr>
      </w:pPr>
      <w:r w:rsidRPr="00367604">
        <w:rPr>
          <w:rFonts w:ascii="Calibri" w:hAnsi="Calibri" w:cs="Calibri"/>
        </w:rPr>
        <w:t>Support implementation of the Work Experience Guarantee in a way that is meaningful and achievable for alternative provision settings</w:t>
      </w:r>
    </w:p>
    <w:p w14:paraId="653B7A55" w14:textId="3D67A22E" w:rsidR="0022488F" w:rsidRPr="00E36597" w:rsidRDefault="00367604">
      <w:pPr>
        <w:pStyle w:val="ListParagraph"/>
        <w:numPr>
          <w:ilvl w:val="0"/>
          <w:numId w:val="2"/>
        </w:numPr>
        <w:rPr>
          <w:rFonts w:asciiTheme="minorHAnsi" w:hAnsiTheme="minorHAnsi" w:cstheme="minorHAnsi"/>
        </w:rPr>
      </w:pPr>
      <w:r w:rsidRPr="00367604">
        <w:rPr>
          <w:rFonts w:ascii="Calibri" w:hAnsi="Calibri" w:cs="Calibri"/>
        </w:rPr>
        <w:t>Develop practical tools and guidance to support employers and providers to deliver high-quality experiences</w:t>
      </w:r>
    </w:p>
    <w:p w14:paraId="468C77FD" w14:textId="77777777" w:rsidR="00C8275B" w:rsidRDefault="00C8275B" w:rsidP="00E36597">
      <w:pPr>
        <w:rPr>
          <w:rFonts w:asciiTheme="minorHAnsi" w:hAnsiTheme="minorHAnsi" w:cstheme="minorHAnsi"/>
          <w:b/>
          <w:bCs/>
        </w:rPr>
      </w:pPr>
    </w:p>
    <w:p w14:paraId="1D43C6AC" w14:textId="7CCCF5D2" w:rsidR="00E3743A" w:rsidRPr="00E36597" w:rsidRDefault="00B83C9B" w:rsidP="00E36597">
      <w:pPr>
        <w:rPr>
          <w:rFonts w:asciiTheme="minorHAnsi" w:hAnsiTheme="minorHAnsi" w:cstheme="minorHAnsi"/>
          <w:b/>
          <w:bCs/>
        </w:rPr>
      </w:pPr>
      <w:r>
        <w:rPr>
          <w:rFonts w:asciiTheme="minorHAnsi" w:hAnsiTheme="minorHAnsi" w:cstheme="minorHAnsi"/>
          <w:b/>
          <w:bCs/>
        </w:rPr>
        <w:t>Inclusion, Quality and Equity</w:t>
      </w:r>
    </w:p>
    <w:p w14:paraId="237AB04C" w14:textId="77777777" w:rsidR="00655FEA" w:rsidRPr="00655FEA" w:rsidRDefault="00655FEA">
      <w:pPr>
        <w:pStyle w:val="ListParagraph"/>
        <w:numPr>
          <w:ilvl w:val="0"/>
          <w:numId w:val="7"/>
        </w:numPr>
        <w:rPr>
          <w:rFonts w:ascii="Calibri" w:hAnsi="Calibri" w:cs="Calibri"/>
        </w:rPr>
      </w:pPr>
      <w:r w:rsidRPr="00655FEA">
        <w:rPr>
          <w:rFonts w:ascii="Calibri" w:hAnsi="Calibri" w:cs="Calibri"/>
        </w:rPr>
        <w:t>Ensure all work experience opportunities are inclusive, appropriate and aligned to safeguarding and risk management requirements</w:t>
      </w:r>
    </w:p>
    <w:p w14:paraId="34CA2A4E" w14:textId="77777777" w:rsidR="00655FEA" w:rsidRPr="00655FEA" w:rsidRDefault="00655FEA">
      <w:pPr>
        <w:pStyle w:val="ListParagraph"/>
        <w:numPr>
          <w:ilvl w:val="0"/>
          <w:numId w:val="7"/>
        </w:numPr>
        <w:rPr>
          <w:rFonts w:ascii="Calibri" w:hAnsi="Calibri" w:cs="Calibri"/>
        </w:rPr>
      </w:pPr>
      <w:r w:rsidRPr="00655FEA">
        <w:rPr>
          <w:rFonts w:ascii="Calibri" w:hAnsi="Calibri" w:cs="Calibri"/>
        </w:rPr>
        <w:t>Support employers to implement reasonable adjustments and tailored support strategies</w:t>
      </w:r>
    </w:p>
    <w:p w14:paraId="4AC5C2E2" w14:textId="77777777" w:rsidR="00655FEA" w:rsidRPr="00655FEA" w:rsidRDefault="00655FEA">
      <w:pPr>
        <w:pStyle w:val="ListParagraph"/>
        <w:numPr>
          <w:ilvl w:val="0"/>
          <w:numId w:val="7"/>
        </w:numPr>
        <w:rPr>
          <w:rFonts w:ascii="Calibri" w:hAnsi="Calibri" w:cs="Calibri"/>
        </w:rPr>
      </w:pPr>
      <w:r w:rsidRPr="00655FEA">
        <w:rPr>
          <w:rFonts w:ascii="Calibri" w:hAnsi="Calibri" w:cs="Calibri"/>
        </w:rPr>
        <w:t>Provide clear guidance and ongoing support to employers to deliver safe, supportive and high-quality experiences</w:t>
      </w:r>
    </w:p>
    <w:p w14:paraId="1FD23C0F" w14:textId="77777777" w:rsidR="00655FEA" w:rsidRPr="00655FEA" w:rsidRDefault="00655FEA">
      <w:pPr>
        <w:pStyle w:val="ListParagraph"/>
        <w:numPr>
          <w:ilvl w:val="0"/>
          <w:numId w:val="7"/>
        </w:numPr>
        <w:rPr>
          <w:rFonts w:ascii="Calibri" w:hAnsi="Calibri" w:cs="Calibri"/>
        </w:rPr>
      </w:pPr>
      <w:r w:rsidRPr="00655FEA">
        <w:rPr>
          <w:rFonts w:ascii="Calibri" w:hAnsi="Calibri" w:cs="Calibri"/>
        </w:rPr>
        <w:t>Apply frameworks (</w:t>
      </w:r>
      <w:proofErr w:type="spellStart"/>
      <w:r w:rsidRPr="00655FEA">
        <w:rPr>
          <w:rFonts w:ascii="Calibri" w:hAnsi="Calibri" w:cs="Calibri"/>
        </w:rPr>
        <w:t>EqualEx</w:t>
      </w:r>
      <w:proofErr w:type="spellEnd"/>
      <w:r w:rsidRPr="00655FEA">
        <w:rPr>
          <w:rFonts w:ascii="Calibri" w:hAnsi="Calibri" w:cs="Calibri"/>
        </w:rPr>
        <w:t>, Gatsby Benchmarks, Employer Standards) flexibly and proportionately to the context of alternative provision</w:t>
      </w:r>
    </w:p>
    <w:p w14:paraId="11D39E96" w14:textId="5F56CAC3" w:rsidR="00E36597" w:rsidRPr="00655FEA" w:rsidRDefault="00655FEA">
      <w:pPr>
        <w:pStyle w:val="ListParagraph"/>
        <w:numPr>
          <w:ilvl w:val="0"/>
          <w:numId w:val="7"/>
        </w:numPr>
        <w:rPr>
          <w:rFonts w:asciiTheme="minorHAnsi" w:hAnsiTheme="minorHAnsi" w:cstheme="minorHAnsi"/>
        </w:rPr>
      </w:pPr>
      <w:r w:rsidRPr="00655FEA">
        <w:rPr>
          <w:rFonts w:ascii="Calibri" w:hAnsi="Calibri" w:cs="Calibri"/>
        </w:rPr>
        <w:t>Identify gaps in provision and take targeted action to improve equitable access to opportunities</w:t>
      </w:r>
    </w:p>
    <w:p w14:paraId="53E4BE15" w14:textId="77777777" w:rsidR="00655FEA" w:rsidRPr="00655FEA" w:rsidRDefault="00655FEA" w:rsidP="00655FEA">
      <w:pPr>
        <w:pStyle w:val="ListParagraph"/>
        <w:rPr>
          <w:rFonts w:asciiTheme="minorHAnsi" w:hAnsiTheme="minorHAnsi" w:cstheme="minorHAnsi"/>
        </w:rPr>
      </w:pPr>
    </w:p>
    <w:p w14:paraId="7FE292EC" w14:textId="5F95FE23" w:rsidR="00C215A5" w:rsidRDefault="00C215A5" w:rsidP="00E36597">
      <w:pPr>
        <w:rPr>
          <w:rFonts w:asciiTheme="minorHAnsi" w:hAnsiTheme="minorHAnsi" w:cstheme="minorHAnsi"/>
          <w:b/>
          <w:bCs/>
        </w:rPr>
      </w:pPr>
      <w:r w:rsidRPr="00E36597">
        <w:rPr>
          <w:rFonts w:asciiTheme="minorHAnsi" w:hAnsiTheme="minorHAnsi" w:cstheme="minorHAnsi"/>
          <w:b/>
          <w:bCs/>
        </w:rPr>
        <w:t>Data, Impact &amp; Evaluation</w:t>
      </w:r>
    </w:p>
    <w:p w14:paraId="74294F51" w14:textId="77777777" w:rsidR="00E36597" w:rsidRPr="00E36597" w:rsidRDefault="00E36597" w:rsidP="00E36597">
      <w:pPr>
        <w:rPr>
          <w:rFonts w:asciiTheme="minorHAnsi" w:hAnsiTheme="minorHAnsi" w:cstheme="minorHAnsi"/>
          <w:b/>
          <w:bCs/>
        </w:rPr>
      </w:pPr>
    </w:p>
    <w:p w14:paraId="70DCBDD3" w14:textId="77777777" w:rsidR="00493232" w:rsidRPr="00493232" w:rsidRDefault="00493232">
      <w:pPr>
        <w:pStyle w:val="ListParagraph"/>
        <w:numPr>
          <w:ilvl w:val="0"/>
          <w:numId w:val="6"/>
        </w:numPr>
        <w:rPr>
          <w:rFonts w:asciiTheme="minorHAnsi" w:eastAsiaTheme="minorEastAsia" w:hAnsiTheme="minorHAnsi" w:cstheme="minorBidi"/>
        </w:rPr>
      </w:pPr>
      <w:r w:rsidRPr="00493232">
        <w:rPr>
          <w:rFonts w:asciiTheme="minorHAnsi" w:eastAsiaTheme="minorEastAsia" w:hAnsiTheme="minorHAnsi" w:cstheme="minorBidi"/>
        </w:rPr>
        <w:t>Track participation, engagement and outcomes for learners in alternative provision, with a focus on progression</w:t>
      </w:r>
    </w:p>
    <w:p w14:paraId="5F6B3100" w14:textId="77777777" w:rsidR="00493232" w:rsidRPr="00493232" w:rsidRDefault="00493232">
      <w:pPr>
        <w:pStyle w:val="ListParagraph"/>
        <w:numPr>
          <w:ilvl w:val="0"/>
          <w:numId w:val="6"/>
        </w:numPr>
        <w:rPr>
          <w:rFonts w:asciiTheme="minorHAnsi" w:eastAsiaTheme="minorEastAsia" w:hAnsiTheme="minorHAnsi" w:cstheme="minorBidi"/>
        </w:rPr>
      </w:pPr>
      <w:r w:rsidRPr="00493232">
        <w:rPr>
          <w:rFonts w:asciiTheme="minorHAnsi" w:eastAsiaTheme="minorEastAsia" w:hAnsiTheme="minorHAnsi" w:cstheme="minorBidi"/>
        </w:rPr>
        <w:t>Use data and insight to identify gaps and target employer engagement and opportunity sourcing activity</w:t>
      </w:r>
    </w:p>
    <w:p w14:paraId="2E43B5D3" w14:textId="77777777" w:rsidR="00493232" w:rsidRPr="00493232" w:rsidRDefault="00493232">
      <w:pPr>
        <w:pStyle w:val="ListParagraph"/>
        <w:numPr>
          <w:ilvl w:val="0"/>
          <w:numId w:val="6"/>
        </w:numPr>
        <w:rPr>
          <w:rFonts w:asciiTheme="minorHAnsi" w:eastAsiaTheme="minorEastAsia" w:hAnsiTheme="minorHAnsi" w:cstheme="minorBidi"/>
        </w:rPr>
      </w:pPr>
      <w:r w:rsidRPr="00493232">
        <w:rPr>
          <w:rFonts w:asciiTheme="minorHAnsi" w:eastAsiaTheme="minorEastAsia" w:hAnsiTheme="minorHAnsi" w:cstheme="minorBidi"/>
        </w:rPr>
        <w:t>Maintain accurate records, reporting and case studies to demonstrate reach, quality and impact</w:t>
      </w:r>
    </w:p>
    <w:p w14:paraId="4F35EEE7" w14:textId="76A33DE9" w:rsidR="00E36597" w:rsidRDefault="00493232">
      <w:pPr>
        <w:pStyle w:val="ListParagraph"/>
        <w:numPr>
          <w:ilvl w:val="0"/>
          <w:numId w:val="6"/>
        </w:numPr>
        <w:rPr>
          <w:rFonts w:asciiTheme="minorHAnsi" w:eastAsiaTheme="minorEastAsia" w:hAnsiTheme="minorHAnsi" w:cstheme="minorBidi"/>
        </w:rPr>
      </w:pPr>
      <w:r w:rsidRPr="00493232">
        <w:rPr>
          <w:rFonts w:asciiTheme="minorHAnsi" w:eastAsiaTheme="minorEastAsia" w:hAnsiTheme="minorHAnsi" w:cstheme="minorBidi"/>
        </w:rPr>
        <w:t>Capture qualitative feedback to evidence impact, particularly where outcomes are non-linear</w:t>
      </w:r>
    </w:p>
    <w:p w14:paraId="31781128" w14:textId="77777777" w:rsidR="00432E35" w:rsidRPr="00493232" w:rsidRDefault="00432E35" w:rsidP="00432E35">
      <w:pPr>
        <w:pStyle w:val="ListParagraph"/>
        <w:rPr>
          <w:rFonts w:asciiTheme="minorHAnsi" w:eastAsiaTheme="minorEastAsia" w:hAnsiTheme="minorHAnsi" w:cstheme="minorBidi"/>
        </w:rPr>
      </w:pPr>
    </w:p>
    <w:p w14:paraId="09DEE7D1" w14:textId="4AC6D26E" w:rsidR="00C215A5" w:rsidRDefault="6C15763B" w:rsidP="61F1E465">
      <w:pPr>
        <w:rPr>
          <w:rFonts w:asciiTheme="minorHAnsi" w:eastAsiaTheme="minorEastAsia" w:hAnsiTheme="minorHAnsi" w:cstheme="minorBidi"/>
          <w:b/>
          <w:bCs/>
        </w:rPr>
      </w:pPr>
      <w:r w:rsidRPr="61F1E465">
        <w:rPr>
          <w:rFonts w:asciiTheme="minorHAnsi" w:eastAsiaTheme="minorEastAsia" w:hAnsiTheme="minorHAnsi" w:cstheme="minorBidi"/>
          <w:b/>
          <w:bCs/>
        </w:rPr>
        <w:t>Partnership Working &amp; System Coordination</w:t>
      </w:r>
    </w:p>
    <w:p w14:paraId="7ED53347" w14:textId="77777777" w:rsidR="00E36597" w:rsidRPr="00E36597" w:rsidRDefault="00E36597" w:rsidP="00E36597">
      <w:pPr>
        <w:rPr>
          <w:rFonts w:asciiTheme="minorHAnsi" w:hAnsiTheme="minorHAnsi" w:cstheme="minorHAnsi"/>
          <w:b/>
          <w:bCs/>
        </w:rPr>
      </w:pPr>
    </w:p>
    <w:p w14:paraId="18A90E98" w14:textId="77777777" w:rsidR="009178F2" w:rsidRDefault="009178F2" w:rsidP="00E36597">
      <w:pPr>
        <w:pStyle w:val="ListParagraph"/>
        <w:numPr>
          <w:ilvl w:val="0"/>
          <w:numId w:val="1"/>
        </w:numPr>
        <w:rPr>
          <w:rFonts w:asciiTheme="minorHAnsi" w:hAnsiTheme="minorHAnsi" w:cstheme="minorHAnsi"/>
        </w:rPr>
      </w:pPr>
      <w:r w:rsidRPr="009178F2">
        <w:rPr>
          <w:rFonts w:asciiTheme="minorHAnsi" w:hAnsiTheme="minorHAnsi" w:cstheme="minorHAnsi"/>
        </w:rPr>
        <w:t>Act as a key connector between alternative provision settings and employers, aligning opportunity supply with learner need</w:t>
      </w:r>
    </w:p>
    <w:p w14:paraId="2F0CD292" w14:textId="7037684C" w:rsidR="00C215A5" w:rsidRDefault="00C215A5" w:rsidP="00E36597">
      <w:pPr>
        <w:pStyle w:val="ListParagraph"/>
        <w:numPr>
          <w:ilvl w:val="0"/>
          <w:numId w:val="1"/>
        </w:numPr>
        <w:rPr>
          <w:rFonts w:asciiTheme="minorHAnsi" w:hAnsiTheme="minorHAnsi" w:cstheme="minorHAnsi"/>
        </w:rPr>
      </w:pPr>
      <w:r w:rsidRPr="00E36597">
        <w:rPr>
          <w:rFonts w:asciiTheme="minorHAnsi" w:hAnsiTheme="minorHAnsi" w:cstheme="minorHAnsi"/>
        </w:rPr>
        <w:t xml:space="preserve">Work collaboratively with </w:t>
      </w:r>
      <w:r w:rsidR="005C7D5C">
        <w:rPr>
          <w:rFonts w:asciiTheme="minorHAnsi" w:hAnsiTheme="minorHAnsi" w:cstheme="minorHAnsi"/>
        </w:rPr>
        <w:t xml:space="preserve">the Strategic Lead, </w:t>
      </w:r>
      <w:r w:rsidRPr="00E36597">
        <w:rPr>
          <w:rFonts w:asciiTheme="minorHAnsi" w:hAnsiTheme="minorHAnsi" w:cstheme="minorHAnsi"/>
        </w:rPr>
        <w:t>Delivery Managers, facilitators and partners to ensure joined-up delivery</w:t>
      </w:r>
    </w:p>
    <w:p w14:paraId="1D62BE9E" w14:textId="77777777" w:rsidR="009178F2" w:rsidRPr="00E36597" w:rsidRDefault="009178F2" w:rsidP="009178F2">
      <w:pPr>
        <w:pStyle w:val="ListParagraph"/>
        <w:rPr>
          <w:rFonts w:asciiTheme="minorHAnsi" w:hAnsiTheme="minorHAnsi" w:cstheme="minorHAnsi"/>
        </w:rPr>
      </w:pPr>
    </w:p>
    <w:p w14:paraId="19F6F6F2" w14:textId="77777777" w:rsidR="00C215A5" w:rsidRPr="00E36597" w:rsidRDefault="00C215A5" w:rsidP="00E36597">
      <w:pPr>
        <w:pStyle w:val="ListParagraph"/>
        <w:numPr>
          <w:ilvl w:val="0"/>
          <w:numId w:val="1"/>
        </w:numPr>
        <w:rPr>
          <w:rFonts w:asciiTheme="minorHAnsi" w:hAnsiTheme="minorHAnsi" w:cstheme="minorHAnsi"/>
        </w:rPr>
      </w:pPr>
      <w:r w:rsidRPr="00E36597">
        <w:rPr>
          <w:rFonts w:asciiTheme="minorHAnsi" w:hAnsiTheme="minorHAnsi" w:cstheme="minorHAnsi"/>
        </w:rPr>
        <w:t>Contribute to a more cohesive and connected careers and skills system across South London</w:t>
      </w:r>
    </w:p>
    <w:p w14:paraId="326C5577" w14:textId="77777777" w:rsidR="00C215A5" w:rsidRPr="00E36597" w:rsidRDefault="00C215A5" w:rsidP="00E36597">
      <w:pPr>
        <w:pStyle w:val="ListParagraph"/>
        <w:numPr>
          <w:ilvl w:val="0"/>
          <w:numId w:val="1"/>
        </w:numPr>
        <w:rPr>
          <w:rFonts w:asciiTheme="minorHAnsi" w:hAnsiTheme="minorHAnsi" w:cstheme="minorHAnsi"/>
        </w:rPr>
      </w:pPr>
      <w:r w:rsidRPr="00E36597">
        <w:rPr>
          <w:rFonts w:asciiTheme="minorHAnsi" w:hAnsiTheme="minorHAnsi" w:cstheme="minorHAnsi"/>
        </w:rPr>
        <w:t>Ensure employer engagement activity supports wider priorities, including NEET prevention and progression pathways</w:t>
      </w:r>
    </w:p>
    <w:p w14:paraId="1C57553C" w14:textId="77777777" w:rsidR="0015656E" w:rsidRPr="00E36597" w:rsidRDefault="0015656E" w:rsidP="00E36597">
      <w:pPr>
        <w:rPr>
          <w:rFonts w:asciiTheme="minorHAnsi" w:hAnsiTheme="minorHAnsi" w:cstheme="minorHAnsi"/>
        </w:rPr>
      </w:pPr>
    </w:p>
    <w:p w14:paraId="50EF7B08" w14:textId="77777777" w:rsidR="00655FEA" w:rsidRDefault="00655FEA" w:rsidP="00E36597">
      <w:pPr>
        <w:rPr>
          <w:rFonts w:asciiTheme="minorHAnsi" w:hAnsiTheme="minorHAnsi" w:cstheme="minorHAnsi"/>
          <w:b/>
          <w:bCs/>
        </w:rPr>
      </w:pPr>
    </w:p>
    <w:p w14:paraId="259FEC04" w14:textId="77777777" w:rsidR="00655FEA" w:rsidRDefault="00655FEA" w:rsidP="00E36597">
      <w:pPr>
        <w:rPr>
          <w:rFonts w:asciiTheme="minorHAnsi" w:hAnsiTheme="minorHAnsi" w:cstheme="minorHAnsi"/>
          <w:b/>
          <w:bCs/>
        </w:rPr>
      </w:pPr>
    </w:p>
    <w:p w14:paraId="5D6DA767" w14:textId="0E4FC75D" w:rsidR="00BB4DD8" w:rsidRPr="00E36597" w:rsidRDefault="00BB4DD8" w:rsidP="00E36597">
      <w:pPr>
        <w:rPr>
          <w:rFonts w:asciiTheme="minorHAnsi" w:hAnsiTheme="minorHAnsi" w:cstheme="minorHAnsi"/>
          <w:b/>
          <w:bCs/>
        </w:rPr>
      </w:pPr>
      <w:r w:rsidRPr="00E36597">
        <w:rPr>
          <w:rFonts w:asciiTheme="minorHAnsi" w:hAnsiTheme="minorHAnsi" w:cstheme="minorHAnsi"/>
          <w:b/>
          <w:bCs/>
        </w:rPr>
        <w:t>Generic Duties and Responsibilities</w:t>
      </w:r>
    </w:p>
    <w:p w14:paraId="52BBF4A1" w14:textId="77777777" w:rsidR="00BB4DD8" w:rsidRPr="00E36597" w:rsidRDefault="00BB4DD8" w:rsidP="00E36597">
      <w:pPr>
        <w:rPr>
          <w:rFonts w:asciiTheme="minorHAnsi" w:hAnsiTheme="minorHAnsi" w:cstheme="minorHAnsi"/>
        </w:rPr>
      </w:pPr>
    </w:p>
    <w:p w14:paraId="0FA4B901" w14:textId="1F2053F0" w:rsidR="00CD0D02" w:rsidRPr="00E36597" w:rsidRDefault="00CD0D02">
      <w:pPr>
        <w:pStyle w:val="ListParagraph"/>
        <w:numPr>
          <w:ilvl w:val="0"/>
          <w:numId w:val="3"/>
        </w:numPr>
        <w:rPr>
          <w:rFonts w:asciiTheme="minorHAnsi" w:hAnsiTheme="minorHAnsi" w:cstheme="minorHAnsi"/>
        </w:rPr>
      </w:pPr>
      <w:r w:rsidRPr="00E36597">
        <w:rPr>
          <w:rFonts w:asciiTheme="minorHAnsi" w:hAnsiTheme="minorHAnsi" w:cstheme="minorHAnsi"/>
        </w:rPr>
        <w:t xml:space="preserve">To contribute to the continuous improvement of the </w:t>
      </w:r>
      <w:r w:rsidR="000621A9" w:rsidRPr="00E36597">
        <w:rPr>
          <w:rFonts w:asciiTheme="minorHAnsi" w:hAnsiTheme="minorHAnsi" w:cstheme="minorHAnsi"/>
        </w:rPr>
        <w:t xml:space="preserve">services of </w:t>
      </w:r>
      <w:r w:rsidR="0095233B" w:rsidRPr="00E36597">
        <w:rPr>
          <w:rFonts w:asciiTheme="minorHAnsi" w:hAnsiTheme="minorHAnsi" w:cstheme="minorHAnsi"/>
        </w:rPr>
        <w:t>Richmond</w:t>
      </w:r>
      <w:r w:rsidR="00BF7C79" w:rsidRPr="00E36597">
        <w:rPr>
          <w:rFonts w:asciiTheme="minorHAnsi" w:hAnsiTheme="minorHAnsi" w:cstheme="minorHAnsi"/>
        </w:rPr>
        <w:t xml:space="preserve"> &amp; </w:t>
      </w:r>
      <w:r w:rsidR="0095233B" w:rsidRPr="00E36597">
        <w:rPr>
          <w:rFonts w:asciiTheme="minorHAnsi" w:hAnsiTheme="minorHAnsi" w:cstheme="minorHAnsi"/>
        </w:rPr>
        <w:t>Wands</w:t>
      </w:r>
      <w:r w:rsidR="003B3B48" w:rsidRPr="00E36597">
        <w:rPr>
          <w:rFonts w:asciiTheme="minorHAnsi" w:hAnsiTheme="minorHAnsi" w:cstheme="minorHAnsi"/>
        </w:rPr>
        <w:t>worth Better Service Partnerships.</w:t>
      </w:r>
    </w:p>
    <w:p w14:paraId="3D5A2026" w14:textId="77777777" w:rsidR="006345A2" w:rsidRPr="00E36597" w:rsidRDefault="006345A2" w:rsidP="00E36597">
      <w:pPr>
        <w:rPr>
          <w:rFonts w:asciiTheme="minorHAnsi" w:hAnsiTheme="minorHAnsi" w:cstheme="minorHAnsi"/>
        </w:rPr>
      </w:pPr>
    </w:p>
    <w:p w14:paraId="459021E7" w14:textId="77777777" w:rsidR="00591F9B" w:rsidRPr="00E36597" w:rsidRDefault="00C62BA2">
      <w:pPr>
        <w:pStyle w:val="ListParagraph"/>
        <w:numPr>
          <w:ilvl w:val="0"/>
          <w:numId w:val="3"/>
        </w:numPr>
        <w:rPr>
          <w:rFonts w:asciiTheme="minorHAnsi" w:hAnsiTheme="minorHAnsi" w:cstheme="minorHAnsi"/>
        </w:rPr>
      </w:pPr>
      <w:r w:rsidRPr="00E36597">
        <w:rPr>
          <w:rFonts w:asciiTheme="minorHAnsi" w:hAnsiTheme="minorHAnsi" w:cstheme="minorHAnsi"/>
        </w:rPr>
        <w:t xml:space="preserve">To comply </w:t>
      </w:r>
      <w:r w:rsidR="00B11F16" w:rsidRPr="00E36597">
        <w:rPr>
          <w:rFonts w:asciiTheme="minorHAnsi" w:hAnsiTheme="minorHAnsi" w:cstheme="minorHAnsi"/>
        </w:rPr>
        <w:t>with relevant</w:t>
      </w:r>
      <w:r w:rsidRPr="00E36597">
        <w:rPr>
          <w:rFonts w:asciiTheme="minorHAnsi" w:hAnsiTheme="minorHAnsi" w:cstheme="minorHAnsi"/>
        </w:rPr>
        <w:t xml:space="preserve"> Codes of Practice, including the Code of Conduct and policies concerning data protection and health and safety.</w:t>
      </w:r>
    </w:p>
    <w:p w14:paraId="45717B6D" w14:textId="77777777" w:rsidR="00591F9B" w:rsidRPr="00E36597" w:rsidRDefault="00591F9B" w:rsidP="00E36597">
      <w:pPr>
        <w:rPr>
          <w:rFonts w:asciiTheme="minorHAnsi" w:hAnsiTheme="minorHAnsi" w:cstheme="minorHAnsi"/>
        </w:rPr>
      </w:pPr>
    </w:p>
    <w:p w14:paraId="2D98DCA4" w14:textId="4AFEF7C1" w:rsidR="00591F9B" w:rsidRPr="00E36597" w:rsidRDefault="00591F9B">
      <w:pPr>
        <w:pStyle w:val="ListParagraph"/>
        <w:numPr>
          <w:ilvl w:val="0"/>
          <w:numId w:val="3"/>
        </w:numPr>
        <w:rPr>
          <w:rFonts w:asciiTheme="minorHAnsi" w:hAnsiTheme="minorHAnsi" w:cstheme="minorHAnsi"/>
        </w:rPr>
      </w:pPr>
      <w:r w:rsidRPr="00E36597">
        <w:rPr>
          <w:rFonts w:asciiTheme="minorHAnsi" w:hAnsiTheme="minorHAnsi" w:cstheme="minorHAnsi"/>
        </w:rPr>
        <w:t xml:space="preserve">To adhere to security controls and requirements as mandated by </w:t>
      </w:r>
      <w:r w:rsidR="003B3B48" w:rsidRPr="00E36597">
        <w:rPr>
          <w:rFonts w:asciiTheme="minorHAnsi" w:hAnsiTheme="minorHAnsi" w:cstheme="minorHAnsi"/>
        </w:rPr>
        <w:t>Richmond a</w:t>
      </w:r>
      <w:r w:rsidR="002061FF" w:rsidRPr="00E36597">
        <w:rPr>
          <w:rFonts w:asciiTheme="minorHAnsi" w:hAnsiTheme="minorHAnsi" w:cstheme="minorHAnsi"/>
        </w:rPr>
        <w:t>n</w:t>
      </w:r>
      <w:r w:rsidR="003B3B48" w:rsidRPr="00E36597">
        <w:rPr>
          <w:rFonts w:asciiTheme="minorHAnsi" w:hAnsiTheme="minorHAnsi" w:cstheme="minorHAnsi"/>
        </w:rPr>
        <w:t xml:space="preserve">d Wandsworth </w:t>
      </w:r>
      <w:r w:rsidRPr="00E36597">
        <w:rPr>
          <w:rFonts w:asciiTheme="minorHAnsi" w:hAnsiTheme="minorHAnsi" w:cstheme="minorHAnsi"/>
        </w:rPr>
        <w:t>procedures and local risk assessments to maintain confidentiality, integrity, availability and legal compliance of information and systems</w:t>
      </w:r>
    </w:p>
    <w:p w14:paraId="5C554376" w14:textId="77777777" w:rsidR="00C62BA2" w:rsidRPr="00E36597" w:rsidRDefault="00C62BA2" w:rsidP="00E36597">
      <w:pPr>
        <w:rPr>
          <w:rFonts w:asciiTheme="minorHAnsi" w:hAnsiTheme="minorHAnsi" w:cstheme="minorHAnsi"/>
        </w:rPr>
      </w:pPr>
    </w:p>
    <w:p w14:paraId="4E09F56F" w14:textId="77777777" w:rsidR="00C62BA2" w:rsidRPr="00E36597" w:rsidRDefault="00C62BA2">
      <w:pPr>
        <w:pStyle w:val="ListParagraph"/>
        <w:numPr>
          <w:ilvl w:val="0"/>
          <w:numId w:val="3"/>
        </w:numPr>
        <w:rPr>
          <w:rFonts w:asciiTheme="minorHAnsi" w:hAnsiTheme="minorHAnsi" w:cstheme="minorHAnsi"/>
        </w:rPr>
      </w:pPr>
      <w:r w:rsidRPr="00E36597">
        <w:rPr>
          <w:rFonts w:asciiTheme="minorHAnsi" w:hAnsiTheme="minorHAnsi" w:cstheme="minorHAnsi"/>
        </w:rPr>
        <w:t>To promote equality, diversity, and inclusion, maintaining an awareness of the equality and diversity protocol/policy and work</w:t>
      </w:r>
      <w:r w:rsidR="000621A9" w:rsidRPr="00E36597">
        <w:rPr>
          <w:rFonts w:asciiTheme="minorHAnsi" w:hAnsiTheme="minorHAnsi" w:cstheme="minorHAnsi"/>
        </w:rPr>
        <w:t>ing</w:t>
      </w:r>
      <w:r w:rsidRPr="00E36597">
        <w:rPr>
          <w:rFonts w:asciiTheme="minorHAnsi" w:hAnsiTheme="minorHAnsi" w:cstheme="minorHAnsi"/>
        </w:rPr>
        <w:t xml:space="preserve"> to create and maintain a safe, supportive and welcoming environment where all people are treated with dignity and their identity and culture are valued and respected.</w:t>
      </w:r>
    </w:p>
    <w:p w14:paraId="6F198EEB" w14:textId="77777777" w:rsidR="00C62BA2" w:rsidRPr="00E36597" w:rsidRDefault="00C62BA2" w:rsidP="00E36597">
      <w:pPr>
        <w:rPr>
          <w:rFonts w:asciiTheme="minorHAnsi" w:hAnsiTheme="minorHAnsi" w:cstheme="minorHAnsi"/>
        </w:rPr>
      </w:pPr>
    </w:p>
    <w:p w14:paraId="428CC748" w14:textId="0C78670B" w:rsidR="00C62BA2" w:rsidRPr="00E36597" w:rsidRDefault="00C62BA2">
      <w:pPr>
        <w:pStyle w:val="ListParagraph"/>
        <w:numPr>
          <w:ilvl w:val="0"/>
          <w:numId w:val="3"/>
        </w:numPr>
        <w:rPr>
          <w:rFonts w:asciiTheme="minorHAnsi" w:hAnsiTheme="minorHAnsi" w:cstheme="minorHAnsi"/>
        </w:rPr>
      </w:pPr>
      <w:r w:rsidRPr="00E36597">
        <w:rPr>
          <w:rFonts w:asciiTheme="minorHAnsi" w:hAnsiTheme="minorHAnsi" w:cstheme="minorHAnsi"/>
        </w:rPr>
        <w:t xml:space="preserve">To understand </w:t>
      </w:r>
      <w:r w:rsidR="00B34715" w:rsidRPr="00E36597">
        <w:rPr>
          <w:rFonts w:asciiTheme="minorHAnsi" w:hAnsiTheme="minorHAnsi" w:cstheme="minorHAnsi"/>
        </w:rPr>
        <w:t>both Councils</w:t>
      </w:r>
      <w:r w:rsidR="000621A9" w:rsidRPr="00E36597">
        <w:rPr>
          <w:rFonts w:asciiTheme="minorHAnsi" w:hAnsiTheme="minorHAnsi" w:cstheme="minorHAnsi"/>
        </w:rPr>
        <w:t>’</w:t>
      </w:r>
      <w:r w:rsidR="00B34715" w:rsidRPr="00E36597">
        <w:rPr>
          <w:rFonts w:asciiTheme="minorHAnsi" w:hAnsiTheme="minorHAnsi" w:cstheme="minorHAnsi"/>
        </w:rPr>
        <w:t xml:space="preserve"> </w:t>
      </w:r>
      <w:r w:rsidRPr="00E36597">
        <w:rPr>
          <w:rFonts w:asciiTheme="minorHAnsi" w:hAnsiTheme="minorHAnsi" w:cstheme="minorHAnsi"/>
        </w:rPr>
        <w:t xml:space="preserve">duties and responsibilities </w:t>
      </w:r>
      <w:r w:rsidR="00B34715" w:rsidRPr="00E36597">
        <w:rPr>
          <w:rFonts w:asciiTheme="minorHAnsi" w:hAnsiTheme="minorHAnsi" w:cstheme="minorHAnsi"/>
        </w:rPr>
        <w:t xml:space="preserve">for safeguarding children, young people and adults as they apply </w:t>
      </w:r>
      <w:r w:rsidRPr="00E36597">
        <w:rPr>
          <w:rFonts w:asciiTheme="minorHAnsi" w:hAnsiTheme="minorHAnsi" w:cstheme="minorHAnsi"/>
        </w:rPr>
        <w:t xml:space="preserve">to </w:t>
      </w:r>
      <w:r w:rsidR="000621A9" w:rsidRPr="00E36597">
        <w:rPr>
          <w:rFonts w:asciiTheme="minorHAnsi" w:hAnsiTheme="minorHAnsi" w:cstheme="minorHAnsi"/>
        </w:rPr>
        <w:t xml:space="preserve">the </w:t>
      </w:r>
      <w:r w:rsidRPr="00E36597">
        <w:rPr>
          <w:rFonts w:asciiTheme="minorHAnsi" w:hAnsiTheme="minorHAnsi" w:cstheme="minorHAnsi"/>
        </w:rPr>
        <w:t>role</w:t>
      </w:r>
      <w:r w:rsidR="00B50BA1" w:rsidRPr="00E36597">
        <w:rPr>
          <w:rFonts w:asciiTheme="minorHAnsi" w:hAnsiTheme="minorHAnsi" w:cstheme="minorHAnsi"/>
        </w:rPr>
        <w:t xml:space="preserve">s </w:t>
      </w:r>
      <w:r w:rsidRPr="00E36597">
        <w:rPr>
          <w:rFonts w:asciiTheme="minorHAnsi" w:hAnsiTheme="minorHAnsi" w:cstheme="minorHAnsi"/>
        </w:rPr>
        <w:t xml:space="preserve">within the </w:t>
      </w:r>
      <w:r w:rsidR="00ED7A6E" w:rsidRPr="00E36597">
        <w:rPr>
          <w:rFonts w:asciiTheme="minorHAnsi" w:hAnsiTheme="minorHAnsi" w:cstheme="minorHAnsi"/>
        </w:rPr>
        <w:t>Councils.</w:t>
      </w:r>
    </w:p>
    <w:p w14:paraId="2DC5DD04" w14:textId="77777777" w:rsidR="00C62BA2" w:rsidRPr="00E36597" w:rsidRDefault="00C62BA2" w:rsidP="00E36597">
      <w:pPr>
        <w:rPr>
          <w:rFonts w:asciiTheme="minorHAnsi" w:hAnsiTheme="minorHAnsi" w:cstheme="minorHAnsi"/>
          <w:color w:val="000000"/>
        </w:rPr>
      </w:pPr>
    </w:p>
    <w:p w14:paraId="5075C12D" w14:textId="0EDC5B51" w:rsidR="00C215A5" w:rsidRPr="00AE1182" w:rsidRDefault="313B001E">
      <w:pPr>
        <w:pStyle w:val="ListParagraph"/>
        <w:numPr>
          <w:ilvl w:val="0"/>
          <w:numId w:val="3"/>
        </w:numPr>
        <w:rPr>
          <w:rFonts w:asciiTheme="minorHAnsi" w:hAnsiTheme="minorHAnsi" w:cstheme="minorBidi"/>
          <w:color w:val="000000" w:themeColor="text1"/>
        </w:rPr>
      </w:pPr>
      <w:r w:rsidRPr="61F1E465">
        <w:rPr>
          <w:rFonts w:asciiTheme="minorHAnsi" w:hAnsiTheme="minorHAnsi" w:cstheme="minorBidi"/>
        </w:rPr>
        <w:t>T</w:t>
      </w:r>
      <w:r w:rsidR="2C308678" w:rsidRPr="61F1E465">
        <w:rPr>
          <w:rFonts w:asciiTheme="minorHAnsi" w:hAnsiTheme="minorHAnsi" w:cstheme="minorBidi"/>
        </w:rPr>
        <w:t>he profile is not intended to be an exhaustive list of the duties the post holder will carry out</w:t>
      </w:r>
      <w:r w:rsidRPr="61F1E465">
        <w:rPr>
          <w:rFonts w:asciiTheme="minorHAnsi" w:hAnsiTheme="minorHAnsi" w:cstheme="minorBidi"/>
          <w:color w:val="000000" w:themeColor="text1"/>
        </w:rPr>
        <w:t>.</w:t>
      </w:r>
      <w:r w:rsidR="7D5DF493" w:rsidRPr="61F1E465">
        <w:rPr>
          <w:rFonts w:asciiTheme="minorHAnsi" w:hAnsiTheme="minorHAnsi" w:cstheme="minorBidi"/>
          <w:color w:val="000000" w:themeColor="text1"/>
        </w:rPr>
        <w:t xml:space="preserve"> Other reasonable duties commensurate with the level of the post, including supporting emergency and priority situations, will form part of the role.</w:t>
      </w:r>
    </w:p>
    <w:p w14:paraId="72378A7C" w14:textId="50193680" w:rsidR="61F1E465" w:rsidRDefault="61F1E465" w:rsidP="61F1E465">
      <w:pPr>
        <w:pStyle w:val="ListParagraph"/>
        <w:rPr>
          <w:rFonts w:asciiTheme="minorHAnsi" w:hAnsiTheme="minorHAnsi" w:cstheme="minorBidi"/>
          <w:color w:val="000000" w:themeColor="text1"/>
        </w:rPr>
      </w:pPr>
    </w:p>
    <w:p w14:paraId="083EFEF4" w14:textId="2CC01DFA" w:rsidR="61F1E465" w:rsidRDefault="61F1E465" w:rsidP="61F1E465">
      <w:pPr>
        <w:rPr>
          <w:rFonts w:asciiTheme="minorHAnsi" w:hAnsiTheme="minorHAnsi" w:cstheme="minorBidi"/>
          <w:b/>
          <w:bCs/>
        </w:rPr>
      </w:pPr>
    </w:p>
    <w:p w14:paraId="07BC1D4A" w14:textId="77777777" w:rsidR="00FE3CF5" w:rsidRDefault="00FE3CF5" w:rsidP="00E36597">
      <w:pPr>
        <w:rPr>
          <w:rFonts w:asciiTheme="minorHAnsi" w:hAnsiTheme="minorHAnsi" w:cstheme="minorHAnsi"/>
          <w:b/>
          <w:bCs/>
        </w:rPr>
      </w:pPr>
    </w:p>
    <w:p w14:paraId="13357252" w14:textId="77777777" w:rsidR="00FE3CF5" w:rsidRDefault="00FE3CF5" w:rsidP="00E36597">
      <w:pPr>
        <w:rPr>
          <w:rFonts w:asciiTheme="minorHAnsi" w:hAnsiTheme="minorHAnsi" w:cstheme="minorHAnsi"/>
          <w:b/>
          <w:bCs/>
        </w:rPr>
      </w:pPr>
    </w:p>
    <w:p w14:paraId="402CF523" w14:textId="77777777" w:rsidR="00FE3CF5" w:rsidRDefault="00FE3CF5" w:rsidP="00E36597">
      <w:pPr>
        <w:rPr>
          <w:rFonts w:asciiTheme="minorHAnsi" w:hAnsiTheme="minorHAnsi" w:cstheme="minorHAnsi"/>
          <w:b/>
          <w:bCs/>
        </w:rPr>
      </w:pPr>
    </w:p>
    <w:p w14:paraId="7C3093C2" w14:textId="77777777" w:rsidR="00FE3CF5" w:rsidRDefault="00FE3CF5" w:rsidP="00E36597">
      <w:pPr>
        <w:rPr>
          <w:rFonts w:asciiTheme="minorHAnsi" w:hAnsiTheme="minorHAnsi" w:cstheme="minorHAnsi"/>
          <w:b/>
          <w:bCs/>
        </w:rPr>
      </w:pPr>
    </w:p>
    <w:p w14:paraId="4494D0A5" w14:textId="77777777" w:rsidR="00FE3CF5" w:rsidRDefault="00FE3CF5" w:rsidP="00E36597">
      <w:pPr>
        <w:rPr>
          <w:rFonts w:asciiTheme="minorHAnsi" w:hAnsiTheme="minorHAnsi" w:cstheme="minorHAnsi"/>
          <w:b/>
          <w:bCs/>
        </w:rPr>
      </w:pPr>
    </w:p>
    <w:p w14:paraId="748E645B" w14:textId="77777777" w:rsidR="00FE3CF5" w:rsidRDefault="00FE3CF5" w:rsidP="00E36597">
      <w:pPr>
        <w:rPr>
          <w:rFonts w:asciiTheme="minorHAnsi" w:hAnsiTheme="minorHAnsi" w:cstheme="minorHAnsi"/>
          <w:b/>
          <w:bCs/>
        </w:rPr>
      </w:pPr>
    </w:p>
    <w:p w14:paraId="27295C01" w14:textId="77777777" w:rsidR="00FE3CF5" w:rsidRDefault="00FE3CF5" w:rsidP="00E36597">
      <w:pPr>
        <w:rPr>
          <w:rFonts w:asciiTheme="minorHAnsi" w:hAnsiTheme="minorHAnsi" w:cstheme="minorHAnsi"/>
          <w:b/>
          <w:bCs/>
        </w:rPr>
      </w:pPr>
    </w:p>
    <w:p w14:paraId="44E5EA18" w14:textId="77777777" w:rsidR="00FE3CF5" w:rsidRDefault="00FE3CF5" w:rsidP="00E36597">
      <w:pPr>
        <w:rPr>
          <w:rFonts w:asciiTheme="minorHAnsi" w:hAnsiTheme="minorHAnsi" w:cstheme="minorHAnsi"/>
          <w:b/>
          <w:bCs/>
        </w:rPr>
      </w:pPr>
    </w:p>
    <w:p w14:paraId="1EF69D35" w14:textId="77777777" w:rsidR="0004309F" w:rsidRDefault="0004309F" w:rsidP="00E36597">
      <w:pPr>
        <w:rPr>
          <w:rFonts w:asciiTheme="minorHAnsi" w:hAnsiTheme="minorHAnsi" w:cstheme="minorHAnsi"/>
          <w:b/>
          <w:bCs/>
        </w:rPr>
      </w:pPr>
    </w:p>
    <w:p w14:paraId="0B16F33C" w14:textId="77777777" w:rsidR="0004309F" w:rsidRDefault="0004309F" w:rsidP="00E36597">
      <w:pPr>
        <w:rPr>
          <w:rFonts w:asciiTheme="minorHAnsi" w:hAnsiTheme="minorHAnsi" w:cstheme="minorHAnsi"/>
          <w:b/>
          <w:bCs/>
        </w:rPr>
      </w:pPr>
    </w:p>
    <w:p w14:paraId="1F1A568D" w14:textId="77777777" w:rsidR="0004309F" w:rsidRDefault="0004309F" w:rsidP="00E36597">
      <w:pPr>
        <w:rPr>
          <w:rFonts w:asciiTheme="minorHAnsi" w:hAnsiTheme="minorHAnsi" w:cstheme="minorHAnsi"/>
          <w:b/>
          <w:bCs/>
        </w:rPr>
      </w:pPr>
    </w:p>
    <w:p w14:paraId="0473DEED" w14:textId="77777777" w:rsidR="0004309F" w:rsidRDefault="0004309F" w:rsidP="00E36597">
      <w:pPr>
        <w:rPr>
          <w:rFonts w:asciiTheme="minorHAnsi" w:hAnsiTheme="minorHAnsi" w:cstheme="minorHAnsi"/>
          <w:b/>
          <w:bCs/>
        </w:rPr>
      </w:pPr>
    </w:p>
    <w:p w14:paraId="4E11DAD4" w14:textId="77777777" w:rsidR="00FE3CF5" w:rsidRDefault="00FE3CF5" w:rsidP="00E36597">
      <w:pPr>
        <w:rPr>
          <w:rFonts w:asciiTheme="minorHAnsi" w:hAnsiTheme="minorHAnsi" w:cstheme="minorHAnsi"/>
          <w:b/>
          <w:bCs/>
        </w:rPr>
      </w:pPr>
    </w:p>
    <w:p w14:paraId="37FB882F" w14:textId="77777777" w:rsidR="00FE3CF5" w:rsidRDefault="00FE3CF5" w:rsidP="00E36597">
      <w:pPr>
        <w:rPr>
          <w:rFonts w:asciiTheme="minorHAnsi" w:hAnsiTheme="minorHAnsi" w:cstheme="minorHAnsi"/>
          <w:b/>
          <w:bCs/>
        </w:rPr>
      </w:pPr>
    </w:p>
    <w:p w14:paraId="1A0AADC3" w14:textId="77777777" w:rsidR="00655FEA" w:rsidRDefault="00655FEA" w:rsidP="00E36597">
      <w:pPr>
        <w:rPr>
          <w:rFonts w:asciiTheme="minorHAnsi" w:hAnsiTheme="minorHAnsi" w:cstheme="minorHAnsi"/>
          <w:b/>
          <w:bCs/>
        </w:rPr>
      </w:pPr>
    </w:p>
    <w:p w14:paraId="1BC9A255" w14:textId="77777777" w:rsidR="00655FEA" w:rsidRDefault="00655FEA" w:rsidP="00E36597">
      <w:pPr>
        <w:rPr>
          <w:rFonts w:asciiTheme="minorHAnsi" w:hAnsiTheme="minorHAnsi" w:cstheme="minorHAnsi"/>
          <w:b/>
          <w:bCs/>
        </w:rPr>
      </w:pPr>
    </w:p>
    <w:p w14:paraId="48D93497" w14:textId="77777777" w:rsidR="00655FEA" w:rsidRDefault="00655FEA" w:rsidP="00E36597">
      <w:pPr>
        <w:rPr>
          <w:rFonts w:asciiTheme="minorHAnsi" w:hAnsiTheme="minorHAnsi" w:cstheme="minorHAnsi"/>
          <w:b/>
          <w:bCs/>
        </w:rPr>
      </w:pPr>
    </w:p>
    <w:p w14:paraId="12F27CE9" w14:textId="77777777" w:rsidR="00655FEA" w:rsidRDefault="00655FEA" w:rsidP="00E36597">
      <w:pPr>
        <w:rPr>
          <w:rFonts w:asciiTheme="minorHAnsi" w:hAnsiTheme="minorHAnsi" w:cstheme="minorHAnsi"/>
          <w:b/>
          <w:bCs/>
        </w:rPr>
      </w:pPr>
    </w:p>
    <w:p w14:paraId="790B9E8C" w14:textId="77777777" w:rsidR="00655FEA" w:rsidRDefault="00655FEA" w:rsidP="00E36597">
      <w:pPr>
        <w:rPr>
          <w:rFonts w:asciiTheme="minorHAnsi" w:hAnsiTheme="minorHAnsi" w:cstheme="minorHAnsi"/>
          <w:b/>
          <w:bCs/>
        </w:rPr>
      </w:pPr>
    </w:p>
    <w:p w14:paraId="50ED3054" w14:textId="7BAEB967" w:rsidR="006A1E18" w:rsidRPr="00AE1182" w:rsidRDefault="00D852F2" w:rsidP="00E36597">
      <w:pPr>
        <w:rPr>
          <w:rFonts w:asciiTheme="minorHAnsi" w:hAnsiTheme="minorHAnsi" w:cstheme="minorHAnsi"/>
          <w:b/>
          <w:bCs/>
        </w:rPr>
      </w:pPr>
      <w:r w:rsidRPr="00AE1182">
        <w:rPr>
          <w:rFonts w:asciiTheme="minorHAnsi" w:hAnsiTheme="minorHAnsi" w:cstheme="minorHAnsi"/>
          <w:b/>
          <w:bCs/>
        </w:rPr>
        <w:t>Additional Infor</w:t>
      </w:r>
      <w:r w:rsidR="00BB4DD8" w:rsidRPr="00AE1182">
        <w:rPr>
          <w:rFonts w:asciiTheme="minorHAnsi" w:hAnsiTheme="minorHAnsi" w:cstheme="minorHAnsi"/>
          <w:b/>
          <w:bCs/>
        </w:rPr>
        <w:t>mation</w:t>
      </w:r>
      <w:r w:rsidR="006A1E18" w:rsidRPr="00AE1182">
        <w:rPr>
          <w:rFonts w:asciiTheme="minorHAnsi" w:hAnsiTheme="minorHAnsi" w:cstheme="minorHAnsi"/>
          <w:b/>
          <w:bCs/>
        </w:rPr>
        <w:t xml:space="preserve"> </w:t>
      </w:r>
    </w:p>
    <w:p w14:paraId="6990C188" w14:textId="77777777" w:rsidR="003847D3" w:rsidRPr="00AE1182" w:rsidRDefault="003847D3" w:rsidP="00E36597">
      <w:pPr>
        <w:rPr>
          <w:rFonts w:asciiTheme="minorHAnsi" w:hAnsiTheme="minorHAnsi" w:cstheme="minorHAnsi"/>
          <w:b/>
          <w:bCs/>
        </w:rPr>
      </w:pPr>
    </w:p>
    <w:p w14:paraId="715D6A13" w14:textId="77777777" w:rsidR="00B53894" w:rsidRPr="00AE1182" w:rsidRDefault="0026064E" w:rsidP="00E36597">
      <w:pPr>
        <w:rPr>
          <w:rFonts w:asciiTheme="minorHAnsi" w:hAnsiTheme="minorHAnsi" w:cstheme="minorHAnsi"/>
          <w:b/>
          <w:bCs/>
        </w:rPr>
      </w:pPr>
      <w:r w:rsidRPr="00AE1182">
        <w:rPr>
          <w:rFonts w:asciiTheme="minorHAnsi" w:hAnsiTheme="minorHAnsi" w:cstheme="minorHAnsi"/>
          <w:b/>
          <w:bCs/>
        </w:rPr>
        <w:t>T</w:t>
      </w:r>
      <w:r w:rsidR="00B53894" w:rsidRPr="00AE1182">
        <w:rPr>
          <w:rFonts w:asciiTheme="minorHAnsi" w:hAnsiTheme="minorHAnsi" w:cstheme="minorHAnsi"/>
          <w:b/>
          <w:bCs/>
        </w:rPr>
        <w:t>eam structure</w:t>
      </w:r>
    </w:p>
    <w:p w14:paraId="27BB5BC8" w14:textId="77777777" w:rsidR="0026064E" w:rsidRPr="00E36597" w:rsidRDefault="0026064E" w:rsidP="00E36597">
      <w:pPr>
        <w:rPr>
          <w:rFonts w:asciiTheme="minorHAnsi" w:hAnsiTheme="minorHAnsi" w:cstheme="minorHAnsi"/>
          <w:color w:val="000000"/>
        </w:rPr>
      </w:pPr>
    </w:p>
    <w:p w14:paraId="74F2ECF3" w14:textId="4B059F2E" w:rsidR="00343CED" w:rsidRPr="00E36597" w:rsidRDefault="00AE1182" w:rsidP="00E36597">
      <w:pPr>
        <w:rPr>
          <w:rFonts w:asciiTheme="minorHAnsi" w:hAnsiTheme="minorHAnsi" w:cstheme="minorHAnsi"/>
          <w:color w:val="000000"/>
        </w:rPr>
      </w:pPr>
      <w:r>
        <w:rPr>
          <w:noProof/>
        </w:rPr>
        <w:drawing>
          <wp:inline distT="0" distB="0" distL="0" distR="0" wp14:anchorId="31B88200" wp14:editId="2ED839A8">
            <wp:extent cx="5608320" cy="4351020"/>
            <wp:effectExtent l="0" t="0" r="0" b="30480"/>
            <wp:docPr id="885088378" name="Diagram 1">
              <a:extLst xmlns:a="http://schemas.openxmlformats.org/drawingml/2006/main">
                <a:ext uri="{FF2B5EF4-FFF2-40B4-BE49-F238E27FC236}">
                  <a16:creationId xmlns:a16="http://schemas.microsoft.com/office/drawing/2014/main" id="{4590EE79-98CC-4364-983D-CFB3DC8DD6D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006A1E18" w:rsidRPr="00E36597">
        <w:rPr>
          <w:rFonts w:asciiTheme="minorHAnsi" w:hAnsiTheme="minorHAnsi" w:cstheme="minorHAnsi"/>
          <w:color w:val="000000"/>
        </w:rPr>
        <w:br w:type="page"/>
      </w:r>
    </w:p>
    <w:p w14:paraId="26791F10" w14:textId="77777777" w:rsidR="00B53894" w:rsidRPr="00AE1182" w:rsidRDefault="00B3662C" w:rsidP="00E36597">
      <w:pPr>
        <w:rPr>
          <w:rFonts w:asciiTheme="minorHAnsi" w:hAnsiTheme="minorHAnsi" w:cstheme="minorHAnsi"/>
          <w:b/>
          <w:bCs/>
          <w:color w:val="000000"/>
        </w:rPr>
      </w:pPr>
      <w:r w:rsidRPr="00AE1182">
        <w:rPr>
          <w:rFonts w:asciiTheme="minorHAnsi" w:hAnsiTheme="minorHAnsi" w:cstheme="minorHAnsi"/>
          <w:b/>
          <w:bCs/>
          <w:color w:val="000000"/>
        </w:rPr>
        <w:lastRenderedPageBreak/>
        <w:t>Person Specification</w:t>
      </w:r>
    </w:p>
    <w:p w14:paraId="0FA97B29" w14:textId="77777777" w:rsidR="00B3662C" w:rsidRPr="00E36597" w:rsidRDefault="00B3662C" w:rsidP="00E36597">
      <w:pPr>
        <w:rPr>
          <w:rFonts w:asciiTheme="minorHAnsi" w:hAnsiTheme="minorHAnsi" w:cstheme="minorHAns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E36597" w14:paraId="4C64ECA9" w14:textId="77777777" w:rsidTr="00397448">
        <w:trPr>
          <w:trHeight w:val="544"/>
        </w:trPr>
        <w:tc>
          <w:tcPr>
            <w:tcW w:w="4261" w:type="dxa"/>
            <w:shd w:val="clear" w:color="auto" w:fill="D9D9D9"/>
          </w:tcPr>
          <w:p w14:paraId="73E69F45" w14:textId="2D319A04" w:rsidR="00B53894" w:rsidRPr="00E36597" w:rsidRDefault="00B53894" w:rsidP="00E36597">
            <w:pPr>
              <w:rPr>
                <w:rFonts w:asciiTheme="minorHAnsi" w:hAnsiTheme="minorHAnsi" w:cstheme="minorHAnsi"/>
              </w:rPr>
            </w:pPr>
            <w:r w:rsidRPr="00E86AA5">
              <w:rPr>
                <w:rFonts w:asciiTheme="minorHAnsi" w:hAnsiTheme="minorHAnsi" w:cstheme="minorHAnsi"/>
                <w:b/>
                <w:bCs/>
              </w:rPr>
              <w:t xml:space="preserve"> Job Title:</w:t>
            </w:r>
            <w:r w:rsidRPr="00E36597">
              <w:rPr>
                <w:rFonts w:asciiTheme="minorHAnsi" w:hAnsiTheme="minorHAnsi" w:cstheme="minorHAnsi"/>
              </w:rPr>
              <w:t xml:space="preserve"> </w:t>
            </w:r>
            <w:r w:rsidR="008F4006">
              <w:rPr>
                <w:rFonts w:asciiTheme="minorHAnsi" w:hAnsiTheme="minorHAnsi" w:cstheme="minorHAnsi"/>
              </w:rPr>
              <w:t xml:space="preserve"> AP </w:t>
            </w:r>
            <w:r w:rsidR="00AE1182">
              <w:rPr>
                <w:rFonts w:asciiTheme="minorHAnsi" w:hAnsiTheme="minorHAnsi" w:cstheme="minorHAnsi"/>
              </w:rPr>
              <w:t>WEX Facilitator</w:t>
            </w:r>
          </w:p>
        </w:tc>
        <w:tc>
          <w:tcPr>
            <w:tcW w:w="4494" w:type="dxa"/>
            <w:shd w:val="clear" w:color="auto" w:fill="D9D9D9"/>
          </w:tcPr>
          <w:p w14:paraId="71790FED" w14:textId="57A5690B" w:rsidR="00B53894" w:rsidRPr="00E36597" w:rsidRDefault="00B53894" w:rsidP="00E36597">
            <w:pPr>
              <w:rPr>
                <w:rFonts w:asciiTheme="minorHAnsi" w:hAnsiTheme="minorHAnsi" w:cstheme="minorHAnsi"/>
              </w:rPr>
            </w:pPr>
            <w:r w:rsidRPr="00E86AA5">
              <w:rPr>
                <w:rFonts w:asciiTheme="minorHAnsi" w:hAnsiTheme="minorHAnsi" w:cstheme="minorHAnsi"/>
                <w:b/>
                <w:bCs/>
              </w:rPr>
              <w:t>Grade:</w:t>
            </w:r>
            <w:r w:rsidR="00427CE9" w:rsidRPr="00E36597">
              <w:rPr>
                <w:rFonts w:asciiTheme="minorHAnsi" w:hAnsiTheme="minorHAnsi" w:cstheme="minorHAnsi"/>
              </w:rPr>
              <w:t xml:space="preserve"> </w:t>
            </w:r>
            <w:r w:rsidR="002C303C" w:rsidRPr="00E36597">
              <w:rPr>
                <w:rFonts w:asciiTheme="minorHAnsi" w:hAnsiTheme="minorHAnsi" w:cstheme="minorHAnsi"/>
              </w:rPr>
              <w:t>P01</w:t>
            </w:r>
          </w:p>
        </w:tc>
      </w:tr>
      <w:tr w:rsidR="00B53894" w:rsidRPr="00E36597" w14:paraId="3FC32534" w14:textId="77777777" w:rsidTr="0049147F">
        <w:trPr>
          <w:trHeight w:val="493"/>
        </w:trPr>
        <w:tc>
          <w:tcPr>
            <w:tcW w:w="4261" w:type="dxa"/>
            <w:shd w:val="clear" w:color="auto" w:fill="D9D9D9"/>
          </w:tcPr>
          <w:p w14:paraId="56D7E915" w14:textId="21768C99" w:rsidR="00B53894" w:rsidRPr="00E36597" w:rsidRDefault="00B53894" w:rsidP="00E36597">
            <w:pPr>
              <w:rPr>
                <w:rFonts w:asciiTheme="minorHAnsi" w:hAnsiTheme="minorHAnsi" w:cstheme="minorHAnsi"/>
              </w:rPr>
            </w:pPr>
            <w:r w:rsidRPr="00E86AA5">
              <w:rPr>
                <w:rFonts w:asciiTheme="minorHAnsi" w:hAnsiTheme="minorHAnsi" w:cstheme="minorHAnsi"/>
                <w:b/>
                <w:bCs/>
              </w:rPr>
              <w:t>Section:</w:t>
            </w:r>
            <w:r w:rsidRPr="00E36597">
              <w:rPr>
                <w:rFonts w:asciiTheme="minorHAnsi" w:hAnsiTheme="minorHAnsi" w:cstheme="minorHAnsi"/>
              </w:rPr>
              <w:t xml:space="preserve"> </w:t>
            </w:r>
            <w:r w:rsidR="002C303C" w:rsidRPr="00E36597">
              <w:rPr>
                <w:rFonts w:asciiTheme="minorHAnsi" w:hAnsiTheme="minorHAnsi" w:cstheme="minorHAnsi"/>
              </w:rPr>
              <w:t>South London Partnership</w:t>
            </w:r>
          </w:p>
        </w:tc>
        <w:tc>
          <w:tcPr>
            <w:tcW w:w="4494" w:type="dxa"/>
            <w:shd w:val="clear" w:color="auto" w:fill="D9D9D9"/>
          </w:tcPr>
          <w:p w14:paraId="3415B4BA" w14:textId="1D94A86B" w:rsidR="00B53894" w:rsidRPr="00E36597" w:rsidRDefault="00B53894" w:rsidP="00E36597">
            <w:pPr>
              <w:rPr>
                <w:rFonts w:asciiTheme="minorHAnsi" w:hAnsiTheme="minorHAnsi" w:cstheme="minorHAnsi"/>
              </w:rPr>
            </w:pPr>
            <w:r w:rsidRPr="00E86AA5">
              <w:rPr>
                <w:rFonts w:asciiTheme="minorHAnsi" w:hAnsiTheme="minorHAnsi" w:cstheme="minorHAnsi"/>
                <w:b/>
                <w:bCs/>
              </w:rPr>
              <w:t>D</w:t>
            </w:r>
            <w:r w:rsidR="00970B89" w:rsidRPr="00E86AA5">
              <w:rPr>
                <w:rFonts w:asciiTheme="minorHAnsi" w:hAnsiTheme="minorHAnsi" w:cstheme="minorHAnsi"/>
                <w:b/>
                <w:bCs/>
              </w:rPr>
              <w:t>irectorate</w:t>
            </w:r>
            <w:r w:rsidRPr="00E86AA5">
              <w:rPr>
                <w:rFonts w:asciiTheme="minorHAnsi" w:hAnsiTheme="minorHAnsi" w:cstheme="minorHAnsi"/>
                <w:b/>
                <w:bCs/>
              </w:rPr>
              <w:t>:</w:t>
            </w:r>
            <w:r w:rsidRPr="00E36597">
              <w:rPr>
                <w:rFonts w:asciiTheme="minorHAnsi" w:hAnsiTheme="minorHAnsi" w:cstheme="minorHAnsi"/>
              </w:rPr>
              <w:t xml:space="preserve"> </w:t>
            </w:r>
            <w:r w:rsidR="002C303C" w:rsidRPr="00E36597">
              <w:rPr>
                <w:rFonts w:asciiTheme="minorHAnsi" w:hAnsiTheme="minorHAnsi" w:cstheme="minorHAnsi"/>
              </w:rPr>
              <w:t>Chief Executive</w:t>
            </w:r>
          </w:p>
        </w:tc>
      </w:tr>
      <w:tr w:rsidR="00B53894" w:rsidRPr="00E36597" w14:paraId="04826BBE" w14:textId="77777777" w:rsidTr="0049147F">
        <w:trPr>
          <w:trHeight w:val="543"/>
        </w:trPr>
        <w:tc>
          <w:tcPr>
            <w:tcW w:w="4261" w:type="dxa"/>
            <w:shd w:val="clear" w:color="auto" w:fill="D9D9D9"/>
          </w:tcPr>
          <w:p w14:paraId="3C77095E" w14:textId="759CAB89" w:rsidR="00B53894" w:rsidRPr="00E36597" w:rsidRDefault="00B53894" w:rsidP="00E36597">
            <w:pPr>
              <w:rPr>
                <w:rFonts w:asciiTheme="minorHAnsi" w:hAnsiTheme="minorHAnsi" w:cstheme="minorHAnsi"/>
              </w:rPr>
            </w:pPr>
            <w:r w:rsidRPr="00E86AA5">
              <w:rPr>
                <w:rFonts w:asciiTheme="minorHAnsi" w:hAnsiTheme="minorHAnsi" w:cstheme="minorHAnsi"/>
                <w:b/>
                <w:bCs/>
              </w:rPr>
              <w:t>Responsible to:</w:t>
            </w:r>
            <w:r w:rsidR="002C303C" w:rsidRPr="00E86AA5">
              <w:rPr>
                <w:rFonts w:asciiTheme="minorHAnsi" w:hAnsiTheme="minorHAnsi" w:cstheme="minorHAnsi"/>
                <w:b/>
                <w:bCs/>
              </w:rPr>
              <w:t xml:space="preserve"> </w:t>
            </w:r>
            <w:r w:rsidR="00AE1182">
              <w:rPr>
                <w:rFonts w:asciiTheme="minorHAnsi" w:hAnsiTheme="minorHAnsi" w:cstheme="minorHAnsi"/>
              </w:rPr>
              <w:t>Delivery Manager</w:t>
            </w:r>
          </w:p>
        </w:tc>
        <w:tc>
          <w:tcPr>
            <w:tcW w:w="4494" w:type="dxa"/>
            <w:shd w:val="clear" w:color="auto" w:fill="D9D9D9"/>
          </w:tcPr>
          <w:p w14:paraId="3DAF2DF2" w14:textId="15078705" w:rsidR="00B53894" w:rsidRPr="00E36597" w:rsidRDefault="00B53894" w:rsidP="00E36597">
            <w:pPr>
              <w:rPr>
                <w:rFonts w:asciiTheme="minorHAnsi" w:hAnsiTheme="minorHAnsi" w:cstheme="minorHAnsi"/>
              </w:rPr>
            </w:pPr>
            <w:r w:rsidRPr="00E86AA5">
              <w:rPr>
                <w:rFonts w:asciiTheme="minorHAnsi" w:hAnsiTheme="minorHAnsi" w:cstheme="minorHAnsi"/>
                <w:b/>
                <w:bCs/>
              </w:rPr>
              <w:t>Responsible for:</w:t>
            </w:r>
            <w:r w:rsidR="002C303C" w:rsidRPr="00E36597">
              <w:rPr>
                <w:rFonts w:asciiTheme="minorHAnsi" w:hAnsiTheme="minorHAnsi" w:cstheme="minorHAnsi"/>
              </w:rPr>
              <w:t xml:space="preserve"> n/a</w:t>
            </w:r>
          </w:p>
        </w:tc>
      </w:tr>
      <w:tr w:rsidR="00B53894" w:rsidRPr="00E36597" w14:paraId="61C14790" w14:textId="77777777" w:rsidTr="00397448">
        <w:trPr>
          <w:trHeight w:val="477"/>
        </w:trPr>
        <w:tc>
          <w:tcPr>
            <w:tcW w:w="4261" w:type="dxa"/>
            <w:shd w:val="clear" w:color="auto" w:fill="D9D9D9"/>
          </w:tcPr>
          <w:p w14:paraId="1A6C0ECC" w14:textId="77777777" w:rsidR="00B53894" w:rsidRPr="00E86AA5" w:rsidRDefault="00B53894" w:rsidP="00E36597">
            <w:pPr>
              <w:rPr>
                <w:rFonts w:asciiTheme="minorHAnsi" w:hAnsiTheme="minorHAnsi" w:cstheme="minorHAnsi"/>
                <w:b/>
                <w:bCs/>
              </w:rPr>
            </w:pPr>
            <w:r w:rsidRPr="00E86AA5">
              <w:rPr>
                <w:rFonts w:asciiTheme="minorHAnsi" w:hAnsiTheme="minorHAnsi" w:cstheme="minorHAnsi"/>
                <w:b/>
                <w:bCs/>
              </w:rPr>
              <w:t>Post Number/s:</w:t>
            </w:r>
          </w:p>
        </w:tc>
        <w:tc>
          <w:tcPr>
            <w:tcW w:w="4494" w:type="dxa"/>
            <w:shd w:val="clear" w:color="auto" w:fill="D9D9D9"/>
          </w:tcPr>
          <w:p w14:paraId="3E80797B" w14:textId="7BC96621" w:rsidR="00B53894" w:rsidRPr="00E36597" w:rsidRDefault="00B3662C" w:rsidP="00E36597">
            <w:pPr>
              <w:rPr>
                <w:rFonts w:asciiTheme="minorHAnsi" w:hAnsiTheme="minorHAnsi" w:cstheme="minorHAnsi"/>
              </w:rPr>
            </w:pPr>
            <w:r w:rsidRPr="00E86AA5">
              <w:rPr>
                <w:rFonts w:asciiTheme="minorHAnsi" w:hAnsiTheme="minorHAnsi" w:cstheme="minorHAnsi"/>
                <w:b/>
                <w:bCs/>
              </w:rPr>
              <w:t xml:space="preserve">Last Review </w:t>
            </w:r>
            <w:r w:rsidR="00B53894" w:rsidRPr="00E86AA5">
              <w:rPr>
                <w:rFonts w:asciiTheme="minorHAnsi" w:hAnsiTheme="minorHAnsi" w:cstheme="minorHAnsi"/>
                <w:b/>
                <w:bCs/>
              </w:rPr>
              <w:t>Date</w:t>
            </w:r>
            <w:r w:rsidR="00324D3D" w:rsidRPr="00E86AA5">
              <w:rPr>
                <w:rFonts w:asciiTheme="minorHAnsi" w:hAnsiTheme="minorHAnsi" w:cstheme="minorHAnsi"/>
                <w:b/>
                <w:bCs/>
              </w:rPr>
              <w:t>:</w:t>
            </w:r>
            <w:r w:rsidRPr="00E36597">
              <w:rPr>
                <w:rFonts w:asciiTheme="minorHAnsi" w:hAnsiTheme="minorHAnsi" w:cstheme="minorHAnsi"/>
              </w:rPr>
              <w:t xml:space="preserve"> </w:t>
            </w:r>
            <w:r w:rsidR="002C303C" w:rsidRPr="00E36597">
              <w:rPr>
                <w:rFonts w:asciiTheme="minorHAnsi" w:hAnsiTheme="minorHAnsi" w:cstheme="minorHAnsi"/>
              </w:rPr>
              <w:t xml:space="preserve"> </w:t>
            </w:r>
            <w:r w:rsidR="00AE1182">
              <w:rPr>
                <w:rFonts w:asciiTheme="minorHAnsi" w:hAnsiTheme="minorHAnsi" w:cstheme="minorHAnsi"/>
              </w:rPr>
              <w:t>June 2026</w:t>
            </w:r>
          </w:p>
        </w:tc>
      </w:tr>
    </w:tbl>
    <w:p w14:paraId="4EE33E05" w14:textId="77777777" w:rsidR="00BB4DD8" w:rsidRPr="00E36597" w:rsidRDefault="00BB4DD8" w:rsidP="00E36597">
      <w:pPr>
        <w:rPr>
          <w:rFonts w:asciiTheme="minorHAnsi" w:hAnsiTheme="minorHAnsi" w:cstheme="minorHAnsi"/>
        </w:rPr>
      </w:pPr>
    </w:p>
    <w:p w14:paraId="61933CCC" w14:textId="77777777" w:rsidR="3DA743F6" w:rsidRDefault="3DA743F6" w:rsidP="00AE1182">
      <w:pPr>
        <w:jc w:val="center"/>
        <w:rPr>
          <w:rFonts w:asciiTheme="minorHAnsi" w:hAnsiTheme="minorHAnsi" w:cstheme="minorHAnsi"/>
          <w:b/>
          <w:bCs/>
        </w:rPr>
      </w:pPr>
      <w:r w:rsidRPr="00AE1182">
        <w:rPr>
          <w:rFonts w:asciiTheme="minorHAnsi" w:hAnsiTheme="minorHAnsi" w:cstheme="minorHAnsi"/>
          <w:b/>
          <w:bCs/>
        </w:rPr>
        <w:t>Our Values</w:t>
      </w:r>
    </w:p>
    <w:p w14:paraId="4271B526" w14:textId="77777777" w:rsidR="00AE1182" w:rsidRPr="00AE1182" w:rsidRDefault="00AE1182" w:rsidP="00AE1182">
      <w:pPr>
        <w:jc w:val="center"/>
        <w:rPr>
          <w:rFonts w:asciiTheme="minorHAnsi" w:hAnsiTheme="minorHAnsi" w:cstheme="minorHAnsi"/>
          <w:b/>
          <w:bCs/>
        </w:rPr>
      </w:pPr>
    </w:p>
    <w:p w14:paraId="79E4DABB" w14:textId="77777777" w:rsidR="3DA743F6" w:rsidRPr="00AE1182" w:rsidRDefault="3DA743F6" w:rsidP="00AE1182">
      <w:pPr>
        <w:jc w:val="center"/>
        <w:rPr>
          <w:rFonts w:asciiTheme="minorHAnsi" w:hAnsiTheme="minorHAnsi" w:cstheme="minorHAnsi"/>
          <w:b/>
          <w:bCs/>
          <w:color w:val="95B3D7" w:themeColor="accent1" w:themeTint="99"/>
        </w:rPr>
      </w:pPr>
      <w:r w:rsidRPr="00AE1182">
        <w:rPr>
          <w:rFonts w:asciiTheme="minorHAnsi" w:eastAsia="Calibri" w:hAnsiTheme="minorHAnsi" w:cstheme="minorHAnsi"/>
          <w:b/>
          <w:bCs/>
          <w:color w:val="95B3D7" w:themeColor="accent1" w:themeTint="99"/>
          <w:lang w:val="en-US"/>
        </w:rPr>
        <w:t>THINK BIGGER</w:t>
      </w:r>
    </w:p>
    <w:p w14:paraId="78B517FF" w14:textId="16F7955B" w:rsidR="3DA743F6" w:rsidRPr="00AE1182" w:rsidRDefault="3DA743F6" w:rsidP="00AE1182">
      <w:pPr>
        <w:jc w:val="center"/>
        <w:rPr>
          <w:rFonts w:asciiTheme="minorHAnsi" w:hAnsiTheme="minorHAnsi" w:cstheme="minorHAnsi"/>
          <w:b/>
          <w:bCs/>
        </w:rPr>
      </w:pPr>
      <w:r w:rsidRPr="00AE1182">
        <w:rPr>
          <w:rFonts w:asciiTheme="minorHAnsi" w:eastAsia="Calibri" w:hAnsiTheme="minorHAnsi" w:cstheme="minorHAnsi"/>
          <w:b/>
          <w:bCs/>
          <w:color w:val="FA7F05"/>
          <w:lang w:val="en-US"/>
        </w:rPr>
        <w:t>EMBRACE DIFFERENCE</w:t>
      </w:r>
    </w:p>
    <w:p w14:paraId="70312FCA" w14:textId="77777777" w:rsidR="3DA743F6" w:rsidRPr="00AE1182" w:rsidRDefault="3DA743F6" w:rsidP="00AE1182">
      <w:pPr>
        <w:jc w:val="center"/>
        <w:rPr>
          <w:rFonts w:asciiTheme="minorHAnsi" w:hAnsiTheme="minorHAnsi" w:cstheme="minorHAnsi"/>
          <w:b/>
          <w:bCs/>
        </w:rPr>
      </w:pPr>
      <w:r w:rsidRPr="00AE1182">
        <w:rPr>
          <w:rFonts w:asciiTheme="minorHAnsi" w:eastAsia="Calibri" w:hAnsiTheme="minorHAnsi" w:cstheme="minorHAnsi"/>
          <w:b/>
          <w:bCs/>
          <w:color w:val="00B050"/>
          <w:lang w:val="en-US"/>
        </w:rPr>
        <w:t>CONNECT BETTER</w:t>
      </w:r>
    </w:p>
    <w:p w14:paraId="032EF94D" w14:textId="77777777" w:rsidR="3DA743F6" w:rsidRPr="00AE1182" w:rsidRDefault="3DA743F6" w:rsidP="00AE1182">
      <w:pPr>
        <w:jc w:val="center"/>
        <w:rPr>
          <w:rFonts w:asciiTheme="minorHAnsi" w:hAnsiTheme="minorHAnsi" w:cstheme="minorHAnsi"/>
          <w:b/>
          <w:bCs/>
        </w:rPr>
      </w:pPr>
      <w:r w:rsidRPr="00AE1182">
        <w:rPr>
          <w:rFonts w:asciiTheme="minorHAnsi" w:eastAsia="Calibri" w:hAnsiTheme="minorHAnsi" w:cstheme="minorHAnsi"/>
          <w:b/>
          <w:bCs/>
          <w:color w:val="365F91" w:themeColor="accent1" w:themeShade="BF"/>
          <w:lang w:val="en-US"/>
        </w:rPr>
        <w:t>LEAD BY EXAMPLE</w:t>
      </w:r>
    </w:p>
    <w:p w14:paraId="3DCFF964" w14:textId="1B37B799" w:rsidR="3DA743F6" w:rsidRPr="00AE1182" w:rsidRDefault="3DA743F6" w:rsidP="00AE1182">
      <w:pPr>
        <w:jc w:val="center"/>
        <w:rPr>
          <w:rFonts w:asciiTheme="minorHAnsi" w:hAnsiTheme="minorHAnsi" w:cstheme="minorHAnsi"/>
          <w:b/>
          <w:bCs/>
        </w:rPr>
      </w:pPr>
      <w:r w:rsidRPr="00AE1182">
        <w:rPr>
          <w:rFonts w:asciiTheme="minorHAnsi" w:eastAsia="Calibri" w:hAnsiTheme="minorHAnsi" w:cstheme="minorHAnsi"/>
          <w:b/>
          <w:bCs/>
          <w:color w:val="FA05AC"/>
          <w:lang w:val="en-US"/>
        </w:rPr>
        <w:t>PUT PEOPLE FIRST</w:t>
      </w:r>
    </w:p>
    <w:p w14:paraId="213C6F75" w14:textId="77777777" w:rsidR="4277F816" w:rsidRPr="00E36597" w:rsidRDefault="4277F816" w:rsidP="00E36597">
      <w:pPr>
        <w:rPr>
          <w:rFonts w:asciiTheme="minorHAnsi" w:hAnsiTheme="minorHAnsi" w:cstheme="minorHAnsi"/>
        </w:rPr>
      </w:pPr>
    </w:p>
    <w:p w14:paraId="21E9A641" w14:textId="0C7732BE" w:rsidR="3DA743F6" w:rsidRPr="00E36597" w:rsidRDefault="3DA743F6" w:rsidP="00E36597">
      <w:pPr>
        <w:rPr>
          <w:rFonts w:asciiTheme="minorHAnsi" w:hAnsiTheme="minorHAnsi" w:cstheme="minorHAnsi"/>
        </w:rPr>
      </w:pPr>
      <w:r w:rsidRPr="00E36597">
        <w:rPr>
          <w:rFonts w:asciiTheme="minorHAnsi" w:hAnsiTheme="minorHAnsi" w:cstheme="minorHAnsi"/>
        </w:rPr>
        <w:t xml:space="preserve">Our Values are embedded across </w:t>
      </w:r>
      <w:r w:rsidR="00671A36" w:rsidRPr="00E36597">
        <w:rPr>
          <w:rFonts w:asciiTheme="minorHAnsi" w:hAnsiTheme="minorHAnsi" w:cstheme="minorHAnsi"/>
        </w:rPr>
        <w:t xml:space="preserve">Richmond </w:t>
      </w:r>
      <w:r w:rsidR="00BF7C79" w:rsidRPr="00E36597">
        <w:rPr>
          <w:rFonts w:asciiTheme="minorHAnsi" w:hAnsiTheme="minorHAnsi" w:cstheme="minorHAnsi"/>
        </w:rPr>
        <w:t xml:space="preserve">&amp; </w:t>
      </w:r>
      <w:r w:rsidR="00671A36" w:rsidRPr="00E36597">
        <w:rPr>
          <w:rFonts w:asciiTheme="minorHAnsi" w:hAnsiTheme="minorHAnsi" w:cstheme="minorHAnsi"/>
        </w:rPr>
        <w:t>Wandsworth Better Service Partnership</w:t>
      </w:r>
      <w:r w:rsidRPr="00E36597">
        <w:rPr>
          <w:rFonts w:asciiTheme="minorHAnsi" w:hAnsiTheme="minorHAnsi" w:cstheme="minorHAnsi"/>
        </w:rPr>
        <w:t xml:space="preserve"> and throughout all roles and responsibilities at all levels of the organisation. Please </w:t>
      </w:r>
      <w:hyperlink r:id="rId15">
        <w:r w:rsidRPr="00E36597">
          <w:rPr>
            <w:rStyle w:val="Hyperlink"/>
            <w:rFonts w:asciiTheme="minorHAnsi" w:hAnsiTheme="minorHAnsi" w:cstheme="minorHAnsi"/>
          </w:rPr>
          <w:t>familiarise yourself with our values</w:t>
        </w:r>
      </w:hyperlink>
      <w:r w:rsidRPr="00E36597">
        <w:rPr>
          <w:rFonts w:asciiTheme="minorHAnsi" w:hAnsiTheme="minorHAnsi" w:cstheme="minorHAnsi"/>
        </w:rPr>
        <w:t xml:space="preserve"> as they are an integral part of our recruitment and selection process.</w:t>
      </w:r>
    </w:p>
    <w:p w14:paraId="252FCC5E" w14:textId="77777777" w:rsidR="00BB4DD8" w:rsidRPr="00E36597" w:rsidRDefault="00AB7915" w:rsidP="00E36597">
      <w:pPr>
        <w:rPr>
          <w:rFonts w:asciiTheme="minorHAnsi" w:hAnsiTheme="minorHAnsi" w:cstheme="minorHAnsi"/>
          <w:sz w:val="12"/>
          <w:szCs w:val="12"/>
        </w:rPr>
      </w:pPr>
      <w:r w:rsidRPr="00E36597">
        <w:rPr>
          <w:rFonts w:asciiTheme="minorHAnsi" w:hAnsiTheme="minorHAnsi" w:cstheme="minorHAnsi"/>
          <w:sz w:val="12"/>
          <w:szCs w:val="12"/>
        </w:rPr>
        <w:t xml:space="preserve"> </w:t>
      </w:r>
    </w:p>
    <w:tbl>
      <w:tblPr>
        <w:tblW w:w="86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AE1182" w14:paraId="2A203B40" w14:textId="77777777" w:rsidTr="61F1E465">
        <w:trPr>
          <w:trHeight w:val="551"/>
        </w:trPr>
        <w:tc>
          <w:tcPr>
            <w:tcW w:w="7398" w:type="dxa"/>
            <w:gridSpan w:val="4"/>
            <w:shd w:val="clear" w:color="auto" w:fill="D9D9D9" w:themeFill="background1" w:themeFillShade="D9"/>
            <w:hideMark/>
          </w:tcPr>
          <w:p w14:paraId="35BFEF24" w14:textId="77777777" w:rsidR="00343CED" w:rsidRPr="00AE1182" w:rsidRDefault="00B3662C" w:rsidP="00E36597">
            <w:pPr>
              <w:rPr>
                <w:rFonts w:asciiTheme="minorHAnsi" w:hAnsiTheme="minorHAnsi" w:cstheme="minorHAnsi"/>
                <w:b/>
                <w:bCs/>
              </w:rPr>
            </w:pPr>
            <w:r w:rsidRPr="00AE1182">
              <w:rPr>
                <w:rFonts w:asciiTheme="minorHAnsi" w:hAnsiTheme="minorHAnsi" w:cstheme="minorHAnsi"/>
                <w:b/>
                <w:bCs/>
              </w:rPr>
              <w:t xml:space="preserve">Person Specification </w:t>
            </w:r>
            <w:r w:rsidR="00343CED" w:rsidRPr="00AE1182">
              <w:rPr>
                <w:rFonts w:asciiTheme="minorHAnsi" w:hAnsiTheme="minorHAnsi" w:cstheme="minorHAnsi"/>
                <w:b/>
                <w:bCs/>
              </w:rPr>
              <w:t>Requirements</w:t>
            </w:r>
          </w:p>
          <w:p w14:paraId="1F460C60" w14:textId="77777777" w:rsidR="00343CED" w:rsidRPr="00AE1182" w:rsidRDefault="00343CED" w:rsidP="00E36597">
            <w:pPr>
              <w:rPr>
                <w:rFonts w:asciiTheme="minorHAnsi" w:hAnsiTheme="minorHAnsi" w:cstheme="minorHAnsi"/>
                <w:b/>
                <w:bCs/>
              </w:rPr>
            </w:pPr>
          </w:p>
        </w:tc>
        <w:tc>
          <w:tcPr>
            <w:tcW w:w="1260" w:type="dxa"/>
            <w:shd w:val="clear" w:color="auto" w:fill="D9D9D9" w:themeFill="background1" w:themeFillShade="D9"/>
            <w:hideMark/>
          </w:tcPr>
          <w:p w14:paraId="5D557F9D" w14:textId="77777777" w:rsidR="00407E7C" w:rsidRPr="00E86AA5" w:rsidRDefault="00343CED" w:rsidP="00E36597">
            <w:pPr>
              <w:rPr>
                <w:rFonts w:asciiTheme="minorHAnsi" w:hAnsiTheme="minorHAnsi" w:cstheme="minorHAnsi"/>
                <w:b/>
                <w:bCs/>
              </w:rPr>
            </w:pPr>
            <w:r w:rsidRPr="00E86AA5">
              <w:rPr>
                <w:rFonts w:asciiTheme="minorHAnsi" w:hAnsiTheme="minorHAnsi" w:cstheme="minorHAnsi"/>
                <w:b/>
                <w:bCs/>
              </w:rPr>
              <w:t xml:space="preserve">Assessed by </w:t>
            </w:r>
          </w:p>
          <w:p w14:paraId="3315A847" w14:textId="77777777" w:rsidR="00D35D30" w:rsidRPr="00E86AA5" w:rsidRDefault="00343CED" w:rsidP="00E36597">
            <w:pPr>
              <w:rPr>
                <w:rFonts w:asciiTheme="minorHAnsi" w:hAnsiTheme="minorHAnsi" w:cstheme="minorHAnsi"/>
                <w:b/>
                <w:bCs/>
              </w:rPr>
            </w:pPr>
            <w:r w:rsidRPr="00E86AA5">
              <w:rPr>
                <w:rFonts w:asciiTheme="minorHAnsi" w:hAnsiTheme="minorHAnsi" w:cstheme="minorHAnsi"/>
                <w:b/>
                <w:bCs/>
              </w:rPr>
              <w:t>A</w:t>
            </w:r>
            <w:r w:rsidR="00D35D30" w:rsidRPr="00E86AA5">
              <w:rPr>
                <w:rFonts w:asciiTheme="minorHAnsi" w:hAnsiTheme="minorHAnsi" w:cstheme="minorHAnsi"/>
                <w:b/>
                <w:bCs/>
              </w:rPr>
              <w:t>/</w:t>
            </w:r>
            <w:r w:rsidRPr="00E86AA5">
              <w:rPr>
                <w:rFonts w:asciiTheme="minorHAnsi" w:hAnsiTheme="minorHAnsi" w:cstheme="minorHAnsi"/>
                <w:b/>
                <w:bCs/>
              </w:rPr>
              <w:t>I/T/C</w:t>
            </w:r>
            <w:r w:rsidR="00407E7C" w:rsidRPr="00E86AA5">
              <w:rPr>
                <w:rFonts w:asciiTheme="minorHAnsi" w:hAnsiTheme="minorHAnsi" w:cstheme="minorHAnsi"/>
                <w:b/>
                <w:bCs/>
              </w:rPr>
              <w:t xml:space="preserve"> </w:t>
            </w:r>
          </w:p>
          <w:p w14:paraId="052CFE30" w14:textId="2A164304" w:rsidR="00343CED" w:rsidRPr="00E86AA5" w:rsidRDefault="00407E7C" w:rsidP="00E36597">
            <w:pPr>
              <w:rPr>
                <w:rFonts w:asciiTheme="minorHAnsi" w:hAnsiTheme="minorHAnsi" w:cstheme="minorHAnsi"/>
                <w:b/>
                <w:bCs/>
              </w:rPr>
            </w:pPr>
            <w:r w:rsidRPr="00E86AA5">
              <w:rPr>
                <w:rFonts w:asciiTheme="minorHAnsi" w:hAnsiTheme="minorHAnsi" w:cstheme="minorHAnsi"/>
                <w:b/>
                <w:bCs/>
                <w:sz w:val="20"/>
                <w:szCs w:val="20"/>
              </w:rPr>
              <w:t>(see below for explanation)</w:t>
            </w:r>
          </w:p>
        </w:tc>
      </w:tr>
      <w:tr w:rsidR="00D35D30" w:rsidRPr="00AE1182" w14:paraId="4EC30BAA" w14:textId="77777777" w:rsidTr="61F1E465">
        <w:trPr>
          <w:gridBefore w:val="1"/>
          <w:wBefore w:w="25" w:type="dxa"/>
          <w:trHeight w:val="70"/>
        </w:trPr>
        <w:tc>
          <w:tcPr>
            <w:tcW w:w="4290" w:type="dxa"/>
            <w:shd w:val="clear" w:color="auto" w:fill="D9D9D9" w:themeFill="background1" w:themeFillShade="D9"/>
            <w:hideMark/>
          </w:tcPr>
          <w:p w14:paraId="7DFCABD6" w14:textId="77777777" w:rsidR="00D35D30" w:rsidRPr="00AE1182" w:rsidRDefault="00D35D30" w:rsidP="00E36597">
            <w:pPr>
              <w:rPr>
                <w:rFonts w:asciiTheme="minorHAnsi" w:hAnsiTheme="minorHAnsi" w:cstheme="minorHAnsi"/>
                <w:b/>
                <w:bCs/>
              </w:rPr>
            </w:pPr>
            <w:r w:rsidRPr="00AE1182">
              <w:rPr>
                <w:rFonts w:asciiTheme="minorHAnsi" w:hAnsiTheme="minorHAnsi" w:cstheme="minorHAnsi"/>
                <w:b/>
                <w:bCs/>
              </w:rPr>
              <w:t>Knowledge</w:t>
            </w:r>
          </w:p>
        </w:tc>
        <w:tc>
          <w:tcPr>
            <w:tcW w:w="1635" w:type="dxa"/>
            <w:shd w:val="clear" w:color="auto" w:fill="D9D9D9" w:themeFill="background1" w:themeFillShade="D9"/>
          </w:tcPr>
          <w:p w14:paraId="61592F38" w14:textId="77777777" w:rsidR="00D35D30" w:rsidRPr="00AE1182" w:rsidRDefault="00D35D30" w:rsidP="00E36597">
            <w:pPr>
              <w:rPr>
                <w:rFonts w:asciiTheme="minorHAnsi" w:hAnsiTheme="minorHAnsi" w:cstheme="minorHAnsi"/>
                <w:b/>
                <w:bCs/>
              </w:rPr>
            </w:pPr>
            <w:r w:rsidRPr="00AE1182">
              <w:rPr>
                <w:rFonts w:asciiTheme="minorHAnsi" w:hAnsiTheme="minorHAnsi" w:cstheme="minorHAnsi"/>
                <w:b/>
                <w:bCs/>
              </w:rPr>
              <w:t>Essential</w:t>
            </w:r>
          </w:p>
        </w:tc>
        <w:tc>
          <w:tcPr>
            <w:tcW w:w="1448" w:type="dxa"/>
            <w:shd w:val="clear" w:color="auto" w:fill="D9D9D9" w:themeFill="background1" w:themeFillShade="D9"/>
          </w:tcPr>
          <w:p w14:paraId="35756890" w14:textId="77777777" w:rsidR="00D35D30" w:rsidRPr="00AE1182" w:rsidRDefault="00D35D30" w:rsidP="00E36597">
            <w:pPr>
              <w:rPr>
                <w:rFonts w:asciiTheme="minorHAnsi" w:hAnsiTheme="minorHAnsi" w:cstheme="minorHAnsi"/>
                <w:b/>
                <w:bCs/>
              </w:rPr>
            </w:pPr>
            <w:r w:rsidRPr="00AE1182">
              <w:rPr>
                <w:rFonts w:asciiTheme="minorHAnsi" w:hAnsiTheme="minorHAnsi" w:cstheme="minorHAnsi"/>
                <w:b/>
                <w:bCs/>
              </w:rPr>
              <w:t>Desirable</w:t>
            </w:r>
          </w:p>
        </w:tc>
        <w:tc>
          <w:tcPr>
            <w:tcW w:w="1260" w:type="dxa"/>
            <w:shd w:val="clear" w:color="auto" w:fill="D9D9D9" w:themeFill="background1" w:themeFillShade="D9"/>
          </w:tcPr>
          <w:p w14:paraId="74392165" w14:textId="77777777" w:rsidR="00D35D30" w:rsidRPr="00E86AA5" w:rsidRDefault="00D35D30" w:rsidP="00E36597">
            <w:pPr>
              <w:rPr>
                <w:rFonts w:asciiTheme="minorHAnsi" w:hAnsiTheme="minorHAnsi" w:cstheme="minorHAnsi"/>
                <w:b/>
                <w:bCs/>
              </w:rPr>
            </w:pPr>
            <w:r w:rsidRPr="00E86AA5">
              <w:rPr>
                <w:rFonts w:asciiTheme="minorHAnsi" w:hAnsiTheme="minorHAnsi" w:cstheme="minorHAnsi"/>
                <w:b/>
                <w:bCs/>
              </w:rPr>
              <w:t>Assessed</w:t>
            </w:r>
          </w:p>
        </w:tc>
      </w:tr>
      <w:tr w:rsidR="00D35D30" w:rsidRPr="00E36597" w14:paraId="10D8EEA4" w14:textId="77777777" w:rsidTr="61F1E465">
        <w:trPr>
          <w:gridBefore w:val="1"/>
          <w:wBefore w:w="25" w:type="dxa"/>
          <w:trHeight w:val="70"/>
        </w:trPr>
        <w:tc>
          <w:tcPr>
            <w:tcW w:w="4290" w:type="dxa"/>
            <w:shd w:val="clear" w:color="auto" w:fill="FFFFFF" w:themeFill="background1"/>
          </w:tcPr>
          <w:p w14:paraId="2BA348DC" w14:textId="58D57CB3" w:rsidR="00D35D30" w:rsidRPr="00E36597" w:rsidRDefault="00813CCE" w:rsidP="00E36597">
            <w:pPr>
              <w:rPr>
                <w:rFonts w:asciiTheme="minorHAnsi" w:hAnsiTheme="minorHAnsi" w:cstheme="minorHAnsi"/>
              </w:rPr>
            </w:pPr>
            <w:r w:rsidRPr="00813CCE">
              <w:rPr>
                <w:rFonts w:asciiTheme="minorHAnsi" w:hAnsiTheme="minorHAnsi" w:cstheme="minorHAnsi"/>
              </w:rPr>
              <w:t>Strong understanding of careers education and the role of high-quality work experience within progressive programmes, including its application within alternative provision and for learners with additional barriers to engagement</w:t>
            </w:r>
          </w:p>
        </w:tc>
        <w:tc>
          <w:tcPr>
            <w:tcW w:w="1635" w:type="dxa"/>
            <w:shd w:val="clear" w:color="auto" w:fill="FFFFFF" w:themeFill="background1"/>
          </w:tcPr>
          <w:p w14:paraId="322EDA11" w14:textId="0F928ACF" w:rsidR="00D35D30" w:rsidRPr="005C70A6" w:rsidRDefault="00DF5F0A" w:rsidP="005C70A6">
            <w:pPr>
              <w:jc w:val="center"/>
              <w:rPr>
                <w:rFonts w:asciiTheme="minorHAnsi" w:hAnsiTheme="minorHAnsi" w:cstheme="minorHAnsi"/>
                <w:b/>
                <w:bCs/>
              </w:rPr>
            </w:pPr>
            <w:r w:rsidRPr="005C70A6">
              <w:rPr>
                <w:rFonts w:asciiTheme="minorHAnsi" w:hAnsiTheme="minorHAnsi" w:cstheme="minorHAnsi"/>
                <w:b/>
                <w:bCs/>
              </w:rPr>
              <w:t>Y</w:t>
            </w:r>
          </w:p>
        </w:tc>
        <w:tc>
          <w:tcPr>
            <w:tcW w:w="1448" w:type="dxa"/>
            <w:shd w:val="clear" w:color="auto" w:fill="FFFFFF" w:themeFill="background1"/>
          </w:tcPr>
          <w:p w14:paraId="4A709637" w14:textId="77777777" w:rsidR="00D35D30" w:rsidRPr="005C70A6" w:rsidRDefault="00D35D30" w:rsidP="005C70A6">
            <w:pPr>
              <w:jc w:val="center"/>
              <w:rPr>
                <w:rFonts w:asciiTheme="minorHAnsi" w:hAnsiTheme="minorHAnsi" w:cstheme="minorHAnsi"/>
                <w:b/>
                <w:bCs/>
              </w:rPr>
            </w:pPr>
          </w:p>
        </w:tc>
        <w:tc>
          <w:tcPr>
            <w:tcW w:w="1260" w:type="dxa"/>
            <w:shd w:val="clear" w:color="auto" w:fill="FFFFFF" w:themeFill="background1"/>
          </w:tcPr>
          <w:p w14:paraId="5C3FA63A" w14:textId="69EACD4E" w:rsidR="00D35D30" w:rsidRPr="005C70A6" w:rsidRDefault="00DF5F0A" w:rsidP="005C70A6">
            <w:pPr>
              <w:jc w:val="center"/>
              <w:rPr>
                <w:rFonts w:asciiTheme="minorHAnsi" w:hAnsiTheme="minorHAnsi" w:cstheme="minorHAnsi"/>
                <w:b/>
                <w:bCs/>
              </w:rPr>
            </w:pPr>
            <w:r w:rsidRPr="005C70A6">
              <w:rPr>
                <w:rFonts w:asciiTheme="minorHAnsi" w:hAnsiTheme="minorHAnsi" w:cstheme="minorHAnsi"/>
                <w:b/>
                <w:bCs/>
              </w:rPr>
              <w:t xml:space="preserve">A, </w:t>
            </w:r>
            <w:r w:rsidR="00DD5FCD" w:rsidRPr="005C70A6">
              <w:rPr>
                <w:rFonts w:asciiTheme="minorHAnsi" w:hAnsiTheme="minorHAnsi" w:cstheme="minorHAnsi"/>
                <w:b/>
                <w:bCs/>
              </w:rPr>
              <w:t>I</w:t>
            </w:r>
          </w:p>
        </w:tc>
      </w:tr>
      <w:tr w:rsidR="00D35D30" w:rsidRPr="00E36597" w14:paraId="3EE6F557" w14:textId="77777777" w:rsidTr="61F1E465">
        <w:trPr>
          <w:gridBefore w:val="1"/>
          <w:wBefore w:w="25" w:type="dxa"/>
          <w:trHeight w:val="70"/>
        </w:trPr>
        <w:tc>
          <w:tcPr>
            <w:tcW w:w="4290" w:type="dxa"/>
            <w:shd w:val="clear" w:color="auto" w:fill="FFFFFF" w:themeFill="background1"/>
          </w:tcPr>
          <w:p w14:paraId="6D47CECF" w14:textId="1C96467B" w:rsidR="00A27DB9" w:rsidRPr="00E36597" w:rsidRDefault="00D4244F" w:rsidP="00E36597">
            <w:pPr>
              <w:rPr>
                <w:rFonts w:asciiTheme="minorHAnsi" w:hAnsiTheme="minorHAnsi" w:cstheme="minorHAnsi"/>
              </w:rPr>
            </w:pPr>
            <w:r w:rsidRPr="00D4244F">
              <w:rPr>
                <w:rFonts w:asciiTheme="minorHAnsi" w:hAnsiTheme="minorHAnsi" w:cstheme="minorHAnsi"/>
              </w:rPr>
              <w:t>Understanding of local and national policy relating to skills, economic development and youth employment, including barriers faced by young people (particularly those at risk of NEET)</w:t>
            </w:r>
          </w:p>
        </w:tc>
        <w:tc>
          <w:tcPr>
            <w:tcW w:w="1635" w:type="dxa"/>
            <w:shd w:val="clear" w:color="auto" w:fill="FFFFFF" w:themeFill="background1"/>
          </w:tcPr>
          <w:p w14:paraId="76D5D51B" w14:textId="04FFAEC0" w:rsidR="00D35D30" w:rsidRPr="005C70A6" w:rsidRDefault="00DD5FCD" w:rsidP="005C70A6">
            <w:pPr>
              <w:jc w:val="center"/>
              <w:rPr>
                <w:rFonts w:asciiTheme="minorHAnsi" w:hAnsiTheme="minorHAnsi" w:cstheme="minorHAnsi"/>
                <w:b/>
                <w:bCs/>
              </w:rPr>
            </w:pPr>
            <w:r w:rsidRPr="005C70A6">
              <w:rPr>
                <w:rFonts w:asciiTheme="minorHAnsi" w:hAnsiTheme="minorHAnsi" w:cstheme="minorHAnsi"/>
                <w:b/>
                <w:bCs/>
              </w:rPr>
              <w:t>Y</w:t>
            </w:r>
          </w:p>
        </w:tc>
        <w:tc>
          <w:tcPr>
            <w:tcW w:w="1448" w:type="dxa"/>
            <w:shd w:val="clear" w:color="auto" w:fill="FFFFFF" w:themeFill="background1"/>
          </w:tcPr>
          <w:p w14:paraId="045D5B08" w14:textId="77777777" w:rsidR="00D35D30" w:rsidRPr="005C70A6" w:rsidRDefault="00D35D30" w:rsidP="005C70A6">
            <w:pPr>
              <w:jc w:val="center"/>
              <w:rPr>
                <w:rFonts w:asciiTheme="minorHAnsi" w:hAnsiTheme="minorHAnsi" w:cstheme="minorHAnsi"/>
                <w:b/>
                <w:bCs/>
              </w:rPr>
            </w:pPr>
          </w:p>
        </w:tc>
        <w:tc>
          <w:tcPr>
            <w:tcW w:w="1260" w:type="dxa"/>
            <w:shd w:val="clear" w:color="auto" w:fill="FFFFFF" w:themeFill="background1"/>
          </w:tcPr>
          <w:p w14:paraId="0C79FCE1" w14:textId="214351E9" w:rsidR="00D35D30" w:rsidRPr="005C70A6" w:rsidRDefault="00DD5FCD" w:rsidP="005C70A6">
            <w:pPr>
              <w:jc w:val="center"/>
              <w:rPr>
                <w:rFonts w:asciiTheme="minorHAnsi" w:hAnsiTheme="minorHAnsi" w:cstheme="minorHAnsi"/>
                <w:b/>
                <w:bCs/>
              </w:rPr>
            </w:pPr>
            <w:r w:rsidRPr="005C70A6">
              <w:rPr>
                <w:rFonts w:asciiTheme="minorHAnsi" w:hAnsiTheme="minorHAnsi" w:cstheme="minorHAnsi"/>
                <w:b/>
                <w:bCs/>
              </w:rPr>
              <w:t>A, I</w:t>
            </w:r>
          </w:p>
        </w:tc>
      </w:tr>
      <w:tr w:rsidR="005C70A6" w:rsidRPr="00E36597" w14:paraId="4C2B3D97" w14:textId="77777777" w:rsidTr="61F1E465">
        <w:trPr>
          <w:gridBefore w:val="1"/>
          <w:wBefore w:w="25" w:type="dxa"/>
          <w:trHeight w:val="70"/>
        </w:trPr>
        <w:tc>
          <w:tcPr>
            <w:tcW w:w="4290" w:type="dxa"/>
            <w:shd w:val="clear" w:color="auto" w:fill="FFFFFF" w:themeFill="background1"/>
          </w:tcPr>
          <w:p w14:paraId="533768AB" w14:textId="0CD829BC" w:rsidR="005C70A6" w:rsidRPr="00E36597" w:rsidRDefault="00FF6D29" w:rsidP="00E36597">
            <w:pPr>
              <w:rPr>
                <w:rFonts w:asciiTheme="minorHAnsi" w:hAnsiTheme="minorHAnsi" w:cstheme="minorHAnsi"/>
              </w:rPr>
            </w:pPr>
            <w:r w:rsidRPr="00FF6D29">
              <w:rPr>
                <w:rFonts w:asciiTheme="minorHAnsi" w:hAnsiTheme="minorHAnsi" w:cstheme="minorHAnsi"/>
              </w:rPr>
              <w:t xml:space="preserve">Knowledge of key frameworks including Gatsby Benchmarks, </w:t>
            </w:r>
            <w:proofErr w:type="spellStart"/>
            <w:r w:rsidRPr="00FF6D29">
              <w:rPr>
                <w:rFonts w:asciiTheme="minorHAnsi" w:hAnsiTheme="minorHAnsi" w:cstheme="minorHAnsi"/>
              </w:rPr>
              <w:t>EqualEx</w:t>
            </w:r>
            <w:proofErr w:type="spellEnd"/>
            <w:r w:rsidRPr="00FF6D29">
              <w:rPr>
                <w:rFonts w:asciiTheme="minorHAnsi" w:hAnsiTheme="minorHAnsi" w:cstheme="minorHAnsi"/>
              </w:rPr>
              <w:t xml:space="preserve"> and Employer Standards</w:t>
            </w:r>
          </w:p>
        </w:tc>
        <w:tc>
          <w:tcPr>
            <w:tcW w:w="1635" w:type="dxa"/>
            <w:shd w:val="clear" w:color="auto" w:fill="FFFFFF" w:themeFill="background1"/>
          </w:tcPr>
          <w:p w14:paraId="0FB75CA3" w14:textId="1D9F73B1" w:rsidR="005C70A6" w:rsidRPr="005C70A6" w:rsidRDefault="005C70A6" w:rsidP="005C70A6">
            <w:pPr>
              <w:jc w:val="center"/>
              <w:rPr>
                <w:rFonts w:asciiTheme="minorHAnsi" w:hAnsiTheme="minorHAnsi" w:cstheme="minorHAnsi"/>
                <w:b/>
                <w:bCs/>
              </w:rPr>
            </w:pPr>
            <w:r>
              <w:rPr>
                <w:rFonts w:asciiTheme="minorHAnsi" w:hAnsiTheme="minorHAnsi" w:cstheme="minorHAnsi"/>
                <w:b/>
                <w:bCs/>
              </w:rPr>
              <w:t>Y</w:t>
            </w:r>
          </w:p>
        </w:tc>
        <w:tc>
          <w:tcPr>
            <w:tcW w:w="1448" w:type="dxa"/>
            <w:shd w:val="clear" w:color="auto" w:fill="FFFFFF" w:themeFill="background1"/>
          </w:tcPr>
          <w:p w14:paraId="08699E01" w14:textId="77777777" w:rsidR="005C70A6" w:rsidRPr="005C70A6" w:rsidRDefault="005C70A6" w:rsidP="005C70A6">
            <w:pPr>
              <w:jc w:val="center"/>
              <w:rPr>
                <w:rFonts w:asciiTheme="minorHAnsi" w:hAnsiTheme="minorHAnsi" w:cstheme="minorHAnsi"/>
                <w:b/>
                <w:bCs/>
              </w:rPr>
            </w:pPr>
          </w:p>
        </w:tc>
        <w:tc>
          <w:tcPr>
            <w:tcW w:w="1260" w:type="dxa"/>
            <w:shd w:val="clear" w:color="auto" w:fill="FFFFFF" w:themeFill="background1"/>
          </w:tcPr>
          <w:p w14:paraId="56DF3619" w14:textId="77777777" w:rsidR="005C70A6" w:rsidRPr="005C70A6" w:rsidRDefault="005C70A6" w:rsidP="005C70A6">
            <w:pPr>
              <w:jc w:val="center"/>
              <w:rPr>
                <w:rFonts w:asciiTheme="minorHAnsi" w:hAnsiTheme="minorHAnsi" w:cstheme="minorHAnsi"/>
                <w:b/>
                <w:bCs/>
              </w:rPr>
            </w:pPr>
          </w:p>
        </w:tc>
      </w:tr>
      <w:tr w:rsidR="61F1E465" w14:paraId="54F421ED" w14:textId="77777777" w:rsidTr="61F1E465">
        <w:trPr>
          <w:gridBefore w:val="1"/>
          <w:wBefore w:w="25" w:type="dxa"/>
          <w:trHeight w:val="70"/>
        </w:trPr>
        <w:tc>
          <w:tcPr>
            <w:tcW w:w="4290" w:type="dxa"/>
            <w:shd w:val="clear" w:color="auto" w:fill="FFFFFF" w:themeFill="background1"/>
          </w:tcPr>
          <w:p w14:paraId="00267C68" w14:textId="2ACA6F04" w:rsidR="5CDE8ECD" w:rsidRDefault="000576BA" w:rsidP="61F1E465">
            <w:pPr>
              <w:rPr>
                <w:rFonts w:ascii="Calibri" w:hAnsi="Calibri" w:cs="Calibri"/>
              </w:rPr>
            </w:pPr>
            <w:r w:rsidRPr="000576BA">
              <w:rPr>
                <w:rFonts w:ascii="Calibri" w:hAnsi="Calibri" w:cs="Calibri"/>
              </w:rPr>
              <w:t xml:space="preserve">Strong understanding of employer engagement and business development </w:t>
            </w:r>
            <w:r w:rsidRPr="000576BA">
              <w:rPr>
                <w:rFonts w:ascii="Calibri" w:hAnsi="Calibri" w:cs="Calibri"/>
              </w:rPr>
              <w:lastRenderedPageBreak/>
              <w:t>approaches, including how to translate employer activity into inclusive, high-quality opportunities and pathways</w:t>
            </w:r>
          </w:p>
        </w:tc>
        <w:tc>
          <w:tcPr>
            <w:tcW w:w="1635" w:type="dxa"/>
            <w:shd w:val="clear" w:color="auto" w:fill="FFFFFF" w:themeFill="background1"/>
          </w:tcPr>
          <w:p w14:paraId="63DA7F70" w14:textId="273E9127" w:rsidR="5CDE8ECD" w:rsidRDefault="5CDE8ECD" w:rsidP="61F1E465">
            <w:pPr>
              <w:jc w:val="center"/>
              <w:rPr>
                <w:rFonts w:asciiTheme="minorHAnsi" w:hAnsiTheme="minorHAnsi" w:cstheme="minorBidi"/>
                <w:b/>
                <w:bCs/>
              </w:rPr>
            </w:pPr>
            <w:r w:rsidRPr="61F1E465">
              <w:rPr>
                <w:rFonts w:asciiTheme="minorHAnsi" w:hAnsiTheme="minorHAnsi" w:cstheme="minorBidi"/>
                <w:b/>
                <w:bCs/>
              </w:rPr>
              <w:lastRenderedPageBreak/>
              <w:t>Y</w:t>
            </w:r>
          </w:p>
        </w:tc>
        <w:tc>
          <w:tcPr>
            <w:tcW w:w="1448" w:type="dxa"/>
            <w:shd w:val="clear" w:color="auto" w:fill="FFFFFF" w:themeFill="background1"/>
          </w:tcPr>
          <w:p w14:paraId="6F7E684E" w14:textId="38F2E793" w:rsidR="61F1E465" w:rsidRDefault="61F1E465" w:rsidP="61F1E465">
            <w:pPr>
              <w:jc w:val="center"/>
              <w:rPr>
                <w:rFonts w:asciiTheme="minorHAnsi" w:hAnsiTheme="minorHAnsi" w:cstheme="minorBidi"/>
                <w:b/>
                <w:bCs/>
              </w:rPr>
            </w:pPr>
          </w:p>
        </w:tc>
        <w:tc>
          <w:tcPr>
            <w:tcW w:w="1260" w:type="dxa"/>
            <w:shd w:val="clear" w:color="auto" w:fill="FFFFFF" w:themeFill="background1"/>
          </w:tcPr>
          <w:p w14:paraId="4C7F4EF2" w14:textId="07D67995" w:rsidR="61F1E465" w:rsidRDefault="61F1E465" w:rsidP="61F1E465">
            <w:pPr>
              <w:jc w:val="center"/>
              <w:rPr>
                <w:rFonts w:asciiTheme="minorHAnsi" w:hAnsiTheme="minorHAnsi" w:cstheme="minorBidi"/>
                <w:b/>
                <w:bCs/>
              </w:rPr>
            </w:pPr>
          </w:p>
        </w:tc>
      </w:tr>
      <w:tr w:rsidR="005C70A6" w:rsidRPr="00E36597" w14:paraId="79651933" w14:textId="77777777" w:rsidTr="61F1E465">
        <w:trPr>
          <w:gridBefore w:val="1"/>
          <w:wBefore w:w="25" w:type="dxa"/>
          <w:trHeight w:val="70"/>
        </w:trPr>
        <w:tc>
          <w:tcPr>
            <w:tcW w:w="4290" w:type="dxa"/>
            <w:shd w:val="clear" w:color="auto" w:fill="FFFFFF" w:themeFill="background1"/>
          </w:tcPr>
          <w:p w14:paraId="5B82A189" w14:textId="0756AB68" w:rsidR="00BE7A75" w:rsidRDefault="00701219" w:rsidP="00E36597">
            <w:pPr>
              <w:rPr>
                <w:rFonts w:asciiTheme="minorHAnsi" w:hAnsiTheme="minorHAnsi" w:cstheme="minorHAnsi"/>
              </w:rPr>
            </w:pPr>
            <w:r>
              <w:rPr>
                <w:rFonts w:asciiTheme="minorHAnsi" w:hAnsiTheme="minorHAnsi" w:cstheme="minorHAnsi"/>
              </w:rPr>
              <w:t>Good u</w:t>
            </w:r>
            <w:r w:rsidRPr="00701219">
              <w:rPr>
                <w:rFonts w:asciiTheme="minorHAnsi" w:hAnsiTheme="minorHAnsi" w:cstheme="minorHAnsi"/>
              </w:rPr>
              <w:t>nderstanding of how to translate employer engagement into high-quality, structured opportunities and outcomes for young people</w:t>
            </w:r>
            <w:r w:rsidR="00B91FFC">
              <w:rPr>
                <w:rFonts w:asciiTheme="minorHAnsi" w:hAnsiTheme="minorHAnsi" w:cstheme="minorHAnsi"/>
              </w:rPr>
              <w:t xml:space="preserve"> ensuring </w:t>
            </w:r>
            <w:r w:rsidR="00B91FFC" w:rsidRPr="00B91FFC">
              <w:rPr>
                <w:rFonts w:asciiTheme="minorHAnsi" w:hAnsiTheme="minorHAnsi" w:cstheme="minorHAnsi"/>
              </w:rPr>
              <w:t>inclusive employer practice and approaches to diversifying talent pipelines</w:t>
            </w:r>
          </w:p>
        </w:tc>
        <w:tc>
          <w:tcPr>
            <w:tcW w:w="1635" w:type="dxa"/>
            <w:shd w:val="clear" w:color="auto" w:fill="FFFFFF" w:themeFill="background1"/>
          </w:tcPr>
          <w:p w14:paraId="3D7BFDDB" w14:textId="0926049A" w:rsidR="005C70A6" w:rsidRPr="005C70A6" w:rsidRDefault="005C70A6" w:rsidP="005C70A6">
            <w:pPr>
              <w:jc w:val="center"/>
              <w:rPr>
                <w:rFonts w:asciiTheme="minorHAnsi" w:hAnsiTheme="minorHAnsi" w:cstheme="minorHAnsi"/>
                <w:b/>
                <w:bCs/>
              </w:rPr>
            </w:pPr>
            <w:r>
              <w:rPr>
                <w:rFonts w:asciiTheme="minorHAnsi" w:hAnsiTheme="minorHAnsi" w:cstheme="minorHAnsi"/>
                <w:b/>
                <w:bCs/>
              </w:rPr>
              <w:t>Y</w:t>
            </w:r>
          </w:p>
        </w:tc>
        <w:tc>
          <w:tcPr>
            <w:tcW w:w="1448" w:type="dxa"/>
            <w:shd w:val="clear" w:color="auto" w:fill="FFFFFF" w:themeFill="background1"/>
          </w:tcPr>
          <w:p w14:paraId="58C6826A" w14:textId="77777777" w:rsidR="005C70A6" w:rsidRPr="005C70A6" w:rsidRDefault="005C70A6" w:rsidP="005C70A6">
            <w:pPr>
              <w:jc w:val="center"/>
              <w:rPr>
                <w:rFonts w:asciiTheme="minorHAnsi" w:hAnsiTheme="minorHAnsi" w:cstheme="minorHAnsi"/>
                <w:b/>
                <w:bCs/>
              </w:rPr>
            </w:pPr>
          </w:p>
        </w:tc>
        <w:tc>
          <w:tcPr>
            <w:tcW w:w="1260" w:type="dxa"/>
            <w:shd w:val="clear" w:color="auto" w:fill="FFFFFF" w:themeFill="background1"/>
          </w:tcPr>
          <w:p w14:paraId="5285FDC4" w14:textId="77777777" w:rsidR="005C70A6" w:rsidRPr="005C70A6" w:rsidRDefault="005C70A6" w:rsidP="005C70A6">
            <w:pPr>
              <w:jc w:val="center"/>
              <w:rPr>
                <w:rFonts w:asciiTheme="minorHAnsi" w:hAnsiTheme="minorHAnsi" w:cstheme="minorHAnsi"/>
                <w:b/>
                <w:bCs/>
              </w:rPr>
            </w:pPr>
          </w:p>
        </w:tc>
      </w:tr>
      <w:tr w:rsidR="00D35D30" w:rsidRPr="00E86AA5" w14:paraId="3402A323" w14:textId="77777777" w:rsidTr="61F1E465">
        <w:trPr>
          <w:gridBefore w:val="1"/>
          <w:wBefore w:w="25" w:type="dxa"/>
          <w:trHeight w:val="70"/>
        </w:trPr>
        <w:tc>
          <w:tcPr>
            <w:tcW w:w="4290" w:type="dxa"/>
            <w:shd w:val="clear" w:color="auto" w:fill="D9D9D9" w:themeFill="background1" w:themeFillShade="D9"/>
          </w:tcPr>
          <w:p w14:paraId="261082CC" w14:textId="77777777" w:rsidR="00D35D30" w:rsidRPr="00E86AA5" w:rsidRDefault="00D35D30" w:rsidP="00E36597">
            <w:pPr>
              <w:rPr>
                <w:rFonts w:asciiTheme="minorHAnsi" w:hAnsiTheme="minorHAnsi" w:cstheme="minorHAnsi"/>
                <w:b/>
                <w:bCs/>
              </w:rPr>
            </w:pPr>
            <w:r w:rsidRPr="00E86AA5">
              <w:rPr>
                <w:rFonts w:asciiTheme="minorHAnsi" w:hAnsiTheme="minorHAnsi" w:cstheme="minorHAnsi"/>
                <w:b/>
                <w:bCs/>
              </w:rPr>
              <w:t>Experience</w:t>
            </w:r>
          </w:p>
        </w:tc>
        <w:tc>
          <w:tcPr>
            <w:tcW w:w="1635" w:type="dxa"/>
            <w:shd w:val="clear" w:color="auto" w:fill="D9D9D9" w:themeFill="background1" w:themeFillShade="D9"/>
          </w:tcPr>
          <w:p w14:paraId="62769AC8" w14:textId="77777777" w:rsidR="00D35D30" w:rsidRPr="00E86AA5" w:rsidRDefault="00D35D30" w:rsidP="00E36597">
            <w:pPr>
              <w:rPr>
                <w:rFonts w:asciiTheme="minorHAnsi" w:hAnsiTheme="minorHAnsi" w:cstheme="minorHAnsi"/>
                <w:b/>
                <w:bCs/>
              </w:rPr>
            </w:pPr>
            <w:r w:rsidRPr="00E86AA5">
              <w:rPr>
                <w:rFonts w:asciiTheme="minorHAnsi" w:hAnsiTheme="minorHAnsi" w:cstheme="minorHAnsi"/>
                <w:b/>
                <w:bCs/>
              </w:rPr>
              <w:t>Essential</w:t>
            </w:r>
          </w:p>
        </w:tc>
        <w:tc>
          <w:tcPr>
            <w:tcW w:w="1448" w:type="dxa"/>
            <w:shd w:val="clear" w:color="auto" w:fill="D9D9D9" w:themeFill="background1" w:themeFillShade="D9"/>
          </w:tcPr>
          <w:p w14:paraId="7B1CE037" w14:textId="77777777" w:rsidR="00D35D30" w:rsidRPr="00E86AA5" w:rsidRDefault="00D35D30" w:rsidP="00E36597">
            <w:pPr>
              <w:rPr>
                <w:rFonts w:asciiTheme="minorHAnsi" w:hAnsiTheme="minorHAnsi" w:cstheme="minorHAnsi"/>
                <w:b/>
                <w:bCs/>
              </w:rPr>
            </w:pPr>
            <w:r w:rsidRPr="00E86AA5">
              <w:rPr>
                <w:rFonts w:asciiTheme="minorHAnsi" w:hAnsiTheme="minorHAnsi" w:cstheme="minorHAnsi"/>
                <w:b/>
                <w:bCs/>
              </w:rPr>
              <w:t>Desirable</w:t>
            </w:r>
          </w:p>
        </w:tc>
        <w:tc>
          <w:tcPr>
            <w:tcW w:w="1260" w:type="dxa"/>
            <w:shd w:val="clear" w:color="auto" w:fill="D9D9D9" w:themeFill="background1" w:themeFillShade="D9"/>
          </w:tcPr>
          <w:p w14:paraId="1DD29DF6" w14:textId="77777777" w:rsidR="00D35D30" w:rsidRPr="00E86AA5" w:rsidRDefault="00D35D30" w:rsidP="00E36597">
            <w:pPr>
              <w:rPr>
                <w:rFonts w:asciiTheme="minorHAnsi" w:hAnsiTheme="minorHAnsi" w:cstheme="minorHAnsi"/>
                <w:b/>
                <w:bCs/>
              </w:rPr>
            </w:pPr>
            <w:r w:rsidRPr="00E86AA5">
              <w:rPr>
                <w:rFonts w:asciiTheme="minorHAnsi" w:hAnsiTheme="minorHAnsi" w:cstheme="minorHAnsi"/>
                <w:b/>
                <w:bCs/>
              </w:rPr>
              <w:t>Assessed</w:t>
            </w:r>
          </w:p>
        </w:tc>
      </w:tr>
      <w:tr w:rsidR="00D35D30" w:rsidRPr="00E36597" w14:paraId="6717815F" w14:textId="77777777" w:rsidTr="61F1E465">
        <w:trPr>
          <w:gridBefore w:val="1"/>
          <w:wBefore w:w="25" w:type="dxa"/>
          <w:trHeight w:val="70"/>
        </w:trPr>
        <w:tc>
          <w:tcPr>
            <w:tcW w:w="4290" w:type="dxa"/>
            <w:shd w:val="clear" w:color="auto" w:fill="FFFFFF" w:themeFill="background1"/>
          </w:tcPr>
          <w:p w14:paraId="6439351A" w14:textId="5A4EF612" w:rsidR="00D35D30" w:rsidRPr="00E36597" w:rsidRDefault="0001191B" w:rsidP="00E36597">
            <w:pPr>
              <w:rPr>
                <w:rFonts w:asciiTheme="minorHAnsi" w:hAnsiTheme="minorHAnsi" w:cstheme="minorHAnsi"/>
              </w:rPr>
            </w:pPr>
            <w:r w:rsidRPr="0001191B">
              <w:rPr>
                <w:rFonts w:asciiTheme="minorHAnsi" w:hAnsiTheme="minorHAnsi" w:cstheme="minorHAnsi"/>
              </w:rPr>
              <w:t>Proven experience of engaging, influencing and building relationships with employers and a wide range of stakeholders</w:t>
            </w:r>
          </w:p>
        </w:tc>
        <w:tc>
          <w:tcPr>
            <w:tcW w:w="1635" w:type="dxa"/>
            <w:shd w:val="clear" w:color="auto" w:fill="FFFFFF" w:themeFill="background1"/>
          </w:tcPr>
          <w:p w14:paraId="01B719EA" w14:textId="53E5D64E" w:rsidR="00D35D30" w:rsidRPr="00566F09" w:rsidRDefault="00A27DB9" w:rsidP="00566F09">
            <w:pPr>
              <w:jc w:val="center"/>
              <w:rPr>
                <w:rFonts w:asciiTheme="minorHAnsi" w:hAnsiTheme="minorHAnsi" w:cstheme="minorHAnsi"/>
                <w:b/>
                <w:bCs/>
              </w:rPr>
            </w:pPr>
            <w:r w:rsidRPr="00566F09">
              <w:rPr>
                <w:rFonts w:asciiTheme="minorHAnsi" w:hAnsiTheme="minorHAnsi" w:cstheme="minorHAnsi"/>
                <w:b/>
                <w:bCs/>
              </w:rPr>
              <w:t>Y</w:t>
            </w:r>
          </w:p>
        </w:tc>
        <w:tc>
          <w:tcPr>
            <w:tcW w:w="1448" w:type="dxa"/>
            <w:shd w:val="clear" w:color="auto" w:fill="FFFFFF" w:themeFill="background1"/>
          </w:tcPr>
          <w:p w14:paraId="6869D5F6" w14:textId="77777777" w:rsidR="00D35D30" w:rsidRPr="00566F09" w:rsidRDefault="00D35D30" w:rsidP="00566F09">
            <w:pPr>
              <w:jc w:val="center"/>
              <w:rPr>
                <w:rFonts w:asciiTheme="minorHAnsi" w:hAnsiTheme="minorHAnsi" w:cstheme="minorHAnsi"/>
                <w:b/>
                <w:bCs/>
              </w:rPr>
            </w:pPr>
          </w:p>
        </w:tc>
        <w:tc>
          <w:tcPr>
            <w:tcW w:w="1260" w:type="dxa"/>
            <w:shd w:val="clear" w:color="auto" w:fill="FFFFFF" w:themeFill="background1"/>
          </w:tcPr>
          <w:p w14:paraId="3F4221CD" w14:textId="453752EE" w:rsidR="00D35D30" w:rsidRPr="00566F09" w:rsidRDefault="00A27DB9" w:rsidP="00566F09">
            <w:pPr>
              <w:jc w:val="center"/>
              <w:rPr>
                <w:rFonts w:asciiTheme="minorHAnsi" w:hAnsiTheme="minorHAnsi" w:cstheme="minorHAnsi"/>
                <w:b/>
                <w:bCs/>
              </w:rPr>
            </w:pPr>
            <w:proofErr w:type="gramStart"/>
            <w:r w:rsidRPr="00566F09">
              <w:rPr>
                <w:rFonts w:asciiTheme="minorHAnsi" w:hAnsiTheme="minorHAnsi" w:cstheme="minorHAnsi"/>
                <w:b/>
                <w:bCs/>
              </w:rPr>
              <w:t>A,I</w:t>
            </w:r>
            <w:proofErr w:type="gramEnd"/>
          </w:p>
        </w:tc>
      </w:tr>
      <w:tr w:rsidR="00D35D30" w:rsidRPr="00E36597" w14:paraId="397DC578" w14:textId="77777777" w:rsidTr="61F1E465">
        <w:trPr>
          <w:gridBefore w:val="1"/>
          <w:wBefore w:w="25" w:type="dxa"/>
          <w:trHeight w:val="70"/>
        </w:trPr>
        <w:tc>
          <w:tcPr>
            <w:tcW w:w="4290" w:type="dxa"/>
            <w:shd w:val="clear" w:color="auto" w:fill="FFFFFF" w:themeFill="background1"/>
          </w:tcPr>
          <w:p w14:paraId="0BCB19CB" w14:textId="656A7617" w:rsidR="00D35D30" w:rsidRPr="00E36597" w:rsidRDefault="004416F5" w:rsidP="00E36597">
            <w:pPr>
              <w:rPr>
                <w:rFonts w:asciiTheme="minorHAnsi" w:hAnsiTheme="minorHAnsi" w:cstheme="minorHAnsi"/>
              </w:rPr>
            </w:pPr>
            <w:r w:rsidRPr="004416F5">
              <w:rPr>
                <w:rFonts w:asciiTheme="minorHAnsi" w:hAnsiTheme="minorHAnsi" w:cstheme="minorHAnsi"/>
              </w:rPr>
              <w:t>Demonstrable experience of business development, including building and managing a pipeline, converting opportunities and delivering against targets and outcomes</w:t>
            </w:r>
          </w:p>
        </w:tc>
        <w:tc>
          <w:tcPr>
            <w:tcW w:w="1635" w:type="dxa"/>
            <w:shd w:val="clear" w:color="auto" w:fill="FFFFFF" w:themeFill="background1"/>
          </w:tcPr>
          <w:p w14:paraId="09A93307" w14:textId="76753F89" w:rsidR="00D35D30" w:rsidRPr="00566F09" w:rsidRDefault="00A27DB9" w:rsidP="00566F09">
            <w:pPr>
              <w:jc w:val="center"/>
              <w:rPr>
                <w:rFonts w:asciiTheme="minorHAnsi" w:hAnsiTheme="minorHAnsi" w:cstheme="minorHAnsi"/>
                <w:b/>
                <w:bCs/>
              </w:rPr>
            </w:pPr>
            <w:r w:rsidRPr="00566F09">
              <w:rPr>
                <w:rFonts w:asciiTheme="minorHAnsi" w:hAnsiTheme="minorHAnsi" w:cstheme="minorHAnsi"/>
                <w:b/>
                <w:bCs/>
              </w:rPr>
              <w:t>Y</w:t>
            </w:r>
          </w:p>
        </w:tc>
        <w:tc>
          <w:tcPr>
            <w:tcW w:w="1448" w:type="dxa"/>
            <w:shd w:val="clear" w:color="auto" w:fill="FFFFFF" w:themeFill="background1"/>
          </w:tcPr>
          <w:p w14:paraId="3B174273" w14:textId="77777777" w:rsidR="00D35D30" w:rsidRPr="00566F09" w:rsidRDefault="00D35D30" w:rsidP="00566F09">
            <w:pPr>
              <w:jc w:val="center"/>
              <w:rPr>
                <w:rFonts w:asciiTheme="minorHAnsi" w:hAnsiTheme="minorHAnsi" w:cstheme="minorHAnsi"/>
                <w:b/>
                <w:bCs/>
              </w:rPr>
            </w:pPr>
          </w:p>
        </w:tc>
        <w:tc>
          <w:tcPr>
            <w:tcW w:w="1260" w:type="dxa"/>
            <w:shd w:val="clear" w:color="auto" w:fill="FFFFFF" w:themeFill="background1"/>
          </w:tcPr>
          <w:p w14:paraId="065D0462" w14:textId="67641307" w:rsidR="00D35D30" w:rsidRPr="00566F09" w:rsidRDefault="00A27DB9" w:rsidP="00566F09">
            <w:pPr>
              <w:jc w:val="center"/>
              <w:rPr>
                <w:rFonts w:asciiTheme="minorHAnsi" w:hAnsiTheme="minorHAnsi" w:cstheme="minorHAnsi"/>
                <w:b/>
                <w:bCs/>
              </w:rPr>
            </w:pPr>
            <w:proofErr w:type="gramStart"/>
            <w:r w:rsidRPr="00566F09">
              <w:rPr>
                <w:rFonts w:asciiTheme="minorHAnsi" w:hAnsiTheme="minorHAnsi" w:cstheme="minorHAnsi"/>
                <w:b/>
                <w:bCs/>
              </w:rPr>
              <w:t>A,I</w:t>
            </w:r>
            <w:proofErr w:type="gramEnd"/>
          </w:p>
        </w:tc>
      </w:tr>
      <w:tr w:rsidR="00D35D30" w:rsidRPr="00E36597" w14:paraId="4E876E96" w14:textId="77777777" w:rsidTr="61F1E465">
        <w:trPr>
          <w:gridBefore w:val="1"/>
          <w:wBefore w:w="25" w:type="dxa"/>
          <w:trHeight w:val="70"/>
        </w:trPr>
        <w:tc>
          <w:tcPr>
            <w:tcW w:w="4290" w:type="dxa"/>
            <w:shd w:val="clear" w:color="auto" w:fill="FFFFFF" w:themeFill="background1"/>
          </w:tcPr>
          <w:p w14:paraId="290D6A55" w14:textId="69759E8A" w:rsidR="00D35D30" w:rsidRPr="00E36597" w:rsidRDefault="007C75C7" w:rsidP="00E36597">
            <w:pPr>
              <w:rPr>
                <w:rFonts w:asciiTheme="minorHAnsi" w:hAnsiTheme="minorHAnsi" w:cstheme="minorHAnsi"/>
              </w:rPr>
            </w:pPr>
            <w:r w:rsidRPr="007C75C7">
              <w:rPr>
                <w:rFonts w:asciiTheme="minorHAnsi" w:hAnsiTheme="minorHAnsi" w:cstheme="minorHAnsi"/>
              </w:rPr>
              <w:t>Experience of sourcing, negotiating and securing opportunities with employers, including co-designing and adapting offers to meet diverse learner needs</w:t>
            </w:r>
          </w:p>
        </w:tc>
        <w:tc>
          <w:tcPr>
            <w:tcW w:w="1635" w:type="dxa"/>
            <w:shd w:val="clear" w:color="auto" w:fill="FFFFFF" w:themeFill="background1"/>
          </w:tcPr>
          <w:p w14:paraId="02B4FB46" w14:textId="053AE4C4" w:rsidR="00D35D30" w:rsidRPr="00566F09" w:rsidRDefault="00A27DB9" w:rsidP="00566F09">
            <w:pPr>
              <w:jc w:val="center"/>
              <w:rPr>
                <w:rFonts w:asciiTheme="minorHAnsi" w:hAnsiTheme="minorHAnsi" w:cstheme="minorHAnsi"/>
                <w:b/>
                <w:bCs/>
              </w:rPr>
            </w:pPr>
            <w:r w:rsidRPr="00566F09">
              <w:rPr>
                <w:rFonts w:asciiTheme="minorHAnsi" w:hAnsiTheme="minorHAnsi" w:cstheme="minorHAnsi"/>
                <w:b/>
                <w:bCs/>
              </w:rPr>
              <w:t>Y</w:t>
            </w:r>
          </w:p>
        </w:tc>
        <w:tc>
          <w:tcPr>
            <w:tcW w:w="1448" w:type="dxa"/>
            <w:shd w:val="clear" w:color="auto" w:fill="FFFFFF" w:themeFill="background1"/>
          </w:tcPr>
          <w:p w14:paraId="74186F56" w14:textId="77777777" w:rsidR="00D35D30" w:rsidRPr="00566F09" w:rsidRDefault="00D35D30" w:rsidP="00566F09">
            <w:pPr>
              <w:jc w:val="center"/>
              <w:rPr>
                <w:rFonts w:asciiTheme="minorHAnsi" w:hAnsiTheme="minorHAnsi" w:cstheme="minorHAnsi"/>
                <w:b/>
                <w:bCs/>
              </w:rPr>
            </w:pPr>
          </w:p>
        </w:tc>
        <w:tc>
          <w:tcPr>
            <w:tcW w:w="1260" w:type="dxa"/>
            <w:shd w:val="clear" w:color="auto" w:fill="FFFFFF" w:themeFill="background1"/>
          </w:tcPr>
          <w:p w14:paraId="68743E50" w14:textId="0DBFE1D3" w:rsidR="00D35D30" w:rsidRPr="00566F09" w:rsidRDefault="00A27DB9" w:rsidP="00566F09">
            <w:pPr>
              <w:jc w:val="center"/>
              <w:rPr>
                <w:rFonts w:asciiTheme="minorHAnsi" w:hAnsiTheme="minorHAnsi" w:cstheme="minorHAnsi"/>
                <w:b/>
                <w:bCs/>
              </w:rPr>
            </w:pPr>
            <w:proofErr w:type="gramStart"/>
            <w:r w:rsidRPr="00566F09">
              <w:rPr>
                <w:rFonts w:asciiTheme="minorHAnsi" w:hAnsiTheme="minorHAnsi" w:cstheme="minorHAnsi"/>
                <w:b/>
                <w:bCs/>
              </w:rPr>
              <w:t>A,I</w:t>
            </w:r>
            <w:proofErr w:type="gramEnd"/>
          </w:p>
        </w:tc>
      </w:tr>
      <w:tr w:rsidR="001750B1" w:rsidRPr="00E36597" w14:paraId="55F615EB" w14:textId="77777777" w:rsidTr="61F1E465">
        <w:trPr>
          <w:gridBefore w:val="1"/>
          <w:wBefore w:w="25" w:type="dxa"/>
          <w:trHeight w:val="70"/>
        </w:trPr>
        <w:tc>
          <w:tcPr>
            <w:tcW w:w="4290" w:type="dxa"/>
            <w:shd w:val="clear" w:color="auto" w:fill="FFFFFF" w:themeFill="background1"/>
          </w:tcPr>
          <w:p w14:paraId="6D3E5F0B" w14:textId="73A31072" w:rsidR="001750B1" w:rsidRPr="00E36597" w:rsidRDefault="0039765B" w:rsidP="00E36597">
            <w:pPr>
              <w:rPr>
                <w:rFonts w:asciiTheme="minorHAnsi" w:hAnsiTheme="minorHAnsi" w:cstheme="minorHAnsi"/>
              </w:rPr>
            </w:pPr>
            <w:r w:rsidRPr="0039765B">
              <w:rPr>
                <w:rFonts w:asciiTheme="minorHAnsi" w:hAnsiTheme="minorHAnsi" w:cstheme="minorHAnsi"/>
              </w:rPr>
              <w:t>Experience of delivering and coordinating programmes or initiatives with clear outputs, outcomes and impact</w:t>
            </w:r>
          </w:p>
        </w:tc>
        <w:tc>
          <w:tcPr>
            <w:tcW w:w="1635" w:type="dxa"/>
            <w:shd w:val="clear" w:color="auto" w:fill="FFFFFF" w:themeFill="background1"/>
          </w:tcPr>
          <w:p w14:paraId="0CD10995" w14:textId="77C189B4" w:rsidR="001750B1" w:rsidRPr="00566F09" w:rsidRDefault="00566F09" w:rsidP="00566F09">
            <w:pPr>
              <w:jc w:val="center"/>
              <w:rPr>
                <w:rFonts w:asciiTheme="minorHAnsi" w:hAnsiTheme="minorHAnsi" w:cstheme="minorHAnsi"/>
                <w:b/>
                <w:bCs/>
              </w:rPr>
            </w:pPr>
            <w:r>
              <w:rPr>
                <w:rFonts w:asciiTheme="minorHAnsi" w:hAnsiTheme="minorHAnsi" w:cstheme="minorHAnsi"/>
                <w:b/>
                <w:bCs/>
              </w:rPr>
              <w:t>Y</w:t>
            </w:r>
          </w:p>
        </w:tc>
        <w:tc>
          <w:tcPr>
            <w:tcW w:w="1448" w:type="dxa"/>
            <w:shd w:val="clear" w:color="auto" w:fill="FFFFFF" w:themeFill="background1"/>
          </w:tcPr>
          <w:p w14:paraId="4A6951D9" w14:textId="77777777" w:rsidR="001750B1" w:rsidRPr="00566F09" w:rsidRDefault="001750B1" w:rsidP="00566F09">
            <w:pPr>
              <w:jc w:val="center"/>
              <w:rPr>
                <w:rFonts w:asciiTheme="minorHAnsi" w:hAnsiTheme="minorHAnsi" w:cstheme="minorHAnsi"/>
                <w:b/>
                <w:bCs/>
              </w:rPr>
            </w:pPr>
          </w:p>
        </w:tc>
        <w:tc>
          <w:tcPr>
            <w:tcW w:w="1260" w:type="dxa"/>
            <w:shd w:val="clear" w:color="auto" w:fill="FFFFFF" w:themeFill="background1"/>
          </w:tcPr>
          <w:p w14:paraId="4575DEED" w14:textId="77777777" w:rsidR="001750B1" w:rsidRPr="00566F09" w:rsidRDefault="001750B1" w:rsidP="00566F09">
            <w:pPr>
              <w:jc w:val="center"/>
              <w:rPr>
                <w:rFonts w:asciiTheme="minorHAnsi" w:hAnsiTheme="minorHAnsi" w:cstheme="minorHAnsi"/>
                <w:b/>
                <w:bCs/>
              </w:rPr>
            </w:pPr>
          </w:p>
        </w:tc>
      </w:tr>
      <w:tr w:rsidR="008C4DC7" w:rsidRPr="00E36597" w14:paraId="62906F0B" w14:textId="77777777" w:rsidTr="61F1E465">
        <w:trPr>
          <w:gridBefore w:val="1"/>
          <w:wBefore w:w="25" w:type="dxa"/>
          <w:trHeight w:val="70"/>
        </w:trPr>
        <w:tc>
          <w:tcPr>
            <w:tcW w:w="4290" w:type="dxa"/>
            <w:shd w:val="clear" w:color="auto" w:fill="FFFFFF" w:themeFill="background1"/>
          </w:tcPr>
          <w:p w14:paraId="66EAC780" w14:textId="32A43362" w:rsidR="008C4DC7" w:rsidRDefault="00DF1753" w:rsidP="61F1E465">
            <w:pPr>
              <w:rPr>
                <w:rFonts w:asciiTheme="minorHAnsi" w:hAnsiTheme="minorHAnsi" w:cstheme="minorBidi"/>
              </w:rPr>
            </w:pPr>
            <w:r w:rsidRPr="00DF1753">
              <w:rPr>
                <w:rFonts w:asciiTheme="minorHAnsi" w:hAnsiTheme="minorHAnsi" w:cstheme="minorBidi"/>
              </w:rPr>
              <w:t>Strong track record of working across multiple organisations or sectors to align priorities and deliver shared outcomes</w:t>
            </w:r>
          </w:p>
        </w:tc>
        <w:tc>
          <w:tcPr>
            <w:tcW w:w="1635" w:type="dxa"/>
            <w:shd w:val="clear" w:color="auto" w:fill="FFFFFF" w:themeFill="background1"/>
          </w:tcPr>
          <w:p w14:paraId="57F4574F" w14:textId="56CCC5B6" w:rsidR="008C4DC7" w:rsidRPr="00566F09" w:rsidRDefault="00566F09" w:rsidP="00566F09">
            <w:pPr>
              <w:jc w:val="center"/>
              <w:rPr>
                <w:rFonts w:asciiTheme="minorHAnsi" w:hAnsiTheme="minorHAnsi" w:cstheme="minorHAnsi"/>
                <w:b/>
                <w:bCs/>
              </w:rPr>
            </w:pPr>
            <w:r>
              <w:rPr>
                <w:rFonts w:asciiTheme="minorHAnsi" w:hAnsiTheme="minorHAnsi" w:cstheme="minorHAnsi"/>
                <w:b/>
                <w:bCs/>
              </w:rPr>
              <w:t>Y</w:t>
            </w:r>
          </w:p>
        </w:tc>
        <w:tc>
          <w:tcPr>
            <w:tcW w:w="1448" w:type="dxa"/>
            <w:shd w:val="clear" w:color="auto" w:fill="FFFFFF" w:themeFill="background1"/>
          </w:tcPr>
          <w:p w14:paraId="53C65B6C" w14:textId="77777777" w:rsidR="008C4DC7" w:rsidRPr="00566F09" w:rsidRDefault="008C4DC7" w:rsidP="00566F09">
            <w:pPr>
              <w:jc w:val="center"/>
              <w:rPr>
                <w:rFonts w:asciiTheme="minorHAnsi" w:hAnsiTheme="minorHAnsi" w:cstheme="minorHAnsi"/>
                <w:b/>
                <w:bCs/>
              </w:rPr>
            </w:pPr>
          </w:p>
        </w:tc>
        <w:tc>
          <w:tcPr>
            <w:tcW w:w="1260" w:type="dxa"/>
            <w:shd w:val="clear" w:color="auto" w:fill="FFFFFF" w:themeFill="background1"/>
          </w:tcPr>
          <w:p w14:paraId="7BAE2362" w14:textId="77777777" w:rsidR="008C4DC7" w:rsidRPr="00566F09" w:rsidRDefault="008C4DC7" w:rsidP="00566F09">
            <w:pPr>
              <w:jc w:val="center"/>
              <w:rPr>
                <w:rFonts w:asciiTheme="minorHAnsi" w:hAnsiTheme="minorHAnsi" w:cstheme="minorHAnsi"/>
                <w:b/>
                <w:bCs/>
              </w:rPr>
            </w:pPr>
          </w:p>
        </w:tc>
      </w:tr>
      <w:tr w:rsidR="00DF1753" w:rsidRPr="00E36597" w14:paraId="2CE85128" w14:textId="77777777" w:rsidTr="61F1E465">
        <w:trPr>
          <w:gridBefore w:val="1"/>
          <w:wBefore w:w="25" w:type="dxa"/>
          <w:trHeight w:val="70"/>
        </w:trPr>
        <w:tc>
          <w:tcPr>
            <w:tcW w:w="4290" w:type="dxa"/>
            <w:shd w:val="clear" w:color="auto" w:fill="FFFFFF" w:themeFill="background1"/>
          </w:tcPr>
          <w:p w14:paraId="3C9BA39F" w14:textId="4EB7F46A" w:rsidR="00DF1753" w:rsidRPr="00DF1753" w:rsidRDefault="007E557D" w:rsidP="61F1E465">
            <w:pPr>
              <w:rPr>
                <w:rFonts w:asciiTheme="minorHAnsi" w:hAnsiTheme="minorHAnsi" w:cstheme="minorBidi"/>
              </w:rPr>
            </w:pPr>
            <w:r w:rsidRPr="007E557D">
              <w:rPr>
                <w:rFonts w:asciiTheme="minorHAnsi" w:hAnsiTheme="minorHAnsi" w:cstheme="minorBidi"/>
              </w:rPr>
              <w:t>Experience of using data, insight and feedback to inform delivery, target activity and improve outcomes, particularly for priority cohorts</w:t>
            </w:r>
          </w:p>
        </w:tc>
        <w:tc>
          <w:tcPr>
            <w:tcW w:w="1635" w:type="dxa"/>
            <w:shd w:val="clear" w:color="auto" w:fill="FFFFFF" w:themeFill="background1"/>
          </w:tcPr>
          <w:p w14:paraId="39E0D83D" w14:textId="77777777" w:rsidR="00DF1753" w:rsidRDefault="00DF1753" w:rsidP="00566F09">
            <w:pPr>
              <w:jc w:val="center"/>
              <w:rPr>
                <w:rFonts w:asciiTheme="minorHAnsi" w:hAnsiTheme="minorHAnsi" w:cstheme="minorHAnsi"/>
                <w:b/>
                <w:bCs/>
              </w:rPr>
            </w:pPr>
          </w:p>
        </w:tc>
        <w:tc>
          <w:tcPr>
            <w:tcW w:w="1448" w:type="dxa"/>
            <w:shd w:val="clear" w:color="auto" w:fill="FFFFFF" w:themeFill="background1"/>
          </w:tcPr>
          <w:p w14:paraId="01D46EF6" w14:textId="77777777" w:rsidR="00DF1753" w:rsidRPr="00566F09" w:rsidRDefault="00DF1753" w:rsidP="00566F09">
            <w:pPr>
              <w:jc w:val="center"/>
              <w:rPr>
                <w:rFonts w:asciiTheme="minorHAnsi" w:hAnsiTheme="minorHAnsi" w:cstheme="minorHAnsi"/>
                <w:b/>
                <w:bCs/>
              </w:rPr>
            </w:pPr>
          </w:p>
        </w:tc>
        <w:tc>
          <w:tcPr>
            <w:tcW w:w="1260" w:type="dxa"/>
            <w:shd w:val="clear" w:color="auto" w:fill="FFFFFF" w:themeFill="background1"/>
          </w:tcPr>
          <w:p w14:paraId="4DB17BD4" w14:textId="77777777" w:rsidR="00DF1753" w:rsidRPr="00566F09" w:rsidRDefault="00DF1753" w:rsidP="00566F09">
            <w:pPr>
              <w:jc w:val="center"/>
              <w:rPr>
                <w:rFonts w:asciiTheme="minorHAnsi" w:hAnsiTheme="minorHAnsi" w:cstheme="minorHAnsi"/>
                <w:b/>
                <w:bCs/>
              </w:rPr>
            </w:pPr>
          </w:p>
        </w:tc>
      </w:tr>
      <w:tr w:rsidR="007E557D" w:rsidRPr="00E36597" w14:paraId="49BC22CE" w14:textId="77777777" w:rsidTr="61F1E465">
        <w:trPr>
          <w:gridBefore w:val="1"/>
          <w:wBefore w:w="25" w:type="dxa"/>
          <w:trHeight w:val="70"/>
        </w:trPr>
        <w:tc>
          <w:tcPr>
            <w:tcW w:w="4290" w:type="dxa"/>
            <w:shd w:val="clear" w:color="auto" w:fill="FFFFFF" w:themeFill="background1"/>
          </w:tcPr>
          <w:p w14:paraId="708A1994" w14:textId="5ED56FF5" w:rsidR="007E557D" w:rsidRPr="007E557D" w:rsidRDefault="007E557D" w:rsidP="61F1E465">
            <w:pPr>
              <w:rPr>
                <w:rFonts w:asciiTheme="minorHAnsi" w:hAnsiTheme="minorHAnsi" w:cstheme="minorBidi"/>
              </w:rPr>
            </w:pPr>
            <w:r w:rsidRPr="007E557D">
              <w:rPr>
                <w:rFonts w:asciiTheme="minorHAnsi" w:hAnsiTheme="minorHAnsi" w:cstheme="minorBidi"/>
              </w:rPr>
              <w:t>Experience of working with alternative provision, SEND, or vulnerable/disengaged young people, or in comparable inclusion-focused contexts</w:t>
            </w:r>
          </w:p>
        </w:tc>
        <w:tc>
          <w:tcPr>
            <w:tcW w:w="1635" w:type="dxa"/>
            <w:shd w:val="clear" w:color="auto" w:fill="FFFFFF" w:themeFill="background1"/>
          </w:tcPr>
          <w:p w14:paraId="7D04485C" w14:textId="77777777" w:rsidR="007E557D" w:rsidRDefault="007E557D" w:rsidP="00566F09">
            <w:pPr>
              <w:jc w:val="center"/>
              <w:rPr>
                <w:rFonts w:asciiTheme="minorHAnsi" w:hAnsiTheme="minorHAnsi" w:cstheme="minorHAnsi"/>
                <w:b/>
                <w:bCs/>
              </w:rPr>
            </w:pPr>
          </w:p>
        </w:tc>
        <w:tc>
          <w:tcPr>
            <w:tcW w:w="1448" w:type="dxa"/>
            <w:shd w:val="clear" w:color="auto" w:fill="FFFFFF" w:themeFill="background1"/>
          </w:tcPr>
          <w:p w14:paraId="2858EC88" w14:textId="77777777" w:rsidR="007E557D" w:rsidRPr="00566F09" w:rsidRDefault="007E557D" w:rsidP="00566F09">
            <w:pPr>
              <w:jc w:val="center"/>
              <w:rPr>
                <w:rFonts w:asciiTheme="minorHAnsi" w:hAnsiTheme="minorHAnsi" w:cstheme="minorHAnsi"/>
                <w:b/>
                <w:bCs/>
              </w:rPr>
            </w:pPr>
          </w:p>
        </w:tc>
        <w:tc>
          <w:tcPr>
            <w:tcW w:w="1260" w:type="dxa"/>
            <w:shd w:val="clear" w:color="auto" w:fill="FFFFFF" w:themeFill="background1"/>
          </w:tcPr>
          <w:p w14:paraId="7676E1AA" w14:textId="77777777" w:rsidR="007E557D" w:rsidRPr="00566F09" w:rsidRDefault="007E557D" w:rsidP="00566F09">
            <w:pPr>
              <w:jc w:val="center"/>
              <w:rPr>
                <w:rFonts w:asciiTheme="minorHAnsi" w:hAnsiTheme="minorHAnsi" w:cstheme="minorHAnsi"/>
                <w:b/>
                <w:bCs/>
              </w:rPr>
            </w:pPr>
          </w:p>
        </w:tc>
      </w:tr>
      <w:tr w:rsidR="00D35D30" w:rsidRPr="00AE1182" w14:paraId="032E48C9" w14:textId="77777777" w:rsidTr="61F1E465">
        <w:trPr>
          <w:gridBefore w:val="1"/>
          <w:wBefore w:w="25" w:type="dxa"/>
          <w:trHeight w:val="70"/>
        </w:trPr>
        <w:tc>
          <w:tcPr>
            <w:tcW w:w="4290" w:type="dxa"/>
            <w:shd w:val="clear" w:color="auto" w:fill="D9D9D9" w:themeFill="background1" w:themeFillShade="D9"/>
          </w:tcPr>
          <w:p w14:paraId="3CAA3D12" w14:textId="77777777" w:rsidR="00D35D30" w:rsidRPr="00AE1182" w:rsidRDefault="5B38C850" w:rsidP="61F1E465">
            <w:pPr>
              <w:rPr>
                <w:rFonts w:asciiTheme="minorHAnsi" w:hAnsiTheme="minorHAnsi" w:cstheme="minorBidi"/>
                <w:b/>
                <w:bCs/>
              </w:rPr>
            </w:pPr>
            <w:r w:rsidRPr="61F1E465">
              <w:rPr>
                <w:rFonts w:asciiTheme="minorHAnsi" w:hAnsiTheme="minorHAnsi" w:cstheme="minorBidi"/>
                <w:b/>
                <w:bCs/>
              </w:rPr>
              <w:t>Skills</w:t>
            </w:r>
          </w:p>
        </w:tc>
        <w:tc>
          <w:tcPr>
            <w:tcW w:w="1635" w:type="dxa"/>
            <w:shd w:val="clear" w:color="auto" w:fill="D9D9D9" w:themeFill="background1" w:themeFillShade="D9"/>
          </w:tcPr>
          <w:p w14:paraId="69F5A770" w14:textId="77777777" w:rsidR="00D35D30" w:rsidRPr="00AE1182" w:rsidRDefault="00D35D30" w:rsidP="00E36597">
            <w:pPr>
              <w:rPr>
                <w:rFonts w:asciiTheme="minorHAnsi" w:hAnsiTheme="minorHAnsi" w:cstheme="minorHAnsi"/>
                <w:b/>
                <w:bCs/>
              </w:rPr>
            </w:pPr>
            <w:r w:rsidRPr="00AE1182">
              <w:rPr>
                <w:rFonts w:asciiTheme="minorHAnsi" w:hAnsiTheme="minorHAnsi" w:cstheme="minorHAnsi"/>
                <w:b/>
                <w:bCs/>
              </w:rPr>
              <w:t>Essential</w:t>
            </w:r>
          </w:p>
        </w:tc>
        <w:tc>
          <w:tcPr>
            <w:tcW w:w="1448" w:type="dxa"/>
            <w:shd w:val="clear" w:color="auto" w:fill="D9D9D9" w:themeFill="background1" w:themeFillShade="D9"/>
          </w:tcPr>
          <w:p w14:paraId="102573F8" w14:textId="77777777" w:rsidR="00D35D30" w:rsidRPr="00AE1182" w:rsidRDefault="00D35D30" w:rsidP="00E36597">
            <w:pPr>
              <w:rPr>
                <w:rFonts w:asciiTheme="minorHAnsi" w:hAnsiTheme="minorHAnsi" w:cstheme="minorHAnsi"/>
                <w:b/>
                <w:bCs/>
              </w:rPr>
            </w:pPr>
            <w:r w:rsidRPr="00AE1182">
              <w:rPr>
                <w:rFonts w:asciiTheme="minorHAnsi" w:hAnsiTheme="minorHAnsi" w:cstheme="minorHAnsi"/>
                <w:b/>
                <w:bCs/>
              </w:rPr>
              <w:t>Desirable</w:t>
            </w:r>
          </w:p>
        </w:tc>
        <w:tc>
          <w:tcPr>
            <w:tcW w:w="1260" w:type="dxa"/>
            <w:shd w:val="clear" w:color="auto" w:fill="D9D9D9" w:themeFill="background1" w:themeFillShade="D9"/>
          </w:tcPr>
          <w:p w14:paraId="07DEA360" w14:textId="77777777" w:rsidR="00D35D30" w:rsidRPr="00E86AA5" w:rsidRDefault="00D35D30" w:rsidP="00E36597">
            <w:pPr>
              <w:rPr>
                <w:rFonts w:asciiTheme="minorHAnsi" w:hAnsiTheme="minorHAnsi" w:cstheme="minorHAnsi"/>
                <w:b/>
                <w:bCs/>
              </w:rPr>
            </w:pPr>
            <w:r w:rsidRPr="00E86AA5">
              <w:rPr>
                <w:rFonts w:asciiTheme="minorHAnsi" w:hAnsiTheme="minorHAnsi" w:cstheme="minorHAnsi"/>
                <w:b/>
                <w:bCs/>
              </w:rPr>
              <w:t>Assessed</w:t>
            </w:r>
          </w:p>
        </w:tc>
      </w:tr>
      <w:tr w:rsidR="00A50FBC" w:rsidRPr="00E36597" w14:paraId="3B46B477" w14:textId="77777777" w:rsidTr="61F1E465">
        <w:trPr>
          <w:gridBefore w:val="1"/>
          <w:wBefore w:w="25" w:type="dxa"/>
          <w:trHeight w:val="70"/>
        </w:trPr>
        <w:tc>
          <w:tcPr>
            <w:tcW w:w="4290" w:type="dxa"/>
            <w:shd w:val="clear" w:color="auto" w:fill="FFFFFF" w:themeFill="background1"/>
          </w:tcPr>
          <w:p w14:paraId="21AAEF42" w14:textId="65591170" w:rsidR="00A50FBC" w:rsidRPr="00E36597" w:rsidRDefault="004C19F7" w:rsidP="00E36597">
            <w:pPr>
              <w:rPr>
                <w:rFonts w:asciiTheme="minorHAnsi" w:hAnsiTheme="minorHAnsi" w:cstheme="minorHAnsi"/>
              </w:rPr>
            </w:pPr>
            <w:r w:rsidRPr="004C19F7">
              <w:rPr>
                <w:rFonts w:asciiTheme="minorHAnsi" w:hAnsiTheme="minorHAnsi" w:cstheme="minorHAnsi"/>
              </w:rPr>
              <w:t>Ability to think strategically and operate at a system level, connecting activity across employers, education providers and partners to create coherent and scalable solutions</w:t>
            </w:r>
          </w:p>
        </w:tc>
        <w:tc>
          <w:tcPr>
            <w:tcW w:w="1635" w:type="dxa"/>
            <w:shd w:val="clear" w:color="auto" w:fill="FFFFFF" w:themeFill="background1"/>
          </w:tcPr>
          <w:p w14:paraId="35A97F36" w14:textId="524F71E8" w:rsidR="00A50FBC" w:rsidRPr="00394888" w:rsidRDefault="00A50FBC" w:rsidP="00394888">
            <w:pPr>
              <w:jc w:val="center"/>
              <w:rPr>
                <w:rFonts w:asciiTheme="minorHAnsi" w:hAnsiTheme="minorHAnsi" w:cstheme="minorHAnsi"/>
                <w:b/>
                <w:bCs/>
              </w:rPr>
            </w:pPr>
            <w:r w:rsidRPr="00394888">
              <w:rPr>
                <w:rFonts w:asciiTheme="minorHAnsi" w:hAnsiTheme="minorHAnsi" w:cstheme="minorHAnsi"/>
                <w:b/>
                <w:bCs/>
              </w:rPr>
              <w:t>Y</w:t>
            </w:r>
          </w:p>
        </w:tc>
        <w:tc>
          <w:tcPr>
            <w:tcW w:w="1448" w:type="dxa"/>
            <w:shd w:val="clear" w:color="auto" w:fill="FFFFFF" w:themeFill="background1"/>
          </w:tcPr>
          <w:p w14:paraId="428208FE" w14:textId="77777777" w:rsidR="00A50FBC" w:rsidRPr="00394888" w:rsidRDefault="00A50FBC" w:rsidP="00394888">
            <w:pPr>
              <w:jc w:val="center"/>
              <w:rPr>
                <w:rFonts w:asciiTheme="minorHAnsi" w:hAnsiTheme="minorHAnsi" w:cstheme="minorHAnsi"/>
                <w:b/>
                <w:bCs/>
              </w:rPr>
            </w:pPr>
          </w:p>
        </w:tc>
        <w:tc>
          <w:tcPr>
            <w:tcW w:w="1260" w:type="dxa"/>
            <w:shd w:val="clear" w:color="auto" w:fill="FFFFFF" w:themeFill="background1"/>
          </w:tcPr>
          <w:p w14:paraId="119FD1F7" w14:textId="38AC9100" w:rsidR="00A50FBC" w:rsidRPr="00394888" w:rsidRDefault="00A50FBC" w:rsidP="00394888">
            <w:pPr>
              <w:jc w:val="center"/>
              <w:rPr>
                <w:rFonts w:asciiTheme="minorHAnsi" w:hAnsiTheme="minorHAnsi" w:cstheme="minorHAnsi"/>
                <w:b/>
                <w:bCs/>
              </w:rPr>
            </w:pPr>
            <w:proofErr w:type="gramStart"/>
            <w:r w:rsidRPr="00394888">
              <w:rPr>
                <w:rFonts w:asciiTheme="minorHAnsi" w:hAnsiTheme="minorHAnsi" w:cstheme="minorHAnsi"/>
                <w:b/>
                <w:bCs/>
              </w:rPr>
              <w:t>A,I</w:t>
            </w:r>
            <w:proofErr w:type="gramEnd"/>
          </w:p>
        </w:tc>
      </w:tr>
      <w:tr w:rsidR="00A50FBC" w:rsidRPr="00E36597" w14:paraId="0E0D9CC6" w14:textId="77777777" w:rsidTr="61F1E465">
        <w:trPr>
          <w:gridBefore w:val="1"/>
          <w:wBefore w:w="25" w:type="dxa"/>
          <w:trHeight w:val="70"/>
        </w:trPr>
        <w:tc>
          <w:tcPr>
            <w:tcW w:w="4290" w:type="dxa"/>
            <w:shd w:val="clear" w:color="auto" w:fill="FFFFFF" w:themeFill="background1"/>
          </w:tcPr>
          <w:p w14:paraId="22861ADD" w14:textId="5229D0DC" w:rsidR="00A50FBC" w:rsidRPr="00E36597" w:rsidRDefault="00505EB8" w:rsidP="00E36597">
            <w:pPr>
              <w:rPr>
                <w:rFonts w:asciiTheme="minorHAnsi" w:hAnsiTheme="minorHAnsi" w:cstheme="minorHAnsi"/>
              </w:rPr>
            </w:pPr>
            <w:r w:rsidRPr="00505EB8">
              <w:rPr>
                <w:rFonts w:asciiTheme="minorHAnsi" w:hAnsiTheme="minorHAnsi" w:cstheme="minorHAnsi"/>
              </w:rPr>
              <w:t xml:space="preserve">Strong influencing and negotiation skills, with the ability to engage employers, </w:t>
            </w:r>
            <w:r w:rsidRPr="00505EB8">
              <w:rPr>
                <w:rFonts w:asciiTheme="minorHAnsi" w:hAnsiTheme="minorHAnsi" w:cstheme="minorHAnsi"/>
              </w:rPr>
              <w:lastRenderedPageBreak/>
              <w:t>challenge perceptions and support more inclusive approaches to workforce development</w:t>
            </w:r>
          </w:p>
        </w:tc>
        <w:tc>
          <w:tcPr>
            <w:tcW w:w="1635" w:type="dxa"/>
            <w:shd w:val="clear" w:color="auto" w:fill="FFFFFF" w:themeFill="background1"/>
          </w:tcPr>
          <w:p w14:paraId="0DC15DC4" w14:textId="4F438591" w:rsidR="00A50FBC" w:rsidRPr="00394888" w:rsidRDefault="00A50FBC" w:rsidP="00394888">
            <w:pPr>
              <w:jc w:val="center"/>
              <w:rPr>
                <w:rFonts w:asciiTheme="minorHAnsi" w:hAnsiTheme="minorHAnsi" w:cstheme="minorHAnsi"/>
                <w:b/>
                <w:bCs/>
              </w:rPr>
            </w:pPr>
            <w:r w:rsidRPr="00394888">
              <w:rPr>
                <w:rFonts w:asciiTheme="minorHAnsi" w:hAnsiTheme="minorHAnsi" w:cstheme="minorHAnsi"/>
                <w:b/>
                <w:bCs/>
              </w:rPr>
              <w:lastRenderedPageBreak/>
              <w:t>Y</w:t>
            </w:r>
          </w:p>
        </w:tc>
        <w:tc>
          <w:tcPr>
            <w:tcW w:w="1448" w:type="dxa"/>
            <w:shd w:val="clear" w:color="auto" w:fill="FFFFFF" w:themeFill="background1"/>
          </w:tcPr>
          <w:p w14:paraId="4E36D4A3" w14:textId="77777777" w:rsidR="00A50FBC" w:rsidRPr="00394888" w:rsidRDefault="00A50FBC" w:rsidP="00394888">
            <w:pPr>
              <w:jc w:val="center"/>
              <w:rPr>
                <w:rFonts w:asciiTheme="minorHAnsi" w:hAnsiTheme="minorHAnsi" w:cstheme="minorHAnsi"/>
                <w:b/>
                <w:bCs/>
              </w:rPr>
            </w:pPr>
          </w:p>
        </w:tc>
        <w:tc>
          <w:tcPr>
            <w:tcW w:w="1260" w:type="dxa"/>
            <w:shd w:val="clear" w:color="auto" w:fill="FFFFFF" w:themeFill="background1"/>
          </w:tcPr>
          <w:p w14:paraId="2888400B" w14:textId="22FA825B" w:rsidR="00A50FBC" w:rsidRPr="00394888" w:rsidRDefault="00A50FBC" w:rsidP="00394888">
            <w:pPr>
              <w:jc w:val="center"/>
              <w:rPr>
                <w:rFonts w:asciiTheme="minorHAnsi" w:hAnsiTheme="minorHAnsi" w:cstheme="minorHAnsi"/>
                <w:b/>
                <w:bCs/>
              </w:rPr>
            </w:pPr>
            <w:proofErr w:type="gramStart"/>
            <w:r w:rsidRPr="00394888">
              <w:rPr>
                <w:rFonts w:asciiTheme="minorHAnsi" w:hAnsiTheme="minorHAnsi" w:cstheme="minorHAnsi"/>
                <w:b/>
                <w:bCs/>
              </w:rPr>
              <w:t>A,I</w:t>
            </w:r>
            <w:proofErr w:type="gramEnd"/>
          </w:p>
        </w:tc>
      </w:tr>
      <w:tr w:rsidR="00A50FBC" w:rsidRPr="003A26DD" w14:paraId="577965FB" w14:textId="77777777" w:rsidTr="61F1E465">
        <w:trPr>
          <w:gridBefore w:val="1"/>
          <w:wBefore w:w="25" w:type="dxa"/>
          <w:trHeight w:val="70"/>
        </w:trPr>
        <w:tc>
          <w:tcPr>
            <w:tcW w:w="4290" w:type="dxa"/>
            <w:shd w:val="clear" w:color="auto" w:fill="FFFFFF" w:themeFill="background1"/>
          </w:tcPr>
          <w:p w14:paraId="3B4402F0" w14:textId="39842CD7" w:rsidR="00A50FBC" w:rsidRPr="003A26DD" w:rsidRDefault="003A26DD" w:rsidP="003A26DD">
            <w:pPr>
              <w:spacing w:after="160" w:line="278" w:lineRule="auto"/>
              <w:rPr>
                <w:rFonts w:asciiTheme="minorHAnsi" w:hAnsiTheme="minorHAnsi" w:cstheme="minorHAnsi"/>
              </w:rPr>
            </w:pPr>
            <w:r w:rsidRPr="003A26DD">
              <w:rPr>
                <w:rFonts w:asciiTheme="minorHAnsi" w:hAnsiTheme="minorHAnsi" w:cstheme="minorHAnsi"/>
              </w:rPr>
              <w:t>Ability to proactively identify, pursue and convert opportunities, maintaining a strong pipeline of employer engagement and work experience provision</w:t>
            </w:r>
          </w:p>
        </w:tc>
        <w:tc>
          <w:tcPr>
            <w:tcW w:w="1635" w:type="dxa"/>
            <w:shd w:val="clear" w:color="auto" w:fill="FFFFFF" w:themeFill="background1"/>
          </w:tcPr>
          <w:p w14:paraId="3B319511" w14:textId="7F6797F3" w:rsidR="00A50FBC" w:rsidRPr="003A26DD" w:rsidRDefault="00A50FBC" w:rsidP="00394888">
            <w:pPr>
              <w:jc w:val="center"/>
              <w:rPr>
                <w:rFonts w:asciiTheme="minorHAnsi" w:hAnsiTheme="minorHAnsi" w:cstheme="minorHAnsi"/>
                <w:b/>
                <w:bCs/>
              </w:rPr>
            </w:pPr>
            <w:r w:rsidRPr="003A26DD">
              <w:rPr>
                <w:rFonts w:asciiTheme="minorHAnsi" w:hAnsiTheme="minorHAnsi" w:cstheme="minorHAnsi"/>
                <w:b/>
                <w:bCs/>
              </w:rPr>
              <w:t>Y</w:t>
            </w:r>
          </w:p>
        </w:tc>
        <w:tc>
          <w:tcPr>
            <w:tcW w:w="1448" w:type="dxa"/>
            <w:shd w:val="clear" w:color="auto" w:fill="FFFFFF" w:themeFill="background1"/>
          </w:tcPr>
          <w:p w14:paraId="78308BE2" w14:textId="77777777" w:rsidR="00A50FBC" w:rsidRPr="003A26DD" w:rsidRDefault="00A50FBC" w:rsidP="00394888">
            <w:pPr>
              <w:jc w:val="center"/>
              <w:rPr>
                <w:rFonts w:asciiTheme="minorHAnsi" w:hAnsiTheme="minorHAnsi" w:cstheme="minorHAnsi"/>
                <w:b/>
                <w:bCs/>
              </w:rPr>
            </w:pPr>
          </w:p>
        </w:tc>
        <w:tc>
          <w:tcPr>
            <w:tcW w:w="1260" w:type="dxa"/>
            <w:shd w:val="clear" w:color="auto" w:fill="FFFFFF" w:themeFill="background1"/>
          </w:tcPr>
          <w:p w14:paraId="79734DB7" w14:textId="0F8EFA39" w:rsidR="00A50FBC" w:rsidRPr="003A26DD" w:rsidRDefault="00A50FBC" w:rsidP="00394888">
            <w:pPr>
              <w:jc w:val="center"/>
              <w:rPr>
                <w:rFonts w:asciiTheme="minorHAnsi" w:hAnsiTheme="minorHAnsi" w:cstheme="minorHAnsi"/>
                <w:b/>
                <w:bCs/>
              </w:rPr>
            </w:pPr>
            <w:proofErr w:type="gramStart"/>
            <w:r w:rsidRPr="003A26DD">
              <w:rPr>
                <w:rFonts w:asciiTheme="minorHAnsi" w:hAnsiTheme="minorHAnsi" w:cstheme="minorHAnsi"/>
                <w:b/>
                <w:bCs/>
              </w:rPr>
              <w:t>A,I</w:t>
            </w:r>
            <w:proofErr w:type="gramEnd"/>
          </w:p>
        </w:tc>
      </w:tr>
      <w:tr w:rsidR="00505EB8" w:rsidRPr="003A26DD" w14:paraId="090FB0BB" w14:textId="77777777" w:rsidTr="61F1E465">
        <w:trPr>
          <w:gridBefore w:val="1"/>
          <w:wBefore w:w="25" w:type="dxa"/>
          <w:trHeight w:val="70"/>
        </w:trPr>
        <w:tc>
          <w:tcPr>
            <w:tcW w:w="4290" w:type="dxa"/>
            <w:shd w:val="clear" w:color="auto" w:fill="FFFFFF" w:themeFill="background1"/>
          </w:tcPr>
          <w:p w14:paraId="33DCC7B7" w14:textId="753C73B7" w:rsidR="00505EB8" w:rsidRPr="003A26DD" w:rsidRDefault="00505EB8" w:rsidP="003A26DD">
            <w:pPr>
              <w:spacing w:after="160" w:line="278" w:lineRule="auto"/>
              <w:rPr>
                <w:rFonts w:asciiTheme="minorHAnsi" w:hAnsiTheme="minorHAnsi" w:cstheme="minorHAnsi"/>
              </w:rPr>
            </w:pPr>
            <w:r w:rsidRPr="00505EB8">
              <w:rPr>
                <w:rFonts w:asciiTheme="minorHAnsi" w:hAnsiTheme="minorHAnsi" w:cstheme="minorHAnsi"/>
              </w:rPr>
              <w:t>Ability to undertake needs analysis and translate this into a clear pipeline of tailored opportunities, aligning employer supply with provider demand</w:t>
            </w:r>
          </w:p>
        </w:tc>
        <w:tc>
          <w:tcPr>
            <w:tcW w:w="1635" w:type="dxa"/>
            <w:shd w:val="clear" w:color="auto" w:fill="FFFFFF" w:themeFill="background1"/>
          </w:tcPr>
          <w:p w14:paraId="37E67F0A" w14:textId="52AAF4E1" w:rsidR="00505EB8" w:rsidRPr="003A26DD" w:rsidRDefault="00505EB8" w:rsidP="00394888">
            <w:pPr>
              <w:jc w:val="center"/>
              <w:rPr>
                <w:rFonts w:asciiTheme="minorHAnsi" w:hAnsiTheme="minorHAnsi" w:cstheme="minorHAnsi"/>
                <w:b/>
                <w:bCs/>
              </w:rPr>
            </w:pPr>
            <w:r>
              <w:rPr>
                <w:rFonts w:asciiTheme="minorHAnsi" w:hAnsiTheme="minorHAnsi" w:cstheme="minorHAnsi"/>
                <w:b/>
                <w:bCs/>
              </w:rPr>
              <w:t>Y</w:t>
            </w:r>
          </w:p>
        </w:tc>
        <w:tc>
          <w:tcPr>
            <w:tcW w:w="1448" w:type="dxa"/>
            <w:shd w:val="clear" w:color="auto" w:fill="FFFFFF" w:themeFill="background1"/>
          </w:tcPr>
          <w:p w14:paraId="20A46805" w14:textId="77777777" w:rsidR="00505EB8" w:rsidRPr="003A26DD" w:rsidRDefault="00505EB8" w:rsidP="00394888">
            <w:pPr>
              <w:jc w:val="center"/>
              <w:rPr>
                <w:rFonts w:asciiTheme="minorHAnsi" w:hAnsiTheme="minorHAnsi" w:cstheme="minorHAnsi"/>
                <w:b/>
                <w:bCs/>
              </w:rPr>
            </w:pPr>
          </w:p>
        </w:tc>
        <w:tc>
          <w:tcPr>
            <w:tcW w:w="1260" w:type="dxa"/>
            <w:shd w:val="clear" w:color="auto" w:fill="FFFFFF" w:themeFill="background1"/>
          </w:tcPr>
          <w:p w14:paraId="5E3742EF" w14:textId="00F5A570" w:rsidR="00505EB8" w:rsidRPr="003A26DD" w:rsidRDefault="00505EB8" w:rsidP="00394888">
            <w:pPr>
              <w:jc w:val="center"/>
              <w:rPr>
                <w:rFonts w:asciiTheme="minorHAnsi" w:hAnsiTheme="minorHAnsi" w:cstheme="minorHAnsi"/>
                <w:b/>
                <w:bCs/>
              </w:rPr>
            </w:pPr>
            <w:proofErr w:type="gramStart"/>
            <w:r w:rsidRPr="00394888">
              <w:rPr>
                <w:rFonts w:asciiTheme="minorHAnsi" w:hAnsiTheme="minorHAnsi" w:cstheme="minorHAnsi"/>
                <w:b/>
                <w:bCs/>
              </w:rPr>
              <w:t>A,I</w:t>
            </w:r>
            <w:proofErr w:type="gramEnd"/>
          </w:p>
        </w:tc>
      </w:tr>
      <w:tr w:rsidR="008053E6" w:rsidRPr="003A26DD" w14:paraId="75ACF7B9" w14:textId="77777777" w:rsidTr="61F1E465">
        <w:trPr>
          <w:gridBefore w:val="1"/>
          <w:wBefore w:w="25" w:type="dxa"/>
          <w:trHeight w:val="70"/>
        </w:trPr>
        <w:tc>
          <w:tcPr>
            <w:tcW w:w="4290" w:type="dxa"/>
            <w:shd w:val="clear" w:color="auto" w:fill="FFFFFF" w:themeFill="background1"/>
          </w:tcPr>
          <w:p w14:paraId="4C374F33" w14:textId="5D486311" w:rsidR="008053E6" w:rsidRPr="00505EB8" w:rsidRDefault="00606DAC" w:rsidP="003A26DD">
            <w:pPr>
              <w:spacing w:after="160" w:line="278" w:lineRule="auto"/>
              <w:rPr>
                <w:rFonts w:asciiTheme="minorHAnsi" w:hAnsiTheme="minorHAnsi" w:cstheme="minorHAnsi"/>
              </w:rPr>
            </w:pPr>
            <w:r w:rsidRPr="00606DAC">
              <w:rPr>
                <w:rFonts w:asciiTheme="minorHAnsi" w:hAnsiTheme="minorHAnsi" w:cstheme="minorHAnsi"/>
              </w:rPr>
              <w:t>Ability to support employers to adapt their practices and design inclusive, high-quality experiences of the world of work</w:t>
            </w:r>
          </w:p>
        </w:tc>
        <w:tc>
          <w:tcPr>
            <w:tcW w:w="1635" w:type="dxa"/>
            <w:shd w:val="clear" w:color="auto" w:fill="FFFFFF" w:themeFill="background1"/>
          </w:tcPr>
          <w:p w14:paraId="00E646BA" w14:textId="2FF20D8F" w:rsidR="008053E6" w:rsidRDefault="00606DAC" w:rsidP="00394888">
            <w:pPr>
              <w:jc w:val="center"/>
              <w:rPr>
                <w:rFonts w:asciiTheme="minorHAnsi" w:hAnsiTheme="minorHAnsi" w:cstheme="minorHAnsi"/>
                <w:b/>
                <w:bCs/>
              </w:rPr>
            </w:pPr>
            <w:r>
              <w:rPr>
                <w:rFonts w:asciiTheme="minorHAnsi" w:hAnsiTheme="minorHAnsi" w:cstheme="minorHAnsi"/>
                <w:b/>
                <w:bCs/>
              </w:rPr>
              <w:t>Y</w:t>
            </w:r>
          </w:p>
        </w:tc>
        <w:tc>
          <w:tcPr>
            <w:tcW w:w="1448" w:type="dxa"/>
            <w:shd w:val="clear" w:color="auto" w:fill="FFFFFF" w:themeFill="background1"/>
          </w:tcPr>
          <w:p w14:paraId="1D33EFF7" w14:textId="17AEA3FD" w:rsidR="008053E6" w:rsidRPr="003A26DD" w:rsidRDefault="008053E6" w:rsidP="00394888">
            <w:pPr>
              <w:jc w:val="center"/>
              <w:rPr>
                <w:rFonts w:asciiTheme="minorHAnsi" w:hAnsiTheme="minorHAnsi" w:cstheme="minorHAnsi"/>
                <w:b/>
                <w:bCs/>
              </w:rPr>
            </w:pPr>
          </w:p>
        </w:tc>
        <w:tc>
          <w:tcPr>
            <w:tcW w:w="1260" w:type="dxa"/>
            <w:shd w:val="clear" w:color="auto" w:fill="FFFFFF" w:themeFill="background1"/>
          </w:tcPr>
          <w:p w14:paraId="6C899884" w14:textId="20CDEC7F" w:rsidR="008053E6" w:rsidRPr="00394888" w:rsidRDefault="00606DAC" w:rsidP="00394888">
            <w:pPr>
              <w:jc w:val="center"/>
              <w:rPr>
                <w:rFonts w:asciiTheme="minorHAnsi" w:hAnsiTheme="minorHAnsi" w:cstheme="minorHAnsi"/>
                <w:b/>
                <w:bCs/>
              </w:rPr>
            </w:pPr>
            <w:proofErr w:type="gramStart"/>
            <w:r>
              <w:rPr>
                <w:rFonts w:asciiTheme="minorHAnsi" w:hAnsiTheme="minorHAnsi" w:cstheme="minorHAnsi"/>
                <w:b/>
                <w:bCs/>
              </w:rPr>
              <w:t>A,I</w:t>
            </w:r>
            <w:proofErr w:type="gramEnd"/>
          </w:p>
        </w:tc>
      </w:tr>
      <w:tr w:rsidR="00A50FBC" w:rsidRPr="00E36597" w14:paraId="33977F03" w14:textId="77777777" w:rsidTr="61F1E465">
        <w:trPr>
          <w:gridBefore w:val="1"/>
          <w:wBefore w:w="25" w:type="dxa"/>
          <w:trHeight w:val="70"/>
        </w:trPr>
        <w:tc>
          <w:tcPr>
            <w:tcW w:w="4290" w:type="dxa"/>
            <w:shd w:val="clear" w:color="auto" w:fill="FFFFFF" w:themeFill="background1"/>
          </w:tcPr>
          <w:p w14:paraId="674A3BCD" w14:textId="67289606" w:rsidR="00A50FBC" w:rsidRPr="00E36597" w:rsidRDefault="00497934" w:rsidP="61F1E465">
            <w:pPr>
              <w:rPr>
                <w:rFonts w:asciiTheme="minorHAnsi" w:hAnsiTheme="minorHAnsi" w:cstheme="minorBidi"/>
              </w:rPr>
            </w:pPr>
            <w:r w:rsidRPr="00497934">
              <w:rPr>
                <w:rFonts w:asciiTheme="minorHAnsi" w:hAnsiTheme="minorHAnsi" w:cstheme="minorBidi"/>
              </w:rPr>
              <w:t>Ability to act as a connector and broker across systems, aligning employer supply with education demand</w:t>
            </w:r>
          </w:p>
        </w:tc>
        <w:tc>
          <w:tcPr>
            <w:tcW w:w="1635" w:type="dxa"/>
          </w:tcPr>
          <w:p w14:paraId="25E51DB6" w14:textId="0BC7EA49" w:rsidR="00A50FBC" w:rsidRPr="00394888" w:rsidRDefault="00505EB8" w:rsidP="00394888">
            <w:pPr>
              <w:jc w:val="center"/>
              <w:rPr>
                <w:rFonts w:asciiTheme="minorHAnsi" w:hAnsiTheme="minorHAnsi" w:cstheme="minorHAnsi"/>
                <w:b/>
                <w:bCs/>
              </w:rPr>
            </w:pPr>
            <w:r>
              <w:rPr>
                <w:rFonts w:asciiTheme="minorHAnsi" w:hAnsiTheme="minorHAnsi" w:cstheme="minorHAnsi"/>
                <w:b/>
                <w:bCs/>
              </w:rPr>
              <w:t>Y</w:t>
            </w:r>
          </w:p>
        </w:tc>
        <w:tc>
          <w:tcPr>
            <w:tcW w:w="1448" w:type="dxa"/>
          </w:tcPr>
          <w:p w14:paraId="61B19AB8" w14:textId="03813EDF" w:rsidR="00A50FBC" w:rsidRPr="00394888" w:rsidRDefault="00A50FBC" w:rsidP="00394888">
            <w:pPr>
              <w:jc w:val="center"/>
              <w:rPr>
                <w:rFonts w:asciiTheme="minorHAnsi" w:hAnsiTheme="minorHAnsi" w:cstheme="minorHAnsi"/>
                <w:b/>
                <w:bCs/>
              </w:rPr>
            </w:pPr>
          </w:p>
        </w:tc>
        <w:tc>
          <w:tcPr>
            <w:tcW w:w="1260" w:type="dxa"/>
          </w:tcPr>
          <w:p w14:paraId="7589693F" w14:textId="7B219E2B" w:rsidR="00A50FBC" w:rsidRPr="00394888" w:rsidRDefault="00A50FBC" w:rsidP="00394888">
            <w:pPr>
              <w:jc w:val="center"/>
              <w:rPr>
                <w:rFonts w:asciiTheme="minorHAnsi" w:hAnsiTheme="minorHAnsi" w:cstheme="minorHAnsi"/>
                <w:b/>
                <w:bCs/>
              </w:rPr>
            </w:pPr>
            <w:proofErr w:type="gramStart"/>
            <w:r w:rsidRPr="00394888">
              <w:rPr>
                <w:rFonts w:asciiTheme="minorHAnsi" w:hAnsiTheme="minorHAnsi" w:cstheme="minorHAnsi"/>
                <w:b/>
                <w:bCs/>
              </w:rPr>
              <w:t>A,I</w:t>
            </w:r>
            <w:proofErr w:type="gramEnd"/>
          </w:p>
        </w:tc>
      </w:tr>
      <w:tr w:rsidR="61F1E465" w14:paraId="7D593B1D" w14:textId="77777777" w:rsidTr="61F1E465">
        <w:trPr>
          <w:gridBefore w:val="1"/>
          <w:wBefore w:w="25" w:type="dxa"/>
          <w:trHeight w:val="300"/>
        </w:trPr>
        <w:tc>
          <w:tcPr>
            <w:tcW w:w="4290" w:type="dxa"/>
            <w:shd w:val="clear" w:color="auto" w:fill="FFFFFF" w:themeFill="background1"/>
          </w:tcPr>
          <w:p w14:paraId="2373618B" w14:textId="20643215" w:rsidR="61F1E465" w:rsidRDefault="008F3EE1" w:rsidP="61F1E465">
            <w:pPr>
              <w:rPr>
                <w:rFonts w:asciiTheme="minorHAnsi" w:hAnsiTheme="minorHAnsi" w:cstheme="minorBidi"/>
              </w:rPr>
            </w:pPr>
            <w:r w:rsidRPr="008F3EE1">
              <w:rPr>
                <w:rFonts w:ascii="Calibri" w:hAnsi="Calibri" w:cs="Calibri"/>
              </w:rPr>
              <w:t>Highly organised, with the ability to plan, prioritise and deliver against competing demands</w:t>
            </w:r>
          </w:p>
        </w:tc>
        <w:tc>
          <w:tcPr>
            <w:tcW w:w="1635" w:type="dxa"/>
          </w:tcPr>
          <w:p w14:paraId="2B7BC279" w14:textId="62EA96D9" w:rsidR="61F1E465" w:rsidRDefault="00505EB8" w:rsidP="61F1E465">
            <w:pPr>
              <w:jc w:val="center"/>
              <w:rPr>
                <w:rFonts w:asciiTheme="minorHAnsi" w:hAnsiTheme="minorHAnsi" w:cstheme="minorBidi"/>
                <w:b/>
                <w:bCs/>
              </w:rPr>
            </w:pPr>
            <w:r>
              <w:rPr>
                <w:rFonts w:asciiTheme="minorHAnsi" w:hAnsiTheme="minorHAnsi" w:cstheme="minorBidi"/>
                <w:b/>
                <w:bCs/>
              </w:rPr>
              <w:t>Y</w:t>
            </w:r>
          </w:p>
        </w:tc>
        <w:tc>
          <w:tcPr>
            <w:tcW w:w="1448" w:type="dxa"/>
          </w:tcPr>
          <w:p w14:paraId="21744074" w14:textId="619F8774" w:rsidR="61F1E465" w:rsidRDefault="61F1E465" w:rsidP="61F1E465">
            <w:pPr>
              <w:jc w:val="center"/>
              <w:rPr>
                <w:rFonts w:asciiTheme="minorHAnsi" w:hAnsiTheme="minorHAnsi" w:cstheme="minorBidi"/>
                <w:b/>
                <w:bCs/>
              </w:rPr>
            </w:pPr>
          </w:p>
        </w:tc>
        <w:tc>
          <w:tcPr>
            <w:tcW w:w="1260" w:type="dxa"/>
          </w:tcPr>
          <w:p w14:paraId="0D40449B" w14:textId="6AD868E4" w:rsidR="61F1E465" w:rsidRDefault="00505EB8" w:rsidP="61F1E465">
            <w:pPr>
              <w:jc w:val="center"/>
              <w:rPr>
                <w:rFonts w:asciiTheme="minorHAnsi" w:hAnsiTheme="minorHAnsi" w:cstheme="minorBidi"/>
                <w:b/>
                <w:bCs/>
              </w:rPr>
            </w:pPr>
            <w:proofErr w:type="gramStart"/>
            <w:r w:rsidRPr="00394888">
              <w:rPr>
                <w:rFonts w:asciiTheme="minorHAnsi" w:hAnsiTheme="minorHAnsi" w:cstheme="minorHAnsi"/>
                <w:b/>
                <w:bCs/>
              </w:rPr>
              <w:t>A,I</w:t>
            </w:r>
            <w:proofErr w:type="gramEnd"/>
          </w:p>
        </w:tc>
      </w:tr>
      <w:tr w:rsidR="00B40C93" w:rsidRPr="00E36597" w14:paraId="5AC34D44" w14:textId="77777777" w:rsidTr="61F1E465">
        <w:trPr>
          <w:gridBefore w:val="1"/>
          <w:wBefore w:w="25" w:type="dxa"/>
          <w:trHeight w:val="70"/>
        </w:trPr>
        <w:tc>
          <w:tcPr>
            <w:tcW w:w="4290" w:type="dxa"/>
            <w:shd w:val="clear" w:color="auto" w:fill="FFFFFF" w:themeFill="background1"/>
          </w:tcPr>
          <w:p w14:paraId="1C5C50E9" w14:textId="40085567" w:rsidR="00B40C93" w:rsidRDefault="00B40C93" w:rsidP="00E36597">
            <w:pPr>
              <w:rPr>
                <w:rFonts w:asciiTheme="minorHAnsi" w:hAnsiTheme="minorHAnsi" w:cstheme="minorHAnsi"/>
              </w:rPr>
            </w:pPr>
            <w:r w:rsidRPr="00B40C93">
              <w:rPr>
                <w:rFonts w:asciiTheme="minorHAnsi" w:hAnsiTheme="minorHAnsi" w:cstheme="minorHAnsi"/>
              </w:rPr>
              <w:t>Curious and proactive mindset, with the ability to identify new opportunities, test approaches and continuously improve delivery</w:t>
            </w:r>
          </w:p>
        </w:tc>
        <w:tc>
          <w:tcPr>
            <w:tcW w:w="1635" w:type="dxa"/>
            <w:shd w:val="clear" w:color="auto" w:fill="FFFFFF" w:themeFill="background1"/>
          </w:tcPr>
          <w:p w14:paraId="1C98B52B" w14:textId="3E3D6EBD" w:rsidR="00B40C93" w:rsidRPr="00394888" w:rsidRDefault="00505EB8" w:rsidP="00394888">
            <w:pPr>
              <w:jc w:val="center"/>
              <w:rPr>
                <w:rFonts w:asciiTheme="minorHAnsi" w:hAnsiTheme="minorHAnsi" w:cstheme="minorHAnsi"/>
                <w:b/>
                <w:bCs/>
              </w:rPr>
            </w:pPr>
            <w:r>
              <w:rPr>
                <w:rFonts w:asciiTheme="minorHAnsi" w:hAnsiTheme="minorHAnsi" w:cstheme="minorHAnsi"/>
                <w:b/>
                <w:bCs/>
              </w:rPr>
              <w:t>Y</w:t>
            </w:r>
          </w:p>
        </w:tc>
        <w:tc>
          <w:tcPr>
            <w:tcW w:w="1448" w:type="dxa"/>
            <w:shd w:val="clear" w:color="auto" w:fill="FFFFFF" w:themeFill="background1"/>
          </w:tcPr>
          <w:p w14:paraId="296AE0C7" w14:textId="77777777" w:rsidR="00B40C93" w:rsidRPr="00394888" w:rsidRDefault="00B40C93" w:rsidP="00394888">
            <w:pPr>
              <w:jc w:val="center"/>
              <w:rPr>
                <w:rFonts w:asciiTheme="minorHAnsi" w:hAnsiTheme="minorHAnsi" w:cstheme="minorHAnsi"/>
                <w:b/>
                <w:bCs/>
              </w:rPr>
            </w:pPr>
          </w:p>
        </w:tc>
        <w:tc>
          <w:tcPr>
            <w:tcW w:w="1260" w:type="dxa"/>
            <w:shd w:val="clear" w:color="auto" w:fill="FFFFFF" w:themeFill="background1"/>
          </w:tcPr>
          <w:p w14:paraId="043E07F1" w14:textId="0B3CDD4E" w:rsidR="00B40C93" w:rsidRPr="00394888" w:rsidRDefault="00505EB8" w:rsidP="00394888">
            <w:pPr>
              <w:jc w:val="center"/>
              <w:rPr>
                <w:rFonts w:asciiTheme="minorHAnsi" w:hAnsiTheme="minorHAnsi" w:cstheme="minorHAnsi"/>
                <w:b/>
                <w:bCs/>
              </w:rPr>
            </w:pPr>
            <w:proofErr w:type="gramStart"/>
            <w:r w:rsidRPr="00394888">
              <w:rPr>
                <w:rFonts w:asciiTheme="minorHAnsi" w:hAnsiTheme="minorHAnsi" w:cstheme="minorHAnsi"/>
                <w:b/>
                <w:bCs/>
              </w:rPr>
              <w:t>A,I</w:t>
            </w:r>
            <w:proofErr w:type="gramEnd"/>
          </w:p>
        </w:tc>
      </w:tr>
      <w:tr w:rsidR="006061FE" w:rsidRPr="00E36597" w14:paraId="33BFB26B" w14:textId="77777777" w:rsidTr="61F1E465">
        <w:trPr>
          <w:gridBefore w:val="1"/>
          <w:wBefore w:w="25" w:type="dxa"/>
          <w:trHeight w:val="70"/>
        </w:trPr>
        <w:tc>
          <w:tcPr>
            <w:tcW w:w="4290" w:type="dxa"/>
            <w:shd w:val="clear" w:color="auto" w:fill="FFFFFF" w:themeFill="background1"/>
          </w:tcPr>
          <w:p w14:paraId="0BDE2620" w14:textId="52041207" w:rsidR="006061FE" w:rsidRDefault="00F37B6B" w:rsidP="00E36597">
            <w:pPr>
              <w:rPr>
                <w:rFonts w:asciiTheme="minorHAnsi" w:hAnsiTheme="minorHAnsi" w:cstheme="minorHAnsi"/>
              </w:rPr>
            </w:pPr>
            <w:r w:rsidRPr="00F37B6B">
              <w:rPr>
                <w:rFonts w:asciiTheme="minorHAnsi" w:hAnsiTheme="minorHAnsi" w:cstheme="minorHAnsi"/>
              </w:rPr>
              <w:t>Excellent communication and interpersonal skills, with the ability to engage, influence and build trust with a range of audiences</w:t>
            </w:r>
          </w:p>
        </w:tc>
        <w:tc>
          <w:tcPr>
            <w:tcW w:w="1635" w:type="dxa"/>
            <w:shd w:val="clear" w:color="auto" w:fill="FFFFFF" w:themeFill="background1"/>
          </w:tcPr>
          <w:p w14:paraId="64695AE3" w14:textId="55CE19CE" w:rsidR="006061FE" w:rsidRPr="00394888" w:rsidRDefault="00505EB8" w:rsidP="00394888">
            <w:pPr>
              <w:jc w:val="center"/>
              <w:rPr>
                <w:rFonts w:asciiTheme="minorHAnsi" w:hAnsiTheme="minorHAnsi" w:cstheme="minorHAnsi"/>
                <w:b/>
                <w:bCs/>
              </w:rPr>
            </w:pPr>
            <w:r>
              <w:rPr>
                <w:rFonts w:asciiTheme="minorHAnsi" w:hAnsiTheme="minorHAnsi" w:cstheme="minorHAnsi"/>
                <w:b/>
                <w:bCs/>
              </w:rPr>
              <w:t>Y</w:t>
            </w:r>
          </w:p>
        </w:tc>
        <w:tc>
          <w:tcPr>
            <w:tcW w:w="1448" w:type="dxa"/>
            <w:shd w:val="clear" w:color="auto" w:fill="FFFFFF" w:themeFill="background1"/>
          </w:tcPr>
          <w:p w14:paraId="38D09852" w14:textId="77777777" w:rsidR="006061FE" w:rsidRPr="00394888" w:rsidRDefault="006061FE" w:rsidP="00394888">
            <w:pPr>
              <w:jc w:val="center"/>
              <w:rPr>
                <w:rFonts w:asciiTheme="minorHAnsi" w:hAnsiTheme="minorHAnsi" w:cstheme="minorHAnsi"/>
                <w:b/>
                <w:bCs/>
              </w:rPr>
            </w:pPr>
          </w:p>
        </w:tc>
        <w:tc>
          <w:tcPr>
            <w:tcW w:w="1260" w:type="dxa"/>
            <w:shd w:val="clear" w:color="auto" w:fill="FFFFFF" w:themeFill="background1"/>
          </w:tcPr>
          <w:p w14:paraId="3570642C" w14:textId="3902BCB2" w:rsidR="006061FE" w:rsidRPr="00394888" w:rsidRDefault="00505EB8" w:rsidP="00394888">
            <w:pPr>
              <w:jc w:val="center"/>
              <w:rPr>
                <w:rFonts w:asciiTheme="minorHAnsi" w:hAnsiTheme="minorHAnsi" w:cstheme="minorHAnsi"/>
                <w:b/>
                <w:bCs/>
              </w:rPr>
            </w:pPr>
            <w:proofErr w:type="gramStart"/>
            <w:r w:rsidRPr="00394888">
              <w:rPr>
                <w:rFonts w:asciiTheme="minorHAnsi" w:hAnsiTheme="minorHAnsi" w:cstheme="minorHAnsi"/>
                <w:b/>
                <w:bCs/>
              </w:rPr>
              <w:t>A,I</w:t>
            </w:r>
            <w:proofErr w:type="gramEnd"/>
          </w:p>
        </w:tc>
      </w:tr>
      <w:tr w:rsidR="00F70954" w:rsidRPr="00E36597" w14:paraId="73D53AA4" w14:textId="77777777" w:rsidTr="61F1E465">
        <w:trPr>
          <w:gridBefore w:val="1"/>
          <w:wBefore w:w="25" w:type="dxa"/>
          <w:trHeight w:val="70"/>
        </w:trPr>
        <w:tc>
          <w:tcPr>
            <w:tcW w:w="4290" w:type="dxa"/>
            <w:shd w:val="clear" w:color="auto" w:fill="FFFFFF" w:themeFill="background1"/>
          </w:tcPr>
          <w:p w14:paraId="2C84768C" w14:textId="74A0FB66" w:rsidR="00F70954" w:rsidRDefault="00F70954" w:rsidP="00E36597">
            <w:pPr>
              <w:rPr>
                <w:rFonts w:asciiTheme="minorHAnsi" w:hAnsiTheme="minorHAnsi" w:cstheme="minorHAnsi"/>
              </w:rPr>
            </w:pPr>
            <w:r w:rsidRPr="00F70954">
              <w:rPr>
                <w:rFonts w:asciiTheme="minorHAnsi" w:hAnsiTheme="minorHAnsi" w:cstheme="minorHAnsi"/>
              </w:rPr>
              <w:t>Strong partnership working skills, with the ability to collaborate effectively across organisational and system boundaries</w:t>
            </w:r>
          </w:p>
        </w:tc>
        <w:tc>
          <w:tcPr>
            <w:tcW w:w="1635" w:type="dxa"/>
            <w:shd w:val="clear" w:color="auto" w:fill="FFFFFF" w:themeFill="background1"/>
          </w:tcPr>
          <w:p w14:paraId="70C4A489" w14:textId="5EC0E92C" w:rsidR="00F70954" w:rsidRPr="00394888" w:rsidRDefault="00505EB8" w:rsidP="00394888">
            <w:pPr>
              <w:jc w:val="center"/>
              <w:rPr>
                <w:rFonts w:asciiTheme="minorHAnsi" w:hAnsiTheme="minorHAnsi" w:cstheme="minorHAnsi"/>
                <w:b/>
                <w:bCs/>
              </w:rPr>
            </w:pPr>
            <w:r>
              <w:rPr>
                <w:rFonts w:asciiTheme="minorHAnsi" w:hAnsiTheme="minorHAnsi" w:cstheme="minorHAnsi"/>
                <w:b/>
                <w:bCs/>
              </w:rPr>
              <w:t>Y</w:t>
            </w:r>
          </w:p>
        </w:tc>
        <w:tc>
          <w:tcPr>
            <w:tcW w:w="1448" w:type="dxa"/>
            <w:shd w:val="clear" w:color="auto" w:fill="FFFFFF" w:themeFill="background1"/>
          </w:tcPr>
          <w:p w14:paraId="42E90724" w14:textId="77777777" w:rsidR="00F70954" w:rsidRPr="00394888" w:rsidRDefault="00F70954" w:rsidP="00394888">
            <w:pPr>
              <w:jc w:val="center"/>
              <w:rPr>
                <w:rFonts w:asciiTheme="minorHAnsi" w:hAnsiTheme="minorHAnsi" w:cstheme="minorHAnsi"/>
                <w:b/>
                <w:bCs/>
              </w:rPr>
            </w:pPr>
          </w:p>
        </w:tc>
        <w:tc>
          <w:tcPr>
            <w:tcW w:w="1260" w:type="dxa"/>
            <w:shd w:val="clear" w:color="auto" w:fill="FFFFFF" w:themeFill="background1"/>
          </w:tcPr>
          <w:p w14:paraId="00C3D529" w14:textId="390DDDD1" w:rsidR="00F70954" w:rsidRPr="00394888" w:rsidRDefault="00505EB8" w:rsidP="00394888">
            <w:pPr>
              <w:jc w:val="center"/>
              <w:rPr>
                <w:rFonts w:asciiTheme="minorHAnsi" w:hAnsiTheme="minorHAnsi" w:cstheme="minorHAnsi"/>
                <w:b/>
                <w:bCs/>
              </w:rPr>
            </w:pPr>
            <w:proofErr w:type="gramStart"/>
            <w:r w:rsidRPr="00394888">
              <w:rPr>
                <w:rFonts w:asciiTheme="minorHAnsi" w:hAnsiTheme="minorHAnsi" w:cstheme="minorHAnsi"/>
                <w:b/>
                <w:bCs/>
              </w:rPr>
              <w:t>A,I</w:t>
            </w:r>
            <w:proofErr w:type="gramEnd"/>
          </w:p>
        </w:tc>
      </w:tr>
      <w:tr w:rsidR="007C5377" w:rsidRPr="00E36597" w14:paraId="70B7DA11" w14:textId="77777777" w:rsidTr="61F1E465">
        <w:trPr>
          <w:gridBefore w:val="1"/>
          <w:wBefore w:w="25" w:type="dxa"/>
          <w:trHeight w:val="70"/>
        </w:trPr>
        <w:tc>
          <w:tcPr>
            <w:tcW w:w="4290" w:type="dxa"/>
            <w:shd w:val="clear" w:color="auto" w:fill="FFFFFF" w:themeFill="background1"/>
          </w:tcPr>
          <w:p w14:paraId="462B9031" w14:textId="11A80CFA" w:rsidR="007C5377" w:rsidRPr="00F70954" w:rsidRDefault="00454C02" w:rsidP="00E36597">
            <w:pPr>
              <w:rPr>
                <w:rFonts w:asciiTheme="minorHAnsi" w:hAnsiTheme="minorHAnsi" w:cstheme="minorHAnsi"/>
              </w:rPr>
            </w:pPr>
            <w:r w:rsidRPr="00454C02">
              <w:rPr>
                <w:rFonts w:asciiTheme="minorHAnsi" w:hAnsiTheme="minorHAnsi" w:cstheme="minorHAnsi"/>
              </w:rPr>
              <w:t>Strong analytical skills, with the ability to use data and insight to track performance, identify gaps and demonstrate impact</w:t>
            </w:r>
          </w:p>
        </w:tc>
        <w:tc>
          <w:tcPr>
            <w:tcW w:w="1635" w:type="dxa"/>
            <w:shd w:val="clear" w:color="auto" w:fill="FFFFFF" w:themeFill="background1"/>
          </w:tcPr>
          <w:p w14:paraId="10477E0C" w14:textId="29BE280F" w:rsidR="007C5377" w:rsidRPr="00394888" w:rsidRDefault="00505EB8" w:rsidP="00394888">
            <w:pPr>
              <w:jc w:val="center"/>
              <w:rPr>
                <w:rFonts w:asciiTheme="minorHAnsi" w:hAnsiTheme="minorHAnsi" w:cstheme="minorHAnsi"/>
                <w:b/>
                <w:bCs/>
              </w:rPr>
            </w:pPr>
            <w:r>
              <w:rPr>
                <w:rFonts w:asciiTheme="minorHAnsi" w:hAnsiTheme="minorHAnsi" w:cstheme="minorHAnsi"/>
                <w:b/>
                <w:bCs/>
              </w:rPr>
              <w:t>Y</w:t>
            </w:r>
          </w:p>
        </w:tc>
        <w:tc>
          <w:tcPr>
            <w:tcW w:w="1448" w:type="dxa"/>
            <w:shd w:val="clear" w:color="auto" w:fill="FFFFFF" w:themeFill="background1"/>
          </w:tcPr>
          <w:p w14:paraId="21BB4876" w14:textId="77777777" w:rsidR="007C5377" w:rsidRPr="00394888" w:rsidRDefault="007C5377" w:rsidP="00394888">
            <w:pPr>
              <w:jc w:val="center"/>
              <w:rPr>
                <w:rFonts w:asciiTheme="minorHAnsi" w:hAnsiTheme="minorHAnsi" w:cstheme="minorHAnsi"/>
                <w:b/>
                <w:bCs/>
              </w:rPr>
            </w:pPr>
          </w:p>
        </w:tc>
        <w:tc>
          <w:tcPr>
            <w:tcW w:w="1260" w:type="dxa"/>
            <w:shd w:val="clear" w:color="auto" w:fill="FFFFFF" w:themeFill="background1"/>
          </w:tcPr>
          <w:p w14:paraId="28D78FE4" w14:textId="64037D01" w:rsidR="007C5377" w:rsidRPr="00394888" w:rsidRDefault="00505EB8" w:rsidP="00394888">
            <w:pPr>
              <w:jc w:val="center"/>
              <w:rPr>
                <w:rFonts w:asciiTheme="minorHAnsi" w:hAnsiTheme="minorHAnsi" w:cstheme="minorHAnsi"/>
                <w:b/>
                <w:bCs/>
              </w:rPr>
            </w:pPr>
            <w:proofErr w:type="gramStart"/>
            <w:r w:rsidRPr="00394888">
              <w:rPr>
                <w:rFonts w:asciiTheme="minorHAnsi" w:hAnsiTheme="minorHAnsi" w:cstheme="minorHAnsi"/>
                <w:b/>
                <w:bCs/>
              </w:rPr>
              <w:t>A,I</w:t>
            </w:r>
            <w:proofErr w:type="gramEnd"/>
          </w:p>
        </w:tc>
      </w:tr>
      <w:tr w:rsidR="00DA1CD7" w:rsidRPr="00E36597" w14:paraId="49AE1D36" w14:textId="77777777" w:rsidTr="61F1E465">
        <w:trPr>
          <w:gridBefore w:val="1"/>
          <w:wBefore w:w="25" w:type="dxa"/>
          <w:trHeight w:val="70"/>
        </w:trPr>
        <w:tc>
          <w:tcPr>
            <w:tcW w:w="4290" w:type="dxa"/>
            <w:shd w:val="clear" w:color="auto" w:fill="FFFFFF" w:themeFill="background1"/>
          </w:tcPr>
          <w:p w14:paraId="59CC3C20" w14:textId="43197DE5" w:rsidR="00DA1CD7" w:rsidRDefault="00403DB3" w:rsidP="00E36597">
            <w:pPr>
              <w:rPr>
                <w:rFonts w:asciiTheme="minorHAnsi" w:hAnsiTheme="minorHAnsi" w:cstheme="minorHAnsi"/>
              </w:rPr>
            </w:pPr>
            <w:r w:rsidRPr="00403DB3">
              <w:rPr>
                <w:rFonts w:asciiTheme="minorHAnsi" w:hAnsiTheme="minorHAnsi" w:cstheme="minorHAnsi"/>
              </w:rPr>
              <w:t>Adaptable, resilient and comfortable working in a fast-paced, evolving environment</w:t>
            </w:r>
            <w:r>
              <w:rPr>
                <w:rFonts w:asciiTheme="minorHAnsi" w:hAnsiTheme="minorHAnsi" w:cstheme="minorHAnsi"/>
              </w:rPr>
              <w:t xml:space="preserve">. </w:t>
            </w:r>
            <w:r w:rsidR="00834D72" w:rsidRPr="00834D72">
              <w:rPr>
                <w:rFonts w:asciiTheme="minorHAnsi" w:hAnsiTheme="minorHAnsi" w:cstheme="minorHAnsi"/>
              </w:rPr>
              <w:t>Able to manage ambiguity and respond flexibly to emerging priorities and opportunities</w:t>
            </w:r>
          </w:p>
        </w:tc>
        <w:tc>
          <w:tcPr>
            <w:tcW w:w="1635" w:type="dxa"/>
            <w:shd w:val="clear" w:color="auto" w:fill="FFFFFF" w:themeFill="background1"/>
          </w:tcPr>
          <w:p w14:paraId="0B2B840D" w14:textId="7F139093" w:rsidR="00DA1CD7" w:rsidRPr="00394888" w:rsidRDefault="00505EB8" w:rsidP="00394888">
            <w:pPr>
              <w:jc w:val="center"/>
              <w:rPr>
                <w:rFonts w:asciiTheme="minorHAnsi" w:hAnsiTheme="minorHAnsi" w:cstheme="minorHAnsi"/>
                <w:b/>
                <w:bCs/>
              </w:rPr>
            </w:pPr>
            <w:r>
              <w:rPr>
                <w:rFonts w:asciiTheme="minorHAnsi" w:hAnsiTheme="minorHAnsi" w:cstheme="minorHAnsi"/>
                <w:b/>
                <w:bCs/>
              </w:rPr>
              <w:t>Y</w:t>
            </w:r>
          </w:p>
        </w:tc>
        <w:tc>
          <w:tcPr>
            <w:tcW w:w="1448" w:type="dxa"/>
            <w:shd w:val="clear" w:color="auto" w:fill="FFFFFF" w:themeFill="background1"/>
          </w:tcPr>
          <w:p w14:paraId="1F7593D5" w14:textId="77777777" w:rsidR="00DA1CD7" w:rsidRPr="00394888" w:rsidRDefault="00DA1CD7" w:rsidP="00394888">
            <w:pPr>
              <w:jc w:val="center"/>
              <w:rPr>
                <w:rFonts w:asciiTheme="minorHAnsi" w:hAnsiTheme="minorHAnsi" w:cstheme="minorHAnsi"/>
                <w:b/>
                <w:bCs/>
              </w:rPr>
            </w:pPr>
          </w:p>
        </w:tc>
        <w:tc>
          <w:tcPr>
            <w:tcW w:w="1260" w:type="dxa"/>
            <w:shd w:val="clear" w:color="auto" w:fill="FFFFFF" w:themeFill="background1"/>
          </w:tcPr>
          <w:p w14:paraId="7CB51330" w14:textId="74DF86A5" w:rsidR="00DA1CD7" w:rsidRPr="00394888" w:rsidRDefault="00505EB8" w:rsidP="00394888">
            <w:pPr>
              <w:jc w:val="center"/>
              <w:rPr>
                <w:rFonts w:asciiTheme="minorHAnsi" w:hAnsiTheme="minorHAnsi" w:cstheme="minorHAnsi"/>
                <w:b/>
                <w:bCs/>
              </w:rPr>
            </w:pPr>
            <w:proofErr w:type="gramStart"/>
            <w:r w:rsidRPr="00394888">
              <w:rPr>
                <w:rFonts w:asciiTheme="minorHAnsi" w:hAnsiTheme="minorHAnsi" w:cstheme="minorHAnsi"/>
                <w:b/>
                <w:bCs/>
              </w:rPr>
              <w:t>A,I</w:t>
            </w:r>
            <w:proofErr w:type="gramEnd"/>
          </w:p>
        </w:tc>
      </w:tr>
      <w:tr w:rsidR="00A50FBC" w:rsidRPr="00E36597" w14:paraId="6608B928" w14:textId="77777777" w:rsidTr="61F1E465">
        <w:trPr>
          <w:gridBefore w:val="1"/>
          <w:wBefore w:w="25" w:type="dxa"/>
          <w:trHeight w:val="70"/>
        </w:trPr>
        <w:tc>
          <w:tcPr>
            <w:tcW w:w="4290" w:type="dxa"/>
            <w:shd w:val="clear" w:color="auto" w:fill="FFFFFF" w:themeFill="background1"/>
          </w:tcPr>
          <w:p w14:paraId="6B643529" w14:textId="36E1B1D9" w:rsidR="00A50FBC" w:rsidRPr="00E36597" w:rsidRDefault="002A2A72" w:rsidP="00E36597">
            <w:pPr>
              <w:rPr>
                <w:rFonts w:asciiTheme="minorHAnsi" w:hAnsiTheme="minorHAnsi" w:cstheme="minorHAnsi"/>
              </w:rPr>
            </w:pPr>
            <w:r>
              <w:rPr>
                <w:rFonts w:asciiTheme="minorHAnsi" w:hAnsiTheme="minorHAnsi" w:cstheme="minorHAnsi"/>
              </w:rPr>
              <w:t>Strong ability to design, develop and delivery resources, guidance and toolkits for a wide range of audiences</w:t>
            </w:r>
          </w:p>
        </w:tc>
        <w:tc>
          <w:tcPr>
            <w:tcW w:w="1635" w:type="dxa"/>
            <w:shd w:val="clear" w:color="auto" w:fill="FFFFFF" w:themeFill="background1"/>
          </w:tcPr>
          <w:p w14:paraId="7E58535C" w14:textId="2C9E6265" w:rsidR="00A50FBC" w:rsidRPr="00394888" w:rsidRDefault="00505EB8" w:rsidP="00394888">
            <w:pPr>
              <w:jc w:val="center"/>
              <w:rPr>
                <w:rFonts w:asciiTheme="minorHAnsi" w:hAnsiTheme="minorHAnsi" w:cstheme="minorHAnsi"/>
                <w:b/>
                <w:bCs/>
              </w:rPr>
            </w:pPr>
            <w:r>
              <w:rPr>
                <w:rFonts w:asciiTheme="minorHAnsi" w:hAnsiTheme="minorHAnsi" w:cstheme="minorHAnsi"/>
                <w:b/>
                <w:bCs/>
              </w:rPr>
              <w:t>Y</w:t>
            </w:r>
          </w:p>
        </w:tc>
        <w:tc>
          <w:tcPr>
            <w:tcW w:w="1448" w:type="dxa"/>
            <w:shd w:val="clear" w:color="auto" w:fill="FFFFFF" w:themeFill="background1"/>
          </w:tcPr>
          <w:p w14:paraId="1D82FF2A" w14:textId="3551F657" w:rsidR="00A50FBC" w:rsidRPr="00394888" w:rsidRDefault="00A50FBC" w:rsidP="00394888">
            <w:pPr>
              <w:jc w:val="center"/>
              <w:rPr>
                <w:rFonts w:asciiTheme="minorHAnsi" w:hAnsiTheme="minorHAnsi" w:cstheme="minorHAnsi"/>
                <w:b/>
                <w:bCs/>
              </w:rPr>
            </w:pPr>
            <w:r w:rsidRPr="00394888">
              <w:rPr>
                <w:rFonts w:asciiTheme="minorHAnsi" w:hAnsiTheme="minorHAnsi" w:cstheme="minorHAnsi"/>
                <w:b/>
                <w:bCs/>
              </w:rPr>
              <w:t>Y</w:t>
            </w:r>
          </w:p>
        </w:tc>
        <w:tc>
          <w:tcPr>
            <w:tcW w:w="1260" w:type="dxa"/>
            <w:shd w:val="clear" w:color="auto" w:fill="FFFFFF" w:themeFill="background1"/>
          </w:tcPr>
          <w:p w14:paraId="4583A2C8" w14:textId="5298339C" w:rsidR="00A50FBC" w:rsidRPr="00394888" w:rsidRDefault="00A50FBC" w:rsidP="00394888">
            <w:pPr>
              <w:jc w:val="center"/>
              <w:rPr>
                <w:rFonts w:asciiTheme="minorHAnsi" w:hAnsiTheme="minorHAnsi" w:cstheme="minorHAnsi"/>
                <w:b/>
                <w:bCs/>
              </w:rPr>
            </w:pPr>
            <w:r w:rsidRPr="00394888">
              <w:rPr>
                <w:rFonts w:asciiTheme="minorHAnsi" w:hAnsiTheme="minorHAnsi" w:cstheme="minorHAnsi"/>
                <w:b/>
                <w:bCs/>
              </w:rPr>
              <w:t>A</w:t>
            </w:r>
            <w:r w:rsidR="002A2A72">
              <w:rPr>
                <w:rFonts w:asciiTheme="minorHAnsi" w:hAnsiTheme="minorHAnsi" w:cstheme="minorHAnsi"/>
                <w:b/>
                <w:bCs/>
              </w:rPr>
              <w:t>, I</w:t>
            </w:r>
          </w:p>
        </w:tc>
      </w:tr>
      <w:tr w:rsidR="008613B5" w:rsidRPr="00AE1182" w14:paraId="6457CA16" w14:textId="77777777" w:rsidTr="61F1E465">
        <w:trPr>
          <w:gridBefore w:val="1"/>
          <w:wBefore w:w="25" w:type="dxa"/>
          <w:trHeight w:val="53"/>
        </w:trPr>
        <w:tc>
          <w:tcPr>
            <w:tcW w:w="4290" w:type="dxa"/>
            <w:shd w:val="clear" w:color="auto" w:fill="BFBFBF" w:themeFill="background1" w:themeFillShade="BF"/>
          </w:tcPr>
          <w:p w14:paraId="5E5985A4" w14:textId="77777777" w:rsidR="008613B5" w:rsidRPr="00AE1182" w:rsidRDefault="008613B5" w:rsidP="00E36597">
            <w:pPr>
              <w:rPr>
                <w:rFonts w:asciiTheme="minorHAnsi" w:hAnsiTheme="minorHAnsi" w:cstheme="minorHAnsi"/>
                <w:b/>
                <w:bCs/>
              </w:rPr>
            </w:pPr>
            <w:r w:rsidRPr="00AE1182">
              <w:rPr>
                <w:rFonts w:asciiTheme="minorHAnsi" w:hAnsiTheme="minorHAnsi" w:cstheme="minorHAnsi"/>
                <w:b/>
                <w:bCs/>
              </w:rPr>
              <w:lastRenderedPageBreak/>
              <w:t>Qualifications</w:t>
            </w:r>
          </w:p>
        </w:tc>
        <w:tc>
          <w:tcPr>
            <w:tcW w:w="1635" w:type="dxa"/>
            <w:shd w:val="clear" w:color="auto" w:fill="BFBFBF" w:themeFill="background1" w:themeFillShade="BF"/>
          </w:tcPr>
          <w:p w14:paraId="2B68C3BD" w14:textId="77777777" w:rsidR="008613B5" w:rsidRPr="00AE1182" w:rsidRDefault="008613B5" w:rsidP="00E36597">
            <w:pPr>
              <w:rPr>
                <w:rFonts w:asciiTheme="minorHAnsi" w:hAnsiTheme="minorHAnsi" w:cstheme="minorHAnsi"/>
                <w:b/>
                <w:bCs/>
              </w:rPr>
            </w:pPr>
            <w:r w:rsidRPr="00AE1182">
              <w:rPr>
                <w:rFonts w:asciiTheme="minorHAnsi" w:hAnsiTheme="minorHAnsi" w:cstheme="minorHAnsi"/>
                <w:b/>
                <w:bCs/>
              </w:rPr>
              <w:t>Essential</w:t>
            </w:r>
          </w:p>
        </w:tc>
        <w:tc>
          <w:tcPr>
            <w:tcW w:w="1448" w:type="dxa"/>
            <w:shd w:val="clear" w:color="auto" w:fill="BFBFBF" w:themeFill="background1" w:themeFillShade="BF"/>
          </w:tcPr>
          <w:p w14:paraId="6D29F75C" w14:textId="77777777" w:rsidR="008613B5" w:rsidRPr="00AE1182" w:rsidRDefault="008613B5" w:rsidP="00E36597">
            <w:pPr>
              <w:rPr>
                <w:rFonts w:asciiTheme="minorHAnsi" w:hAnsiTheme="minorHAnsi" w:cstheme="minorHAnsi"/>
                <w:b/>
                <w:bCs/>
              </w:rPr>
            </w:pPr>
            <w:r w:rsidRPr="00AE1182">
              <w:rPr>
                <w:rFonts w:asciiTheme="minorHAnsi" w:hAnsiTheme="minorHAnsi" w:cstheme="minorHAnsi"/>
                <w:b/>
                <w:bCs/>
              </w:rPr>
              <w:t>Desirable</w:t>
            </w:r>
          </w:p>
        </w:tc>
        <w:tc>
          <w:tcPr>
            <w:tcW w:w="1260" w:type="dxa"/>
            <w:shd w:val="clear" w:color="auto" w:fill="BFBFBF" w:themeFill="background1" w:themeFillShade="BF"/>
          </w:tcPr>
          <w:p w14:paraId="7E036C1F" w14:textId="77777777" w:rsidR="008613B5" w:rsidRPr="00E86AA5" w:rsidRDefault="008613B5" w:rsidP="00E36597">
            <w:pPr>
              <w:rPr>
                <w:rFonts w:asciiTheme="minorHAnsi" w:hAnsiTheme="minorHAnsi" w:cstheme="minorHAnsi"/>
                <w:b/>
                <w:bCs/>
              </w:rPr>
            </w:pPr>
            <w:r w:rsidRPr="00E86AA5">
              <w:rPr>
                <w:rFonts w:asciiTheme="minorHAnsi" w:hAnsiTheme="minorHAnsi" w:cstheme="minorHAnsi"/>
                <w:b/>
                <w:bCs/>
              </w:rPr>
              <w:t>Assessed</w:t>
            </w:r>
          </w:p>
        </w:tc>
      </w:tr>
      <w:tr w:rsidR="008613B5" w:rsidRPr="00E36597" w14:paraId="0C2C60BC" w14:textId="77777777" w:rsidTr="61F1E465">
        <w:trPr>
          <w:gridBefore w:val="1"/>
          <w:wBefore w:w="25" w:type="dxa"/>
          <w:trHeight w:val="53"/>
        </w:trPr>
        <w:tc>
          <w:tcPr>
            <w:tcW w:w="4290" w:type="dxa"/>
            <w:shd w:val="clear" w:color="auto" w:fill="FFFFFF" w:themeFill="background1"/>
          </w:tcPr>
          <w:p w14:paraId="16F08C54" w14:textId="77777777" w:rsidR="008613B5" w:rsidRPr="00E36597" w:rsidRDefault="008613B5" w:rsidP="00E36597">
            <w:pPr>
              <w:rPr>
                <w:rFonts w:asciiTheme="minorHAnsi" w:hAnsiTheme="minorHAnsi" w:cstheme="minorHAnsi"/>
              </w:rPr>
            </w:pPr>
            <w:r w:rsidRPr="00E36597">
              <w:rPr>
                <w:rFonts w:asciiTheme="minorHAnsi" w:hAnsiTheme="minorHAnsi" w:cstheme="minorHAnsi"/>
              </w:rPr>
              <w:t xml:space="preserve">Minimum of NVQ level 3 in an appropriate qualifications or equivalent relevant professional qualification or experience  </w:t>
            </w:r>
          </w:p>
        </w:tc>
        <w:tc>
          <w:tcPr>
            <w:tcW w:w="1635" w:type="dxa"/>
            <w:shd w:val="clear" w:color="auto" w:fill="FFFFFF" w:themeFill="background1"/>
          </w:tcPr>
          <w:p w14:paraId="2544404B" w14:textId="77777777" w:rsidR="008613B5" w:rsidRPr="002A2A72" w:rsidRDefault="008613B5" w:rsidP="002A2A72">
            <w:pPr>
              <w:jc w:val="center"/>
              <w:rPr>
                <w:rFonts w:asciiTheme="minorHAnsi" w:hAnsiTheme="minorHAnsi" w:cstheme="minorHAnsi"/>
                <w:b/>
                <w:bCs/>
              </w:rPr>
            </w:pPr>
          </w:p>
        </w:tc>
        <w:tc>
          <w:tcPr>
            <w:tcW w:w="1448" w:type="dxa"/>
            <w:shd w:val="clear" w:color="auto" w:fill="FFFFFF" w:themeFill="background1"/>
          </w:tcPr>
          <w:p w14:paraId="4663458D" w14:textId="16E29070" w:rsidR="008613B5" w:rsidRPr="002A2A72" w:rsidRDefault="008613B5" w:rsidP="002A2A72">
            <w:pPr>
              <w:jc w:val="center"/>
              <w:rPr>
                <w:rFonts w:asciiTheme="minorHAnsi" w:hAnsiTheme="minorHAnsi" w:cstheme="minorHAnsi"/>
                <w:b/>
                <w:bCs/>
              </w:rPr>
            </w:pPr>
            <w:r w:rsidRPr="002A2A72">
              <w:rPr>
                <w:rFonts w:asciiTheme="minorHAnsi" w:hAnsiTheme="minorHAnsi" w:cstheme="minorHAnsi"/>
                <w:b/>
                <w:bCs/>
              </w:rPr>
              <w:t>Y</w:t>
            </w:r>
          </w:p>
        </w:tc>
        <w:tc>
          <w:tcPr>
            <w:tcW w:w="1260" w:type="dxa"/>
            <w:shd w:val="clear" w:color="auto" w:fill="FFFFFF" w:themeFill="background1"/>
          </w:tcPr>
          <w:p w14:paraId="697016ED" w14:textId="77777777" w:rsidR="008613B5" w:rsidRPr="002A2A72" w:rsidRDefault="008613B5" w:rsidP="002A2A72">
            <w:pPr>
              <w:jc w:val="center"/>
              <w:rPr>
                <w:rFonts w:asciiTheme="minorHAnsi" w:hAnsiTheme="minorHAnsi" w:cstheme="minorHAnsi"/>
                <w:b/>
                <w:bCs/>
              </w:rPr>
            </w:pPr>
            <w:r w:rsidRPr="002A2A72">
              <w:rPr>
                <w:rFonts w:asciiTheme="minorHAnsi" w:hAnsiTheme="minorHAnsi" w:cstheme="minorHAnsi"/>
                <w:b/>
                <w:bCs/>
              </w:rPr>
              <w:t>A, I, C</w:t>
            </w:r>
          </w:p>
        </w:tc>
      </w:tr>
    </w:tbl>
    <w:p w14:paraId="02AD8F90" w14:textId="77777777" w:rsidR="00202A7E" w:rsidRPr="00E36597" w:rsidRDefault="00202A7E" w:rsidP="00E36597">
      <w:pPr>
        <w:rPr>
          <w:rFonts w:asciiTheme="minorHAnsi" w:hAnsiTheme="minorHAnsi" w:cstheme="minorHAnsi"/>
        </w:rPr>
      </w:pPr>
    </w:p>
    <w:p w14:paraId="5CBB05FA" w14:textId="336C632C" w:rsidR="00407E7C" w:rsidRPr="002A2A72" w:rsidRDefault="00407E7C" w:rsidP="00E36597">
      <w:pPr>
        <w:rPr>
          <w:rFonts w:asciiTheme="minorHAnsi" w:hAnsiTheme="minorHAnsi" w:cstheme="minorHAnsi"/>
          <w:b/>
          <w:bCs/>
        </w:rPr>
      </w:pPr>
      <w:r w:rsidRPr="002A2A72">
        <w:rPr>
          <w:rFonts w:asciiTheme="minorHAnsi" w:hAnsiTheme="minorHAnsi" w:cstheme="minorHAnsi"/>
          <w:b/>
          <w:bCs/>
        </w:rPr>
        <w:t>A – Application form</w:t>
      </w:r>
      <w:r w:rsidR="00563EA5" w:rsidRPr="002A2A72">
        <w:rPr>
          <w:rFonts w:asciiTheme="minorHAnsi" w:hAnsiTheme="minorHAnsi" w:cstheme="minorHAnsi"/>
          <w:b/>
          <w:bCs/>
        </w:rPr>
        <w:t xml:space="preserve"> / CV</w:t>
      </w:r>
      <w:r w:rsidR="002A2A72" w:rsidRPr="002A2A72">
        <w:rPr>
          <w:rFonts w:asciiTheme="minorHAnsi" w:hAnsiTheme="minorHAnsi" w:cstheme="minorHAnsi"/>
          <w:b/>
          <w:bCs/>
        </w:rPr>
        <w:t xml:space="preserve"> </w:t>
      </w:r>
      <w:r w:rsidRPr="002A2A72">
        <w:rPr>
          <w:rFonts w:asciiTheme="minorHAnsi" w:hAnsiTheme="minorHAnsi" w:cstheme="minorHAnsi"/>
          <w:b/>
          <w:bCs/>
        </w:rPr>
        <w:t>I – Interview</w:t>
      </w:r>
      <w:r w:rsidR="002A2A72" w:rsidRPr="002A2A72">
        <w:rPr>
          <w:rFonts w:asciiTheme="minorHAnsi" w:hAnsiTheme="minorHAnsi" w:cstheme="minorHAnsi"/>
          <w:b/>
          <w:bCs/>
        </w:rPr>
        <w:t xml:space="preserve"> </w:t>
      </w:r>
      <w:r w:rsidRPr="002A2A72">
        <w:rPr>
          <w:rFonts w:asciiTheme="minorHAnsi" w:hAnsiTheme="minorHAnsi" w:cstheme="minorHAnsi"/>
          <w:b/>
          <w:bCs/>
        </w:rPr>
        <w:t>T – Test</w:t>
      </w:r>
      <w:r w:rsidR="002A2A72" w:rsidRPr="002A2A72">
        <w:rPr>
          <w:rFonts w:asciiTheme="minorHAnsi" w:hAnsiTheme="minorHAnsi" w:cstheme="minorHAnsi"/>
          <w:b/>
          <w:bCs/>
        </w:rPr>
        <w:t xml:space="preserve"> </w:t>
      </w:r>
      <w:r w:rsidRPr="002A2A72">
        <w:rPr>
          <w:rFonts w:asciiTheme="minorHAnsi" w:hAnsiTheme="minorHAnsi" w:cstheme="minorHAnsi"/>
          <w:b/>
          <w:bCs/>
        </w:rPr>
        <w:t>C - Certificate</w:t>
      </w:r>
    </w:p>
    <w:sectPr w:rsidR="00407E7C" w:rsidRPr="002A2A72" w:rsidSect="007C7D20">
      <w:headerReference w:type="default" r:id="rId16"/>
      <w:footerReference w:type="default" r:id="rId17"/>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BD883" w14:textId="77777777" w:rsidR="001C2B00" w:rsidRDefault="001C2B00" w:rsidP="003E5354">
      <w:r>
        <w:separator/>
      </w:r>
    </w:p>
  </w:endnote>
  <w:endnote w:type="continuationSeparator" w:id="0">
    <w:p w14:paraId="7384D302" w14:textId="77777777" w:rsidR="001C2B00" w:rsidRDefault="001C2B00" w:rsidP="003E5354">
      <w:r>
        <w:continuationSeparator/>
      </w:r>
    </w:p>
  </w:endnote>
  <w:endnote w:type="continuationNotice" w:id="1">
    <w:p w14:paraId="16107DCC" w14:textId="77777777" w:rsidR="001C2B00" w:rsidRDefault="001C2B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C047" w14:textId="77777777" w:rsidR="00285522" w:rsidRPr="00602AEA" w:rsidRDefault="00285522">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Pr>
        <w:rFonts w:ascii="Calibri" w:hAnsi="Calibri"/>
        <w:noProof/>
      </w:rPr>
      <w:t>1</w:t>
    </w:r>
    <w:r w:rsidRPr="00602AEA">
      <w:rPr>
        <w:rFonts w:ascii="Calibri" w:hAnsi="Calibri"/>
        <w:noProof/>
      </w:rPr>
      <w:fldChar w:fldCharType="end"/>
    </w:r>
  </w:p>
  <w:p w14:paraId="62FD5A2E" w14:textId="77777777" w:rsidR="00285522" w:rsidRDefault="00285522"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6780558A" wp14:editId="415E8F56">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a:extLst xmlns:a="http://schemas.openxmlformats.org/drawingml/2006/main">
                  <a:ext uri="{FF2B5EF4-FFF2-40B4-BE49-F238E27FC236}">
                    <a16:creationId xmlns:a16="http://schemas.microsoft.com/office/drawing/2014/main" id="{EB39E337-F9FD-432C-B131-D5802CD7BB5D}"/>
                  </a:ext>
                </a:extLst>
              </wp:docPr>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225E8B" w14:textId="77777777" w:rsidR="00285522" w:rsidRPr="00E30EB9" w:rsidRDefault="00285522"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780558A"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4C225E8B" w14:textId="77777777" w:rsidR="00285522" w:rsidRPr="00E30EB9" w:rsidRDefault="00285522"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01CD9" w14:textId="77777777" w:rsidR="001C2B00" w:rsidRDefault="001C2B00" w:rsidP="003E5354">
      <w:r>
        <w:separator/>
      </w:r>
    </w:p>
  </w:footnote>
  <w:footnote w:type="continuationSeparator" w:id="0">
    <w:p w14:paraId="6F5DAFCF" w14:textId="77777777" w:rsidR="001C2B00" w:rsidRDefault="001C2B00" w:rsidP="003E5354">
      <w:r>
        <w:continuationSeparator/>
      </w:r>
    </w:p>
  </w:footnote>
  <w:footnote w:type="continuationNotice" w:id="1">
    <w:p w14:paraId="2B1E6142" w14:textId="77777777" w:rsidR="001C2B00" w:rsidRDefault="001C2B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C9BF" w14:textId="77777777" w:rsidR="00285522" w:rsidRDefault="00285522" w:rsidP="2911F674">
    <w:pPr>
      <w:pStyle w:val="Header"/>
      <w:tabs>
        <w:tab w:val="clear" w:pos="4513"/>
        <w:tab w:val="clear" w:pos="9026"/>
        <w:tab w:val="left" w:pos="4935"/>
      </w:tabs>
    </w:pPr>
  </w:p>
  <w:p w14:paraId="10CD6F3E" w14:textId="77777777" w:rsidR="00285522" w:rsidRPr="0015656E" w:rsidRDefault="00285522"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49D42369" wp14:editId="6A5F5D04">
          <wp:extent cx="2286000" cy="579120"/>
          <wp:effectExtent l="0" t="0" r="0" b="0"/>
          <wp:docPr id="1411912085" name="Picture 2" descr="A logo with blue and green text&#10;&#10;Description automatically generated">
            <a:extLst xmlns:a="http://schemas.openxmlformats.org/drawingml/2006/main">
              <a:ext uri="{FF2B5EF4-FFF2-40B4-BE49-F238E27FC236}">
                <a16:creationId xmlns:a16="http://schemas.microsoft.com/office/drawing/2014/main" id="{99EBBCE0-BA5F-4136-AE5A-7F24C3833E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5608F"/>
    <w:multiLevelType w:val="hybridMultilevel"/>
    <w:tmpl w:val="0E2AB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227FF0"/>
    <w:multiLevelType w:val="hybridMultilevel"/>
    <w:tmpl w:val="CA2E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D627FE"/>
    <w:multiLevelType w:val="hybridMultilevel"/>
    <w:tmpl w:val="FDA8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691D1D"/>
    <w:multiLevelType w:val="hybridMultilevel"/>
    <w:tmpl w:val="1B22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AA6E87"/>
    <w:multiLevelType w:val="hybridMultilevel"/>
    <w:tmpl w:val="19CA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F6234C"/>
    <w:multiLevelType w:val="hybridMultilevel"/>
    <w:tmpl w:val="BF584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484F68"/>
    <w:multiLevelType w:val="hybridMultilevel"/>
    <w:tmpl w:val="21287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9067293">
    <w:abstractNumId w:val="6"/>
  </w:num>
  <w:num w:numId="2" w16cid:durableId="1282417789">
    <w:abstractNumId w:val="0"/>
  </w:num>
  <w:num w:numId="3" w16cid:durableId="803738249">
    <w:abstractNumId w:val="2"/>
  </w:num>
  <w:num w:numId="4" w16cid:durableId="1894727519">
    <w:abstractNumId w:val="4"/>
  </w:num>
  <w:num w:numId="5" w16cid:durableId="634608477">
    <w:abstractNumId w:val="3"/>
  </w:num>
  <w:num w:numId="6" w16cid:durableId="2125466678">
    <w:abstractNumId w:val="1"/>
  </w:num>
  <w:num w:numId="7" w16cid:durableId="175212250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191B"/>
    <w:rsid w:val="000168A3"/>
    <w:rsid w:val="00016929"/>
    <w:rsid w:val="00020B7E"/>
    <w:rsid w:val="000233FA"/>
    <w:rsid w:val="000242BA"/>
    <w:rsid w:val="00024B17"/>
    <w:rsid w:val="00026D53"/>
    <w:rsid w:val="000310E3"/>
    <w:rsid w:val="00040A31"/>
    <w:rsid w:val="00041902"/>
    <w:rsid w:val="0004309F"/>
    <w:rsid w:val="000542F9"/>
    <w:rsid w:val="00057306"/>
    <w:rsid w:val="000576BA"/>
    <w:rsid w:val="000621A9"/>
    <w:rsid w:val="00070528"/>
    <w:rsid w:val="00074C43"/>
    <w:rsid w:val="00074F15"/>
    <w:rsid w:val="000838D9"/>
    <w:rsid w:val="00083C2C"/>
    <w:rsid w:val="000948C6"/>
    <w:rsid w:val="00097E37"/>
    <w:rsid w:val="000B1931"/>
    <w:rsid w:val="000B2585"/>
    <w:rsid w:val="000B4643"/>
    <w:rsid w:val="000B61A4"/>
    <w:rsid w:val="000C0CBB"/>
    <w:rsid w:val="000D1BF4"/>
    <w:rsid w:val="000D3464"/>
    <w:rsid w:val="000E62C7"/>
    <w:rsid w:val="000F485F"/>
    <w:rsid w:val="00101CD4"/>
    <w:rsid w:val="00104FC6"/>
    <w:rsid w:val="00105B33"/>
    <w:rsid w:val="00112470"/>
    <w:rsid w:val="00113AE0"/>
    <w:rsid w:val="00113D09"/>
    <w:rsid w:val="00125641"/>
    <w:rsid w:val="001413DD"/>
    <w:rsid w:val="00142D25"/>
    <w:rsid w:val="00145256"/>
    <w:rsid w:val="00146331"/>
    <w:rsid w:val="00154E7C"/>
    <w:rsid w:val="0015656E"/>
    <w:rsid w:val="00172266"/>
    <w:rsid w:val="0017351C"/>
    <w:rsid w:val="001750B1"/>
    <w:rsid w:val="00175705"/>
    <w:rsid w:val="00175823"/>
    <w:rsid w:val="0018016B"/>
    <w:rsid w:val="001909C0"/>
    <w:rsid w:val="0019434A"/>
    <w:rsid w:val="00194F55"/>
    <w:rsid w:val="001B0435"/>
    <w:rsid w:val="001B2FB2"/>
    <w:rsid w:val="001B4E87"/>
    <w:rsid w:val="001C2B00"/>
    <w:rsid w:val="001C2CA3"/>
    <w:rsid w:val="001E05C1"/>
    <w:rsid w:val="001E13EC"/>
    <w:rsid w:val="001E3C23"/>
    <w:rsid w:val="001E6F34"/>
    <w:rsid w:val="00202A7E"/>
    <w:rsid w:val="00203194"/>
    <w:rsid w:val="002037BD"/>
    <w:rsid w:val="002061FF"/>
    <w:rsid w:val="002109FC"/>
    <w:rsid w:val="002200F5"/>
    <w:rsid w:val="00223609"/>
    <w:rsid w:val="00224343"/>
    <w:rsid w:val="0022488F"/>
    <w:rsid w:val="00224FEB"/>
    <w:rsid w:val="002251BF"/>
    <w:rsid w:val="0023017B"/>
    <w:rsid w:val="00240241"/>
    <w:rsid w:val="00240EA2"/>
    <w:rsid w:val="0024126E"/>
    <w:rsid w:val="00245751"/>
    <w:rsid w:val="0025579D"/>
    <w:rsid w:val="00256791"/>
    <w:rsid w:val="0026064E"/>
    <w:rsid w:val="00261072"/>
    <w:rsid w:val="00261779"/>
    <w:rsid w:val="002622D1"/>
    <w:rsid w:val="00262F35"/>
    <w:rsid w:val="002748BB"/>
    <w:rsid w:val="00280657"/>
    <w:rsid w:val="00280C58"/>
    <w:rsid w:val="0028169D"/>
    <w:rsid w:val="00285522"/>
    <w:rsid w:val="002857D1"/>
    <w:rsid w:val="00292AA3"/>
    <w:rsid w:val="002A2A72"/>
    <w:rsid w:val="002A2F8C"/>
    <w:rsid w:val="002A40CA"/>
    <w:rsid w:val="002B7CD7"/>
    <w:rsid w:val="002C303C"/>
    <w:rsid w:val="002D3DD1"/>
    <w:rsid w:val="002D7A1D"/>
    <w:rsid w:val="002E02F3"/>
    <w:rsid w:val="002E49B1"/>
    <w:rsid w:val="002E6AB6"/>
    <w:rsid w:val="002F03A1"/>
    <w:rsid w:val="002F4567"/>
    <w:rsid w:val="002F5B00"/>
    <w:rsid w:val="002F732F"/>
    <w:rsid w:val="00303FCB"/>
    <w:rsid w:val="00304EF3"/>
    <w:rsid w:val="003054B2"/>
    <w:rsid w:val="00311DF6"/>
    <w:rsid w:val="003172B9"/>
    <w:rsid w:val="00323C90"/>
    <w:rsid w:val="00324D3D"/>
    <w:rsid w:val="0032766A"/>
    <w:rsid w:val="003333CB"/>
    <w:rsid w:val="00334539"/>
    <w:rsid w:val="00334CED"/>
    <w:rsid w:val="003357AF"/>
    <w:rsid w:val="00343CED"/>
    <w:rsid w:val="00350BDD"/>
    <w:rsid w:val="0035240E"/>
    <w:rsid w:val="00367604"/>
    <w:rsid w:val="00376E8A"/>
    <w:rsid w:val="00380815"/>
    <w:rsid w:val="003847D3"/>
    <w:rsid w:val="00385708"/>
    <w:rsid w:val="00387E78"/>
    <w:rsid w:val="00394888"/>
    <w:rsid w:val="0039576E"/>
    <w:rsid w:val="00396680"/>
    <w:rsid w:val="00397448"/>
    <w:rsid w:val="0039765B"/>
    <w:rsid w:val="003A0BE2"/>
    <w:rsid w:val="003A26DD"/>
    <w:rsid w:val="003A2F19"/>
    <w:rsid w:val="003A395A"/>
    <w:rsid w:val="003A458A"/>
    <w:rsid w:val="003A65C5"/>
    <w:rsid w:val="003A6B63"/>
    <w:rsid w:val="003A7EFF"/>
    <w:rsid w:val="003B083C"/>
    <w:rsid w:val="003B2AD5"/>
    <w:rsid w:val="003B3B48"/>
    <w:rsid w:val="003C29A2"/>
    <w:rsid w:val="003C4288"/>
    <w:rsid w:val="003D1184"/>
    <w:rsid w:val="003D2E03"/>
    <w:rsid w:val="003D348E"/>
    <w:rsid w:val="003E24CA"/>
    <w:rsid w:val="003E5354"/>
    <w:rsid w:val="003F3658"/>
    <w:rsid w:val="003F452A"/>
    <w:rsid w:val="003F549A"/>
    <w:rsid w:val="00401253"/>
    <w:rsid w:val="00402EF4"/>
    <w:rsid w:val="00403864"/>
    <w:rsid w:val="00403DB3"/>
    <w:rsid w:val="00404C0A"/>
    <w:rsid w:val="00407E7C"/>
    <w:rsid w:val="004108FC"/>
    <w:rsid w:val="00423461"/>
    <w:rsid w:val="004256D7"/>
    <w:rsid w:val="00425D12"/>
    <w:rsid w:val="00427CE9"/>
    <w:rsid w:val="00432E35"/>
    <w:rsid w:val="004416F5"/>
    <w:rsid w:val="00447242"/>
    <w:rsid w:val="0044737D"/>
    <w:rsid w:val="00452745"/>
    <w:rsid w:val="00453DB8"/>
    <w:rsid w:val="00454C02"/>
    <w:rsid w:val="0045615B"/>
    <w:rsid w:val="00460485"/>
    <w:rsid w:val="00466702"/>
    <w:rsid w:val="004752A5"/>
    <w:rsid w:val="004839C4"/>
    <w:rsid w:val="00483D3A"/>
    <w:rsid w:val="004859A5"/>
    <w:rsid w:val="0048613C"/>
    <w:rsid w:val="0049147F"/>
    <w:rsid w:val="00491CAD"/>
    <w:rsid w:val="004924DE"/>
    <w:rsid w:val="00493232"/>
    <w:rsid w:val="00497934"/>
    <w:rsid w:val="004A0FC9"/>
    <w:rsid w:val="004A1482"/>
    <w:rsid w:val="004A1DD2"/>
    <w:rsid w:val="004A2624"/>
    <w:rsid w:val="004A3A11"/>
    <w:rsid w:val="004A3DF9"/>
    <w:rsid w:val="004A74CD"/>
    <w:rsid w:val="004C0AC1"/>
    <w:rsid w:val="004C19F7"/>
    <w:rsid w:val="004C1BE3"/>
    <w:rsid w:val="004C2EE3"/>
    <w:rsid w:val="004C55E7"/>
    <w:rsid w:val="004C7AC3"/>
    <w:rsid w:val="004C7B96"/>
    <w:rsid w:val="004D2B21"/>
    <w:rsid w:val="004D30A5"/>
    <w:rsid w:val="004D35C1"/>
    <w:rsid w:val="004D3E78"/>
    <w:rsid w:val="004D68D3"/>
    <w:rsid w:val="004E0150"/>
    <w:rsid w:val="004E449A"/>
    <w:rsid w:val="004F2E96"/>
    <w:rsid w:val="004F668A"/>
    <w:rsid w:val="00505EB8"/>
    <w:rsid w:val="005117A1"/>
    <w:rsid w:val="00511BFE"/>
    <w:rsid w:val="00516304"/>
    <w:rsid w:val="00521563"/>
    <w:rsid w:val="005303CA"/>
    <w:rsid w:val="005305AE"/>
    <w:rsid w:val="005308D0"/>
    <w:rsid w:val="00533982"/>
    <w:rsid w:val="00541582"/>
    <w:rsid w:val="005445CF"/>
    <w:rsid w:val="00545A74"/>
    <w:rsid w:val="00563EA5"/>
    <w:rsid w:val="00566F09"/>
    <w:rsid w:val="00567F65"/>
    <w:rsid w:val="00573551"/>
    <w:rsid w:val="005750CD"/>
    <w:rsid w:val="00575ED7"/>
    <w:rsid w:val="0058438B"/>
    <w:rsid w:val="005907BB"/>
    <w:rsid w:val="00591F9B"/>
    <w:rsid w:val="00597320"/>
    <w:rsid w:val="00597977"/>
    <w:rsid w:val="005B0C91"/>
    <w:rsid w:val="005B3EBF"/>
    <w:rsid w:val="005C0BD5"/>
    <w:rsid w:val="005C239F"/>
    <w:rsid w:val="005C70A6"/>
    <w:rsid w:val="005C7D5C"/>
    <w:rsid w:val="005D0CD1"/>
    <w:rsid w:val="005D4934"/>
    <w:rsid w:val="005E0BBB"/>
    <w:rsid w:val="005E559A"/>
    <w:rsid w:val="005F206D"/>
    <w:rsid w:val="005F652F"/>
    <w:rsid w:val="00602AEA"/>
    <w:rsid w:val="006034E2"/>
    <w:rsid w:val="006036FB"/>
    <w:rsid w:val="006061FE"/>
    <w:rsid w:val="00606DAC"/>
    <w:rsid w:val="00607E93"/>
    <w:rsid w:val="00613F15"/>
    <w:rsid w:val="00615E29"/>
    <w:rsid w:val="00616739"/>
    <w:rsid w:val="00623B33"/>
    <w:rsid w:val="00624284"/>
    <w:rsid w:val="006258D2"/>
    <w:rsid w:val="00627A2B"/>
    <w:rsid w:val="006345A2"/>
    <w:rsid w:val="00637126"/>
    <w:rsid w:val="00644680"/>
    <w:rsid w:val="006454AD"/>
    <w:rsid w:val="0064607D"/>
    <w:rsid w:val="00651FD8"/>
    <w:rsid w:val="0065238E"/>
    <w:rsid w:val="00653A4D"/>
    <w:rsid w:val="00654233"/>
    <w:rsid w:val="00655FEA"/>
    <w:rsid w:val="00657A2C"/>
    <w:rsid w:val="00661459"/>
    <w:rsid w:val="006636E1"/>
    <w:rsid w:val="00667851"/>
    <w:rsid w:val="006713F6"/>
    <w:rsid w:val="0067177C"/>
    <w:rsid w:val="00671A36"/>
    <w:rsid w:val="0067415B"/>
    <w:rsid w:val="00680FF3"/>
    <w:rsid w:val="00683531"/>
    <w:rsid w:val="00691505"/>
    <w:rsid w:val="00697098"/>
    <w:rsid w:val="006A1E18"/>
    <w:rsid w:val="006A7B8B"/>
    <w:rsid w:val="006C39A0"/>
    <w:rsid w:val="006C40ED"/>
    <w:rsid w:val="006E10E7"/>
    <w:rsid w:val="006F153F"/>
    <w:rsid w:val="006F7511"/>
    <w:rsid w:val="006F797D"/>
    <w:rsid w:val="00700CE3"/>
    <w:rsid w:val="00701219"/>
    <w:rsid w:val="00703BE5"/>
    <w:rsid w:val="00713CEE"/>
    <w:rsid w:val="00714EFE"/>
    <w:rsid w:val="00720271"/>
    <w:rsid w:val="00721AA8"/>
    <w:rsid w:val="007229E1"/>
    <w:rsid w:val="00725C68"/>
    <w:rsid w:val="007319DD"/>
    <w:rsid w:val="00732165"/>
    <w:rsid w:val="007347A9"/>
    <w:rsid w:val="00735652"/>
    <w:rsid w:val="007366A9"/>
    <w:rsid w:val="00736FF9"/>
    <w:rsid w:val="00750A13"/>
    <w:rsid w:val="00756863"/>
    <w:rsid w:val="00757EBB"/>
    <w:rsid w:val="00770F26"/>
    <w:rsid w:val="00783C6D"/>
    <w:rsid w:val="007857EA"/>
    <w:rsid w:val="007A6A73"/>
    <w:rsid w:val="007B1542"/>
    <w:rsid w:val="007B653B"/>
    <w:rsid w:val="007C5377"/>
    <w:rsid w:val="007C617C"/>
    <w:rsid w:val="007C75C7"/>
    <w:rsid w:val="007C7D20"/>
    <w:rsid w:val="007D20BD"/>
    <w:rsid w:val="007D5A3B"/>
    <w:rsid w:val="007D71B2"/>
    <w:rsid w:val="007E4E39"/>
    <w:rsid w:val="007E557D"/>
    <w:rsid w:val="007F6D02"/>
    <w:rsid w:val="008003FF"/>
    <w:rsid w:val="00802B8D"/>
    <w:rsid w:val="00804304"/>
    <w:rsid w:val="008053E6"/>
    <w:rsid w:val="008067D6"/>
    <w:rsid w:val="00813CCE"/>
    <w:rsid w:val="00816862"/>
    <w:rsid w:val="008277D3"/>
    <w:rsid w:val="00830FAB"/>
    <w:rsid w:val="00834D72"/>
    <w:rsid w:val="008469A6"/>
    <w:rsid w:val="00854C11"/>
    <w:rsid w:val="00857BFA"/>
    <w:rsid w:val="008613B5"/>
    <w:rsid w:val="00863875"/>
    <w:rsid w:val="00865D8E"/>
    <w:rsid w:val="00866B4F"/>
    <w:rsid w:val="008907FC"/>
    <w:rsid w:val="008920B3"/>
    <w:rsid w:val="008924AE"/>
    <w:rsid w:val="008A0DC4"/>
    <w:rsid w:val="008A33AC"/>
    <w:rsid w:val="008B793A"/>
    <w:rsid w:val="008C0883"/>
    <w:rsid w:val="008C3EF4"/>
    <w:rsid w:val="008C4DC7"/>
    <w:rsid w:val="008D0A94"/>
    <w:rsid w:val="008D2BB6"/>
    <w:rsid w:val="008D6E04"/>
    <w:rsid w:val="008E08AE"/>
    <w:rsid w:val="008E4F21"/>
    <w:rsid w:val="008F0484"/>
    <w:rsid w:val="008F3EE1"/>
    <w:rsid w:val="008F4006"/>
    <w:rsid w:val="008F4070"/>
    <w:rsid w:val="008F677B"/>
    <w:rsid w:val="008F77C6"/>
    <w:rsid w:val="0090490C"/>
    <w:rsid w:val="0090702A"/>
    <w:rsid w:val="00915B47"/>
    <w:rsid w:val="009178F2"/>
    <w:rsid w:val="009202FC"/>
    <w:rsid w:val="00926E42"/>
    <w:rsid w:val="00927DFC"/>
    <w:rsid w:val="00935FA0"/>
    <w:rsid w:val="00940FF5"/>
    <w:rsid w:val="00941519"/>
    <w:rsid w:val="0094231E"/>
    <w:rsid w:val="0095233B"/>
    <w:rsid w:val="00952B74"/>
    <w:rsid w:val="00961EBA"/>
    <w:rsid w:val="00964B56"/>
    <w:rsid w:val="00970B89"/>
    <w:rsid w:val="00975F12"/>
    <w:rsid w:val="009770FF"/>
    <w:rsid w:val="00981F00"/>
    <w:rsid w:val="009922EF"/>
    <w:rsid w:val="009B3D4B"/>
    <w:rsid w:val="009B6114"/>
    <w:rsid w:val="009C0667"/>
    <w:rsid w:val="009C348D"/>
    <w:rsid w:val="009C3FF8"/>
    <w:rsid w:val="009C7105"/>
    <w:rsid w:val="009D124E"/>
    <w:rsid w:val="009D19B0"/>
    <w:rsid w:val="009D35AF"/>
    <w:rsid w:val="009D4FB4"/>
    <w:rsid w:val="009D5536"/>
    <w:rsid w:val="009E52EF"/>
    <w:rsid w:val="009E54E8"/>
    <w:rsid w:val="009E61DD"/>
    <w:rsid w:val="009E70BD"/>
    <w:rsid w:val="009F1ACF"/>
    <w:rsid w:val="009F1B52"/>
    <w:rsid w:val="009F445A"/>
    <w:rsid w:val="00A144B8"/>
    <w:rsid w:val="00A17A3C"/>
    <w:rsid w:val="00A262C4"/>
    <w:rsid w:val="00A27DB9"/>
    <w:rsid w:val="00A42175"/>
    <w:rsid w:val="00A50FBC"/>
    <w:rsid w:val="00A57048"/>
    <w:rsid w:val="00A63BE8"/>
    <w:rsid w:val="00A64352"/>
    <w:rsid w:val="00A73544"/>
    <w:rsid w:val="00A9125A"/>
    <w:rsid w:val="00A920C4"/>
    <w:rsid w:val="00A92D79"/>
    <w:rsid w:val="00AA609E"/>
    <w:rsid w:val="00AA61D3"/>
    <w:rsid w:val="00AB7915"/>
    <w:rsid w:val="00AB7E08"/>
    <w:rsid w:val="00AC0C7B"/>
    <w:rsid w:val="00AC307B"/>
    <w:rsid w:val="00AC5D01"/>
    <w:rsid w:val="00AD0257"/>
    <w:rsid w:val="00AD7B2C"/>
    <w:rsid w:val="00AE1182"/>
    <w:rsid w:val="00AE7673"/>
    <w:rsid w:val="00AF0596"/>
    <w:rsid w:val="00AF1AE3"/>
    <w:rsid w:val="00B03626"/>
    <w:rsid w:val="00B04C52"/>
    <w:rsid w:val="00B11F16"/>
    <w:rsid w:val="00B22CC6"/>
    <w:rsid w:val="00B2480C"/>
    <w:rsid w:val="00B323CF"/>
    <w:rsid w:val="00B34715"/>
    <w:rsid w:val="00B35400"/>
    <w:rsid w:val="00B3651E"/>
    <w:rsid w:val="00B3662C"/>
    <w:rsid w:val="00B40C93"/>
    <w:rsid w:val="00B435E2"/>
    <w:rsid w:val="00B44F2D"/>
    <w:rsid w:val="00B50BA1"/>
    <w:rsid w:val="00B53894"/>
    <w:rsid w:val="00B60375"/>
    <w:rsid w:val="00B604EC"/>
    <w:rsid w:val="00B632F6"/>
    <w:rsid w:val="00B74687"/>
    <w:rsid w:val="00B81B86"/>
    <w:rsid w:val="00B83C9B"/>
    <w:rsid w:val="00B85ECE"/>
    <w:rsid w:val="00B91FFC"/>
    <w:rsid w:val="00B96984"/>
    <w:rsid w:val="00BB192D"/>
    <w:rsid w:val="00BB338C"/>
    <w:rsid w:val="00BB4DD8"/>
    <w:rsid w:val="00BB7565"/>
    <w:rsid w:val="00BC41AE"/>
    <w:rsid w:val="00BC60B8"/>
    <w:rsid w:val="00BC6D41"/>
    <w:rsid w:val="00BD64A8"/>
    <w:rsid w:val="00BE7163"/>
    <w:rsid w:val="00BE7A75"/>
    <w:rsid w:val="00BF1A74"/>
    <w:rsid w:val="00BF7C79"/>
    <w:rsid w:val="00C0449A"/>
    <w:rsid w:val="00C12C7A"/>
    <w:rsid w:val="00C12CF6"/>
    <w:rsid w:val="00C12D4B"/>
    <w:rsid w:val="00C1382A"/>
    <w:rsid w:val="00C16A1F"/>
    <w:rsid w:val="00C20461"/>
    <w:rsid w:val="00C215A5"/>
    <w:rsid w:val="00C22178"/>
    <w:rsid w:val="00C22961"/>
    <w:rsid w:val="00C27BD9"/>
    <w:rsid w:val="00C3040B"/>
    <w:rsid w:val="00C350DD"/>
    <w:rsid w:val="00C4011A"/>
    <w:rsid w:val="00C41C88"/>
    <w:rsid w:val="00C45352"/>
    <w:rsid w:val="00C50C08"/>
    <w:rsid w:val="00C55803"/>
    <w:rsid w:val="00C62BA2"/>
    <w:rsid w:val="00C646C7"/>
    <w:rsid w:val="00C8275B"/>
    <w:rsid w:val="00C90AB7"/>
    <w:rsid w:val="00C94306"/>
    <w:rsid w:val="00CB36D2"/>
    <w:rsid w:val="00CB5723"/>
    <w:rsid w:val="00CB5DC2"/>
    <w:rsid w:val="00CB6717"/>
    <w:rsid w:val="00CC45F2"/>
    <w:rsid w:val="00CD0D02"/>
    <w:rsid w:val="00CD2380"/>
    <w:rsid w:val="00CE5A42"/>
    <w:rsid w:val="00CF37BB"/>
    <w:rsid w:val="00CF498F"/>
    <w:rsid w:val="00CF52E9"/>
    <w:rsid w:val="00D000AA"/>
    <w:rsid w:val="00D04BFB"/>
    <w:rsid w:val="00D173B7"/>
    <w:rsid w:val="00D20A7D"/>
    <w:rsid w:val="00D23C17"/>
    <w:rsid w:val="00D250FB"/>
    <w:rsid w:val="00D26FD4"/>
    <w:rsid w:val="00D31BE4"/>
    <w:rsid w:val="00D331E1"/>
    <w:rsid w:val="00D346DA"/>
    <w:rsid w:val="00D35D30"/>
    <w:rsid w:val="00D4200D"/>
    <w:rsid w:val="00D4244F"/>
    <w:rsid w:val="00D43B05"/>
    <w:rsid w:val="00D4422E"/>
    <w:rsid w:val="00D474D1"/>
    <w:rsid w:val="00D57216"/>
    <w:rsid w:val="00D57313"/>
    <w:rsid w:val="00D64E94"/>
    <w:rsid w:val="00D67735"/>
    <w:rsid w:val="00D75260"/>
    <w:rsid w:val="00D852F2"/>
    <w:rsid w:val="00D8693A"/>
    <w:rsid w:val="00D86DA6"/>
    <w:rsid w:val="00DA1CD7"/>
    <w:rsid w:val="00DA2227"/>
    <w:rsid w:val="00DA43B0"/>
    <w:rsid w:val="00DA790F"/>
    <w:rsid w:val="00DB211A"/>
    <w:rsid w:val="00DC3A8A"/>
    <w:rsid w:val="00DC43A5"/>
    <w:rsid w:val="00DD0914"/>
    <w:rsid w:val="00DD3D9C"/>
    <w:rsid w:val="00DD3F67"/>
    <w:rsid w:val="00DD5FCD"/>
    <w:rsid w:val="00DD6AF5"/>
    <w:rsid w:val="00DE42CA"/>
    <w:rsid w:val="00DE61F8"/>
    <w:rsid w:val="00DE6659"/>
    <w:rsid w:val="00DE7506"/>
    <w:rsid w:val="00DF1753"/>
    <w:rsid w:val="00DF2A00"/>
    <w:rsid w:val="00DF5F0A"/>
    <w:rsid w:val="00DF697D"/>
    <w:rsid w:val="00DF7A3B"/>
    <w:rsid w:val="00E01113"/>
    <w:rsid w:val="00E05806"/>
    <w:rsid w:val="00E123BA"/>
    <w:rsid w:val="00E257B6"/>
    <w:rsid w:val="00E26A78"/>
    <w:rsid w:val="00E30EB9"/>
    <w:rsid w:val="00E36597"/>
    <w:rsid w:val="00E36BC7"/>
    <w:rsid w:val="00E3743A"/>
    <w:rsid w:val="00E46F2A"/>
    <w:rsid w:val="00E4755A"/>
    <w:rsid w:val="00E60B95"/>
    <w:rsid w:val="00E67CBB"/>
    <w:rsid w:val="00E70C49"/>
    <w:rsid w:val="00E72ADC"/>
    <w:rsid w:val="00E74E3D"/>
    <w:rsid w:val="00E75BD5"/>
    <w:rsid w:val="00E7662F"/>
    <w:rsid w:val="00E77098"/>
    <w:rsid w:val="00E85ED8"/>
    <w:rsid w:val="00E86AA5"/>
    <w:rsid w:val="00E87784"/>
    <w:rsid w:val="00EA0D54"/>
    <w:rsid w:val="00EA2CC9"/>
    <w:rsid w:val="00EB1E00"/>
    <w:rsid w:val="00EB38B5"/>
    <w:rsid w:val="00EB50EC"/>
    <w:rsid w:val="00EB68C3"/>
    <w:rsid w:val="00EB7098"/>
    <w:rsid w:val="00ED57E8"/>
    <w:rsid w:val="00ED640F"/>
    <w:rsid w:val="00ED7A6E"/>
    <w:rsid w:val="00EE1A60"/>
    <w:rsid w:val="00EE32C8"/>
    <w:rsid w:val="00EF11AC"/>
    <w:rsid w:val="00EF1348"/>
    <w:rsid w:val="00EF3AB0"/>
    <w:rsid w:val="00F01544"/>
    <w:rsid w:val="00F03E99"/>
    <w:rsid w:val="00F13447"/>
    <w:rsid w:val="00F21D18"/>
    <w:rsid w:val="00F23FD3"/>
    <w:rsid w:val="00F255E8"/>
    <w:rsid w:val="00F27B4D"/>
    <w:rsid w:val="00F306AC"/>
    <w:rsid w:val="00F37B6B"/>
    <w:rsid w:val="00F42AD0"/>
    <w:rsid w:val="00F517B1"/>
    <w:rsid w:val="00F56348"/>
    <w:rsid w:val="00F57DC6"/>
    <w:rsid w:val="00F70954"/>
    <w:rsid w:val="00F7665D"/>
    <w:rsid w:val="00F767A6"/>
    <w:rsid w:val="00F90371"/>
    <w:rsid w:val="00F90CD5"/>
    <w:rsid w:val="00F91CD5"/>
    <w:rsid w:val="00F93B8A"/>
    <w:rsid w:val="00FA07B0"/>
    <w:rsid w:val="00FB6581"/>
    <w:rsid w:val="00FD3059"/>
    <w:rsid w:val="00FD4AAC"/>
    <w:rsid w:val="00FD5289"/>
    <w:rsid w:val="00FE3CF5"/>
    <w:rsid w:val="00FE531E"/>
    <w:rsid w:val="00FE5AC4"/>
    <w:rsid w:val="00FE74C3"/>
    <w:rsid w:val="00FF0556"/>
    <w:rsid w:val="00FF1837"/>
    <w:rsid w:val="00FF6D29"/>
    <w:rsid w:val="0142DB60"/>
    <w:rsid w:val="04A33B6D"/>
    <w:rsid w:val="089F35AD"/>
    <w:rsid w:val="09B55DD0"/>
    <w:rsid w:val="0A333C94"/>
    <w:rsid w:val="0FCBF5C4"/>
    <w:rsid w:val="1619B9A1"/>
    <w:rsid w:val="18DD667F"/>
    <w:rsid w:val="19AE32F5"/>
    <w:rsid w:val="1AE21519"/>
    <w:rsid w:val="1BF6F436"/>
    <w:rsid w:val="1CFF0B02"/>
    <w:rsid w:val="1F914DAC"/>
    <w:rsid w:val="204338A9"/>
    <w:rsid w:val="235C5EDD"/>
    <w:rsid w:val="2877FAB5"/>
    <w:rsid w:val="2911F674"/>
    <w:rsid w:val="2987D1D0"/>
    <w:rsid w:val="29F78957"/>
    <w:rsid w:val="2C308678"/>
    <w:rsid w:val="313B001E"/>
    <w:rsid w:val="37D77F5E"/>
    <w:rsid w:val="383C0438"/>
    <w:rsid w:val="38B9C02C"/>
    <w:rsid w:val="39C37575"/>
    <w:rsid w:val="3B17EF11"/>
    <w:rsid w:val="3DA743F6"/>
    <w:rsid w:val="3DE6EB84"/>
    <w:rsid w:val="3FA2265D"/>
    <w:rsid w:val="41C72702"/>
    <w:rsid w:val="4277F816"/>
    <w:rsid w:val="43757DF1"/>
    <w:rsid w:val="47579566"/>
    <w:rsid w:val="47E5D2CC"/>
    <w:rsid w:val="47FF0904"/>
    <w:rsid w:val="4A6B813C"/>
    <w:rsid w:val="4B070F43"/>
    <w:rsid w:val="4CFDB399"/>
    <w:rsid w:val="5353F871"/>
    <w:rsid w:val="53C72CD3"/>
    <w:rsid w:val="576EE67C"/>
    <w:rsid w:val="5B0D2D60"/>
    <w:rsid w:val="5B38C850"/>
    <w:rsid w:val="5B4D1302"/>
    <w:rsid w:val="5B94DE45"/>
    <w:rsid w:val="5CDE8ECD"/>
    <w:rsid w:val="5D48CA10"/>
    <w:rsid w:val="5E1F8F70"/>
    <w:rsid w:val="5E2054B3"/>
    <w:rsid w:val="5EC1C816"/>
    <w:rsid w:val="616AD7C3"/>
    <w:rsid w:val="61F1E465"/>
    <w:rsid w:val="61F48456"/>
    <w:rsid w:val="63970DCC"/>
    <w:rsid w:val="64B68C1B"/>
    <w:rsid w:val="6500885C"/>
    <w:rsid w:val="65DA9608"/>
    <w:rsid w:val="660D73E7"/>
    <w:rsid w:val="674F91BF"/>
    <w:rsid w:val="6C15763B"/>
    <w:rsid w:val="6DDB836C"/>
    <w:rsid w:val="6ECA8A78"/>
    <w:rsid w:val="6ED34FC0"/>
    <w:rsid w:val="70437DA9"/>
    <w:rsid w:val="7275CD33"/>
    <w:rsid w:val="75F216AF"/>
    <w:rsid w:val="76A9B4D8"/>
    <w:rsid w:val="776243DC"/>
    <w:rsid w:val="7794340D"/>
    <w:rsid w:val="7B401FAB"/>
    <w:rsid w:val="7D5DF493"/>
    <w:rsid w:val="7E284B01"/>
    <w:rsid w:val="7ED2A2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1FF9F"/>
  <w15:docId w15:val="{5575599A-AB8C-4106-BAA1-F5D8DDE3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sid w:val="00C215A5"/>
    <w:rPr>
      <w:sz w:val="24"/>
      <w:szCs w:val="24"/>
    </w:rPr>
  </w:style>
  <w:style w:type="character" w:styleId="Strong">
    <w:name w:val="Strong"/>
    <w:basedOn w:val="DefaultParagraphFont"/>
    <w:uiPriority w:val="22"/>
    <w:qFormat/>
    <w:rsid w:val="00606D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yperlink" Target="https://www.richmond.gov.uk/media/afdbdeao/five_values.pdf" TargetMode="Externa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F91C4E-5791-44E6-99D7-A513D601710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11FE040C-A068-4AE0-A95F-1A557597FAE6}">
      <dgm:prSet phldrT="[Text]"/>
      <dgm:spPr/>
      <dgm:t>
        <a:bodyPr/>
        <a:lstStyle/>
        <a:p>
          <a:r>
            <a:rPr lang="en-GB"/>
            <a:t>Career Hub Strategic Lead</a:t>
          </a:r>
        </a:p>
      </dgm:t>
    </dgm:pt>
    <dgm:pt modelId="{EEF76FE9-DB46-40F8-8416-CF56AA29547C}" type="parTrans" cxnId="{B1A3F1D5-1935-4A0C-8925-807341EA7D28}">
      <dgm:prSet/>
      <dgm:spPr/>
      <dgm:t>
        <a:bodyPr/>
        <a:lstStyle/>
        <a:p>
          <a:endParaRPr lang="en-GB"/>
        </a:p>
      </dgm:t>
    </dgm:pt>
    <dgm:pt modelId="{54866724-1717-43B2-A3A9-107DE8467A27}" type="sibTrans" cxnId="{B1A3F1D5-1935-4A0C-8925-807341EA7D28}">
      <dgm:prSet/>
      <dgm:spPr/>
      <dgm:t>
        <a:bodyPr/>
        <a:lstStyle/>
        <a:p>
          <a:endParaRPr lang="en-GB"/>
        </a:p>
      </dgm:t>
    </dgm:pt>
    <dgm:pt modelId="{6D5AA1E3-4023-4BDA-B493-C36FB0945A08}" type="asst">
      <dgm:prSet phldrT="[Text]"/>
      <dgm:spPr/>
      <dgm:t>
        <a:bodyPr/>
        <a:lstStyle/>
        <a:p>
          <a:r>
            <a:rPr lang="en-GB"/>
            <a:t>Delivery Manager</a:t>
          </a:r>
        </a:p>
      </dgm:t>
    </dgm:pt>
    <dgm:pt modelId="{E474D605-A98F-43AB-B253-4FD7FE7BFE62}" type="parTrans" cxnId="{79F644FB-64ED-412E-9546-0C41091F0E6A}">
      <dgm:prSet/>
      <dgm:spPr/>
      <dgm:t>
        <a:bodyPr/>
        <a:lstStyle/>
        <a:p>
          <a:endParaRPr lang="en-GB"/>
        </a:p>
      </dgm:t>
    </dgm:pt>
    <dgm:pt modelId="{1DAF568A-820F-4D27-BD69-EFB79CE3E29C}" type="sibTrans" cxnId="{79F644FB-64ED-412E-9546-0C41091F0E6A}">
      <dgm:prSet/>
      <dgm:spPr/>
      <dgm:t>
        <a:bodyPr/>
        <a:lstStyle/>
        <a:p>
          <a:endParaRPr lang="en-GB"/>
        </a:p>
      </dgm:t>
    </dgm:pt>
    <dgm:pt modelId="{32E331D1-5137-49D4-A800-30044024AEA9}" type="asst">
      <dgm:prSet/>
      <dgm:spPr/>
      <dgm:t>
        <a:bodyPr/>
        <a:lstStyle/>
        <a:p>
          <a:r>
            <a:rPr lang="en-GB"/>
            <a:t>Project Officer</a:t>
          </a:r>
        </a:p>
      </dgm:t>
    </dgm:pt>
    <dgm:pt modelId="{82C6CFB9-368F-41DA-A860-D9B2BD9A9B43}" type="parTrans" cxnId="{5ACE5403-03BE-4340-868C-304CAD960E58}">
      <dgm:prSet/>
      <dgm:spPr/>
      <dgm:t>
        <a:bodyPr/>
        <a:lstStyle/>
        <a:p>
          <a:endParaRPr lang="en-GB"/>
        </a:p>
      </dgm:t>
    </dgm:pt>
    <dgm:pt modelId="{2FFC9B00-0258-4ACF-82FC-6DDF03D19DC5}" type="sibTrans" cxnId="{5ACE5403-03BE-4340-868C-304CAD960E58}">
      <dgm:prSet/>
      <dgm:spPr/>
      <dgm:t>
        <a:bodyPr/>
        <a:lstStyle/>
        <a:p>
          <a:endParaRPr lang="en-GB"/>
        </a:p>
      </dgm:t>
    </dgm:pt>
    <dgm:pt modelId="{3857C260-A8DD-4B2F-847D-5843EF5FE219}">
      <dgm:prSet/>
      <dgm:spPr/>
      <dgm:t>
        <a:bodyPr/>
        <a:lstStyle/>
        <a:p>
          <a:r>
            <a:rPr lang="en-GB"/>
            <a:t>Work Experience Faciltator</a:t>
          </a:r>
        </a:p>
      </dgm:t>
    </dgm:pt>
    <dgm:pt modelId="{33238816-9878-48A1-BF96-5D5EA8E0BB7C}" type="parTrans" cxnId="{E7349F4E-AE73-433A-B6E4-CE9522D9910A}">
      <dgm:prSet/>
      <dgm:spPr/>
      <dgm:t>
        <a:bodyPr/>
        <a:lstStyle/>
        <a:p>
          <a:endParaRPr lang="en-GB"/>
        </a:p>
      </dgm:t>
    </dgm:pt>
    <dgm:pt modelId="{B18E86EA-202C-4A07-A039-63058FBE010A}" type="sibTrans" cxnId="{E7349F4E-AE73-433A-B6E4-CE9522D9910A}">
      <dgm:prSet/>
      <dgm:spPr/>
      <dgm:t>
        <a:bodyPr/>
        <a:lstStyle/>
        <a:p>
          <a:endParaRPr lang="en-GB"/>
        </a:p>
      </dgm:t>
    </dgm:pt>
    <dgm:pt modelId="{1BA8C52D-2D2E-4607-BAFF-82B3F6FE9F18}">
      <dgm:prSet/>
      <dgm:spPr/>
      <dgm:t>
        <a:bodyPr/>
        <a:lstStyle/>
        <a:p>
          <a:r>
            <a:rPr lang="en-GB"/>
            <a:t>Careers &amp; Skills Facilitator</a:t>
          </a:r>
        </a:p>
      </dgm:t>
    </dgm:pt>
    <dgm:pt modelId="{200BC64E-F35B-42CF-9D38-C9EF1D96B12E}" type="parTrans" cxnId="{E4B2CE95-D478-4026-A858-1101D660F237}">
      <dgm:prSet/>
      <dgm:spPr/>
      <dgm:t>
        <a:bodyPr/>
        <a:lstStyle/>
        <a:p>
          <a:endParaRPr lang="en-GB"/>
        </a:p>
      </dgm:t>
    </dgm:pt>
    <dgm:pt modelId="{6E7A9268-FD2B-4192-A2C7-4D5BC6A49BE5}" type="sibTrans" cxnId="{E4B2CE95-D478-4026-A858-1101D660F237}">
      <dgm:prSet/>
      <dgm:spPr/>
      <dgm:t>
        <a:bodyPr/>
        <a:lstStyle/>
        <a:p>
          <a:endParaRPr lang="en-GB"/>
        </a:p>
      </dgm:t>
    </dgm:pt>
    <dgm:pt modelId="{E707E892-7E61-469F-9CD4-79B5E2B47EB2}">
      <dgm:prSet/>
      <dgm:spPr/>
      <dgm:t>
        <a:bodyPr/>
        <a:lstStyle/>
        <a:p>
          <a:r>
            <a:rPr lang="en-GB"/>
            <a:t>Careers &amp; Skills Facilitator (0.5)</a:t>
          </a:r>
        </a:p>
      </dgm:t>
    </dgm:pt>
    <dgm:pt modelId="{0CCEF2D9-9306-4EAC-A8CC-089CB0CCFF1E}" type="parTrans" cxnId="{B00A686B-4134-4B68-8BCF-5F3E001C7693}">
      <dgm:prSet/>
      <dgm:spPr/>
      <dgm:t>
        <a:bodyPr/>
        <a:lstStyle/>
        <a:p>
          <a:endParaRPr lang="en-GB"/>
        </a:p>
      </dgm:t>
    </dgm:pt>
    <dgm:pt modelId="{AFC3A733-B0A0-4CE8-A167-85A269CA77CC}" type="sibTrans" cxnId="{B00A686B-4134-4B68-8BCF-5F3E001C7693}">
      <dgm:prSet/>
      <dgm:spPr/>
      <dgm:t>
        <a:bodyPr/>
        <a:lstStyle/>
        <a:p>
          <a:endParaRPr lang="en-GB"/>
        </a:p>
      </dgm:t>
    </dgm:pt>
    <dgm:pt modelId="{7474F47A-CF49-4415-86F6-15162000447C}">
      <dgm:prSet/>
      <dgm:spPr/>
      <dgm:t>
        <a:bodyPr/>
        <a:lstStyle/>
        <a:p>
          <a:r>
            <a:rPr lang="en-GB"/>
            <a:t>Careers &amp; Skills Facilitator</a:t>
          </a:r>
        </a:p>
      </dgm:t>
    </dgm:pt>
    <dgm:pt modelId="{E41C405A-632E-4D9D-B7A3-2789F7F2AA12}" type="parTrans" cxnId="{57B1F7B7-F5D5-4839-915A-32090444890D}">
      <dgm:prSet/>
      <dgm:spPr/>
      <dgm:t>
        <a:bodyPr/>
        <a:lstStyle/>
        <a:p>
          <a:endParaRPr lang="en-GB"/>
        </a:p>
      </dgm:t>
    </dgm:pt>
    <dgm:pt modelId="{389CEE50-CFD1-47FD-9D28-6C834B819E5C}" type="sibTrans" cxnId="{57B1F7B7-F5D5-4839-915A-32090444890D}">
      <dgm:prSet/>
      <dgm:spPr/>
      <dgm:t>
        <a:bodyPr/>
        <a:lstStyle/>
        <a:p>
          <a:endParaRPr lang="en-GB"/>
        </a:p>
      </dgm:t>
    </dgm:pt>
    <dgm:pt modelId="{B6BE3DF6-A965-4A55-925B-882684C8DFA5}">
      <dgm:prSet/>
      <dgm:spPr/>
      <dgm:t>
        <a:bodyPr/>
        <a:lstStyle/>
        <a:p>
          <a:r>
            <a:rPr lang="en-GB"/>
            <a:t>Careers &amp; Skills Facilitator</a:t>
          </a:r>
        </a:p>
      </dgm:t>
    </dgm:pt>
    <dgm:pt modelId="{00088664-8965-4AC5-AC1C-0EA65B80FC2F}" type="parTrans" cxnId="{B158D731-24F9-4194-AB3D-6FD2CA722ED5}">
      <dgm:prSet/>
      <dgm:spPr/>
      <dgm:t>
        <a:bodyPr/>
        <a:lstStyle/>
        <a:p>
          <a:endParaRPr lang="en-GB"/>
        </a:p>
      </dgm:t>
    </dgm:pt>
    <dgm:pt modelId="{8C7EA704-9087-4A1A-935D-76257040FAA3}" type="sibTrans" cxnId="{B158D731-24F9-4194-AB3D-6FD2CA722ED5}">
      <dgm:prSet/>
      <dgm:spPr/>
      <dgm:t>
        <a:bodyPr/>
        <a:lstStyle/>
        <a:p>
          <a:endParaRPr lang="en-GB"/>
        </a:p>
      </dgm:t>
    </dgm:pt>
    <dgm:pt modelId="{1299AA94-3E07-4911-BEDF-18A6CBD9D772}">
      <dgm:prSet/>
      <dgm:spPr/>
      <dgm:t>
        <a:bodyPr/>
        <a:lstStyle/>
        <a:p>
          <a:r>
            <a:rPr lang="en-GB"/>
            <a:t>AP WEX Facilitator</a:t>
          </a:r>
        </a:p>
      </dgm:t>
    </dgm:pt>
    <dgm:pt modelId="{585E64AF-8307-4B9D-AAE7-4454565619FD}" type="parTrans" cxnId="{708B710B-9939-4E67-BD0F-9F8429B35784}">
      <dgm:prSet/>
      <dgm:spPr/>
      <dgm:t>
        <a:bodyPr/>
        <a:lstStyle/>
        <a:p>
          <a:endParaRPr lang="en-GB"/>
        </a:p>
      </dgm:t>
    </dgm:pt>
    <dgm:pt modelId="{94EAE488-E697-4214-A6B9-A9CD2D8CFDB5}" type="sibTrans" cxnId="{708B710B-9939-4E67-BD0F-9F8429B35784}">
      <dgm:prSet/>
      <dgm:spPr/>
      <dgm:t>
        <a:bodyPr/>
        <a:lstStyle/>
        <a:p>
          <a:endParaRPr lang="en-GB"/>
        </a:p>
      </dgm:t>
    </dgm:pt>
    <dgm:pt modelId="{89DA4BCE-8556-4613-B427-76259C2E39A2}" type="pres">
      <dgm:prSet presAssocID="{69F91C4E-5791-44E6-99D7-A513D6017103}" presName="hierChild1" presStyleCnt="0">
        <dgm:presLayoutVars>
          <dgm:orgChart val="1"/>
          <dgm:chPref val="1"/>
          <dgm:dir/>
          <dgm:animOne val="branch"/>
          <dgm:animLvl val="lvl"/>
          <dgm:resizeHandles/>
        </dgm:presLayoutVars>
      </dgm:prSet>
      <dgm:spPr/>
    </dgm:pt>
    <dgm:pt modelId="{F0816181-34D3-43B4-B471-D8941FBDF484}" type="pres">
      <dgm:prSet presAssocID="{11FE040C-A068-4AE0-A95F-1A557597FAE6}" presName="hierRoot1" presStyleCnt="0">
        <dgm:presLayoutVars>
          <dgm:hierBranch val="init"/>
        </dgm:presLayoutVars>
      </dgm:prSet>
      <dgm:spPr/>
    </dgm:pt>
    <dgm:pt modelId="{61A004DD-5F1D-4DBF-9939-E68729A99564}" type="pres">
      <dgm:prSet presAssocID="{11FE040C-A068-4AE0-A95F-1A557597FAE6}" presName="rootComposite1" presStyleCnt="0"/>
      <dgm:spPr/>
    </dgm:pt>
    <dgm:pt modelId="{BE373A67-DDA9-46A4-8B76-E52D3DCA8473}" type="pres">
      <dgm:prSet presAssocID="{11FE040C-A068-4AE0-A95F-1A557597FAE6}" presName="rootText1" presStyleLbl="node0" presStyleIdx="0" presStyleCnt="1">
        <dgm:presLayoutVars>
          <dgm:chPref val="3"/>
        </dgm:presLayoutVars>
      </dgm:prSet>
      <dgm:spPr/>
    </dgm:pt>
    <dgm:pt modelId="{2F2C4D23-FAC6-42D0-A8E1-AE07DFABA249}" type="pres">
      <dgm:prSet presAssocID="{11FE040C-A068-4AE0-A95F-1A557597FAE6}" presName="rootConnector1" presStyleLbl="node1" presStyleIdx="0" presStyleCnt="0"/>
      <dgm:spPr/>
    </dgm:pt>
    <dgm:pt modelId="{3A4904D3-666D-45D1-A12C-4F29B45F204E}" type="pres">
      <dgm:prSet presAssocID="{11FE040C-A068-4AE0-A95F-1A557597FAE6}" presName="hierChild2" presStyleCnt="0"/>
      <dgm:spPr/>
    </dgm:pt>
    <dgm:pt modelId="{F680D1F7-6D05-4FCF-8A19-E438B0EF2DCE}" type="pres">
      <dgm:prSet presAssocID="{11FE040C-A068-4AE0-A95F-1A557597FAE6}" presName="hierChild3" presStyleCnt="0"/>
      <dgm:spPr/>
    </dgm:pt>
    <dgm:pt modelId="{5F8F3873-1B4E-4CCC-AB6E-35945D94AA88}" type="pres">
      <dgm:prSet presAssocID="{E474D605-A98F-43AB-B253-4FD7FE7BFE62}" presName="Name111" presStyleLbl="parChTrans1D2" presStyleIdx="0" presStyleCnt="2"/>
      <dgm:spPr/>
    </dgm:pt>
    <dgm:pt modelId="{39C930BD-69C2-4562-935F-A805E2648256}" type="pres">
      <dgm:prSet presAssocID="{6D5AA1E3-4023-4BDA-B493-C36FB0945A08}" presName="hierRoot3" presStyleCnt="0">
        <dgm:presLayoutVars>
          <dgm:hierBranch val="init"/>
        </dgm:presLayoutVars>
      </dgm:prSet>
      <dgm:spPr/>
    </dgm:pt>
    <dgm:pt modelId="{30CC3A63-7ABB-40E7-93E1-701ED9C59AAC}" type="pres">
      <dgm:prSet presAssocID="{6D5AA1E3-4023-4BDA-B493-C36FB0945A08}" presName="rootComposite3" presStyleCnt="0"/>
      <dgm:spPr/>
    </dgm:pt>
    <dgm:pt modelId="{90C2BFDA-61A8-4D7D-BDDE-E563A932C4F8}" type="pres">
      <dgm:prSet presAssocID="{6D5AA1E3-4023-4BDA-B493-C36FB0945A08}" presName="rootText3" presStyleLbl="asst1" presStyleIdx="0" presStyleCnt="2">
        <dgm:presLayoutVars>
          <dgm:chPref val="3"/>
        </dgm:presLayoutVars>
      </dgm:prSet>
      <dgm:spPr/>
    </dgm:pt>
    <dgm:pt modelId="{32F5FF48-F829-4BCF-909E-D65446155233}" type="pres">
      <dgm:prSet presAssocID="{6D5AA1E3-4023-4BDA-B493-C36FB0945A08}" presName="rootConnector3" presStyleLbl="asst1" presStyleIdx="0" presStyleCnt="2"/>
      <dgm:spPr/>
    </dgm:pt>
    <dgm:pt modelId="{61D5B735-4DFD-4FF3-899E-55CE515BB8CD}" type="pres">
      <dgm:prSet presAssocID="{6D5AA1E3-4023-4BDA-B493-C36FB0945A08}" presName="hierChild6" presStyleCnt="0"/>
      <dgm:spPr/>
    </dgm:pt>
    <dgm:pt modelId="{8F951B8F-40E8-4F8A-8C25-DEBB7263F282}" type="pres">
      <dgm:prSet presAssocID="{200BC64E-F35B-42CF-9D38-C9EF1D96B12E}" presName="Name37" presStyleLbl="parChTrans1D3" presStyleIdx="0" presStyleCnt="6"/>
      <dgm:spPr/>
    </dgm:pt>
    <dgm:pt modelId="{E1AA051D-C96B-45A1-B325-4ECA48649946}" type="pres">
      <dgm:prSet presAssocID="{1BA8C52D-2D2E-4607-BAFF-82B3F6FE9F18}" presName="hierRoot2" presStyleCnt="0">
        <dgm:presLayoutVars>
          <dgm:hierBranch val="init"/>
        </dgm:presLayoutVars>
      </dgm:prSet>
      <dgm:spPr/>
    </dgm:pt>
    <dgm:pt modelId="{EDA4B3E6-31FD-4757-A2D2-3C5A282B97BB}" type="pres">
      <dgm:prSet presAssocID="{1BA8C52D-2D2E-4607-BAFF-82B3F6FE9F18}" presName="rootComposite" presStyleCnt="0"/>
      <dgm:spPr/>
    </dgm:pt>
    <dgm:pt modelId="{CD928EAD-A01F-4060-BCC0-6ADB70E0CF42}" type="pres">
      <dgm:prSet presAssocID="{1BA8C52D-2D2E-4607-BAFF-82B3F6FE9F18}" presName="rootText" presStyleLbl="node3" presStyleIdx="0" presStyleCnt="6">
        <dgm:presLayoutVars>
          <dgm:chPref val="3"/>
        </dgm:presLayoutVars>
      </dgm:prSet>
      <dgm:spPr/>
    </dgm:pt>
    <dgm:pt modelId="{4193978D-0D22-4863-92D3-A035086DD28F}" type="pres">
      <dgm:prSet presAssocID="{1BA8C52D-2D2E-4607-BAFF-82B3F6FE9F18}" presName="rootConnector" presStyleLbl="node3" presStyleIdx="0" presStyleCnt="6"/>
      <dgm:spPr/>
    </dgm:pt>
    <dgm:pt modelId="{406EBA64-AA0A-4A8C-A985-4A944AA0ABE6}" type="pres">
      <dgm:prSet presAssocID="{1BA8C52D-2D2E-4607-BAFF-82B3F6FE9F18}" presName="hierChild4" presStyleCnt="0"/>
      <dgm:spPr/>
    </dgm:pt>
    <dgm:pt modelId="{7A678AEC-49C0-4B7C-8796-DD751324BC47}" type="pres">
      <dgm:prSet presAssocID="{1BA8C52D-2D2E-4607-BAFF-82B3F6FE9F18}" presName="hierChild5" presStyleCnt="0"/>
      <dgm:spPr/>
    </dgm:pt>
    <dgm:pt modelId="{42DBC6D7-2628-4816-ADBA-E565EAC5A790}" type="pres">
      <dgm:prSet presAssocID="{00088664-8965-4AC5-AC1C-0EA65B80FC2F}" presName="Name37" presStyleLbl="parChTrans1D3" presStyleIdx="1" presStyleCnt="6"/>
      <dgm:spPr/>
    </dgm:pt>
    <dgm:pt modelId="{C83EF15A-2CD4-454C-B57A-B0DF7D144FEE}" type="pres">
      <dgm:prSet presAssocID="{B6BE3DF6-A965-4A55-925B-882684C8DFA5}" presName="hierRoot2" presStyleCnt="0">
        <dgm:presLayoutVars>
          <dgm:hierBranch val="init"/>
        </dgm:presLayoutVars>
      </dgm:prSet>
      <dgm:spPr/>
    </dgm:pt>
    <dgm:pt modelId="{8F8617F9-AB10-499E-9F5B-4E5F9CDDDA20}" type="pres">
      <dgm:prSet presAssocID="{B6BE3DF6-A965-4A55-925B-882684C8DFA5}" presName="rootComposite" presStyleCnt="0"/>
      <dgm:spPr/>
    </dgm:pt>
    <dgm:pt modelId="{343F8862-D04B-4E4A-A0A0-1EA5458B0F6D}" type="pres">
      <dgm:prSet presAssocID="{B6BE3DF6-A965-4A55-925B-882684C8DFA5}" presName="rootText" presStyleLbl="node3" presStyleIdx="1" presStyleCnt="6">
        <dgm:presLayoutVars>
          <dgm:chPref val="3"/>
        </dgm:presLayoutVars>
      </dgm:prSet>
      <dgm:spPr/>
    </dgm:pt>
    <dgm:pt modelId="{4E4FC77B-1B3F-454B-9726-73A3EA3764C6}" type="pres">
      <dgm:prSet presAssocID="{B6BE3DF6-A965-4A55-925B-882684C8DFA5}" presName="rootConnector" presStyleLbl="node3" presStyleIdx="1" presStyleCnt="6"/>
      <dgm:spPr/>
    </dgm:pt>
    <dgm:pt modelId="{29499FDA-1EB9-4C68-8401-58A61DD2F39C}" type="pres">
      <dgm:prSet presAssocID="{B6BE3DF6-A965-4A55-925B-882684C8DFA5}" presName="hierChild4" presStyleCnt="0"/>
      <dgm:spPr/>
    </dgm:pt>
    <dgm:pt modelId="{323875B2-69F9-46A1-B8D0-EE6D26D17FDE}" type="pres">
      <dgm:prSet presAssocID="{B6BE3DF6-A965-4A55-925B-882684C8DFA5}" presName="hierChild5" presStyleCnt="0"/>
      <dgm:spPr/>
    </dgm:pt>
    <dgm:pt modelId="{A4452F70-CFBC-4518-BDFE-75879F3D5F60}" type="pres">
      <dgm:prSet presAssocID="{E41C405A-632E-4D9D-B7A3-2789F7F2AA12}" presName="Name37" presStyleLbl="parChTrans1D3" presStyleIdx="2" presStyleCnt="6"/>
      <dgm:spPr/>
    </dgm:pt>
    <dgm:pt modelId="{F2BC77E3-5AAB-497C-BDCE-E1538F2FB235}" type="pres">
      <dgm:prSet presAssocID="{7474F47A-CF49-4415-86F6-15162000447C}" presName="hierRoot2" presStyleCnt="0">
        <dgm:presLayoutVars>
          <dgm:hierBranch val="init"/>
        </dgm:presLayoutVars>
      </dgm:prSet>
      <dgm:spPr/>
    </dgm:pt>
    <dgm:pt modelId="{DB83D588-03B7-4455-96F5-4CD71A6EACF3}" type="pres">
      <dgm:prSet presAssocID="{7474F47A-CF49-4415-86F6-15162000447C}" presName="rootComposite" presStyleCnt="0"/>
      <dgm:spPr/>
    </dgm:pt>
    <dgm:pt modelId="{142B80A8-6831-49C8-BBDF-0C2BAD0610E9}" type="pres">
      <dgm:prSet presAssocID="{7474F47A-CF49-4415-86F6-15162000447C}" presName="rootText" presStyleLbl="node3" presStyleIdx="2" presStyleCnt="6">
        <dgm:presLayoutVars>
          <dgm:chPref val="3"/>
        </dgm:presLayoutVars>
      </dgm:prSet>
      <dgm:spPr/>
    </dgm:pt>
    <dgm:pt modelId="{6F393508-1840-4172-854C-0F29F50CDC7C}" type="pres">
      <dgm:prSet presAssocID="{7474F47A-CF49-4415-86F6-15162000447C}" presName="rootConnector" presStyleLbl="node3" presStyleIdx="2" presStyleCnt="6"/>
      <dgm:spPr/>
    </dgm:pt>
    <dgm:pt modelId="{D0D86500-2720-469B-A919-90DB3B921DE9}" type="pres">
      <dgm:prSet presAssocID="{7474F47A-CF49-4415-86F6-15162000447C}" presName="hierChild4" presStyleCnt="0"/>
      <dgm:spPr/>
    </dgm:pt>
    <dgm:pt modelId="{64990679-6251-4234-B801-81185D71E1ED}" type="pres">
      <dgm:prSet presAssocID="{7474F47A-CF49-4415-86F6-15162000447C}" presName="hierChild5" presStyleCnt="0"/>
      <dgm:spPr/>
    </dgm:pt>
    <dgm:pt modelId="{382D8418-682F-42CD-8054-ABE75946128A}" type="pres">
      <dgm:prSet presAssocID="{0CCEF2D9-9306-4EAC-A8CC-089CB0CCFF1E}" presName="Name37" presStyleLbl="parChTrans1D3" presStyleIdx="3" presStyleCnt="6"/>
      <dgm:spPr/>
    </dgm:pt>
    <dgm:pt modelId="{A9B0500C-DFEE-415A-A113-46F91868261F}" type="pres">
      <dgm:prSet presAssocID="{E707E892-7E61-469F-9CD4-79B5E2B47EB2}" presName="hierRoot2" presStyleCnt="0">
        <dgm:presLayoutVars>
          <dgm:hierBranch val="init"/>
        </dgm:presLayoutVars>
      </dgm:prSet>
      <dgm:spPr/>
    </dgm:pt>
    <dgm:pt modelId="{B2293FF4-76CB-4C7C-BFA7-8BBAC01583BB}" type="pres">
      <dgm:prSet presAssocID="{E707E892-7E61-469F-9CD4-79B5E2B47EB2}" presName="rootComposite" presStyleCnt="0"/>
      <dgm:spPr/>
    </dgm:pt>
    <dgm:pt modelId="{2DD2D9D9-C696-4B18-86F4-4DAB53FAF510}" type="pres">
      <dgm:prSet presAssocID="{E707E892-7E61-469F-9CD4-79B5E2B47EB2}" presName="rootText" presStyleLbl="node3" presStyleIdx="3" presStyleCnt="6">
        <dgm:presLayoutVars>
          <dgm:chPref val="3"/>
        </dgm:presLayoutVars>
      </dgm:prSet>
      <dgm:spPr/>
    </dgm:pt>
    <dgm:pt modelId="{37E3C850-82D3-44AE-A341-3267BD2DCC02}" type="pres">
      <dgm:prSet presAssocID="{E707E892-7E61-469F-9CD4-79B5E2B47EB2}" presName="rootConnector" presStyleLbl="node3" presStyleIdx="3" presStyleCnt="6"/>
      <dgm:spPr/>
    </dgm:pt>
    <dgm:pt modelId="{20A26233-4F3A-4683-9EE4-28CD74A289F1}" type="pres">
      <dgm:prSet presAssocID="{E707E892-7E61-469F-9CD4-79B5E2B47EB2}" presName="hierChild4" presStyleCnt="0"/>
      <dgm:spPr/>
    </dgm:pt>
    <dgm:pt modelId="{E7BBE41B-CB24-44A9-9B13-220911C2459A}" type="pres">
      <dgm:prSet presAssocID="{E707E892-7E61-469F-9CD4-79B5E2B47EB2}" presName="hierChild5" presStyleCnt="0"/>
      <dgm:spPr/>
    </dgm:pt>
    <dgm:pt modelId="{481ECD9D-213B-4B82-82A3-6F6420F03D82}" type="pres">
      <dgm:prSet presAssocID="{33238816-9878-48A1-BF96-5D5EA8E0BB7C}" presName="Name37" presStyleLbl="parChTrans1D3" presStyleIdx="4" presStyleCnt="6"/>
      <dgm:spPr/>
    </dgm:pt>
    <dgm:pt modelId="{7E6F47B6-687B-4E02-9CD0-C55348A2F6A1}" type="pres">
      <dgm:prSet presAssocID="{3857C260-A8DD-4B2F-847D-5843EF5FE219}" presName="hierRoot2" presStyleCnt="0">
        <dgm:presLayoutVars>
          <dgm:hierBranch val="init"/>
        </dgm:presLayoutVars>
      </dgm:prSet>
      <dgm:spPr/>
    </dgm:pt>
    <dgm:pt modelId="{A4011160-E42F-4786-A4FE-156E8DE6D251}" type="pres">
      <dgm:prSet presAssocID="{3857C260-A8DD-4B2F-847D-5843EF5FE219}" presName="rootComposite" presStyleCnt="0"/>
      <dgm:spPr/>
    </dgm:pt>
    <dgm:pt modelId="{74F730BA-6168-407E-B237-28113D0BDCF2}" type="pres">
      <dgm:prSet presAssocID="{3857C260-A8DD-4B2F-847D-5843EF5FE219}" presName="rootText" presStyleLbl="node3" presStyleIdx="4" presStyleCnt="6">
        <dgm:presLayoutVars>
          <dgm:chPref val="3"/>
        </dgm:presLayoutVars>
      </dgm:prSet>
      <dgm:spPr/>
    </dgm:pt>
    <dgm:pt modelId="{D078AF6E-5066-47A2-9156-8EC18188D6A6}" type="pres">
      <dgm:prSet presAssocID="{3857C260-A8DD-4B2F-847D-5843EF5FE219}" presName="rootConnector" presStyleLbl="node3" presStyleIdx="4" presStyleCnt="6"/>
      <dgm:spPr/>
    </dgm:pt>
    <dgm:pt modelId="{8ECFE5B4-7CC3-4BFF-9599-15E946ACFF70}" type="pres">
      <dgm:prSet presAssocID="{3857C260-A8DD-4B2F-847D-5843EF5FE219}" presName="hierChild4" presStyleCnt="0"/>
      <dgm:spPr/>
    </dgm:pt>
    <dgm:pt modelId="{6A2A9413-8628-4951-8303-B810C6D27E70}" type="pres">
      <dgm:prSet presAssocID="{3857C260-A8DD-4B2F-847D-5843EF5FE219}" presName="hierChild5" presStyleCnt="0"/>
      <dgm:spPr/>
    </dgm:pt>
    <dgm:pt modelId="{85407CE9-A2FA-43F3-BE6E-48BC6B18BBE0}" type="pres">
      <dgm:prSet presAssocID="{585E64AF-8307-4B9D-AAE7-4454565619FD}" presName="Name37" presStyleLbl="parChTrans1D3" presStyleIdx="5" presStyleCnt="6"/>
      <dgm:spPr/>
    </dgm:pt>
    <dgm:pt modelId="{512C773F-19B8-4521-ABFF-59A7082EF8F9}" type="pres">
      <dgm:prSet presAssocID="{1299AA94-3E07-4911-BEDF-18A6CBD9D772}" presName="hierRoot2" presStyleCnt="0">
        <dgm:presLayoutVars>
          <dgm:hierBranch val="init"/>
        </dgm:presLayoutVars>
      </dgm:prSet>
      <dgm:spPr/>
    </dgm:pt>
    <dgm:pt modelId="{CA38D851-EC1E-44BD-B5C0-E9F4E958C655}" type="pres">
      <dgm:prSet presAssocID="{1299AA94-3E07-4911-BEDF-18A6CBD9D772}" presName="rootComposite" presStyleCnt="0"/>
      <dgm:spPr/>
    </dgm:pt>
    <dgm:pt modelId="{A2999BB4-08E7-4191-98DD-555896DEDDD3}" type="pres">
      <dgm:prSet presAssocID="{1299AA94-3E07-4911-BEDF-18A6CBD9D772}" presName="rootText" presStyleLbl="node3" presStyleIdx="5" presStyleCnt="6">
        <dgm:presLayoutVars>
          <dgm:chPref val="3"/>
        </dgm:presLayoutVars>
      </dgm:prSet>
      <dgm:spPr/>
    </dgm:pt>
    <dgm:pt modelId="{D04F9994-0BBB-4FD9-96EE-417BE97A9A90}" type="pres">
      <dgm:prSet presAssocID="{1299AA94-3E07-4911-BEDF-18A6CBD9D772}" presName="rootConnector" presStyleLbl="node3" presStyleIdx="5" presStyleCnt="6"/>
      <dgm:spPr/>
    </dgm:pt>
    <dgm:pt modelId="{EE995931-8D06-4AAA-9385-124F0314CE41}" type="pres">
      <dgm:prSet presAssocID="{1299AA94-3E07-4911-BEDF-18A6CBD9D772}" presName="hierChild4" presStyleCnt="0"/>
      <dgm:spPr/>
    </dgm:pt>
    <dgm:pt modelId="{CCEE53EB-20E2-43F4-9392-72DCBB0D9411}" type="pres">
      <dgm:prSet presAssocID="{1299AA94-3E07-4911-BEDF-18A6CBD9D772}" presName="hierChild5" presStyleCnt="0"/>
      <dgm:spPr/>
    </dgm:pt>
    <dgm:pt modelId="{CC0C3AF3-5DF5-41CC-9788-52385CD17B34}" type="pres">
      <dgm:prSet presAssocID="{6D5AA1E3-4023-4BDA-B493-C36FB0945A08}" presName="hierChild7" presStyleCnt="0"/>
      <dgm:spPr/>
    </dgm:pt>
    <dgm:pt modelId="{FA13FFA4-970B-41EC-931A-BBE62C8C5EBC}" type="pres">
      <dgm:prSet presAssocID="{82C6CFB9-368F-41DA-A860-D9B2BD9A9B43}" presName="Name111" presStyleLbl="parChTrans1D2" presStyleIdx="1" presStyleCnt="2"/>
      <dgm:spPr/>
    </dgm:pt>
    <dgm:pt modelId="{4BD81FC0-6709-4FD7-A78A-4B7378C7EA36}" type="pres">
      <dgm:prSet presAssocID="{32E331D1-5137-49D4-A800-30044024AEA9}" presName="hierRoot3" presStyleCnt="0">
        <dgm:presLayoutVars>
          <dgm:hierBranch val="init"/>
        </dgm:presLayoutVars>
      </dgm:prSet>
      <dgm:spPr/>
    </dgm:pt>
    <dgm:pt modelId="{43A85639-E995-43CC-A423-804EDC321986}" type="pres">
      <dgm:prSet presAssocID="{32E331D1-5137-49D4-A800-30044024AEA9}" presName="rootComposite3" presStyleCnt="0"/>
      <dgm:spPr/>
    </dgm:pt>
    <dgm:pt modelId="{CBA62C45-8F75-4442-B3C9-45EED1520A90}" type="pres">
      <dgm:prSet presAssocID="{32E331D1-5137-49D4-A800-30044024AEA9}" presName="rootText3" presStyleLbl="asst1" presStyleIdx="1" presStyleCnt="2">
        <dgm:presLayoutVars>
          <dgm:chPref val="3"/>
        </dgm:presLayoutVars>
      </dgm:prSet>
      <dgm:spPr/>
    </dgm:pt>
    <dgm:pt modelId="{417D0B6F-F20D-4619-996B-36BC44932158}" type="pres">
      <dgm:prSet presAssocID="{32E331D1-5137-49D4-A800-30044024AEA9}" presName="rootConnector3" presStyleLbl="asst1" presStyleIdx="1" presStyleCnt="2"/>
      <dgm:spPr/>
    </dgm:pt>
    <dgm:pt modelId="{86E39882-3ED6-4A4C-8811-B4ECCBC4C8AA}" type="pres">
      <dgm:prSet presAssocID="{32E331D1-5137-49D4-A800-30044024AEA9}" presName="hierChild6" presStyleCnt="0"/>
      <dgm:spPr/>
    </dgm:pt>
    <dgm:pt modelId="{92E69EF4-BE54-450C-BA91-0F561B8C7283}" type="pres">
      <dgm:prSet presAssocID="{32E331D1-5137-49D4-A800-30044024AEA9}" presName="hierChild7" presStyleCnt="0"/>
      <dgm:spPr/>
    </dgm:pt>
  </dgm:ptLst>
  <dgm:cxnLst>
    <dgm:cxn modelId="{5ACE5403-03BE-4340-868C-304CAD960E58}" srcId="{11FE040C-A068-4AE0-A95F-1A557597FAE6}" destId="{32E331D1-5137-49D4-A800-30044024AEA9}" srcOrd="1" destOrd="0" parTransId="{82C6CFB9-368F-41DA-A860-D9B2BD9A9B43}" sibTransId="{2FFC9B00-0258-4ACF-82FC-6DDF03D19DC5}"/>
    <dgm:cxn modelId="{708B710B-9939-4E67-BD0F-9F8429B35784}" srcId="{6D5AA1E3-4023-4BDA-B493-C36FB0945A08}" destId="{1299AA94-3E07-4911-BEDF-18A6CBD9D772}" srcOrd="5" destOrd="0" parTransId="{585E64AF-8307-4B9D-AAE7-4454565619FD}" sibTransId="{94EAE488-E697-4214-A6B9-A9CD2D8CFDB5}"/>
    <dgm:cxn modelId="{6E39970B-D9CA-49A0-BF91-D3D72A60B060}" type="presOf" srcId="{B6BE3DF6-A965-4A55-925B-882684C8DFA5}" destId="{4E4FC77B-1B3F-454B-9726-73A3EA3764C6}" srcOrd="1" destOrd="0" presId="urn:microsoft.com/office/officeart/2005/8/layout/orgChart1"/>
    <dgm:cxn modelId="{3078BC16-85F6-4E86-8538-40CAC1E11205}" type="presOf" srcId="{6D5AA1E3-4023-4BDA-B493-C36FB0945A08}" destId="{32F5FF48-F829-4BCF-909E-D65446155233}" srcOrd="1" destOrd="0" presId="urn:microsoft.com/office/officeart/2005/8/layout/orgChart1"/>
    <dgm:cxn modelId="{3F447B24-40BC-4297-A9F5-9E7019807966}" type="presOf" srcId="{585E64AF-8307-4B9D-AAE7-4454565619FD}" destId="{85407CE9-A2FA-43F3-BE6E-48BC6B18BBE0}" srcOrd="0" destOrd="0" presId="urn:microsoft.com/office/officeart/2005/8/layout/orgChart1"/>
    <dgm:cxn modelId="{AF4C5125-4AD1-4C1B-AA8E-92FB459F9ACB}" type="presOf" srcId="{11FE040C-A068-4AE0-A95F-1A557597FAE6}" destId="{BE373A67-DDA9-46A4-8B76-E52D3DCA8473}" srcOrd="0" destOrd="0" presId="urn:microsoft.com/office/officeart/2005/8/layout/orgChart1"/>
    <dgm:cxn modelId="{B158D731-24F9-4194-AB3D-6FD2CA722ED5}" srcId="{6D5AA1E3-4023-4BDA-B493-C36FB0945A08}" destId="{B6BE3DF6-A965-4A55-925B-882684C8DFA5}" srcOrd="1" destOrd="0" parTransId="{00088664-8965-4AC5-AC1C-0EA65B80FC2F}" sibTransId="{8C7EA704-9087-4A1A-935D-76257040FAA3}"/>
    <dgm:cxn modelId="{D53BD532-471F-4425-BE8A-24AD5143B694}" type="presOf" srcId="{E707E892-7E61-469F-9CD4-79B5E2B47EB2}" destId="{37E3C850-82D3-44AE-A341-3267BD2DCC02}" srcOrd="1" destOrd="0" presId="urn:microsoft.com/office/officeart/2005/8/layout/orgChart1"/>
    <dgm:cxn modelId="{6680C937-99F0-4832-AF8B-9E8E99FE383E}" type="presOf" srcId="{82C6CFB9-368F-41DA-A860-D9B2BD9A9B43}" destId="{FA13FFA4-970B-41EC-931A-BBE62C8C5EBC}" srcOrd="0" destOrd="0" presId="urn:microsoft.com/office/officeart/2005/8/layout/orgChart1"/>
    <dgm:cxn modelId="{4D9E373B-3E26-476A-9D1F-73AF765E981A}" type="presOf" srcId="{3857C260-A8DD-4B2F-847D-5843EF5FE219}" destId="{74F730BA-6168-407E-B237-28113D0BDCF2}" srcOrd="0" destOrd="0" presId="urn:microsoft.com/office/officeart/2005/8/layout/orgChart1"/>
    <dgm:cxn modelId="{F9F5C83B-F61C-4AA1-9001-1C7EC754ECA8}" type="presOf" srcId="{32E331D1-5137-49D4-A800-30044024AEA9}" destId="{417D0B6F-F20D-4619-996B-36BC44932158}" srcOrd="1" destOrd="0" presId="urn:microsoft.com/office/officeart/2005/8/layout/orgChart1"/>
    <dgm:cxn modelId="{01948047-90B8-44D2-B3A3-9F80E167A6FB}" type="presOf" srcId="{7474F47A-CF49-4415-86F6-15162000447C}" destId="{142B80A8-6831-49C8-BBDF-0C2BAD0610E9}" srcOrd="0" destOrd="0" presId="urn:microsoft.com/office/officeart/2005/8/layout/orgChart1"/>
    <dgm:cxn modelId="{B00A686B-4134-4B68-8BCF-5F3E001C7693}" srcId="{6D5AA1E3-4023-4BDA-B493-C36FB0945A08}" destId="{E707E892-7E61-469F-9CD4-79B5E2B47EB2}" srcOrd="3" destOrd="0" parTransId="{0CCEF2D9-9306-4EAC-A8CC-089CB0CCFF1E}" sibTransId="{AFC3A733-B0A0-4CE8-A167-85A269CA77CC}"/>
    <dgm:cxn modelId="{D0C14A6D-344F-4668-AFCE-060C8B0B371D}" type="presOf" srcId="{0CCEF2D9-9306-4EAC-A8CC-089CB0CCFF1E}" destId="{382D8418-682F-42CD-8054-ABE75946128A}" srcOrd="0" destOrd="0" presId="urn:microsoft.com/office/officeart/2005/8/layout/orgChart1"/>
    <dgm:cxn modelId="{E7349F4E-AE73-433A-B6E4-CE9522D9910A}" srcId="{6D5AA1E3-4023-4BDA-B493-C36FB0945A08}" destId="{3857C260-A8DD-4B2F-847D-5843EF5FE219}" srcOrd="4" destOrd="0" parTransId="{33238816-9878-48A1-BF96-5D5EA8E0BB7C}" sibTransId="{B18E86EA-202C-4A07-A039-63058FBE010A}"/>
    <dgm:cxn modelId="{14092374-5D4E-4C27-A8AE-14BB8BC049B9}" type="presOf" srcId="{1299AA94-3E07-4911-BEDF-18A6CBD9D772}" destId="{D04F9994-0BBB-4FD9-96EE-417BE97A9A90}" srcOrd="1" destOrd="0" presId="urn:microsoft.com/office/officeart/2005/8/layout/orgChart1"/>
    <dgm:cxn modelId="{0D5A2379-82E6-4222-AC06-FE78259E0C46}" type="presOf" srcId="{B6BE3DF6-A965-4A55-925B-882684C8DFA5}" destId="{343F8862-D04B-4E4A-A0A0-1EA5458B0F6D}" srcOrd="0" destOrd="0" presId="urn:microsoft.com/office/officeart/2005/8/layout/orgChart1"/>
    <dgm:cxn modelId="{EE55005A-E1F3-43DF-AD4A-94A1D7884E64}" type="presOf" srcId="{1299AA94-3E07-4911-BEDF-18A6CBD9D772}" destId="{A2999BB4-08E7-4191-98DD-555896DEDDD3}" srcOrd="0" destOrd="0" presId="urn:microsoft.com/office/officeart/2005/8/layout/orgChart1"/>
    <dgm:cxn modelId="{5DB57986-A3C4-4B14-9057-07AE51161CE0}" type="presOf" srcId="{E41C405A-632E-4D9D-B7A3-2789F7F2AA12}" destId="{A4452F70-CFBC-4518-BDFE-75879F3D5F60}" srcOrd="0" destOrd="0" presId="urn:microsoft.com/office/officeart/2005/8/layout/orgChart1"/>
    <dgm:cxn modelId="{1ED45B8A-EB17-4EE1-B6E9-49411B93E614}" type="presOf" srcId="{7474F47A-CF49-4415-86F6-15162000447C}" destId="{6F393508-1840-4172-854C-0F29F50CDC7C}" srcOrd="1" destOrd="0" presId="urn:microsoft.com/office/officeart/2005/8/layout/orgChart1"/>
    <dgm:cxn modelId="{9B062F91-C983-41EC-8978-5A022B4A2743}" type="presOf" srcId="{32E331D1-5137-49D4-A800-30044024AEA9}" destId="{CBA62C45-8F75-4442-B3C9-45EED1520A90}" srcOrd="0" destOrd="0" presId="urn:microsoft.com/office/officeart/2005/8/layout/orgChart1"/>
    <dgm:cxn modelId="{E4B2CE95-D478-4026-A858-1101D660F237}" srcId="{6D5AA1E3-4023-4BDA-B493-C36FB0945A08}" destId="{1BA8C52D-2D2E-4607-BAFF-82B3F6FE9F18}" srcOrd="0" destOrd="0" parTransId="{200BC64E-F35B-42CF-9D38-C9EF1D96B12E}" sibTransId="{6E7A9268-FD2B-4192-A2C7-4D5BC6A49BE5}"/>
    <dgm:cxn modelId="{118E1596-39AA-471B-A977-E5BB4791AE67}" type="presOf" srcId="{11FE040C-A068-4AE0-A95F-1A557597FAE6}" destId="{2F2C4D23-FAC6-42D0-A8E1-AE07DFABA249}" srcOrd="1" destOrd="0" presId="urn:microsoft.com/office/officeart/2005/8/layout/orgChart1"/>
    <dgm:cxn modelId="{A1C1AB99-179C-46FF-BF5B-34F29E753EC9}" type="presOf" srcId="{E707E892-7E61-469F-9CD4-79B5E2B47EB2}" destId="{2DD2D9D9-C696-4B18-86F4-4DAB53FAF510}" srcOrd="0" destOrd="0" presId="urn:microsoft.com/office/officeart/2005/8/layout/orgChart1"/>
    <dgm:cxn modelId="{0BD0919A-4F09-42D0-8141-B79422235887}" type="presOf" srcId="{69F91C4E-5791-44E6-99D7-A513D6017103}" destId="{89DA4BCE-8556-4613-B427-76259C2E39A2}" srcOrd="0" destOrd="0" presId="urn:microsoft.com/office/officeart/2005/8/layout/orgChart1"/>
    <dgm:cxn modelId="{DD5BE5A9-7C55-481C-BF17-9A9314FF5E63}" type="presOf" srcId="{6D5AA1E3-4023-4BDA-B493-C36FB0945A08}" destId="{90C2BFDA-61A8-4D7D-BDDE-E563A932C4F8}" srcOrd="0" destOrd="0" presId="urn:microsoft.com/office/officeart/2005/8/layout/orgChart1"/>
    <dgm:cxn modelId="{57B1F7B7-F5D5-4839-915A-32090444890D}" srcId="{6D5AA1E3-4023-4BDA-B493-C36FB0945A08}" destId="{7474F47A-CF49-4415-86F6-15162000447C}" srcOrd="2" destOrd="0" parTransId="{E41C405A-632E-4D9D-B7A3-2789F7F2AA12}" sibTransId="{389CEE50-CFD1-47FD-9D28-6C834B819E5C}"/>
    <dgm:cxn modelId="{EC81B7CB-7524-4B2C-A028-1C02420D4BCC}" type="presOf" srcId="{3857C260-A8DD-4B2F-847D-5843EF5FE219}" destId="{D078AF6E-5066-47A2-9156-8EC18188D6A6}" srcOrd="1" destOrd="0" presId="urn:microsoft.com/office/officeart/2005/8/layout/orgChart1"/>
    <dgm:cxn modelId="{B1A3F1D5-1935-4A0C-8925-807341EA7D28}" srcId="{69F91C4E-5791-44E6-99D7-A513D6017103}" destId="{11FE040C-A068-4AE0-A95F-1A557597FAE6}" srcOrd="0" destOrd="0" parTransId="{EEF76FE9-DB46-40F8-8416-CF56AA29547C}" sibTransId="{54866724-1717-43B2-A3A9-107DE8467A27}"/>
    <dgm:cxn modelId="{EE88A6D9-8FDE-43FB-900B-46740B7A7B4D}" type="presOf" srcId="{00088664-8965-4AC5-AC1C-0EA65B80FC2F}" destId="{42DBC6D7-2628-4816-ADBA-E565EAC5A790}" srcOrd="0" destOrd="0" presId="urn:microsoft.com/office/officeart/2005/8/layout/orgChart1"/>
    <dgm:cxn modelId="{31A40BF3-9654-425A-8121-96C948D12F5E}" type="presOf" srcId="{1BA8C52D-2D2E-4607-BAFF-82B3F6FE9F18}" destId="{CD928EAD-A01F-4060-BCC0-6ADB70E0CF42}" srcOrd="0" destOrd="0" presId="urn:microsoft.com/office/officeart/2005/8/layout/orgChart1"/>
    <dgm:cxn modelId="{43D14CF4-D29B-4996-9B9B-7DB1D4E595A0}" type="presOf" srcId="{1BA8C52D-2D2E-4607-BAFF-82B3F6FE9F18}" destId="{4193978D-0D22-4863-92D3-A035086DD28F}" srcOrd="1" destOrd="0" presId="urn:microsoft.com/office/officeart/2005/8/layout/orgChart1"/>
    <dgm:cxn modelId="{9943B5F5-5552-4039-9701-E26DBD99B696}" type="presOf" srcId="{33238816-9878-48A1-BF96-5D5EA8E0BB7C}" destId="{481ECD9D-213B-4B82-82A3-6F6420F03D82}" srcOrd="0" destOrd="0" presId="urn:microsoft.com/office/officeart/2005/8/layout/orgChart1"/>
    <dgm:cxn modelId="{B56BDFF5-95C8-40C3-83A7-DB8939BA0197}" type="presOf" srcId="{200BC64E-F35B-42CF-9D38-C9EF1D96B12E}" destId="{8F951B8F-40E8-4F8A-8C25-DEBB7263F282}" srcOrd="0" destOrd="0" presId="urn:microsoft.com/office/officeart/2005/8/layout/orgChart1"/>
    <dgm:cxn modelId="{144A04F8-9E07-4BCC-B605-CC3804015AFE}" type="presOf" srcId="{E474D605-A98F-43AB-B253-4FD7FE7BFE62}" destId="{5F8F3873-1B4E-4CCC-AB6E-35945D94AA88}" srcOrd="0" destOrd="0" presId="urn:microsoft.com/office/officeart/2005/8/layout/orgChart1"/>
    <dgm:cxn modelId="{79F644FB-64ED-412E-9546-0C41091F0E6A}" srcId="{11FE040C-A068-4AE0-A95F-1A557597FAE6}" destId="{6D5AA1E3-4023-4BDA-B493-C36FB0945A08}" srcOrd="0" destOrd="0" parTransId="{E474D605-A98F-43AB-B253-4FD7FE7BFE62}" sibTransId="{1DAF568A-820F-4D27-BD69-EFB79CE3E29C}"/>
    <dgm:cxn modelId="{4705E72B-93AF-4768-9BE0-D30A910DF7EE}" type="presParOf" srcId="{89DA4BCE-8556-4613-B427-76259C2E39A2}" destId="{F0816181-34D3-43B4-B471-D8941FBDF484}" srcOrd="0" destOrd="0" presId="urn:microsoft.com/office/officeart/2005/8/layout/orgChart1"/>
    <dgm:cxn modelId="{A16AF1B4-CD98-4524-918B-500DD4605549}" type="presParOf" srcId="{F0816181-34D3-43B4-B471-D8941FBDF484}" destId="{61A004DD-5F1D-4DBF-9939-E68729A99564}" srcOrd="0" destOrd="0" presId="urn:microsoft.com/office/officeart/2005/8/layout/orgChart1"/>
    <dgm:cxn modelId="{30BCD224-3394-478B-8BCA-2ABE2794A783}" type="presParOf" srcId="{61A004DD-5F1D-4DBF-9939-E68729A99564}" destId="{BE373A67-DDA9-46A4-8B76-E52D3DCA8473}" srcOrd="0" destOrd="0" presId="urn:microsoft.com/office/officeart/2005/8/layout/orgChart1"/>
    <dgm:cxn modelId="{727BE5C8-1DAE-48D6-B283-63DD4EAEF4FE}" type="presParOf" srcId="{61A004DD-5F1D-4DBF-9939-E68729A99564}" destId="{2F2C4D23-FAC6-42D0-A8E1-AE07DFABA249}" srcOrd="1" destOrd="0" presId="urn:microsoft.com/office/officeart/2005/8/layout/orgChart1"/>
    <dgm:cxn modelId="{F3D79EA2-985E-496C-A887-0396FD2343ED}" type="presParOf" srcId="{F0816181-34D3-43B4-B471-D8941FBDF484}" destId="{3A4904D3-666D-45D1-A12C-4F29B45F204E}" srcOrd="1" destOrd="0" presId="urn:microsoft.com/office/officeart/2005/8/layout/orgChart1"/>
    <dgm:cxn modelId="{A8291956-9D47-46A1-8B2C-3D292BF0016E}" type="presParOf" srcId="{F0816181-34D3-43B4-B471-D8941FBDF484}" destId="{F680D1F7-6D05-4FCF-8A19-E438B0EF2DCE}" srcOrd="2" destOrd="0" presId="urn:microsoft.com/office/officeart/2005/8/layout/orgChart1"/>
    <dgm:cxn modelId="{C1D06893-62C9-472B-B7F4-96CBD3A4514E}" type="presParOf" srcId="{F680D1F7-6D05-4FCF-8A19-E438B0EF2DCE}" destId="{5F8F3873-1B4E-4CCC-AB6E-35945D94AA88}" srcOrd="0" destOrd="0" presId="urn:microsoft.com/office/officeart/2005/8/layout/orgChart1"/>
    <dgm:cxn modelId="{36A4E25F-FE23-4A28-B4AC-6D3D9BD47A3F}" type="presParOf" srcId="{F680D1F7-6D05-4FCF-8A19-E438B0EF2DCE}" destId="{39C930BD-69C2-4562-935F-A805E2648256}" srcOrd="1" destOrd="0" presId="urn:microsoft.com/office/officeart/2005/8/layout/orgChart1"/>
    <dgm:cxn modelId="{EAFC287B-CEFF-477D-8BA0-A980A9D0C688}" type="presParOf" srcId="{39C930BD-69C2-4562-935F-A805E2648256}" destId="{30CC3A63-7ABB-40E7-93E1-701ED9C59AAC}" srcOrd="0" destOrd="0" presId="urn:microsoft.com/office/officeart/2005/8/layout/orgChart1"/>
    <dgm:cxn modelId="{B58F2405-69A8-473B-A471-E81144036DEE}" type="presParOf" srcId="{30CC3A63-7ABB-40E7-93E1-701ED9C59AAC}" destId="{90C2BFDA-61A8-4D7D-BDDE-E563A932C4F8}" srcOrd="0" destOrd="0" presId="urn:microsoft.com/office/officeart/2005/8/layout/orgChart1"/>
    <dgm:cxn modelId="{3C771E10-A420-4313-BD31-E6C0FF93F7AC}" type="presParOf" srcId="{30CC3A63-7ABB-40E7-93E1-701ED9C59AAC}" destId="{32F5FF48-F829-4BCF-909E-D65446155233}" srcOrd="1" destOrd="0" presId="urn:microsoft.com/office/officeart/2005/8/layout/orgChart1"/>
    <dgm:cxn modelId="{E0C85F08-05C0-4A28-BD06-ACF7E87B0132}" type="presParOf" srcId="{39C930BD-69C2-4562-935F-A805E2648256}" destId="{61D5B735-4DFD-4FF3-899E-55CE515BB8CD}" srcOrd="1" destOrd="0" presId="urn:microsoft.com/office/officeart/2005/8/layout/orgChart1"/>
    <dgm:cxn modelId="{BF70383F-C4A6-4C90-A2CA-9A0C8AD45374}" type="presParOf" srcId="{61D5B735-4DFD-4FF3-899E-55CE515BB8CD}" destId="{8F951B8F-40E8-4F8A-8C25-DEBB7263F282}" srcOrd="0" destOrd="0" presId="urn:microsoft.com/office/officeart/2005/8/layout/orgChart1"/>
    <dgm:cxn modelId="{33236C3D-5B13-4521-98C1-3911FF00A364}" type="presParOf" srcId="{61D5B735-4DFD-4FF3-899E-55CE515BB8CD}" destId="{E1AA051D-C96B-45A1-B325-4ECA48649946}" srcOrd="1" destOrd="0" presId="urn:microsoft.com/office/officeart/2005/8/layout/orgChart1"/>
    <dgm:cxn modelId="{C7B60C89-6563-422C-A067-8C5557678DEC}" type="presParOf" srcId="{E1AA051D-C96B-45A1-B325-4ECA48649946}" destId="{EDA4B3E6-31FD-4757-A2D2-3C5A282B97BB}" srcOrd="0" destOrd="0" presId="urn:microsoft.com/office/officeart/2005/8/layout/orgChart1"/>
    <dgm:cxn modelId="{D6AAC4D0-2FC1-4F40-B532-013DE638C943}" type="presParOf" srcId="{EDA4B3E6-31FD-4757-A2D2-3C5A282B97BB}" destId="{CD928EAD-A01F-4060-BCC0-6ADB70E0CF42}" srcOrd="0" destOrd="0" presId="urn:microsoft.com/office/officeart/2005/8/layout/orgChart1"/>
    <dgm:cxn modelId="{5BC045ED-0506-4F35-A980-1AB6CEED4D6D}" type="presParOf" srcId="{EDA4B3E6-31FD-4757-A2D2-3C5A282B97BB}" destId="{4193978D-0D22-4863-92D3-A035086DD28F}" srcOrd="1" destOrd="0" presId="urn:microsoft.com/office/officeart/2005/8/layout/orgChart1"/>
    <dgm:cxn modelId="{ACCF6C23-D0C3-4D6C-AF65-623D44534931}" type="presParOf" srcId="{E1AA051D-C96B-45A1-B325-4ECA48649946}" destId="{406EBA64-AA0A-4A8C-A985-4A944AA0ABE6}" srcOrd="1" destOrd="0" presId="urn:microsoft.com/office/officeart/2005/8/layout/orgChart1"/>
    <dgm:cxn modelId="{D52CFB2F-06DF-49E0-8C11-C3677A932D41}" type="presParOf" srcId="{E1AA051D-C96B-45A1-B325-4ECA48649946}" destId="{7A678AEC-49C0-4B7C-8796-DD751324BC47}" srcOrd="2" destOrd="0" presId="urn:microsoft.com/office/officeart/2005/8/layout/orgChart1"/>
    <dgm:cxn modelId="{015C7870-93B3-43F5-9253-D83149D6ED9C}" type="presParOf" srcId="{61D5B735-4DFD-4FF3-899E-55CE515BB8CD}" destId="{42DBC6D7-2628-4816-ADBA-E565EAC5A790}" srcOrd="2" destOrd="0" presId="urn:microsoft.com/office/officeart/2005/8/layout/orgChart1"/>
    <dgm:cxn modelId="{A3AF128B-F88F-4669-8B17-6D6AD3719BBC}" type="presParOf" srcId="{61D5B735-4DFD-4FF3-899E-55CE515BB8CD}" destId="{C83EF15A-2CD4-454C-B57A-B0DF7D144FEE}" srcOrd="3" destOrd="0" presId="urn:microsoft.com/office/officeart/2005/8/layout/orgChart1"/>
    <dgm:cxn modelId="{DD736760-D8A6-4A5B-9A51-A95FF34A8096}" type="presParOf" srcId="{C83EF15A-2CD4-454C-B57A-B0DF7D144FEE}" destId="{8F8617F9-AB10-499E-9F5B-4E5F9CDDDA20}" srcOrd="0" destOrd="0" presId="urn:microsoft.com/office/officeart/2005/8/layout/orgChart1"/>
    <dgm:cxn modelId="{579C28EB-56F7-43F5-A4CB-963BEB9E256B}" type="presParOf" srcId="{8F8617F9-AB10-499E-9F5B-4E5F9CDDDA20}" destId="{343F8862-D04B-4E4A-A0A0-1EA5458B0F6D}" srcOrd="0" destOrd="0" presId="urn:microsoft.com/office/officeart/2005/8/layout/orgChart1"/>
    <dgm:cxn modelId="{1BCCFF29-FEA6-48C1-AEB9-E1CF34E63053}" type="presParOf" srcId="{8F8617F9-AB10-499E-9F5B-4E5F9CDDDA20}" destId="{4E4FC77B-1B3F-454B-9726-73A3EA3764C6}" srcOrd="1" destOrd="0" presId="urn:microsoft.com/office/officeart/2005/8/layout/orgChart1"/>
    <dgm:cxn modelId="{CEDA2CB1-B4A2-416C-8BCE-57D824107B60}" type="presParOf" srcId="{C83EF15A-2CD4-454C-B57A-B0DF7D144FEE}" destId="{29499FDA-1EB9-4C68-8401-58A61DD2F39C}" srcOrd="1" destOrd="0" presId="urn:microsoft.com/office/officeart/2005/8/layout/orgChart1"/>
    <dgm:cxn modelId="{BE87D9D7-D350-486F-A7EC-6C7187349A8F}" type="presParOf" srcId="{C83EF15A-2CD4-454C-B57A-B0DF7D144FEE}" destId="{323875B2-69F9-46A1-B8D0-EE6D26D17FDE}" srcOrd="2" destOrd="0" presId="urn:microsoft.com/office/officeart/2005/8/layout/orgChart1"/>
    <dgm:cxn modelId="{E7FFFD71-4E19-43FA-947C-7EFEF42EEE8E}" type="presParOf" srcId="{61D5B735-4DFD-4FF3-899E-55CE515BB8CD}" destId="{A4452F70-CFBC-4518-BDFE-75879F3D5F60}" srcOrd="4" destOrd="0" presId="urn:microsoft.com/office/officeart/2005/8/layout/orgChart1"/>
    <dgm:cxn modelId="{32CABB52-0AA0-498A-90CC-55511C9CAE98}" type="presParOf" srcId="{61D5B735-4DFD-4FF3-899E-55CE515BB8CD}" destId="{F2BC77E3-5AAB-497C-BDCE-E1538F2FB235}" srcOrd="5" destOrd="0" presId="urn:microsoft.com/office/officeart/2005/8/layout/orgChart1"/>
    <dgm:cxn modelId="{3514F593-F623-4069-B43B-D869A3F2E412}" type="presParOf" srcId="{F2BC77E3-5AAB-497C-BDCE-E1538F2FB235}" destId="{DB83D588-03B7-4455-96F5-4CD71A6EACF3}" srcOrd="0" destOrd="0" presId="urn:microsoft.com/office/officeart/2005/8/layout/orgChart1"/>
    <dgm:cxn modelId="{5A5B6C25-5571-4D15-856C-8057D2AB5D03}" type="presParOf" srcId="{DB83D588-03B7-4455-96F5-4CD71A6EACF3}" destId="{142B80A8-6831-49C8-BBDF-0C2BAD0610E9}" srcOrd="0" destOrd="0" presId="urn:microsoft.com/office/officeart/2005/8/layout/orgChart1"/>
    <dgm:cxn modelId="{C01B29AA-9CF2-47EB-B4E2-A98D687EFEFE}" type="presParOf" srcId="{DB83D588-03B7-4455-96F5-4CD71A6EACF3}" destId="{6F393508-1840-4172-854C-0F29F50CDC7C}" srcOrd="1" destOrd="0" presId="urn:microsoft.com/office/officeart/2005/8/layout/orgChart1"/>
    <dgm:cxn modelId="{404B632D-A230-40F1-9201-58C6BCA7F33B}" type="presParOf" srcId="{F2BC77E3-5AAB-497C-BDCE-E1538F2FB235}" destId="{D0D86500-2720-469B-A919-90DB3B921DE9}" srcOrd="1" destOrd="0" presId="urn:microsoft.com/office/officeart/2005/8/layout/orgChart1"/>
    <dgm:cxn modelId="{2C0BCF86-329E-4507-B9BD-AFA16668D1C6}" type="presParOf" srcId="{F2BC77E3-5AAB-497C-BDCE-E1538F2FB235}" destId="{64990679-6251-4234-B801-81185D71E1ED}" srcOrd="2" destOrd="0" presId="urn:microsoft.com/office/officeart/2005/8/layout/orgChart1"/>
    <dgm:cxn modelId="{F73D2FF9-7D08-44D3-AA13-0F108FF5EC34}" type="presParOf" srcId="{61D5B735-4DFD-4FF3-899E-55CE515BB8CD}" destId="{382D8418-682F-42CD-8054-ABE75946128A}" srcOrd="6" destOrd="0" presId="urn:microsoft.com/office/officeart/2005/8/layout/orgChart1"/>
    <dgm:cxn modelId="{50726A77-6C53-4FB0-A8D0-0B733E3CEF3D}" type="presParOf" srcId="{61D5B735-4DFD-4FF3-899E-55CE515BB8CD}" destId="{A9B0500C-DFEE-415A-A113-46F91868261F}" srcOrd="7" destOrd="0" presId="urn:microsoft.com/office/officeart/2005/8/layout/orgChart1"/>
    <dgm:cxn modelId="{E321AC87-E3EF-44B8-9166-992B35CDAB43}" type="presParOf" srcId="{A9B0500C-DFEE-415A-A113-46F91868261F}" destId="{B2293FF4-76CB-4C7C-BFA7-8BBAC01583BB}" srcOrd="0" destOrd="0" presId="urn:microsoft.com/office/officeart/2005/8/layout/orgChart1"/>
    <dgm:cxn modelId="{B3207C84-96C6-4FF0-A0B3-E310C2A116F5}" type="presParOf" srcId="{B2293FF4-76CB-4C7C-BFA7-8BBAC01583BB}" destId="{2DD2D9D9-C696-4B18-86F4-4DAB53FAF510}" srcOrd="0" destOrd="0" presId="urn:microsoft.com/office/officeart/2005/8/layout/orgChart1"/>
    <dgm:cxn modelId="{780CCF94-C445-4AE1-BCF0-E3C68CF3C9BC}" type="presParOf" srcId="{B2293FF4-76CB-4C7C-BFA7-8BBAC01583BB}" destId="{37E3C850-82D3-44AE-A341-3267BD2DCC02}" srcOrd="1" destOrd="0" presId="urn:microsoft.com/office/officeart/2005/8/layout/orgChart1"/>
    <dgm:cxn modelId="{37FC7EBE-0D00-45E5-991C-901A2E192B70}" type="presParOf" srcId="{A9B0500C-DFEE-415A-A113-46F91868261F}" destId="{20A26233-4F3A-4683-9EE4-28CD74A289F1}" srcOrd="1" destOrd="0" presId="urn:microsoft.com/office/officeart/2005/8/layout/orgChart1"/>
    <dgm:cxn modelId="{83609432-9B2B-40C5-A809-C69BE6AFF689}" type="presParOf" srcId="{A9B0500C-DFEE-415A-A113-46F91868261F}" destId="{E7BBE41B-CB24-44A9-9B13-220911C2459A}" srcOrd="2" destOrd="0" presId="urn:microsoft.com/office/officeart/2005/8/layout/orgChart1"/>
    <dgm:cxn modelId="{35FFE6DD-E079-4D2F-B06F-75560647D383}" type="presParOf" srcId="{61D5B735-4DFD-4FF3-899E-55CE515BB8CD}" destId="{481ECD9D-213B-4B82-82A3-6F6420F03D82}" srcOrd="8" destOrd="0" presId="urn:microsoft.com/office/officeart/2005/8/layout/orgChart1"/>
    <dgm:cxn modelId="{2FC0098C-EAD3-48C6-B714-EFF74E6226D0}" type="presParOf" srcId="{61D5B735-4DFD-4FF3-899E-55CE515BB8CD}" destId="{7E6F47B6-687B-4E02-9CD0-C55348A2F6A1}" srcOrd="9" destOrd="0" presId="urn:microsoft.com/office/officeart/2005/8/layout/orgChart1"/>
    <dgm:cxn modelId="{609B24D5-112D-456D-B841-E4E6019BACAC}" type="presParOf" srcId="{7E6F47B6-687B-4E02-9CD0-C55348A2F6A1}" destId="{A4011160-E42F-4786-A4FE-156E8DE6D251}" srcOrd="0" destOrd="0" presId="urn:microsoft.com/office/officeart/2005/8/layout/orgChart1"/>
    <dgm:cxn modelId="{E775D215-0FEE-4281-9AC2-F67EFD69A12B}" type="presParOf" srcId="{A4011160-E42F-4786-A4FE-156E8DE6D251}" destId="{74F730BA-6168-407E-B237-28113D0BDCF2}" srcOrd="0" destOrd="0" presId="urn:microsoft.com/office/officeart/2005/8/layout/orgChart1"/>
    <dgm:cxn modelId="{DC26FB5E-175A-4BD1-9DF4-060F87691CE2}" type="presParOf" srcId="{A4011160-E42F-4786-A4FE-156E8DE6D251}" destId="{D078AF6E-5066-47A2-9156-8EC18188D6A6}" srcOrd="1" destOrd="0" presId="urn:microsoft.com/office/officeart/2005/8/layout/orgChart1"/>
    <dgm:cxn modelId="{BCFBD39D-6219-4E13-B799-E32D727ED737}" type="presParOf" srcId="{7E6F47B6-687B-4E02-9CD0-C55348A2F6A1}" destId="{8ECFE5B4-7CC3-4BFF-9599-15E946ACFF70}" srcOrd="1" destOrd="0" presId="urn:microsoft.com/office/officeart/2005/8/layout/orgChart1"/>
    <dgm:cxn modelId="{C893812E-C754-466E-A62D-C830B8CF0E39}" type="presParOf" srcId="{7E6F47B6-687B-4E02-9CD0-C55348A2F6A1}" destId="{6A2A9413-8628-4951-8303-B810C6D27E70}" srcOrd="2" destOrd="0" presId="urn:microsoft.com/office/officeart/2005/8/layout/orgChart1"/>
    <dgm:cxn modelId="{9D3C82EE-F0D5-4738-A0B4-3F464C63635A}" type="presParOf" srcId="{61D5B735-4DFD-4FF3-899E-55CE515BB8CD}" destId="{85407CE9-A2FA-43F3-BE6E-48BC6B18BBE0}" srcOrd="10" destOrd="0" presId="urn:microsoft.com/office/officeart/2005/8/layout/orgChart1"/>
    <dgm:cxn modelId="{DDF1A02D-D6DC-4E05-90CE-84A42C134E3E}" type="presParOf" srcId="{61D5B735-4DFD-4FF3-899E-55CE515BB8CD}" destId="{512C773F-19B8-4521-ABFF-59A7082EF8F9}" srcOrd="11" destOrd="0" presId="urn:microsoft.com/office/officeart/2005/8/layout/orgChart1"/>
    <dgm:cxn modelId="{1B5492F2-FAA1-44BA-AA6F-2B9D1D6E3E79}" type="presParOf" srcId="{512C773F-19B8-4521-ABFF-59A7082EF8F9}" destId="{CA38D851-EC1E-44BD-B5C0-E9F4E958C655}" srcOrd="0" destOrd="0" presId="urn:microsoft.com/office/officeart/2005/8/layout/orgChart1"/>
    <dgm:cxn modelId="{6FC09082-BA4C-4C3A-927B-970386223F2D}" type="presParOf" srcId="{CA38D851-EC1E-44BD-B5C0-E9F4E958C655}" destId="{A2999BB4-08E7-4191-98DD-555896DEDDD3}" srcOrd="0" destOrd="0" presId="urn:microsoft.com/office/officeart/2005/8/layout/orgChart1"/>
    <dgm:cxn modelId="{376A677E-317A-4974-A956-9B7E110CFE6E}" type="presParOf" srcId="{CA38D851-EC1E-44BD-B5C0-E9F4E958C655}" destId="{D04F9994-0BBB-4FD9-96EE-417BE97A9A90}" srcOrd="1" destOrd="0" presId="urn:microsoft.com/office/officeart/2005/8/layout/orgChart1"/>
    <dgm:cxn modelId="{B4B70971-B5B7-4E24-BC6D-3967D3C83616}" type="presParOf" srcId="{512C773F-19B8-4521-ABFF-59A7082EF8F9}" destId="{EE995931-8D06-4AAA-9385-124F0314CE41}" srcOrd="1" destOrd="0" presId="urn:microsoft.com/office/officeart/2005/8/layout/orgChart1"/>
    <dgm:cxn modelId="{BB7A0B16-6FD1-4551-95A1-15318684BE68}" type="presParOf" srcId="{512C773F-19B8-4521-ABFF-59A7082EF8F9}" destId="{CCEE53EB-20E2-43F4-9392-72DCBB0D9411}" srcOrd="2" destOrd="0" presId="urn:microsoft.com/office/officeart/2005/8/layout/orgChart1"/>
    <dgm:cxn modelId="{8DE3160C-E72C-4194-8A44-0195288B0509}" type="presParOf" srcId="{39C930BD-69C2-4562-935F-A805E2648256}" destId="{CC0C3AF3-5DF5-41CC-9788-52385CD17B34}" srcOrd="2" destOrd="0" presId="urn:microsoft.com/office/officeart/2005/8/layout/orgChart1"/>
    <dgm:cxn modelId="{12474A26-53C8-4295-811B-800E6AC085A4}" type="presParOf" srcId="{F680D1F7-6D05-4FCF-8A19-E438B0EF2DCE}" destId="{FA13FFA4-970B-41EC-931A-BBE62C8C5EBC}" srcOrd="2" destOrd="0" presId="urn:microsoft.com/office/officeart/2005/8/layout/orgChart1"/>
    <dgm:cxn modelId="{4EDB5D9F-AAFA-4CDF-8C19-FC25965DAF40}" type="presParOf" srcId="{F680D1F7-6D05-4FCF-8A19-E438B0EF2DCE}" destId="{4BD81FC0-6709-4FD7-A78A-4B7378C7EA36}" srcOrd="3" destOrd="0" presId="urn:microsoft.com/office/officeart/2005/8/layout/orgChart1"/>
    <dgm:cxn modelId="{58B0B382-A28F-40D8-8E45-B0DFF5447A74}" type="presParOf" srcId="{4BD81FC0-6709-4FD7-A78A-4B7378C7EA36}" destId="{43A85639-E995-43CC-A423-804EDC321986}" srcOrd="0" destOrd="0" presId="urn:microsoft.com/office/officeart/2005/8/layout/orgChart1"/>
    <dgm:cxn modelId="{D1A4C16A-0086-41BB-B213-7149DCA85F4E}" type="presParOf" srcId="{43A85639-E995-43CC-A423-804EDC321986}" destId="{CBA62C45-8F75-4442-B3C9-45EED1520A90}" srcOrd="0" destOrd="0" presId="urn:microsoft.com/office/officeart/2005/8/layout/orgChart1"/>
    <dgm:cxn modelId="{47DE7D6B-F132-4712-9BE2-96DF67F2E441}" type="presParOf" srcId="{43A85639-E995-43CC-A423-804EDC321986}" destId="{417D0B6F-F20D-4619-996B-36BC44932158}" srcOrd="1" destOrd="0" presId="urn:microsoft.com/office/officeart/2005/8/layout/orgChart1"/>
    <dgm:cxn modelId="{6272C8A3-50FE-4544-A3E0-7110FED8084D}" type="presParOf" srcId="{4BD81FC0-6709-4FD7-A78A-4B7378C7EA36}" destId="{86E39882-3ED6-4A4C-8811-B4ECCBC4C8AA}" srcOrd="1" destOrd="0" presId="urn:microsoft.com/office/officeart/2005/8/layout/orgChart1"/>
    <dgm:cxn modelId="{CD447EF8-6D2B-41DE-962F-2048A2AF5F69}" type="presParOf" srcId="{4BD81FC0-6709-4FD7-A78A-4B7378C7EA36}" destId="{92E69EF4-BE54-450C-BA91-0F561B8C7283}"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13FFA4-970B-41EC-931A-BBE62C8C5EBC}">
      <dsp:nvSpPr>
        <dsp:cNvPr id="0" name=""/>
        <dsp:cNvSpPr/>
      </dsp:nvSpPr>
      <dsp:spPr>
        <a:xfrm>
          <a:off x="3016815" y="398679"/>
          <a:ext cx="91440" cy="365701"/>
        </a:xfrm>
        <a:custGeom>
          <a:avLst/>
          <a:gdLst/>
          <a:ahLst/>
          <a:cxnLst/>
          <a:rect l="0" t="0" r="0" b="0"/>
          <a:pathLst>
            <a:path>
              <a:moveTo>
                <a:pt x="45720" y="0"/>
              </a:moveTo>
              <a:lnTo>
                <a:pt x="45720" y="365701"/>
              </a:lnTo>
              <a:lnTo>
                <a:pt x="129195" y="3657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407CE9-A2FA-43F3-BE6E-48BC6B18BBE0}">
      <dsp:nvSpPr>
        <dsp:cNvPr id="0" name=""/>
        <dsp:cNvSpPr/>
      </dsp:nvSpPr>
      <dsp:spPr>
        <a:xfrm>
          <a:off x="2064807" y="963130"/>
          <a:ext cx="119250" cy="3187960"/>
        </a:xfrm>
        <a:custGeom>
          <a:avLst/>
          <a:gdLst/>
          <a:ahLst/>
          <a:cxnLst/>
          <a:rect l="0" t="0" r="0" b="0"/>
          <a:pathLst>
            <a:path>
              <a:moveTo>
                <a:pt x="0" y="0"/>
              </a:moveTo>
              <a:lnTo>
                <a:pt x="0" y="3187960"/>
              </a:lnTo>
              <a:lnTo>
                <a:pt x="119250" y="318796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1ECD9D-213B-4B82-82A3-6F6420F03D82}">
      <dsp:nvSpPr>
        <dsp:cNvPr id="0" name=""/>
        <dsp:cNvSpPr/>
      </dsp:nvSpPr>
      <dsp:spPr>
        <a:xfrm>
          <a:off x="2064807" y="963130"/>
          <a:ext cx="119250" cy="2623508"/>
        </a:xfrm>
        <a:custGeom>
          <a:avLst/>
          <a:gdLst/>
          <a:ahLst/>
          <a:cxnLst/>
          <a:rect l="0" t="0" r="0" b="0"/>
          <a:pathLst>
            <a:path>
              <a:moveTo>
                <a:pt x="0" y="0"/>
              </a:moveTo>
              <a:lnTo>
                <a:pt x="0" y="2623508"/>
              </a:lnTo>
              <a:lnTo>
                <a:pt x="119250" y="26235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2D8418-682F-42CD-8054-ABE75946128A}">
      <dsp:nvSpPr>
        <dsp:cNvPr id="0" name=""/>
        <dsp:cNvSpPr/>
      </dsp:nvSpPr>
      <dsp:spPr>
        <a:xfrm>
          <a:off x="2064807" y="963130"/>
          <a:ext cx="119250" cy="2059056"/>
        </a:xfrm>
        <a:custGeom>
          <a:avLst/>
          <a:gdLst/>
          <a:ahLst/>
          <a:cxnLst/>
          <a:rect l="0" t="0" r="0" b="0"/>
          <a:pathLst>
            <a:path>
              <a:moveTo>
                <a:pt x="0" y="0"/>
              </a:moveTo>
              <a:lnTo>
                <a:pt x="0" y="2059056"/>
              </a:lnTo>
              <a:lnTo>
                <a:pt x="119250" y="20590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452F70-CFBC-4518-BDFE-75879F3D5F60}">
      <dsp:nvSpPr>
        <dsp:cNvPr id="0" name=""/>
        <dsp:cNvSpPr/>
      </dsp:nvSpPr>
      <dsp:spPr>
        <a:xfrm>
          <a:off x="2064807" y="963130"/>
          <a:ext cx="119250" cy="1494604"/>
        </a:xfrm>
        <a:custGeom>
          <a:avLst/>
          <a:gdLst/>
          <a:ahLst/>
          <a:cxnLst/>
          <a:rect l="0" t="0" r="0" b="0"/>
          <a:pathLst>
            <a:path>
              <a:moveTo>
                <a:pt x="0" y="0"/>
              </a:moveTo>
              <a:lnTo>
                <a:pt x="0" y="1494604"/>
              </a:lnTo>
              <a:lnTo>
                <a:pt x="119250" y="14946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DBC6D7-2628-4816-ADBA-E565EAC5A790}">
      <dsp:nvSpPr>
        <dsp:cNvPr id="0" name=""/>
        <dsp:cNvSpPr/>
      </dsp:nvSpPr>
      <dsp:spPr>
        <a:xfrm>
          <a:off x="2064807" y="963130"/>
          <a:ext cx="119250" cy="930153"/>
        </a:xfrm>
        <a:custGeom>
          <a:avLst/>
          <a:gdLst/>
          <a:ahLst/>
          <a:cxnLst/>
          <a:rect l="0" t="0" r="0" b="0"/>
          <a:pathLst>
            <a:path>
              <a:moveTo>
                <a:pt x="0" y="0"/>
              </a:moveTo>
              <a:lnTo>
                <a:pt x="0" y="930153"/>
              </a:lnTo>
              <a:lnTo>
                <a:pt x="119250" y="9301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951B8F-40E8-4F8A-8C25-DEBB7263F282}">
      <dsp:nvSpPr>
        <dsp:cNvPr id="0" name=""/>
        <dsp:cNvSpPr/>
      </dsp:nvSpPr>
      <dsp:spPr>
        <a:xfrm>
          <a:off x="2064807" y="963130"/>
          <a:ext cx="119250" cy="365701"/>
        </a:xfrm>
        <a:custGeom>
          <a:avLst/>
          <a:gdLst/>
          <a:ahLst/>
          <a:cxnLst/>
          <a:rect l="0" t="0" r="0" b="0"/>
          <a:pathLst>
            <a:path>
              <a:moveTo>
                <a:pt x="0" y="0"/>
              </a:moveTo>
              <a:lnTo>
                <a:pt x="0" y="365701"/>
              </a:lnTo>
              <a:lnTo>
                <a:pt x="119250" y="3657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8F3873-1B4E-4CCC-AB6E-35945D94AA88}">
      <dsp:nvSpPr>
        <dsp:cNvPr id="0" name=""/>
        <dsp:cNvSpPr/>
      </dsp:nvSpPr>
      <dsp:spPr>
        <a:xfrm>
          <a:off x="2462308" y="398679"/>
          <a:ext cx="600226" cy="365701"/>
        </a:xfrm>
        <a:custGeom>
          <a:avLst/>
          <a:gdLst/>
          <a:ahLst/>
          <a:cxnLst/>
          <a:rect l="0" t="0" r="0" b="0"/>
          <a:pathLst>
            <a:path>
              <a:moveTo>
                <a:pt x="600226" y="0"/>
              </a:moveTo>
              <a:lnTo>
                <a:pt x="600226" y="365701"/>
              </a:lnTo>
              <a:lnTo>
                <a:pt x="0" y="3657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373A67-DDA9-46A4-8B76-E52D3DCA8473}">
      <dsp:nvSpPr>
        <dsp:cNvPr id="0" name=""/>
        <dsp:cNvSpPr/>
      </dsp:nvSpPr>
      <dsp:spPr>
        <a:xfrm>
          <a:off x="2665034" y="1177"/>
          <a:ext cx="795002" cy="3975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Career Hub Strategic Lead</a:t>
          </a:r>
        </a:p>
      </dsp:txBody>
      <dsp:txXfrm>
        <a:off x="2665034" y="1177"/>
        <a:ext cx="795002" cy="397501"/>
      </dsp:txXfrm>
    </dsp:sp>
    <dsp:sp modelId="{90C2BFDA-61A8-4D7D-BDDE-E563A932C4F8}">
      <dsp:nvSpPr>
        <dsp:cNvPr id="0" name=""/>
        <dsp:cNvSpPr/>
      </dsp:nvSpPr>
      <dsp:spPr>
        <a:xfrm>
          <a:off x="1667306" y="565629"/>
          <a:ext cx="795002" cy="3975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Delivery Manager</a:t>
          </a:r>
        </a:p>
      </dsp:txBody>
      <dsp:txXfrm>
        <a:off x="1667306" y="565629"/>
        <a:ext cx="795002" cy="397501"/>
      </dsp:txXfrm>
    </dsp:sp>
    <dsp:sp modelId="{CD928EAD-A01F-4060-BCC0-6ADB70E0CF42}">
      <dsp:nvSpPr>
        <dsp:cNvPr id="0" name=""/>
        <dsp:cNvSpPr/>
      </dsp:nvSpPr>
      <dsp:spPr>
        <a:xfrm>
          <a:off x="2184057" y="1130081"/>
          <a:ext cx="795002" cy="3975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Careers &amp; Skills Facilitator</a:t>
          </a:r>
        </a:p>
      </dsp:txBody>
      <dsp:txXfrm>
        <a:off x="2184057" y="1130081"/>
        <a:ext cx="795002" cy="397501"/>
      </dsp:txXfrm>
    </dsp:sp>
    <dsp:sp modelId="{343F8862-D04B-4E4A-A0A0-1EA5458B0F6D}">
      <dsp:nvSpPr>
        <dsp:cNvPr id="0" name=""/>
        <dsp:cNvSpPr/>
      </dsp:nvSpPr>
      <dsp:spPr>
        <a:xfrm>
          <a:off x="2184057" y="1694533"/>
          <a:ext cx="795002" cy="3975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Careers &amp; Skills Facilitator</a:t>
          </a:r>
        </a:p>
      </dsp:txBody>
      <dsp:txXfrm>
        <a:off x="2184057" y="1694533"/>
        <a:ext cx="795002" cy="397501"/>
      </dsp:txXfrm>
    </dsp:sp>
    <dsp:sp modelId="{142B80A8-6831-49C8-BBDF-0C2BAD0610E9}">
      <dsp:nvSpPr>
        <dsp:cNvPr id="0" name=""/>
        <dsp:cNvSpPr/>
      </dsp:nvSpPr>
      <dsp:spPr>
        <a:xfrm>
          <a:off x="2184057" y="2258985"/>
          <a:ext cx="795002" cy="3975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Careers &amp; Skills Facilitator</a:t>
          </a:r>
        </a:p>
      </dsp:txBody>
      <dsp:txXfrm>
        <a:off x="2184057" y="2258985"/>
        <a:ext cx="795002" cy="397501"/>
      </dsp:txXfrm>
    </dsp:sp>
    <dsp:sp modelId="{2DD2D9D9-C696-4B18-86F4-4DAB53FAF510}">
      <dsp:nvSpPr>
        <dsp:cNvPr id="0" name=""/>
        <dsp:cNvSpPr/>
      </dsp:nvSpPr>
      <dsp:spPr>
        <a:xfrm>
          <a:off x="2184057" y="2823437"/>
          <a:ext cx="795002" cy="3975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Careers &amp; Skills Facilitator (0.5)</a:t>
          </a:r>
        </a:p>
      </dsp:txBody>
      <dsp:txXfrm>
        <a:off x="2184057" y="2823437"/>
        <a:ext cx="795002" cy="397501"/>
      </dsp:txXfrm>
    </dsp:sp>
    <dsp:sp modelId="{74F730BA-6168-407E-B237-28113D0BDCF2}">
      <dsp:nvSpPr>
        <dsp:cNvPr id="0" name=""/>
        <dsp:cNvSpPr/>
      </dsp:nvSpPr>
      <dsp:spPr>
        <a:xfrm>
          <a:off x="2184057" y="3387889"/>
          <a:ext cx="795002" cy="3975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Work Experience Faciltator</a:t>
          </a:r>
        </a:p>
      </dsp:txBody>
      <dsp:txXfrm>
        <a:off x="2184057" y="3387889"/>
        <a:ext cx="795002" cy="397501"/>
      </dsp:txXfrm>
    </dsp:sp>
    <dsp:sp modelId="{A2999BB4-08E7-4191-98DD-555896DEDDD3}">
      <dsp:nvSpPr>
        <dsp:cNvPr id="0" name=""/>
        <dsp:cNvSpPr/>
      </dsp:nvSpPr>
      <dsp:spPr>
        <a:xfrm>
          <a:off x="2184057" y="3952340"/>
          <a:ext cx="795002" cy="3975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AP WEX Facilitator</a:t>
          </a:r>
        </a:p>
      </dsp:txBody>
      <dsp:txXfrm>
        <a:off x="2184057" y="3952340"/>
        <a:ext cx="795002" cy="397501"/>
      </dsp:txXfrm>
    </dsp:sp>
    <dsp:sp modelId="{CBA62C45-8F75-4442-B3C9-45EED1520A90}">
      <dsp:nvSpPr>
        <dsp:cNvPr id="0" name=""/>
        <dsp:cNvSpPr/>
      </dsp:nvSpPr>
      <dsp:spPr>
        <a:xfrm>
          <a:off x="3146011" y="565629"/>
          <a:ext cx="795002" cy="3975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Project Officer</a:t>
          </a:r>
        </a:p>
      </dsp:txBody>
      <dsp:txXfrm>
        <a:off x="3146011" y="565629"/>
        <a:ext cx="795002" cy="39750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8" ma:contentTypeDescription="Create a new document." ma:contentTypeScope="" ma:versionID="e431cea92cfc2f53d12a5f2abc817c4d">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0f0dda51c3550e6f4f3d969820674d33"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1e78860-dc3d-443c-b34b-21d482d50df7}" ma:internalName="TaxCatchAll" ma:showField="CatchAllData" ma:web="efd1bd46-c7e2-4193-9bf4-156dc1bdd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565b2f-991f-43e4-9573-b249558c47b1">
      <Terms xmlns="http://schemas.microsoft.com/office/infopath/2007/PartnerControls"/>
    </lcf76f155ced4ddcb4097134ff3c332f>
    <TaxCatchAll xmlns="efd1bd46-c7e2-4193-9bf4-156dc1bdde5d" xsi:nil="true"/>
    <SharedWithUsers xmlns="efd1bd46-c7e2-4193-9bf4-156dc1bdde5d">
      <UserInfo>
        <DisplayName>Paul Mitchelmore</DisplayName>
        <AccountId>790</AccountId>
        <AccountType/>
      </UserInfo>
      <UserInfo>
        <DisplayName>Rebecca Fairclough</DisplayName>
        <AccountId>21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5C1397-98E6-4C18-94A7-030B0A017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1837</Words>
  <Characters>10475</Characters>
  <Application>Microsoft Office Word</Application>
  <DocSecurity>4</DocSecurity>
  <Lines>87</Lines>
  <Paragraphs>24</Paragraphs>
  <ScaleCrop>false</ScaleCrop>
  <Company>LBW</Company>
  <LinksUpToDate>false</LinksUpToDate>
  <CharactersWithSpaces>12288</CharactersWithSpaces>
  <SharedDoc>false</SharedDoc>
  <HLinks>
    <vt:vector size="6" baseType="variant">
      <vt:variant>
        <vt:i4>1703976</vt:i4>
      </vt:variant>
      <vt:variant>
        <vt:i4>0</vt:i4>
      </vt:variant>
      <vt:variant>
        <vt:i4>0</vt:i4>
      </vt:variant>
      <vt:variant>
        <vt:i4>5</vt:i4>
      </vt:variant>
      <vt:variant>
        <vt:lpwstr>https://www.richmond.gov.uk/media/afdbdeao/five_values.pdf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2017-06-17T17:03:00Z</cp:lastPrinted>
  <dcterms:created xsi:type="dcterms:W3CDTF">2026-07-24T12:28:00Z</dcterms:created>
  <dcterms:modified xsi:type="dcterms:W3CDTF">2026-07-24T12:28:00Z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ies>
</file>