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CFE2F3"/>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pacing w:after="120" w:before="40" w:lineRule="auto"/>
        <w:ind w:left="-90" w:right="-540" w:firstLine="0"/>
        <w:rPr>
          <w:b w:val="1"/>
          <w:bCs w:val="1"/>
        </w:rPr>
      </w:pPr>
      <w:bookmarkStart w:colFirst="0" w:colLast="0" w:name="_gjdgxs" w:id="0"/>
      <w:bookmarkEnd w:id="0"/>
      <w:r w:rsidDel="00000000" w:rsidR="00000000" w:rsidRPr="00000000">
        <w:rPr>
          <w:b w:val="1"/>
          <w:bCs w:val="1"/>
          <w:rtl w:val="0"/>
        </w:rPr>
        <w:t xml:space="preserve">St. Michael’s CE Primary School </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pacing w:after="120" w:before="40" w:lineRule="auto"/>
        <w:ind w:left="-90" w:right="-540" w:firstLine="0"/>
        <w:rPr>
          <w:color w:val="000000"/>
          <w:sz w:val="50"/>
          <w:szCs w:val="50"/>
        </w:rPr>
      </w:pPr>
      <w:bookmarkStart w:colFirst="0" w:colLast="0" w:name="_30j0zll" w:id="1"/>
      <w:bookmarkEnd w:id="1"/>
      <w:r w:rsidDel="00000000" w:rsidR="00000000" w:rsidRPr="00000000">
        <w:rPr>
          <w:color w:val="000000"/>
          <w:sz w:val="50"/>
          <w:szCs w:val="50"/>
          <w:rtl w:val="0"/>
        </w:rPr>
        <w:t xml:space="preserve">Job Description and Specification </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pacing w:after="120" w:before="40" w:lineRule="auto"/>
        <w:ind w:left="-90" w:right="-540" w:firstLine="0"/>
        <w:rPr>
          <w:b w:val="1"/>
          <w:bCs w:val="1"/>
          <w:color w:val="000000"/>
          <w:sz w:val="50"/>
          <w:szCs w:val="50"/>
        </w:rPr>
      </w:pPr>
      <w:bookmarkStart w:colFirst="0" w:colLast="0" w:name="_qytgs4bobnxz" w:id="2"/>
      <w:bookmarkEnd w:id="2"/>
      <w:r w:rsidDel="00000000" w:rsidR="00000000" w:rsidRPr="00000000">
        <w:rPr>
          <w:b w:val="1"/>
          <w:bCs w:val="1"/>
          <w:color w:val="000000"/>
          <w:sz w:val="50"/>
          <w:szCs w:val="50"/>
          <w:rtl w:val="0"/>
        </w:rPr>
        <w:t xml:space="preserve">Part Time Key Stage 2 Teaching Assistant (TA) </w:t>
      </w:r>
    </w:p>
    <w:p w:rsidR="00000000" w:rsidDel="00000000" w:rsidP="00000000" w:rsidRDefault="00000000" w:rsidRPr="00000000" w14:paraId="00000004">
      <w:pPr>
        <w:pStyle w:val="Subtitle"/>
        <w:pBdr>
          <w:top w:space="0" w:sz="0" w:val="nil"/>
          <w:left w:space="0" w:sz="0" w:val="nil"/>
          <w:bottom w:space="0" w:sz="0" w:val="nil"/>
          <w:right w:space="0" w:sz="0" w:val="nil"/>
          <w:between w:space="0" w:sz="0" w:val="nil"/>
        </w:pBdr>
        <w:spacing w:after="120" w:before="40" w:lineRule="auto"/>
        <w:ind w:left="-90" w:right="-540" w:firstLine="0"/>
        <w:rPr>
          <w:b w:val="1"/>
          <w:bCs w:val="1"/>
          <w:sz w:val="18"/>
          <w:szCs w:val="18"/>
        </w:rPr>
      </w:pPr>
      <w:bookmarkStart w:colFirst="0" w:colLast="0" w:name="_zhfkkow6z3a6" w:id="3"/>
      <w:bookmarkEnd w:id="3"/>
      <w:r w:rsidDel="00000000" w:rsidR="00000000" w:rsidRPr="00000000">
        <w:rPr>
          <w:b w:val="1"/>
          <w:bCs w:val="1"/>
          <w:color w:val="000000"/>
          <w:sz w:val="50"/>
          <w:szCs w:val="50"/>
          <w:rtl w:val="0"/>
        </w:rPr>
        <w:t xml:space="preserve">(including lunchtime supervision)</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40" w:line="240" w:lineRule="auto"/>
        <w:ind w:left="-630" w:right="-540" w:firstLine="0"/>
        <w:jc w:val="center"/>
        <w:rPr>
          <w:rFonts w:ascii="Century Gothic" w:cs="Century Gothic" w:eastAsia="Century Gothic" w:hAnsi="Century Gothic"/>
          <w:sz w:val="6"/>
          <w:szCs w:val="6"/>
        </w:rPr>
      </w:pPr>
      <w:r w:rsidDel="00000000" w:rsidR="00000000" w:rsidRPr="00000000">
        <w:rPr>
          <w:sz w:val="24"/>
          <w:szCs w:val="24"/>
        </w:rPr>
        <w:drawing>
          <wp:inline distB="114300" distT="114300" distL="114300" distR="114300">
            <wp:extent cx="5943600" cy="38100"/>
            <wp:effectExtent b="0" l="0" r="0" t="0"/>
            <wp:docPr descr="horizontal line" id="1" name="image4.png"/>
            <a:graphic>
              <a:graphicData uri="http://schemas.openxmlformats.org/drawingml/2006/picture">
                <pic:pic>
                  <pic:nvPicPr>
                    <pic:cNvPr descr="horizontal line" id="0" name="image4.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20" w:before="4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color w:val="0e0e0e"/>
          <w:sz w:val="20"/>
          <w:szCs w:val="20"/>
          <w:rtl w:val="0"/>
        </w:rPr>
        <w:t xml:space="preserve">St Michael’s Church of England Primary School. This is an exciting opportunity to join a vibrant and welcoming community rooted in Christian faith and dedicated to the academic, personal, and spiritual flourishing of every child.</w:t>
      </w:r>
      <w:r w:rsidDel="00000000" w:rsidR="00000000" w:rsidRPr="00000000">
        <w:rPr>
          <w:rtl w:val="0"/>
        </w:rPr>
      </w:r>
    </w:p>
    <w:p w:rsidR="00000000" w:rsidDel="00000000" w:rsidP="00000000" w:rsidRDefault="00000000" w:rsidRPr="00000000" w14:paraId="00000007">
      <w:pPr>
        <w:spacing w:after="120" w:before="4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e0e0e"/>
          <w:sz w:val="20"/>
          <w:szCs w:val="20"/>
          <w:rtl w:val="0"/>
        </w:rPr>
        <w:t xml:space="preserve">We are seeking an enthusiastic and dedicated teaching assistant to join our team, someone who is committed to upholding and actively promoting our Christian ethos. While experience within a Church of England school is not essential, we are looking for a candidate who shares our passion for providing an inclusive, values-driven education where every child is nurtured and encouraged to achieve their fullest potential. Working hours are 8:15am–1:30pm daily, including classroom support in Key Stage 2 and lunchtime supervision duties.</w:t>
      </w:r>
      <w:r w:rsidDel="00000000" w:rsidR="00000000" w:rsidRPr="00000000">
        <w:rPr>
          <w:rtl w:val="0"/>
        </w:rPr>
      </w:r>
    </w:p>
    <w:p w:rsidR="00000000" w:rsidDel="00000000" w:rsidP="00000000" w:rsidRDefault="00000000" w:rsidRPr="00000000" w14:paraId="00000008">
      <w:pPr>
        <w:spacing w:after="120" w:before="40" w:line="240" w:lineRule="auto"/>
        <w:ind w:left="-630" w:right="-540" w:firstLine="0"/>
        <w:jc w:val="both"/>
        <w:rPr>
          <w:rFonts w:ascii="Century Gothic" w:cs="Century Gothic" w:eastAsia="Century Gothic" w:hAnsi="Century Gothic"/>
          <w:color w:val="0e0e0e"/>
          <w:sz w:val="20"/>
          <w:szCs w:val="20"/>
        </w:rPr>
      </w:pPr>
      <w:r w:rsidDel="00000000" w:rsidR="00000000" w:rsidRPr="00000000">
        <w:rPr>
          <w:rFonts w:ascii="Century Gothic" w:cs="Century Gothic" w:eastAsia="Century Gothic" w:hAnsi="Century Gothic"/>
          <w:color w:val="0e0e0e"/>
          <w:sz w:val="20"/>
          <w:szCs w:val="20"/>
          <w:rtl w:val="0"/>
        </w:rPr>
        <w:t xml:space="preserve">We are looking for a Teaching Assistant who:</w:t>
      </w:r>
    </w:p>
    <w:p w:rsidR="00000000" w:rsidDel="00000000" w:rsidP="00000000" w:rsidRDefault="00000000" w:rsidRPr="00000000" w14:paraId="00000009">
      <w:pPr>
        <w:numPr>
          <w:ilvl w:val="0"/>
          <w:numId w:val="1"/>
        </w:numPr>
        <w:spacing w:after="0" w:afterAutospacing="0" w:before="4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Demonstrates a passion for supporting children’s learning and development</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0A">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Builds positive relationships that promote pupils’ confidence, independence and sense of belonging.</w:t>
      </w:r>
    </w:p>
    <w:p w:rsidR="00000000" w:rsidDel="00000000" w:rsidP="00000000" w:rsidRDefault="00000000" w:rsidRPr="00000000" w14:paraId="0000000B">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Brings energy, reliability and a proactive attitude to classroom support and wider school life.</w:t>
      </w:r>
    </w:p>
    <w:p w:rsidR="00000000" w:rsidDel="00000000" w:rsidP="00000000" w:rsidRDefault="00000000" w:rsidRPr="00000000" w14:paraId="0000000C">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Embodies our school’s values of Love, Serve, Grow, promoting a culture of humility, gentleness, and compassion in all interactions.</w:t>
      </w:r>
    </w:p>
    <w:p w:rsidR="00000000" w:rsidDel="00000000" w:rsidP="00000000" w:rsidRDefault="00000000" w:rsidRPr="00000000" w14:paraId="0000000D">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 collaboratively with teachers, colleagues and the wider school community to ensure all pupils thrive.</w:t>
      </w:r>
    </w:p>
    <w:p w:rsidR="00000000" w:rsidDel="00000000" w:rsidP="00000000" w:rsidRDefault="00000000" w:rsidRPr="00000000" w14:paraId="0000000E">
      <w:pPr>
        <w:numPr>
          <w:ilvl w:val="0"/>
          <w:numId w:val="1"/>
        </w:numPr>
        <w:spacing w:after="0" w:afterAutospacing="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Communicates effectively and is committed to developing their skills and knowledge through professional development.</w:t>
      </w:r>
    </w:p>
    <w:p w:rsidR="00000000" w:rsidDel="00000000" w:rsidP="00000000" w:rsidRDefault="00000000" w:rsidRPr="00000000" w14:paraId="0000000F">
      <w:pPr>
        <w:numPr>
          <w:ilvl w:val="0"/>
          <w:numId w:val="1"/>
        </w:numPr>
        <w:spacing w:after="120" w:before="0" w:beforeAutospacing="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Has experience or interest in supporting children with additional needs.</w:t>
      </w:r>
    </w:p>
    <w:p w:rsidR="00000000" w:rsidDel="00000000" w:rsidP="00000000" w:rsidRDefault="00000000" w:rsidRPr="00000000" w14:paraId="00000010">
      <w:pPr>
        <w:spacing w:before="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return, we offer:</w:t>
      </w:r>
    </w:p>
    <w:p w:rsidR="00000000" w:rsidDel="00000000" w:rsidP="00000000" w:rsidRDefault="00000000" w:rsidRPr="00000000" w14:paraId="00000011">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warm and supportive school community with a strong team ethos.</w:t>
      </w:r>
    </w:p>
    <w:p w:rsidR="00000000" w:rsidDel="00000000" w:rsidP="00000000" w:rsidRDefault="00000000" w:rsidRPr="00000000" w14:paraId="00000012">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Enthusiastic, happy children who are eager to learn.</w:t>
      </w:r>
    </w:p>
    <w:p w:rsidR="00000000" w:rsidDel="00000000" w:rsidP="00000000" w:rsidRDefault="00000000" w:rsidRPr="00000000" w14:paraId="00000013">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strong team ethos with experienced colleagues who offer guidance and encouragement.</w:t>
      </w:r>
    </w:p>
    <w:p w:rsidR="00000000" w:rsidDel="00000000" w:rsidP="00000000" w:rsidRDefault="00000000" w:rsidRPr="00000000" w14:paraId="00000014">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Access to high-quality professional development.</w:t>
      </w:r>
    </w:p>
    <w:p w:rsidR="00000000" w:rsidDel="00000000" w:rsidP="00000000" w:rsidRDefault="00000000" w:rsidRPr="00000000" w14:paraId="00000015">
      <w:pPr>
        <w:numPr>
          <w:ilvl w:val="0"/>
          <w:numId w:val="8"/>
        </w:numPr>
        <w:spacing w:before="0" w:line="240" w:lineRule="auto"/>
        <w:ind w:left="141.73228346456688" w:right="-5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opportunity to be part of a school that values both academic excellence and the spiritual and moral development of every child.</w:t>
      </w:r>
    </w:p>
    <w:p w:rsidR="00000000" w:rsidDel="00000000" w:rsidP="00000000" w:rsidRDefault="00000000" w:rsidRPr="00000000" w14:paraId="00000016">
      <w:pPr>
        <w:numPr>
          <w:ilvl w:val="0"/>
          <w:numId w:val="8"/>
        </w:numPr>
        <w:spacing w:before="0" w:line="240" w:lineRule="auto"/>
        <w:ind w:left="141.73228346456688" w:right="-540" w:hanging="360"/>
        <w:jc w:val="both"/>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 commitment to staff wellbeing and professional development</w:t>
      </w:r>
    </w:p>
    <w:p w:rsidR="00000000" w:rsidDel="00000000" w:rsidP="00000000" w:rsidRDefault="00000000" w:rsidRPr="00000000" w14:paraId="00000017">
      <w:pPr>
        <w:spacing w:before="0" w:line="240" w:lineRule="auto"/>
        <w:ind w:left="-630" w:right="-54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spacing w:before="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is an opportunity to make a meaningful impact in a school where values and faith guide our work, and where every child is encouraged to flourish. If you share our vision and are ready to contribute to our journey, we would love to hear from you.</w:t>
      </w:r>
    </w:p>
    <w:p w:rsidR="00000000" w:rsidDel="00000000" w:rsidP="00000000" w:rsidRDefault="00000000" w:rsidRPr="00000000" w14:paraId="00000019">
      <w:pPr>
        <w:spacing w:before="0" w:line="240" w:lineRule="auto"/>
        <w:ind w:left="-630" w:right="-540" w:firstLine="0"/>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01A">
      <w:pPr>
        <w:spacing w:after="120" w:before="4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St Michael’s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 </w:t>
      </w:r>
      <w:r w:rsidDel="00000000" w:rsidR="00000000" w:rsidRPr="00000000">
        <w:rPr>
          <w:rtl w:val="0"/>
        </w:rPr>
      </w:r>
    </w:p>
    <w:p w:rsidR="00000000" w:rsidDel="00000000" w:rsidP="00000000" w:rsidRDefault="00000000" w:rsidRPr="00000000" w14:paraId="0000001B">
      <w:pPr>
        <w:spacing w:after="120" w:before="40" w:line="240" w:lineRule="auto"/>
        <w:ind w:left="-630" w:right="-540" w:firstLine="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school is committed to safeguarding and promoting the welfare of children, and we rigorously apply safer recruitment practices to ensure that only individuals with the highest standards of integrity and intent join our team. This role is exempt from the Rehabilitation of Offenders Act 1974 and therefore subject to an enhanced DBS certificate. As part of our safer recruitment procedures, online searches may be carried out on shortlisted candidates. The successful applicant will be subject to enhanced DBS clearance, satisfactory references, right to work checks and other pre-employment checks in line with Keeping Children Safe in Education.</w:t>
      </w:r>
    </w:p>
    <w:p w:rsidR="00000000" w:rsidDel="00000000" w:rsidP="00000000" w:rsidRDefault="00000000" w:rsidRPr="00000000" w14:paraId="0000001C">
      <w:pPr>
        <w:spacing w:before="0" w:line="240" w:lineRule="auto"/>
        <w:ind w:left="-630" w:right="-54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Visits are encouraged so please contact us to arrange an appointment by phone on 02088747786 or by email to </w:t>
      </w:r>
      <w:hyperlink r:id="rId7">
        <w:r w:rsidDel="00000000" w:rsidR="00000000" w:rsidRPr="00000000">
          <w:rPr>
            <w:rFonts w:ascii="Century Gothic" w:cs="Century Gothic" w:eastAsia="Century Gothic" w:hAnsi="Century Gothic"/>
            <w:color w:val="1155cc"/>
            <w:sz w:val="20"/>
            <w:szCs w:val="20"/>
            <w:u w:val="single"/>
            <w:rtl w:val="0"/>
          </w:rPr>
          <w:t xml:space="preserve">info@stmichaels.wandsworth.sch.uk</w:t>
        </w:r>
      </w:hyperlink>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40" w:line="240" w:lineRule="auto"/>
        <w:ind w:left="-630" w:right="-540" w:firstLine="0"/>
        <w:rPr>
          <w:rFonts w:ascii="Century Gothic" w:cs="Century Gothic" w:eastAsia="Century Gothic" w:hAnsi="Century Gothic"/>
          <w:b w:val="1"/>
          <w:bCs w:val="1"/>
          <w:color w:val="000000"/>
          <w:sz w:val="6"/>
          <w:szCs w:val="6"/>
        </w:rPr>
      </w:pPr>
      <w:r w:rsidDel="00000000" w:rsidR="00000000" w:rsidRPr="00000000">
        <w:rPr>
          <w:rtl w:val="0"/>
        </w:rPr>
      </w:r>
    </w:p>
    <w:p w:rsidR="00000000" w:rsidDel="00000000" w:rsidP="00000000" w:rsidRDefault="00000000" w:rsidRPr="00000000" w14:paraId="0000001E">
      <w:pPr>
        <w:spacing w:before="0" w:line="240" w:lineRule="auto"/>
        <w:ind w:left="-630" w:right="-54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Closing Date for applications: Wednesday 3rd June 2026 12 noon</w:t>
      </w:r>
    </w:p>
    <w:p w:rsidR="00000000" w:rsidDel="00000000" w:rsidP="00000000" w:rsidRDefault="00000000" w:rsidRPr="00000000" w14:paraId="0000001F">
      <w:pPr>
        <w:spacing w:before="0" w:line="240" w:lineRule="auto"/>
        <w:ind w:left="-630" w:right="-54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Short Listing: Thursday 4th June 2026</w:t>
      </w:r>
    </w:p>
    <w:p w:rsidR="00000000" w:rsidDel="00000000" w:rsidP="00000000" w:rsidRDefault="00000000" w:rsidRPr="00000000" w14:paraId="00000020">
      <w:pPr>
        <w:spacing w:before="0" w:line="240" w:lineRule="auto"/>
        <w:ind w:left="-630" w:right="-54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Interviews and Observations: Wednesday 10th June 2026</w:t>
      </w:r>
    </w:p>
    <w:p w:rsidR="00000000" w:rsidDel="00000000" w:rsidP="00000000" w:rsidRDefault="00000000" w:rsidRPr="00000000" w14:paraId="00000021">
      <w:pPr>
        <w:spacing w:before="0" w:line="240" w:lineRule="auto"/>
        <w:ind w:left="-630" w:right="-54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Required for: September 2026</w:t>
      </w:r>
    </w:p>
    <w:p w:rsidR="00000000" w:rsidDel="00000000" w:rsidP="00000000" w:rsidRDefault="00000000" w:rsidRPr="00000000" w14:paraId="00000022">
      <w:pPr>
        <w:spacing w:before="0" w:line="240" w:lineRule="auto"/>
        <w:ind w:left="-630" w:right="-54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3">
      <w:pPr>
        <w:widowControl w:val="0"/>
        <w:spacing w:after="120" w:before="40" w:line="240" w:lineRule="auto"/>
        <w:ind w:left="-630" w:right="-540" w:firstLine="0"/>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b w:val="1"/>
          <w:bCs w:val="1"/>
          <w:i w:val="1"/>
          <w:iCs w:val="1"/>
          <w:sz w:val="20"/>
          <w:szCs w:val="20"/>
          <w:rtl w:val="0"/>
        </w:rPr>
        <w:t xml:space="preserve">Please note: </w:t>
      </w:r>
      <w:r w:rsidDel="00000000" w:rsidR="00000000" w:rsidRPr="00000000">
        <w:rPr>
          <w:rFonts w:ascii="Century Gothic" w:cs="Century Gothic" w:eastAsia="Century Gothic" w:hAnsi="Century Gothic"/>
          <w:i w:val="1"/>
          <w:iCs w:val="1"/>
          <w:sz w:val="20"/>
          <w:szCs w:val="20"/>
          <w:rtl w:val="0"/>
        </w:rPr>
        <w:t xml:space="preserve">the personal statement of your application </w:t>
      </w:r>
      <w:r w:rsidDel="00000000" w:rsidR="00000000" w:rsidRPr="00000000">
        <w:rPr>
          <w:rFonts w:ascii="Century Gothic" w:cs="Century Gothic" w:eastAsia="Century Gothic" w:hAnsi="Century Gothic"/>
          <w:i w:val="1"/>
          <w:iCs w:val="1"/>
          <w:sz w:val="20"/>
          <w:szCs w:val="20"/>
          <w:u w:val="single"/>
          <w:rtl w:val="0"/>
        </w:rPr>
        <w:t xml:space="preserve">must</w:t>
      </w:r>
      <w:r w:rsidDel="00000000" w:rsidR="00000000" w:rsidRPr="00000000">
        <w:rPr>
          <w:rFonts w:ascii="Century Gothic" w:cs="Century Gothic" w:eastAsia="Century Gothic" w:hAnsi="Century Gothic"/>
          <w:i w:val="1"/>
          <w:iCs w:val="1"/>
          <w:sz w:val="20"/>
          <w:szCs w:val="20"/>
          <w:rtl w:val="0"/>
        </w:rPr>
        <w:t xml:space="preserve"> address each element of the Personal Specification below with supporting evidence. Previous applicants need not apply.</w:t>
      </w:r>
    </w:p>
    <w:p w:rsidR="00000000" w:rsidDel="00000000" w:rsidP="00000000" w:rsidRDefault="00000000" w:rsidRPr="00000000" w14:paraId="00000024">
      <w:pPr>
        <w:widowControl w:val="0"/>
        <w:spacing w:after="120" w:before="40" w:line="240" w:lineRule="auto"/>
        <w:ind w:left="-630" w:right="-540" w:firstLine="0"/>
        <w:rPr>
          <w:rFonts w:ascii="Century Gothic" w:cs="Century Gothic" w:eastAsia="Century Gothic" w:hAnsi="Century Gothic"/>
          <w:b w:val="1"/>
          <w:bCs w:val="1"/>
          <w:color w:val="1155cc"/>
          <w:sz w:val="20"/>
          <w:szCs w:val="20"/>
          <w:u w:val="single"/>
        </w:rPr>
      </w:pPr>
      <w:r w:rsidDel="00000000" w:rsidR="00000000" w:rsidRPr="00000000">
        <w:rPr>
          <w:rFonts w:ascii="Century Gothic" w:cs="Century Gothic" w:eastAsia="Century Gothic" w:hAnsi="Century Gothic"/>
          <w:i w:val="1"/>
          <w:iCs w:val="1"/>
          <w:sz w:val="20"/>
          <w:szCs w:val="20"/>
          <w:rtl w:val="0"/>
        </w:rPr>
        <w:t xml:space="preserve">In addition, we only consider applications made on the SDBE Application Form – click this link </w:t>
      </w:r>
      <w:hyperlink r:id="rId8">
        <w:r w:rsidDel="00000000" w:rsidR="00000000" w:rsidRPr="00000000">
          <w:rPr>
            <w:rFonts w:ascii="Century Gothic" w:cs="Century Gothic" w:eastAsia="Century Gothic" w:hAnsi="Century Gothic"/>
            <w:i w:val="1"/>
            <w:iCs w:val="1"/>
            <w:color w:val="1155cc"/>
            <w:sz w:val="20"/>
            <w:szCs w:val="20"/>
            <w:u w:val="single"/>
            <w:rtl w:val="0"/>
          </w:rPr>
          <w:t xml:space="preserve">SDBE Application Form</w:t>
        </w:r>
      </w:hyperlink>
      <w:r w:rsidDel="00000000" w:rsidR="00000000" w:rsidRPr="00000000">
        <w:rPr>
          <w:rFonts w:ascii="Century Gothic" w:cs="Century Gothic" w:eastAsia="Century Gothic" w:hAnsi="Century Gothic"/>
          <w:i w:val="1"/>
          <w:iCs w:val="1"/>
          <w:sz w:val="20"/>
          <w:szCs w:val="20"/>
          <w:rtl w:val="0"/>
        </w:rPr>
        <w:t xml:space="preserve">. Download this form, complete your application and return it to </w:t>
      </w:r>
      <w:hyperlink r:id="rId9">
        <w:r w:rsidDel="00000000" w:rsidR="00000000" w:rsidRPr="00000000">
          <w:rPr>
            <w:rFonts w:ascii="Century Gothic" w:cs="Century Gothic" w:eastAsia="Century Gothic" w:hAnsi="Century Gothic"/>
            <w:i w:val="1"/>
            <w:iCs w:val="1"/>
            <w:color w:val="1155cc"/>
            <w:sz w:val="20"/>
            <w:szCs w:val="20"/>
            <w:u w:val="single"/>
            <w:rtl w:val="0"/>
          </w:rPr>
          <w:t xml:space="preserve">info@stmichaels.wandsworth.sch.uk</w:t>
        </w:r>
      </w:hyperlink>
      <w:r w:rsidDel="00000000" w:rsidR="00000000" w:rsidRPr="00000000">
        <w:rPr>
          <w:rtl w:val="0"/>
        </w:rPr>
      </w:r>
    </w:p>
    <w:p w:rsidR="00000000" w:rsidDel="00000000" w:rsidP="00000000" w:rsidRDefault="00000000" w:rsidRPr="00000000" w14:paraId="00000025">
      <w:pPr>
        <w:spacing w:after="120" w:before="40" w:line="240" w:lineRule="auto"/>
        <w:ind w:left="-630" w:right="-540" w:firstLine="0"/>
        <w:jc w:val="center"/>
        <w:rPr>
          <w:rFonts w:ascii="Century Gothic" w:cs="Century Gothic" w:eastAsia="Century Gothic" w:hAnsi="Century Gothic"/>
          <w:sz w:val="11"/>
          <w:szCs w:val="11"/>
        </w:rPr>
      </w:pPr>
      <w:r w:rsidDel="00000000" w:rsidR="00000000" w:rsidRPr="00000000">
        <w:rPr>
          <w:sz w:val="24"/>
          <w:szCs w:val="24"/>
        </w:rPr>
        <w:drawing>
          <wp:inline distB="114300" distT="114300" distL="114300" distR="114300">
            <wp:extent cx="5943600" cy="38100"/>
            <wp:effectExtent b="0" l="0" r="0" t="0"/>
            <wp:docPr descr="horizontal line" id="5"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1"/>
        <w:spacing w:after="120" w:before="40" w:lineRule="auto"/>
        <w:ind w:left="-630" w:right="-540" w:firstLine="0"/>
        <w:rPr>
          <w:sz w:val="36"/>
          <w:szCs w:val="36"/>
        </w:rPr>
      </w:pPr>
      <w:bookmarkStart w:colFirst="0" w:colLast="0" w:name="_gj3ow9wnmwob" w:id="4"/>
      <w:bookmarkEnd w:id="4"/>
      <w:r w:rsidDel="00000000" w:rsidR="00000000" w:rsidRPr="00000000">
        <w:rPr>
          <w:u w:val="single"/>
          <w:rtl w:val="0"/>
        </w:rPr>
        <w:t xml:space="preserve">Job Description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Job Title:</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Teaching Assistant</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w:t>
      </w:r>
      <w:r w:rsidDel="00000000" w:rsidR="00000000" w:rsidRPr="00000000">
        <w:rPr>
          <w:rFonts w:ascii="Century Gothic" w:cs="Century Gothic" w:eastAsia="Century Gothic" w:hAnsi="Century Gothic"/>
          <w:sz w:val="20"/>
          <w:szCs w:val="20"/>
          <w:rtl w:val="0"/>
        </w:rPr>
        <w:t xml:space="preserve">Scale 1D Spine Point 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Full Time Equivalent Salary: </w:t>
      </w:r>
      <w:r w:rsidDel="00000000" w:rsidR="00000000" w:rsidRPr="00000000">
        <w:rPr>
          <w:rFonts w:ascii="Century Gothic" w:cs="Century Gothic" w:eastAsia="Century Gothic" w:hAnsi="Century Gothic"/>
          <w:sz w:val="20"/>
          <w:szCs w:val="20"/>
          <w:rtl w:val="0"/>
        </w:rPr>
        <w:t xml:space="preserve">£30,225</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Actual Salary: </w:t>
      </w:r>
      <w:r w:rsidDel="00000000" w:rsidR="00000000" w:rsidRPr="00000000">
        <w:rPr>
          <w:rFonts w:ascii="Century Gothic" w:cs="Century Gothic" w:eastAsia="Century Gothic" w:hAnsi="Century Gothic"/>
          <w:sz w:val="20"/>
          <w:szCs w:val="20"/>
          <w:rtl w:val="0"/>
        </w:rPr>
        <w:t xml:space="preserve">£18,605 per annum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Hours: </w:t>
      </w:r>
      <w:r w:rsidDel="00000000" w:rsidR="00000000" w:rsidRPr="00000000">
        <w:rPr>
          <w:rFonts w:ascii="Century Gothic" w:cs="Century Gothic" w:eastAsia="Century Gothic" w:hAnsi="Century Gothic"/>
          <w:i w:val="0"/>
          <w:iCs w:val="0"/>
          <w:smallCaps w:val="0"/>
          <w:strike w:val="0"/>
          <w:color w:val="000000"/>
          <w:sz w:val="20"/>
          <w:szCs w:val="20"/>
          <w:u w:val="none"/>
          <w:shd w:fill="auto" w:val="clear"/>
          <w:vertAlign w:val="baseline"/>
          <w:rtl w:val="0"/>
        </w:rPr>
        <w:t xml:space="preserve">25 hours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Contract Type: </w:t>
      </w:r>
      <w:r w:rsidDel="00000000" w:rsidR="00000000" w:rsidRPr="00000000">
        <w:rPr>
          <w:rFonts w:ascii="Century Gothic" w:cs="Century Gothic" w:eastAsia="Century Gothic" w:hAnsi="Century Gothic"/>
          <w:i w:val="0"/>
          <w:iCs w:val="0"/>
          <w:smallCaps w:val="0"/>
          <w:strike w:val="0"/>
          <w:color w:val="000000"/>
          <w:sz w:val="20"/>
          <w:szCs w:val="20"/>
          <w:u w:val="none"/>
          <w:shd w:fill="auto" w:val="clear"/>
          <w:vertAlign w:val="baseline"/>
          <w:rtl w:val="0"/>
        </w:rPr>
        <w:t xml:space="preserve">Permanent (Term Time</w:t>
      </w:r>
      <w:r w:rsidDel="00000000" w:rsidR="00000000" w:rsidRPr="00000000">
        <w:rPr>
          <w:rFonts w:ascii="Century Gothic" w:cs="Century Gothic" w:eastAsia="Century Gothic" w:hAnsi="Century Gothic"/>
          <w:sz w:val="20"/>
          <w:szCs w:val="20"/>
          <w:rtl w:val="0"/>
        </w:rPr>
        <w:t xml:space="preserve"> Only)</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Reporting to: Phase Leader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1"/>
          <w:bCs w:val="1"/>
          <w:i w:val="0"/>
          <w:iCs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single"/>
          <w:shd w:fill="auto" w:val="clear"/>
          <w:vertAlign w:val="baseline"/>
          <w:rtl w:val="0"/>
        </w:rPr>
        <w:t xml:space="preserve">Main Purpose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TA will:</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Work with class teachers to raise the learning and attainment of pupils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Promote pupils’ independence and self-esteem and social inclusion</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left"/>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Give support to pupils, individually or in groups, so they can fully access the curriculum, take part in learning, and experience a sense of achievement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Duties and Responsibilities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TA will:</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Demonstrate an informed and efficient approach to teaching and learning by adopting relevant strategies to support the work of the teacher and increase the achievement of all pupils including, where appropriate, those with special educational needs or disabilities (SEND)</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sz w:val="20"/>
          <w:szCs w:val="20"/>
          <w:rtl w:val="0"/>
        </w:rPr>
        <w:t xml:space="preserve">Promote, support and facilitate inclusion by encouraging participation of all pupils in learning and school life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Support the teaching of a broad and balanced curriculum aimed at pupils achieving their full potential in all areas of learning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Use effective behaviour management strategies consistently in line with the school’s policy and procedures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Organise and manage teaching space and resources to help maintain a stimulating and safe learning environment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Observe pupil performance and pass observations on to the class teacher</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sz w:val="20"/>
          <w:szCs w:val="20"/>
          <w:rtl w:val="0"/>
        </w:rPr>
        <w:t xml:space="preserve">Work with individuals, small groups and occasionally whole classes under the direction of the teacher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Use ICT skills to advance pupils’ learning</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Supervise and support pupils during lunchtime, promoting positive behaviour, wellbeing and safe play in line with the school’s behaviour policy and values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Undertake any other relevant duties given by the class teacher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single"/>
          <w:shd w:fill="auto" w:val="clear"/>
          <w:vertAlign w:val="baseline"/>
          <w:rtl w:val="0"/>
        </w:rPr>
        <w:t xml:space="preserve">Planning</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sz w:val="20"/>
          <w:szCs w:val="20"/>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Contribute to effective assessment and planning by supporting the monitoring, recording and reporting of pupil performance and progress as appropriate to the level of the role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Read and understand lesson plans shared prior to lessons, if available</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 w:line="240" w:lineRule="auto"/>
        <w:ind w:left="90" w:right="-54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Prepare the classroom for lessons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9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Working with staff and parents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Communicate effectively with other staff members and pupils, and with parents and carers under the direction of the class teacher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Communicate their knowledge and understanding of pupils to other school staff and education, health and social care professionals, so that informed decision making can take place on intervention and provision.</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Contribute to meetings with parents and carers by providing feedback on pupil progress, attainment and barriers to learning, as directed by teachers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With the class teacher, keep other professionals accurately informed of performance and progress, or concerns they may have about the pupils they work with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Understand their role in order to be able to work collaboratively with classroom teachers and other colleagues, including specialist advisory teachers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Collaborate and work with colleagues and other relevant professionals within and beyond the school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Develop effective professional relationships with colleagues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720" w:righ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Promote the safety and wellbeing of pupils, and help to safeguard pupils’ wellbeing by following the requirements of Keeping Children Safe in Education (KCSIE) and our school’s child protection policy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Look after children who are upset or have had accidents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50" w:right="-540"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Professional development</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Take opportunities to build the appropriate skills, qualifications, and/or experience needed for the role, with support from the school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Take part in the school’s appraisal procedures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Other areas of responsibility</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Work in line with statutory safeguarding guidance (e.g. Keeping Children Safe in Education, Prevent) and our safeguarding and child protection policies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90" w:right="-540" w:hanging="360"/>
        <w:jc w:val="both"/>
        <w:rPr>
          <w:rFonts w:ascii="Century Gothic" w:cs="Century Gothic" w:eastAsia="Century Gothic" w:hAnsi="Century Gothic"/>
          <w:b w:val="0"/>
          <w:bCs w:val="0"/>
          <w:i w:val="0"/>
          <w:iCs w:val="0"/>
          <w:smallCaps w:val="0"/>
          <w:strike w:val="0"/>
          <w:color w:val="00000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Promote the safeguarding of all pupils in the school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TA will be required to follow school policies and the staff code of conduct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450" w:right="-540"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Please note, this is illustrative of the general nature and level of responsibility of the role. It is not a comprehensive list of all tasks that the TA</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will carry out. The postholder may be required to do other duties appropriate to the level of the role, as directed by the headteacher or line manager.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630" w:right="-540" w:firstLine="0"/>
        <w:jc w:val="left"/>
        <w:rPr>
          <w:rFonts w:ascii="Open Sans" w:cs="Open Sans" w:eastAsia="Open Sans" w:hAnsi="Open Sans"/>
          <w:b w:val="1"/>
          <w:bCs w:val="1"/>
          <w:i w:val="0"/>
          <w:iCs w:val="0"/>
          <w:smallCaps w:val="0"/>
          <w:strike w:val="0"/>
          <w:color w:val="000000"/>
          <w:sz w:val="26"/>
          <w:szCs w:val="26"/>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6"/>
          <w:szCs w:val="26"/>
          <w:u w:val="none"/>
          <w:shd w:fill="auto" w:val="clear"/>
          <w:vertAlign w:val="baseline"/>
          <w:rtl w:val="0"/>
        </w:rPr>
        <w:t xml:space="preserve">Person specification</w:t>
      </w:r>
    </w:p>
    <w:tbl>
      <w:tblPr>
        <w:tblStyle w:val="Table1"/>
        <w:tblW w:w="1119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8930"/>
        <w:tblGridChange w:id="0">
          <w:tblGrid>
            <w:gridCol w:w="2269"/>
            <w:gridCol w:w="8930"/>
          </w:tblGrid>
        </w:tblGridChange>
      </w:tblGrid>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Criteria</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Qualities</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Qualifications </w:t>
              <w:br w:type="textWrapping"/>
              <w:t xml:space="preserve">and training</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GCSE or equivalent level, including at least a Grade 4 (previously Grade C) in English and maths </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First-aid training, or willingness to complete it</w:t>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Experience</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Experience working in a school environment or other educational setting</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Experience working with children / young people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Experience planning and delivering learning activities</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Skills and knowledge</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Good literacy and numeracy skills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Good organisational skills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Ability to build effective working relationships with pupils and adults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Skills and expertise in understanding the needs of all pupils</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Knowledge of how to help adapt and deliver support to meet individual needs</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Subject and curriculum knowledge relevant to the role, and ability to apply this effectively in supporting teachers and pupils</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Excellent verbal communication skills </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Active listening skills </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ability to remain calm in stressful situations </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Knowledge of guidance and requirements around safeguarding children</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Good ICT skills, particularly using ICT to support learning</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Understanding of roles and responsibilities within the classroom and whole school context</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Knowledge of how to successfully lead learning activities for a group or class of children </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Knowledge of how statutory and non-statutory frameworks for the school curriculum relate to the age and ability ranges of the learners they support</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Knowledge of how to support learners in accessing the curriculum in accordance with the SEND code of practice</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40" w:lineRule="auto"/>
              <w:ind w:left="0" w:right="-54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Personal qualities</w:t>
            </w:r>
          </w:p>
        </w:tc>
        <w:tc>
          <w:tcPr/>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Enjoyment of working with children</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Sensitivity and understanding, to help build good relationships with pupils</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 commitment to getting the best outcomes for all pupils, and promoting the ethos and values of the school</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sz w:val="20"/>
                <w:szCs w:val="20"/>
                <w:rtl w:val="0"/>
              </w:rPr>
              <w:t xml:space="preserve">Commitment to safeguarding pupils’ wellbeing and promoting equality</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Resilient, positive, forward looking and enthusiastic about making a difference</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Capacity to inspire, motivate and challenge children and young people</w:t>
            </w:r>
          </w:p>
        </w:tc>
      </w:tr>
    </w:tbl>
    <w:p w:rsidR="00000000" w:rsidDel="00000000" w:rsidP="00000000" w:rsidRDefault="00000000" w:rsidRPr="00000000" w14:paraId="0000008C">
      <w:pPr>
        <w:spacing w:after="120" w:before="40" w:line="240" w:lineRule="auto"/>
        <w:ind w:left="-630" w:right="-540" w:firstLine="0"/>
        <w:rPr>
          <w:sz w:val="25"/>
          <w:szCs w:val="25"/>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80" w:top="907"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Courier New"/>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Century Gothic">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0" w:lineRule="auto"/>
      <w:ind w:hanging="15"/>
      <w:rPr/>
    </w:pPr>
    <w:r w:rsidDel="00000000" w:rsidR="00000000" w:rsidRPr="00000000">
      <w:rPr/>
      <w:drawing>
        <wp:inline distB="114300" distT="114300" distL="114300" distR="114300">
          <wp:extent cx="5943600" cy="254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Style w:val="Subtitle"/>
      <w:pBdr>
        <w:top w:space="0" w:sz="0" w:val="nil"/>
        <w:left w:space="0" w:sz="0" w:val="nil"/>
        <w:bottom w:space="0" w:sz="0" w:val="nil"/>
        <w:right w:space="0" w:sz="0" w:val="nil"/>
        <w:between w:space="0" w:sz="0" w:val="nil"/>
      </w:pBdr>
      <w:ind w:hanging="15"/>
      <w:rPr/>
    </w:pPr>
    <w:bookmarkStart w:colFirst="0" w:colLast="0" w:name="_tyjcwt" w:id="6"/>
    <w:bookmarkEnd w:id="6"/>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0" w:line="240" w:lineRule="auto"/>
      <w:ind w:hanging="15"/>
      <w:rPr/>
    </w:pPr>
    <w:r w:rsidDel="00000000" w:rsidR="00000000" w:rsidRPr="00000000">
      <w:rPr/>
      <w:drawing>
        <wp:inline distB="114300" distT="114300" distL="114300" distR="114300">
          <wp:extent cx="5943600" cy="25400"/>
          <wp:effectExtent b="0" l="0" r="0" t="0"/>
          <wp:docPr descr="horizontal line" id="3"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0" w:line="240" w:lineRule="auto"/>
      <w:ind w:firstLine="75"/>
      <w:rPr>
        <w:rFonts w:ascii="Century Gothic" w:cs="Century Gothic" w:eastAsia="Century Gothic" w:hAnsi="Century Gothic"/>
      </w:rPr>
    </w:pP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Style w:val="Subtitle"/>
      <w:pBdr>
        <w:top w:space="0" w:sz="0" w:val="nil"/>
        <w:left w:space="0" w:sz="0" w:val="nil"/>
        <w:bottom w:space="0" w:sz="0" w:val="nil"/>
        <w:right w:space="0" w:sz="0" w:val="nil"/>
        <w:between w:space="0" w:sz="0" w:val="nil"/>
      </w:pBdr>
      <w:spacing w:before="600" w:lineRule="auto"/>
      <w:ind w:hanging="15"/>
      <w:rPr/>
    </w:pPr>
    <w:bookmarkStart w:colFirst="0" w:colLast="0" w:name="_2et92p0" w:id="5"/>
    <w:bookmarkEnd w:id="5"/>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0" w:line="240" w:lineRule="auto"/>
      <w:ind w:hanging="15"/>
      <w:rPr/>
    </w:pPr>
    <w:r w:rsidDel="00000000" w:rsidR="00000000" w:rsidRPr="00000000">
      <w:rPr/>
      <w:drawing>
        <wp:inline distB="114300" distT="114300" distL="114300" distR="114300">
          <wp:extent cx="5943600" cy="254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ind w:hanging="1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4772025</wp:posOffset>
          </wp:positionH>
          <wp:positionV relativeFrom="paragraph">
            <wp:posOffset>509397</wp:posOffset>
          </wp:positionV>
          <wp:extent cx="976313" cy="1013863"/>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6313" cy="10138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9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abstractNum w:abstractNumId="6">
    <w:lvl w:ilvl="0">
      <w:start w:val="1"/>
      <w:numFmt w:val="bullet"/>
      <w:lvlText w:val="●"/>
      <w:lvlJc w:val="left"/>
      <w:pPr>
        <w:ind w:left="9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1530" w:hanging="360"/>
      </w:pPr>
      <w:rPr>
        <w:rFonts w:ascii="Noto Sans Symbols" w:cs="Noto Sans Symbols" w:eastAsia="Noto Sans Symbols" w:hAnsi="Noto Sans Symbols"/>
      </w:rPr>
    </w:lvl>
    <w:lvl w:ilvl="3">
      <w:start w:val="1"/>
      <w:numFmt w:val="bullet"/>
      <w:lvlText w:val="●"/>
      <w:lvlJc w:val="left"/>
      <w:pPr>
        <w:ind w:left="2250" w:hanging="360"/>
      </w:pPr>
      <w:rPr>
        <w:rFonts w:ascii="Noto Sans Symbols" w:cs="Noto Sans Symbols" w:eastAsia="Noto Sans Symbols" w:hAnsi="Noto Sans Symbols"/>
      </w:rPr>
    </w:lvl>
    <w:lvl w:ilvl="4">
      <w:start w:val="1"/>
      <w:numFmt w:val="bullet"/>
      <w:lvlText w:val="o"/>
      <w:lvlJc w:val="left"/>
      <w:pPr>
        <w:ind w:left="2970" w:hanging="360"/>
      </w:pPr>
      <w:rPr>
        <w:rFonts w:ascii="Courier New" w:cs="Courier New" w:eastAsia="Courier New" w:hAnsi="Courier New"/>
      </w:rPr>
    </w:lvl>
    <w:lvl w:ilvl="5">
      <w:start w:val="1"/>
      <w:numFmt w:val="bullet"/>
      <w:lvlText w:val="▪"/>
      <w:lvlJc w:val="left"/>
      <w:pPr>
        <w:ind w:left="3690" w:hanging="360"/>
      </w:pPr>
      <w:rPr>
        <w:rFonts w:ascii="Noto Sans Symbols" w:cs="Noto Sans Symbols" w:eastAsia="Noto Sans Symbols" w:hAnsi="Noto Sans Symbols"/>
      </w:rPr>
    </w:lvl>
    <w:lvl w:ilvl="6">
      <w:start w:val="1"/>
      <w:numFmt w:val="bullet"/>
      <w:lvlText w:val="●"/>
      <w:lvlJc w:val="left"/>
      <w:pPr>
        <w:ind w:left="4410" w:hanging="360"/>
      </w:pPr>
      <w:rPr>
        <w:rFonts w:ascii="Noto Sans Symbols" w:cs="Noto Sans Symbols" w:eastAsia="Noto Sans Symbols" w:hAnsi="Noto Sans Symbols"/>
      </w:rPr>
    </w:lvl>
    <w:lvl w:ilvl="7">
      <w:start w:val="1"/>
      <w:numFmt w:val="bullet"/>
      <w:lvlText w:val="o"/>
      <w:lvlJc w:val="left"/>
      <w:pPr>
        <w:ind w:left="5130" w:hanging="360"/>
      </w:pPr>
      <w:rPr>
        <w:rFonts w:ascii="Courier New" w:cs="Courier New" w:eastAsia="Courier New" w:hAnsi="Courier New"/>
      </w:rPr>
    </w:lvl>
    <w:lvl w:ilvl="8">
      <w:start w:val="1"/>
      <w:numFmt w:val="bullet"/>
      <w:lvlText w:val="▪"/>
      <w:lvlJc w:val="left"/>
      <w:pPr>
        <w:ind w:left="5850" w:hanging="360"/>
      </w:pPr>
      <w:rPr>
        <w:rFonts w:ascii="Noto Sans Symbols" w:cs="Noto Sans Symbols" w:eastAsia="Noto Sans Symbols" w:hAnsi="Noto Sans Symbols"/>
      </w:rPr>
    </w:lvl>
  </w:abstractNum>
  <w:abstractNum w:abstractNumId="7">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GB"/>
      </w:rPr>
    </w:rPrDefault>
    <w:pPrDefault>
      <w:pPr>
        <w:spacing w:before="200" w:line="360" w:lineRule="auto"/>
        <w:ind w:left="-1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32"/>
      <w:szCs w:val="32"/>
    </w:rPr>
  </w:style>
  <w:style w:type="paragraph" w:styleId="Heading2">
    <w:name w:val="heading 2"/>
    <w:basedOn w:val="Normal"/>
    <w:next w:val="Normal"/>
    <w:pPr>
      <w:spacing w:before="480" w:line="240" w:lineRule="auto"/>
      <w:ind w:right="1785"/>
    </w:pPr>
    <w:rPr>
      <w:b w:val="1"/>
      <w:bCs w:val="1"/>
      <w:sz w:val="26"/>
      <w:szCs w:val="26"/>
    </w:rPr>
  </w:style>
  <w:style w:type="paragraph" w:styleId="Heading3">
    <w:name w:val="heading 3"/>
    <w:basedOn w:val="Normal"/>
    <w:next w:val="Normal"/>
    <w:pPr/>
    <w:rPr>
      <w:b w:val="1"/>
      <w:bCs w:val="1"/>
      <w:color w:val="8c7252"/>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iCs w:val="1"/>
      <w:color w:val="666666"/>
    </w:rPr>
  </w:style>
  <w:style w:type="paragraph" w:styleId="Title">
    <w:name w:val="Title"/>
    <w:basedOn w:val="Normal"/>
    <w:next w:val="Normal"/>
    <w:pPr>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spacing w:before="0" w:line="240" w:lineRule="auto"/>
    </w:pPr>
    <w:rPr>
      <w:rFonts w:ascii="Economica" w:cs="Economica" w:eastAsia="Economica" w:hAnsi="Economica"/>
      <w:color w:val="999999"/>
      <w:sz w:val="28"/>
      <w:szCs w:val="28"/>
    </w:rPr>
  </w:style>
  <w:style w:type="table" w:styleId="Table1">
    <w:basedOn w:val="TableNormal"/>
    <w:pPr>
      <w:spacing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yperlink" Target="https://docs.google.com/document/d/16CpplCK_uveISpiRn4FAfTHa5QYj-ozw/edit?usp=drive_link&amp;ouid=105946571795444519881&amp;rtpof=true&amp;sd=true"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eader" Target="header2.xml"/><Relationship Id="rId7" Type="http://schemas.openxmlformats.org/officeDocument/2006/relationships/hyperlink" Target="mailto:info@stmichaels.wandsworth.sch.u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eader" Target="header3.xml"/><Relationship Id="rId1" Type="http://schemas.openxmlformats.org/officeDocument/2006/relationships/theme" Target="theme/theme1.xml"/><Relationship Id="rId6" Type="http://schemas.openxmlformats.org/officeDocument/2006/relationships/image" Target="media/image4.png"/><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mailto:info@stmichaels.wandsworth.sch.uk"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1" Type="http://schemas.openxmlformats.org/officeDocument/2006/relationships/font" Target="fonts/CenturyGothic-regular.ttf"/><Relationship Id="rId10" Type="http://schemas.openxmlformats.org/officeDocument/2006/relationships/font" Target="fonts/OpenSans-boldItalic.ttf"/><Relationship Id="rId13" Type="http://schemas.openxmlformats.org/officeDocument/2006/relationships/font" Target="fonts/CenturyGothic-italic.ttf"/><Relationship Id="rId12" Type="http://schemas.openxmlformats.org/officeDocument/2006/relationships/font" Target="fonts/CenturyGothic-bold.ttf"/><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9" Type="http://schemas.openxmlformats.org/officeDocument/2006/relationships/font" Target="fonts/OpenSans-italic.ttf"/><Relationship Id="rId14" Type="http://schemas.openxmlformats.org/officeDocument/2006/relationships/font" Target="fonts/CenturyGothic-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ADC0043-8CA4-4961-8336-5D28B91D0D9D}"/>
</file>

<file path=customXml/itemProps2.xml><?xml version="1.0" encoding="utf-8"?>
<ds:datastoreItem xmlns:ds="http://schemas.openxmlformats.org/officeDocument/2006/customXml" ds:itemID="{61AA4F3E-EB22-45E0-A575-738761414F86}"/>
</file>

<file path=customXml/itemProps3.xml><?xml version="1.0" encoding="utf-8"?>
<ds:datastoreItem xmlns:ds="http://schemas.openxmlformats.org/officeDocument/2006/customXml" ds:itemID="{21DC6210-A749-4557-99F1-A817A4A5F89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