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046F4" w14:textId="084FB010" w:rsidR="00B35656" w:rsidRPr="00B35656" w:rsidRDefault="003C1009" w:rsidP="00F718BA">
      <w:pPr>
        <w:rPr>
          <w:b/>
        </w:rPr>
      </w:pPr>
      <w:r>
        <w:rPr>
          <w:b/>
        </w:rPr>
        <w:t xml:space="preserve">                                           </w:t>
      </w:r>
      <w:r w:rsidR="003D63EA" w:rsidRPr="002D5BBD">
        <w:rPr>
          <w:b/>
          <w:u w:val="single"/>
        </w:rPr>
        <w:t>GLF Schools</w:t>
      </w:r>
      <w:r w:rsidR="002D5BBD" w:rsidRPr="002D5BBD">
        <w:rPr>
          <w:b/>
          <w:u w:val="single"/>
        </w:rPr>
        <w:t xml:space="preserve"> -</w:t>
      </w:r>
      <w:r w:rsidR="003D63EA" w:rsidRPr="002D5BBD">
        <w:rPr>
          <w:b/>
          <w:u w:val="single"/>
        </w:rPr>
        <w:t xml:space="preserve"> </w:t>
      </w:r>
      <w:r w:rsidR="00B35656" w:rsidRPr="002D5BBD">
        <w:rPr>
          <w:b/>
          <w:u w:val="single"/>
        </w:rPr>
        <w:t>Job Description</w:t>
      </w:r>
    </w:p>
    <w:tbl>
      <w:tblPr>
        <w:tblStyle w:val="TableGrid"/>
        <w:tblW w:w="0" w:type="auto"/>
        <w:tblLook w:val="04A0" w:firstRow="1" w:lastRow="0" w:firstColumn="1" w:lastColumn="0" w:noHBand="0" w:noVBand="1"/>
      </w:tblPr>
      <w:tblGrid>
        <w:gridCol w:w="2245"/>
        <w:gridCol w:w="2263"/>
        <w:gridCol w:w="2252"/>
        <w:gridCol w:w="2256"/>
      </w:tblGrid>
      <w:tr w:rsidR="009C648D" w14:paraId="28AF89D8" w14:textId="77777777" w:rsidTr="003F0374">
        <w:tc>
          <w:tcPr>
            <w:tcW w:w="2310" w:type="dxa"/>
            <w:shd w:val="clear" w:color="auto" w:fill="DBE5F1" w:themeFill="accent1" w:themeFillTint="33"/>
            <w:vAlign w:val="center"/>
          </w:tcPr>
          <w:p w14:paraId="0C3EF987" w14:textId="77777777" w:rsidR="009C648D" w:rsidRPr="003F0374" w:rsidRDefault="009C648D" w:rsidP="003F0374">
            <w:pPr>
              <w:jc w:val="left"/>
              <w:rPr>
                <w:b/>
              </w:rPr>
            </w:pPr>
            <w:r w:rsidRPr="003F0374">
              <w:rPr>
                <w:b/>
              </w:rPr>
              <w:t>Job Title</w:t>
            </w:r>
          </w:p>
        </w:tc>
        <w:tc>
          <w:tcPr>
            <w:tcW w:w="2310" w:type="dxa"/>
            <w:vAlign w:val="center"/>
          </w:tcPr>
          <w:p w14:paraId="66F75F52" w14:textId="77777777" w:rsidR="009C648D" w:rsidRDefault="00C053AD" w:rsidP="003F0374">
            <w:pPr>
              <w:jc w:val="left"/>
            </w:pPr>
            <w:r>
              <w:t>Premises Manager</w:t>
            </w:r>
          </w:p>
        </w:tc>
        <w:tc>
          <w:tcPr>
            <w:tcW w:w="2311" w:type="dxa"/>
            <w:shd w:val="clear" w:color="auto" w:fill="DBE5F1" w:themeFill="accent1" w:themeFillTint="33"/>
            <w:vAlign w:val="center"/>
          </w:tcPr>
          <w:p w14:paraId="3B10BE3B" w14:textId="77777777" w:rsidR="009C648D" w:rsidRPr="003F0374" w:rsidRDefault="009C648D" w:rsidP="003F0374">
            <w:pPr>
              <w:jc w:val="left"/>
              <w:rPr>
                <w:b/>
              </w:rPr>
            </w:pPr>
            <w:r w:rsidRPr="003F0374">
              <w:rPr>
                <w:b/>
              </w:rPr>
              <w:t>Job Reference</w:t>
            </w:r>
          </w:p>
        </w:tc>
        <w:tc>
          <w:tcPr>
            <w:tcW w:w="2311" w:type="dxa"/>
            <w:vAlign w:val="center"/>
          </w:tcPr>
          <w:p w14:paraId="0C5EB76D" w14:textId="50A1AC41" w:rsidR="009C648D" w:rsidRPr="00F718BA" w:rsidRDefault="00B5226F" w:rsidP="003F0374">
            <w:pPr>
              <w:jc w:val="left"/>
              <w:rPr>
                <w:bCs/>
              </w:rPr>
            </w:pPr>
            <w:r>
              <w:rPr>
                <w:bCs/>
              </w:rPr>
              <w:t>FWWPM21</w:t>
            </w:r>
          </w:p>
        </w:tc>
      </w:tr>
      <w:tr w:rsidR="009C648D" w14:paraId="2813021E" w14:textId="77777777" w:rsidTr="003F0374">
        <w:tc>
          <w:tcPr>
            <w:tcW w:w="2310" w:type="dxa"/>
            <w:shd w:val="clear" w:color="auto" w:fill="DBE5F1" w:themeFill="accent1" w:themeFillTint="33"/>
            <w:vAlign w:val="center"/>
          </w:tcPr>
          <w:p w14:paraId="7147F49D" w14:textId="77777777" w:rsidR="009C648D" w:rsidRPr="003F0374" w:rsidRDefault="009C648D" w:rsidP="003F0374">
            <w:pPr>
              <w:jc w:val="left"/>
              <w:rPr>
                <w:b/>
              </w:rPr>
            </w:pPr>
            <w:r w:rsidRPr="003F0374">
              <w:rPr>
                <w:b/>
              </w:rPr>
              <w:t>Location</w:t>
            </w:r>
          </w:p>
        </w:tc>
        <w:tc>
          <w:tcPr>
            <w:tcW w:w="2310" w:type="dxa"/>
            <w:vAlign w:val="center"/>
          </w:tcPr>
          <w:p w14:paraId="7080205F" w14:textId="224A3D28" w:rsidR="009C648D" w:rsidRPr="00F718BA" w:rsidRDefault="00B5226F" w:rsidP="003F0374">
            <w:pPr>
              <w:jc w:val="left"/>
              <w:rPr>
                <w:bCs/>
              </w:rPr>
            </w:pPr>
            <w:r>
              <w:rPr>
                <w:bCs/>
              </w:rPr>
              <w:t>Floreat Wandsworth</w:t>
            </w:r>
          </w:p>
        </w:tc>
        <w:tc>
          <w:tcPr>
            <w:tcW w:w="2311" w:type="dxa"/>
            <w:shd w:val="clear" w:color="auto" w:fill="DBE5F1" w:themeFill="accent1" w:themeFillTint="33"/>
            <w:vAlign w:val="center"/>
          </w:tcPr>
          <w:p w14:paraId="7E66C7BB" w14:textId="77777777" w:rsidR="009C648D" w:rsidRPr="003F0374" w:rsidRDefault="009C648D" w:rsidP="003F0374">
            <w:pPr>
              <w:jc w:val="left"/>
              <w:rPr>
                <w:b/>
              </w:rPr>
            </w:pPr>
            <w:r w:rsidRPr="003F0374">
              <w:rPr>
                <w:b/>
              </w:rPr>
              <w:t>Travel required</w:t>
            </w:r>
          </w:p>
        </w:tc>
        <w:tc>
          <w:tcPr>
            <w:tcW w:w="2311" w:type="dxa"/>
            <w:vAlign w:val="center"/>
          </w:tcPr>
          <w:p w14:paraId="48094E70" w14:textId="4D470830" w:rsidR="009C648D" w:rsidRPr="00F718BA" w:rsidRDefault="00B5226F" w:rsidP="003F0374">
            <w:pPr>
              <w:jc w:val="left"/>
              <w:rPr>
                <w:bCs/>
              </w:rPr>
            </w:pPr>
            <w:r>
              <w:rPr>
                <w:bCs/>
              </w:rPr>
              <w:t>N</w:t>
            </w:r>
          </w:p>
        </w:tc>
      </w:tr>
      <w:tr w:rsidR="003821DE" w14:paraId="01234BE1" w14:textId="77777777" w:rsidTr="00C37A0D">
        <w:tc>
          <w:tcPr>
            <w:tcW w:w="9242" w:type="dxa"/>
            <w:gridSpan w:val="4"/>
            <w:shd w:val="clear" w:color="auto" w:fill="DBE5F1" w:themeFill="accent1" w:themeFillTint="33"/>
          </w:tcPr>
          <w:p w14:paraId="7C451428" w14:textId="77777777" w:rsidR="003821DE" w:rsidRPr="003F0374" w:rsidRDefault="003821DE">
            <w:pPr>
              <w:rPr>
                <w:b/>
              </w:rPr>
            </w:pPr>
            <w:r w:rsidRPr="003F0374">
              <w:rPr>
                <w:b/>
              </w:rPr>
              <w:t>Core purpose</w:t>
            </w:r>
          </w:p>
        </w:tc>
      </w:tr>
      <w:tr w:rsidR="003821DE" w14:paraId="469E1504" w14:textId="77777777" w:rsidTr="008531FB">
        <w:tc>
          <w:tcPr>
            <w:tcW w:w="9242" w:type="dxa"/>
            <w:gridSpan w:val="4"/>
          </w:tcPr>
          <w:p w14:paraId="4222A844" w14:textId="187C48A7" w:rsidR="003821DE" w:rsidRDefault="00C053AD" w:rsidP="00054F05">
            <w:pPr>
              <w:pStyle w:val="ListParagraph"/>
              <w:numPr>
                <w:ilvl w:val="0"/>
                <w:numId w:val="19"/>
              </w:numPr>
              <w:jc w:val="left"/>
            </w:pPr>
            <w:r w:rsidRPr="00054F05">
              <w:rPr>
                <w:lang w:val="en-US"/>
              </w:rPr>
              <w:t xml:space="preserve">To be responsible to the </w:t>
            </w:r>
            <w:r w:rsidR="00F718BA">
              <w:rPr>
                <w:lang w:val="en-US"/>
              </w:rPr>
              <w:t>Regional Estates Partner</w:t>
            </w:r>
            <w:r w:rsidRPr="00054F05">
              <w:rPr>
                <w:lang w:val="en-US"/>
              </w:rPr>
              <w:t xml:space="preserve"> for the effective and efficient management of the school site</w:t>
            </w:r>
            <w:r w:rsidR="00F718BA">
              <w:rPr>
                <w:lang w:val="en-US"/>
              </w:rPr>
              <w:t>s</w:t>
            </w:r>
            <w:r w:rsidRPr="00054F05">
              <w:rPr>
                <w:lang w:val="en-US"/>
              </w:rPr>
              <w:t xml:space="preserve"> and grounds to enhance the learning environment for staff and </w:t>
            </w:r>
            <w:r w:rsidR="00F718BA">
              <w:rPr>
                <w:lang w:val="en-US"/>
              </w:rPr>
              <w:t>children</w:t>
            </w:r>
            <w:r w:rsidRPr="00054F05">
              <w:rPr>
                <w:lang w:val="en-US"/>
              </w:rPr>
              <w:t>. By doing so</w:t>
            </w:r>
            <w:r w:rsidR="009E2BBD" w:rsidRPr="00054F05">
              <w:rPr>
                <w:lang w:val="en-US"/>
              </w:rPr>
              <w:t>,</w:t>
            </w:r>
            <w:r w:rsidRPr="00054F05">
              <w:rPr>
                <w:lang w:val="en-US"/>
              </w:rPr>
              <w:t xml:space="preserve"> contribute towards the </w:t>
            </w:r>
            <w:r w:rsidR="00F718BA">
              <w:rPr>
                <w:lang w:val="en-US"/>
              </w:rPr>
              <w:t xml:space="preserve">School Strategy Boards </w:t>
            </w:r>
            <w:r w:rsidRPr="00054F05">
              <w:rPr>
                <w:lang w:val="en-US"/>
              </w:rPr>
              <w:t>objectives of achieving greater value for money.  To carry out</w:t>
            </w:r>
            <w:r w:rsidR="009E2BBD" w:rsidRPr="00054F05">
              <w:rPr>
                <w:lang w:val="en-US"/>
              </w:rPr>
              <w:t xml:space="preserve"> caretaking duties, as required</w:t>
            </w:r>
            <w:r w:rsidR="00F718BA">
              <w:rPr>
                <w:lang w:val="en-US"/>
              </w:rPr>
              <w:t xml:space="preserve"> to include</w:t>
            </w:r>
            <w:r w:rsidRPr="00054F05">
              <w:rPr>
                <w:lang w:val="en-US"/>
              </w:rPr>
              <w:t xml:space="preserve"> the undertaking of lettings and lease req</w:t>
            </w:r>
            <w:r w:rsidR="009E2BBD" w:rsidRPr="00054F05">
              <w:rPr>
                <w:lang w:val="en-US"/>
              </w:rPr>
              <w:t>uirements to support the school</w:t>
            </w:r>
            <w:r w:rsidRPr="00054F05">
              <w:rPr>
                <w:lang w:val="en-US"/>
              </w:rPr>
              <w:t xml:space="preserve"> in generating income and to proactively improve the schools’ premises.</w:t>
            </w:r>
          </w:p>
        </w:tc>
      </w:tr>
      <w:tr w:rsidR="003821DE" w14:paraId="41222D9E" w14:textId="77777777" w:rsidTr="00674733">
        <w:tc>
          <w:tcPr>
            <w:tcW w:w="9242" w:type="dxa"/>
            <w:gridSpan w:val="4"/>
            <w:shd w:val="clear" w:color="auto" w:fill="DBE5F1" w:themeFill="accent1" w:themeFillTint="33"/>
          </w:tcPr>
          <w:p w14:paraId="3999175D" w14:textId="77777777" w:rsidR="003821DE" w:rsidRPr="003F0374" w:rsidRDefault="003821DE">
            <w:pPr>
              <w:rPr>
                <w:b/>
                <w:i/>
              </w:rPr>
            </w:pPr>
            <w:r w:rsidRPr="003F0374">
              <w:rPr>
                <w:b/>
                <w:i/>
              </w:rPr>
              <w:t>Key Accountabilities</w:t>
            </w:r>
          </w:p>
        </w:tc>
      </w:tr>
      <w:tr w:rsidR="003821DE" w14:paraId="530F1161" w14:textId="77777777" w:rsidTr="00457B49">
        <w:tc>
          <w:tcPr>
            <w:tcW w:w="9242" w:type="dxa"/>
            <w:gridSpan w:val="4"/>
            <w:shd w:val="clear" w:color="auto" w:fill="DBE5F1" w:themeFill="accent1" w:themeFillTint="33"/>
          </w:tcPr>
          <w:p w14:paraId="573CD047" w14:textId="77777777" w:rsidR="003821DE" w:rsidRPr="003F0374" w:rsidRDefault="00C053AD">
            <w:pPr>
              <w:rPr>
                <w:b/>
              </w:rPr>
            </w:pPr>
            <w:r>
              <w:rPr>
                <w:b/>
              </w:rPr>
              <w:t>Main Duties</w:t>
            </w:r>
          </w:p>
        </w:tc>
      </w:tr>
      <w:tr w:rsidR="003821DE" w14:paraId="45F80A97" w14:textId="77777777" w:rsidTr="009F2F9B">
        <w:tc>
          <w:tcPr>
            <w:tcW w:w="9242" w:type="dxa"/>
            <w:gridSpan w:val="4"/>
          </w:tcPr>
          <w:p w14:paraId="041A8B10" w14:textId="77777777" w:rsidR="00054F05" w:rsidRPr="00054F05" w:rsidRDefault="00C053AD" w:rsidP="00C053AD">
            <w:pPr>
              <w:pStyle w:val="ListParagraph"/>
              <w:numPr>
                <w:ilvl w:val="0"/>
                <w:numId w:val="3"/>
              </w:numPr>
              <w:spacing w:before="100" w:beforeAutospacing="1" w:after="100" w:afterAutospacing="1"/>
              <w:jc w:val="left"/>
              <w:rPr>
                <w:rFonts w:eastAsiaTheme="minorEastAsia"/>
                <w:lang w:eastAsia="en-GB"/>
              </w:rPr>
            </w:pPr>
            <w:r w:rsidRPr="0067775E">
              <w:t>To ensure that the schools premises are always cle</w:t>
            </w:r>
            <w:r>
              <w:t>an and tidy and free from refuse</w:t>
            </w:r>
            <w:r w:rsidRPr="0067775E">
              <w:t xml:space="preserve"> and graffiti </w:t>
            </w:r>
            <w:r w:rsidR="009E2BBD">
              <w:t>in order to provide a well presented</w:t>
            </w:r>
            <w:r w:rsidRPr="0067775E">
              <w:t xml:space="preserve"> environment</w:t>
            </w:r>
            <w:r w:rsidR="009E2BBD">
              <w:t>.</w:t>
            </w:r>
            <w:r>
              <w:t xml:space="preserve"> </w:t>
            </w:r>
          </w:p>
          <w:p w14:paraId="0955899B" w14:textId="77777777" w:rsidR="00C053AD" w:rsidRPr="00054F05" w:rsidRDefault="00C053AD" w:rsidP="00C053AD">
            <w:pPr>
              <w:pStyle w:val="ListParagraph"/>
              <w:numPr>
                <w:ilvl w:val="0"/>
                <w:numId w:val="3"/>
              </w:numPr>
              <w:spacing w:before="100" w:beforeAutospacing="1" w:after="100" w:afterAutospacing="1"/>
              <w:jc w:val="left"/>
              <w:rPr>
                <w:rFonts w:eastAsiaTheme="minorEastAsia"/>
                <w:lang w:eastAsia="en-GB"/>
              </w:rPr>
            </w:pPr>
            <w:r w:rsidRPr="00054F05">
              <w:rPr>
                <w:rFonts w:eastAsiaTheme="minorEastAsia"/>
                <w:lang w:eastAsia="en-GB"/>
              </w:rPr>
              <w:t>To be responsible for the management of day to day responsive and planned building maintenance, liaising with contractors, organising and supervising work</w:t>
            </w:r>
            <w:r w:rsidR="009E2BBD" w:rsidRPr="00054F05">
              <w:rPr>
                <w:rFonts w:eastAsiaTheme="minorEastAsia"/>
                <w:lang w:eastAsia="en-GB"/>
              </w:rPr>
              <w:t>.</w:t>
            </w:r>
          </w:p>
          <w:p w14:paraId="318CB9E7" w14:textId="51819B30" w:rsidR="00C053AD" w:rsidRPr="0067775E" w:rsidRDefault="00C053AD" w:rsidP="00C053AD">
            <w:pPr>
              <w:numPr>
                <w:ilvl w:val="0"/>
                <w:numId w:val="3"/>
              </w:numPr>
              <w:jc w:val="left"/>
              <w:rPr>
                <w:rFonts w:eastAsiaTheme="minorEastAsia"/>
                <w:lang w:eastAsia="en-GB"/>
              </w:rPr>
            </w:pPr>
            <w:r w:rsidRPr="0067775E">
              <w:rPr>
                <w:rFonts w:eastAsiaTheme="minorEastAsia"/>
                <w:lang w:eastAsia="en-GB"/>
              </w:rPr>
              <w:t xml:space="preserve">To prepare, with the </w:t>
            </w:r>
            <w:r w:rsidR="00F718BA">
              <w:rPr>
                <w:rFonts w:eastAsiaTheme="minorEastAsia"/>
                <w:lang w:eastAsia="en-GB"/>
              </w:rPr>
              <w:t>Regional Estates Partner</w:t>
            </w:r>
            <w:r w:rsidRPr="0067775E">
              <w:rPr>
                <w:rFonts w:eastAsiaTheme="minorEastAsia"/>
                <w:lang w:eastAsia="en-GB"/>
              </w:rPr>
              <w:t>, long and short term plans for maintenance, repair, redecoration and improvement of the school premises, and classroom furniture repair/replacement. This plan would be required each year for inclusion in the schools’ d</w:t>
            </w:r>
            <w:r>
              <w:rPr>
                <w:rFonts w:eastAsiaTheme="minorEastAsia"/>
                <w:lang w:eastAsia="en-GB"/>
              </w:rPr>
              <w:t>evelopment plan and budget plan</w:t>
            </w:r>
            <w:r w:rsidR="009E2BBD">
              <w:rPr>
                <w:rFonts w:eastAsiaTheme="minorEastAsia"/>
                <w:lang w:eastAsia="en-GB"/>
              </w:rPr>
              <w:t>.</w:t>
            </w:r>
          </w:p>
          <w:p w14:paraId="7EC4AE67" w14:textId="77777777" w:rsidR="00C053AD" w:rsidRPr="005812DF" w:rsidRDefault="00C053AD" w:rsidP="00C053AD">
            <w:pPr>
              <w:numPr>
                <w:ilvl w:val="0"/>
                <w:numId w:val="3"/>
              </w:numPr>
              <w:jc w:val="left"/>
              <w:rPr>
                <w:rFonts w:eastAsiaTheme="minorEastAsia"/>
                <w:lang w:eastAsia="en-GB"/>
              </w:rPr>
            </w:pPr>
            <w:r w:rsidRPr="0067775E">
              <w:rPr>
                <w:rFonts w:eastAsiaTheme="minorEastAsia"/>
                <w:lang w:eastAsia="en-GB"/>
              </w:rPr>
              <w:t>To be responsible for the effectiveness of and maintenance of all he</w:t>
            </w:r>
            <w:r>
              <w:rPr>
                <w:rFonts w:eastAsiaTheme="minorEastAsia"/>
                <w:lang w:eastAsia="en-GB"/>
              </w:rPr>
              <w:t>ating and service installations</w:t>
            </w:r>
            <w:r w:rsidR="009E2BBD">
              <w:rPr>
                <w:rFonts w:eastAsiaTheme="minorEastAsia"/>
                <w:lang w:eastAsia="en-GB"/>
              </w:rPr>
              <w:t>.</w:t>
            </w:r>
          </w:p>
          <w:p w14:paraId="5A639D4D" w14:textId="77777777" w:rsidR="00C053AD" w:rsidRPr="0067775E" w:rsidRDefault="00C053AD" w:rsidP="00C053AD">
            <w:pPr>
              <w:numPr>
                <w:ilvl w:val="0"/>
                <w:numId w:val="3"/>
              </w:numPr>
              <w:spacing w:before="100" w:beforeAutospacing="1" w:after="100" w:afterAutospacing="1"/>
              <w:contextualSpacing/>
              <w:jc w:val="left"/>
              <w:rPr>
                <w:lang w:val="en-US"/>
              </w:rPr>
            </w:pPr>
            <w:r>
              <w:rPr>
                <w:lang w:val="en-US"/>
              </w:rPr>
              <w:t>To</w:t>
            </w:r>
            <w:r w:rsidRPr="0067775E">
              <w:rPr>
                <w:lang w:val="en-US"/>
              </w:rPr>
              <w:t xml:space="preserve"> cond</w:t>
            </w:r>
            <w:r>
              <w:rPr>
                <w:lang w:val="en-US"/>
              </w:rPr>
              <w:t>uct any minor repairs within</w:t>
            </w:r>
            <w:r w:rsidRPr="0067775E">
              <w:rPr>
                <w:lang w:val="en-US"/>
              </w:rPr>
              <w:t xml:space="preserve"> ability, training and Health and Safety constraints</w:t>
            </w:r>
            <w:r w:rsidR="009E2BBD">
              <w:rPr>
                <w:lang w:val="en-US"/>
              </w:rPr>
              <w:t>.</w:t>
            </w:r>
          </w:p>
          <w:p w14:paraId="3A9684CA" w14:textId="77777777" w:rsidR="00C053AD" w:rsidRPr="005812DF" w:rsidRDefault="00C053AD" w:rsidP="00C053AD">
            <w:pPr>
              <w:numPr>
                <w:ilvl w:val="0"/>
                <w:numId w:val="3"/>
              </w:numPr>
              <w:spacing w:before="100" w:beforeAutospacing="1" w:after="100" w:afterAutospacing="1"/>
              <w:contextualSpacing/>
              <w:jc w:val="left"/>
              <w:rPr>
                <w:lang w:val="en-US"/>
              </w:rPr>
            </w:pPr>
            <w:r w:rsidRPr="0067775E">
              <w:rPr>
                <w:lang w:val="en-US"/>
              </w:rPr>
              <w:t>Ensure high standards of cle</w:t>
            </w:r>
            <w:r w:rsidR="003C1009">
              <w:rPr>
                <w:lang w:val="en-US"/>
              </w:rPr>
              <w:t>anliness throughout the school</w:t>
            </w:r>
            <w:r w:rsidRPr="0067775E">
              <w:rPr>
                <w:lang w:val="en-US"/>
              </w:rPr>
              <w:t>, both internally and externally are met</w:t>
            </w:r>
            <w:r>
              <w:rPr>
                <w:lang w:val="en-US"/>
              </w:rPr>
              <w:t xml:space="preserve"> including responsive cleanin</w:t>
            </w:r>
            <w:r w:rsidR="003C1009">
              <w:rPr>
                <w:lang w:val="en-US"/>
              </w:rPr>
              <w:t>g and</w:t>
            </w:r>
            <w:r>
              <w:rPr>
                <w:lang w:val="en-US"/>
              </w:rPr>
              <w:t xml:space="preserve"> specialist cleaning</w:t>
            </w:r>
            <w:r w:rsidR="003C1009">
              <w:rPr>
                <w:lang w:val="en-US"/>
              </w:rPr>
              <w:t>.</w:t>
            </w:r>
          </w:p>
          <w:p w14:paraId="3B710FDA" w14:textId="77777777" w:rsidR="00C053AD" w:rsidRPr="00FA5AFC" w:rsidRDefault="00C053AD" w:rsidP="00C053AD">
            <w:pPr>
              <w:numPr>
                <w:ilvl w:val="0"/>
                <w:numId w:val="3"/>
              </w:numPr>
              <w:jc w:val="left"/>
              <w:rPr>
                <w:rFonts w:eastAsiaTheme="minorEastAsia"/>
                <w:lang w:eastAsia="en-GB"/>
              </w:rPr>
            </w:pPr>
            <w:r w:rsidRPr="0067775E">
              <w:rPr>
                <w:rFonts w:eastAsiaTheme="minorEastAsia"/>
                <w:lang w:eastAsia="en-GB"/>
              </w:rPr>
              <w:t>To be responsible for liaison with all appropriate authorities regarding rating, sanitation, water, electricity, gas, planning, building regula</w:t>
            </w:r>
            <w:r>
              <w:rPr>
                <w:rFonts w:eastAsiaTheme="minorEastAsia"/>
                <w:lang w:eastAsia="en-GB"/>
              </w:rPr>
              <w:t>tions, and environmental health</w:t>
            </w:r>
            <w:r w:rsidR="003C1009">
              <w:rPr>
                <w:rFonts w:eastAsiaTheme="minorEastAsia"/>
                <w:lang w:eastAsia="en-GB"/>
              </w:rPr>
              <w:t>.</w:t>
            </w:r>
          </w:p>
          <w:p w14:paraId="7B79E932" w14:textId="55D38D08" w:rsidR="00C053AD" w:rsidRPr="00FA5AFC" w:rsidRDefault="00C053AD" w:rsidP="00C053AD">
            <w:pPr>
              <w:numPr>
                <w:ilvl w:val="0"/>
                <w:numId w:val="3"/>
              </w:numPr>
              <w:jc w:val="left"/>
              <w:rPr>
                <w:rFonts w:eastAsiaTheme="minorEastAsia" w:cs="Arial"/>
                <w:lang w:eastAsia="en-GB"/>
              </w:rPr>
            </w:pPr>
            <w:r w:rsidRPr="0067775E">
              <w:rPr>
                <w:rFonts w:eastAsiaTheme="minorEastAsia" w:cs="Arial"/>
                <w:lang w:eastAsia="en-GB"/>
              </w:rPr>
              <w:t xml:space="preserve">To meet on a regular basis with the </w:t>
            </w:r>
            <w:r w:rsidR="00F718BA">
              <w:rPr>
                <w:rFonts w:eastAsiaTheme="minorEastAsia" w:cs="Arial"/>
                <w:lang w:eastAsia="en-GB"/>
              </w:rPr>
              <w:t>Regional Estates Partner</w:t>
            </w:r>
            <w:r w:rsidRPr="0067775E">
              <w:rPr>
                <w:rFonts w:eastAsiaTheme="minorEastAsia" w:cs="Arial"/>
                <w:lang w:eastAsia="en-GB"/>
              </w:rPr>
              <w:t xml:space="preserve"> and provide a report on current building issues with reference to the School Development Plan</w:t>
            </w:r>
            <w:r w:rsidR="00054F05">
              <w:rPr>
                <w:rFonts w:eastAsiaTheme="minorEastAsia" w:cs="Arial"/>
                <w:lang w:eastAsia="en-GB"/>
              </w:rPr>
              <w:t>.</w:t>
            </w:r>
          </w:p>
          <w:p w14:paraId="0EF41C8D" w14:textId="14704337" w:rsidR="003821DE" w:rsidRDefault="00C053AD" w:rsidP="00C053AD">
            <w:pPr>
              <w:pStyle w:val="ListParagraph"/>
              <w:numPr>
                <w:ilvl w:val="0"/>
                <w:numId w:val="3"/>
              </w:numPr>
              <w:jc w:val="left"/>
            </w:pPr>
            <w:r w:rsidRPr="00C053AD">
              <w:rPr>
                <w:rFonts w:cs="Arial"/>
              </w:rPr>
              <w:t>To manage and operate systems of staffing cover for lettings and other community usage of the premises</w:t>
            </w:r>
            <w:r w:rsidR="00F718BA">
              <w:rPr>
                <w:rFonts w:cs="Arial"/>
              </w:rPr>
              <w:t>. T</w:t>
            </w:r>
            <w:r w:rsidRPr="00C053AD">
              <w:rPr>
                <w:rFonts w:cs="Arial"/>
              </w:rPr>
              <w:t>o advise on the security of buildings during periods of lettings and to ensure appropriate heating arrangements are made to meet lettings demands.</w:t>
            </w:r>
          </w:p>
        </w:tc>
      </w:tr>
      <w:tr w:rsidR="003821DE" w14:paraId="3EECD9FC" w14:textId="77777777" w:rsidTr="003821DE">
        <w:tc>
          <w:tcPr>
            <w:tcW w:w="9242" w:type="dxa"/>
            <w:gridSpan w:val="4"/>
            <w:shd w:val="clear" w:color="auto" w:fill="DBE5F1" w:themeFill="accent1" w:themeFillTint="33"/>
          </w:tcPr>
          <w:p w14:paraId="57BB13A1" w14:textId="77777777" w:rsidR="003821DE" w:rsidRPr="003F0374" w:rsidRDefault="00C053AD">
            <w:pPr>
              <w:rPr>
                <w:b/>
              </w:rPr>
            </w:pPr>
            <w:r>
              <w:rPr>
                <w:b/>
              </w:rPr>
              <w:t>Security</w:t>
            </w:r>
          </w:p>
        </w:tc>
      </w:tr>
      <w:tr w:rsidR="003821DE" w14:paraId="05DC8E60" w14:textId="77777777" w:rsidTr="0075782E">
        <w:tc>
          <w:tcPr>
            <w:tcW w:w="9242" w:type="dxa"/>
            <w:gridSpan w:val="4"/>
          </w:tcPr>
          <w:p w14:paraId="1F7371DD" w14:textId="77777777" w:rsidR="00C053AD" w:rsidRPr="009E2BBD" w:rsidRDefault="00C053AD" w:rsidP="009E2BBD">
            <w:pPr>
              <w:pStyle w:val="ListParagraph"/>
              <w:numPr>
                <w:ilvl w:val="0"/>
                <w:numId w:val="17"/>
              </w:numPr>
              <w:spacing w:after="120"/>
              <w:jc w:val="left"/>
              <w:rPr>
                <w:rFonts w:eastAsiaTheme="minorEastAsia"/>
                <w:lang w:eastAsia="en-GB"/>
              </w:rPr>
            </w:pPr>
            <w:r w:rsidRPr="009E2BBD">
              <w:rPr>
                <w:rFonts w:eastAsiaTheme="minorEastAsia"/>
                <w:lang w:eastAsia="en-GB"/>
              </w:rPr>
              <w:t>To be responsible for the overall security arrangements of the premises including ensuring that staff are aware of the procedures on security and the use of alarm systems, that there is an appropriate system of key holding management, that periodic reviews off site security are conducted and that appropriate progress action is followed through</w:t>
            </w:r>
            <w:r w:rsidR="003C1009">
              <w:rPr>
                <w:rFonts w:eastAsiaTheme="minorEastAsia"/>
                <w:lang w:eastAsia="en-GB"/>
              </w:rPr>
              <w:t>.</w:t>
            </w:r>
          </w:p>
          <w:p w14:paraId="2AE3F28B" w14:textId="77777777" w:rsidR="003821DE" w:rsidRDefault="00C053AD" w:rsidP="00C053AD">
            <w:pPr>
              <w:pStyle w:val="ListParagraph"/>
              <w:numPr>
                <w:ilvl w:val="0"/>
                <w:numId w:val="4"/>
              </w:numPr>
              <w:jc w:val="left"/>
            </w:pPr>
            <w:r w:rsidRPr="00C053AD">
              <w:rPr>
                <w:rFonts w:cs="Arial"/>
              </w:rPr>
              <w:t>Oversee management of security matters and ensure the security of whole site at all times including responding to emergency call outs when requested.</w:t>
            </w:r>
          </w:p>
        </w:tc>
      </w:tr>
      <w:tr w:rsidR="003821DE" w14:paraId="5814A2F0" w14:textId="77777777" w:rsidTr="003821DE">
        <w:tc>
          <w:tcPr>
            <w:tcW w:w="9242" w:type="dxa"/>
            <w:gridSpan w:val="4"/>
            <w:shd w:val="clear" w:color="auto" w:fill="DBE5F1" w:themeFill="accent1" w:themeFillTint="33"/>
          </w:tcPr>
          <w:p w14:paraId="794E9E1C" w14:textId="77777777" w:rsidR="003821DE" w:rsidRPr="003F0374" w:rsidRDefault="00C053AD">
            <w:pPr>
              <w:rPr>
                <w:b/>
              </w:rPr>
            </w:pPr>
            <w:r>
              <w:rPr>
                <w:b/>
              </w:rPr>
              <w:t>Portering</w:t>
            </w:r>
          </w:p>
        </w:tc>
      </w:tr>
      <w:tr w:rsidR="003821DE" w14:paraId="3509F42D" w14:textId="77777777" w:rsidTr="00054F05">
        <w:trPr>
          <w:trHeight w:val="308"/>
        </w:trPr>
        <w:tc>
          <w:tcPr>
            <w:tcW w:w="9242" w:type="dxa"/>
            <w:gridSpan w:val="4"/>
          </w:tcPr>
          <w:p w14:paraId="2ABBBA50" w14:textId="77777777" w:rsidR="00C053AD" w:rsidRPr="00C053AD" w:rsidRDefault="00C053AD" w:rsidP="00C053AD">
            <w:pPr>
              <w:pStyle w:val="ListParagraph"/>
              <w:numPr>
                <w:ilvl w:val="0"/>
                <w:numId w:val="6"/>
              </w:numPr>
              <w:spacing w:before="100" w:beforeAutospacing="1" w:after="100" w:afterAutospacing="1"/>
              <w:jc w:val="left"/>
              <w:rPr>
                <w:lang w:val="en-US"/>
              </w:rPr>
            </w:pPr>
            <w:r w:rsidRPr="00C053AD">
              <w:rPr>
                <w:lang w:val="en-US"/>
              </w:rPr>
              <w:t xml:space="preserve">Manage provision of a portering and furniture moving service to ensure supplies are in place and </w:t>
            </w:r>
            <w:r w:rsidR="003C1009">
              <w:rPr>
                <w:lang w:val="en-US"/>
              </w:rPr>
              <w:t>school activities.</w:t>
            </w:r>
          </w:p>
          <w:p w14:paraId="7EE762D4" w14:textId="77777777" w:rsidR="00C053AD" w:rsidRPr="00C053AD" w:rsidRDefault="00C053AD" w:rsidP="00C053AD">
            <w:pPr>
              <w:pStyle w:val="ListParagraph"/>
              <w:numPr>
                <w:ilvl w:val="0"/>
                <w:numId w:val="5"/>
              </w:numPr>
              <w:spacing w:before="100" w:beforeAutospacing="1" w:after="100" w:afterAutospacing="1"/>
              <w:jc w:val="left"/>
            </w:pPr>
            <w:r w:rsidRPr="00C053AD">
              <w:rPr>
                <w:lang w:val="en-US"/>
              </w:rPr>
              <w:t xml:space="preserve">Overseeing and undertaking the arrangement, removal or relocation of classroom, office and general school furniture and equipment as necessary paying due attention to </w:t>
            </w:r>
            <w:r w:rsidRPr="00C053AD">
              <w:rPr>
                <w:lang w:val="en-US"/>
              </w:rPr>
              <w:lastRenderedPageBreak/>
              <w:t>manual handling safe practices and maintenance of safe access/exit routes and walkways around the various halls, offices and classrooms</w:t>
            </w:r>
            <w:r w:rsidR="003C1009">
              <w:rPr>
                <w:lang w:val="en-US"/>
              </w:rPr>
              <w:t>.</w:t>
            </w:r>
          </w:p>
          <w:p w14:paraId="0DC76212" w14:textId="77777777" w:rsidR="003821DE" w:rsidRDefault="00C053AD" w:rsidP="00C053AD">
            <w:pPr>
              <w:pStyle w:val="ListParagraph"/>
              <w:numPr>
                <w:ilvl w:val="0"/>
                <w:numId w:val="5"/>
              </w:numPr>
              <w:spacing w:before="100" w:beforeAutospacing="1" w:after="100" w:afterAutospacing="1"/>
              <w:jc w:val="left"/>
            </w:pPr>
            <w:r w:rsidRPr="00C053AD">
              <w:rPr>
                <w:lang w:val="en-US"/>
              </w:rPr>
              <w:t>Managing effectively arrangements for purchasing, collecting, receiving and distributing deliveries of goods around the site.</w:t>
            </w:r>
          </w:p>
        </w:tc>
      </w:tr>
      <w:tr w:rsidR="003821DE" w14:paraId="6438294A" w14:textId="77777777" w:rsidTr="003821DE">
        <w:tc>
          <w:tcPr>
            <w:tcW w:w="9242" w:type="dxa"/>
            <w:gridSpan w:val="4"/>
            <w:shd w:val="clear" w:color="auto" w:fill="DBE5F1" w:themeFill="accent1" w:themeFillTint="33"/>
          </w:tcPr>
          <w:p w14:paraId="59E93F8F" w14:textId="77777777" w:rsidR="003821DE" w:rsidRPr="003F0374" w:rsidRDefault="00C053AD">
            <w:pPr>
              <w:rPr>
                <w:b/>
              </w:rPr>
            </w:pPr>
            <w:r>
              <w:rPr>
                <w:b/>
              </w:rPr>
              <w:lastRenderedPageBreak/>
              <w:t>Monitoring</w:t>
            </w:r>
          </w:p>
        </w:tc>
      </w:tr>
      <w:tr w:rsidR="003821DE" w14:paraId="49868384" w14:textId="77777777" w:rsidTr="00E71D81">
        <w:tc>
          <w:tcPr>
            <w:tcW w:w="9242" w:type="dxa"/>
            <w:gridSpan w:val="4"/>
          </w:tcPr>
          <w:p w14:paraId="5994DBA4" w14:textId="77777777" w:rsidR="00C053AD" w:rsidRPr="00C053AD" w:rsidRDefault="00C053AD" w:rsidP="00C053AD">
            <w:pPr>
              <w:pStyle w:val="ListParagraph"/>
              <w:numPr>
                <w:ilvl w:val="0"/>
                <w:numId w:val="9"/>
              </w:numPr>
              <w:spacing w:before="100" w:beforeAutospacing="1" w:after="100" w:afterAutospacing="1"/>
              <w:jc w:val="left"/>
              <w:rPr>
                <w:lang w:val="en-US"/>
              </w:rPr>
            </w:pPr>
            <w:r w:rsidRPr="00C053AD">
              <w:rPr>
                <w:lang w:val="en-US"/>
              </w:rPr>
              <w:t>Establish and monitor procedures to ensure that the school site is kept in a good state of repair, clean,</w:t>
            </w:r>
            <w:r w:rsidRPr="00C053AD">
              <w:rPr>
                <w:rFonts w:ascii="Times New Roman" w:hAnsi="Times New Roman"/>
                <w:lang w:val="en-US"/>
              </w:rPr>
              <w:t xml:space="preserve"> </w:t>
            </w:r>
            <w:r w:rsidRPr="00C053AD">
              <w:rPr>
                <w:lang w:val="en-US"/>
              </w:rPr>
              <w:t>safe and stocke</w:t>
            </w:r>
            <w:r w:rsidR="003C1009">
              <w:rPr>
                <w:lang w:val="en-US"/>
              </w:rPr>
              <w:t>d with all necessary supplies.</w:t>
            </w:r>
          </w:p>
          <w:p w14:paraId="3EBB01AA" w14:textId="77777777" w:rsidR="00C053AD" w:rsidRPr="007A3D79" w:rsidRDefault="00C053AD" w:rsidP="00C053AD">
            <w:pPr>
              <w:pStyle w:val="ListParagraph"/>
              <w:numPr>
                <w:ilvl w:val="0"/>
                <w:numId w:val="7"/>
              </w:numPr>
              <w:spacing w:before="100" w:beforeAutospacing="1" w:after="100" w:afterAutospacing="1"/>
              <w:jc w:val="left"/>
              <w:rPr>
                <w:lang w:val="en-US"/>
              </w:rPr>
            </w:pPr>
            <w:r w:rsidRPr="007A3D79">
              <w:rPr>
                <w:lang w:val="en-US"/>
              </w:rPr>
              <w:t>Liaising with and monitor the work of contractors engaged by the School to ensure specified standards are achieved</w:t>
            </w:r>
            <w:r w:rsidR="003C1009">
              <w:rPr>
                <w:lang w:val="en-US"/>
              </w:rPr>
              <w:t>.</w:t>
            </w:r>
          </w:p>
          <w:p w14:paraId="273B9D7E" w14:textId="77777777" w:rsidR="003C1009" w:rsidRPr="003C1009" w:rsidRDefault="00C053AD" w:rsidP="003C1009">
            <w:pPr>
              <w:pStyle w:val="ListParagraph"/>
              <w:numPr>
                <w:ilvl w:val="0"/>
                <w:numId w:val="7"/>
              </w:numPr>
              <w:spacing w:before="100" w:beforeAutospacing="1" w:after="100" w:afterAutospacing="1"/>
              <w:jc w:val="left"/>
              <w:rPr>
                <w:lang w:val="en-US"/>
              </w:rPr>
            </w:pPr>
            <w:r>
              <w:t xml:space="preserve">To take </w:t>
            </w:r>
            <w:r w:rsidRPr="00E978FF">
              <w:t xml:space="preserve">overall responsibility for monitoring the cleaning standards achieved by both school staff and outside contractors, and to take action to rectify substandard performance.  </w:t>
            </w:r>
          </w:p>
          <w:p w14:paraId="3515B03C" w14:textId="77777777" w:rsidR="003C1009" w:rsidRPr="003C1009" w:rsidRDefault="00C053AD" w:rsidP="00C053AD">
            <w:pPr>
              <w:pStyle w:val="ListParagraph"/>
              <w:numPr>
                <w:ilvl w:val="0"/>
                <w:numId w:val="8"/>
              </w:numPr>
              <w:spacing w:before="100" w:beforeAutospacing="1" w:after="100" w:afterAutospacing="1"/>
              <w:jc w:val="left"/>
              <w:rPr>
                <w:rFonts w:eastAsiaTheme="minorEastAsia"/>
                <w:lang w:eastAsia="en-GB"/>
              </w:rPr>
            </w:pPr>
            <w:r w:rsidRPr="00E978FF">
              <w:t>Liaise with contract cleaners to ensure that cleaning is in accordance with specification</w:t>
            </w:r>
            <w:r w:rsidR="003C1009">
              <w:t>.</w:t>
            </w:r>
          </w:p>
          <w:p w14:paraId="1C16AFE3" w14:textId="77777777" w:rsidR="00C053AD" w:rsidRPr="003C1009" w:rsidRDefault="00C053AD" w:rsidP="00C053AD">
            <w:pPr>
              <w:pStyle w:val="ListParagraph"/>
              <w:numPr>
                <w:ilvl w:val="0"/>
                <w:numId w:val="8"/>
              </w:numPr>
              <w:spacing w:before="100" w:beforeAutospacing="1" w:after="100" w:afterAutospacing="1"/>
              <w:jc w:val="left"/>
              <w:rPr>
                <w:rFonts w:eastAsiaTheme="minorEastAsia"/>
                <w:lang w:eastAsia="en-GB"/>
              </w:rPr>
            </w:pPr>
            <w:r w:rsidRPr="003C1009">
              <w:rPr>
                <w:rFonts w:eastAsiaTheme="minorEastAsia"/>
                <w:lang w:eastAsia="en-GB"/>
              </w:rPr>
              <w:t>To monitor and record all site and health and safety surveys</w:t>
            </w:r>
            <w:r w:rsidR="003C1009">
              <w:rPr>
                <w:rFonts w:eastAsiaTheme="minorEastAsia"/>
                <w:lang w:eastAsia="en-GB"/>
              </w:rPr>
              <w:t>.</w:t>
            </w:r>
          </w:p>
          <w:p w14:paraId="2D6652E2" w14:textId="77777777" w:rsidR="0051610D" w:rsidRDefault="00C053AD" w:rsidP="00C053AD">
            <w:pPr>
              <w:pStyle w:val="ListParagraph"/>
              <w:numPr>
                <w:ilvl w:val="0"/>
                <w:numId w:val="8"/>
              </w:numPr>
              <w:jc w:val="left"/>
            </w:pPr>
            <w:r w:rsidRPr="00C053AD">
              <w:rPr>
                <w:rFonts w:eastAsiaTheme="minorEastAsia"/>
                <w:lang w:eastAsia="en-GB"/>
              </w:rPr>
              <w:t>To oversee and monitor the electrical testing of portable electrical appliances and to maintain the records.</w:t>
            </w:r>
          </w:p>
        </w:tc>
      </w:tr>
      <w:tr w:rsidR="003821DE" w14:paraId="11F52FCE" w14:textId="77777777" w:rsidTr="003821DE">
        <w:tc>
          <w:tcPr>
            <w:tcW w:w="9242" w:type="dxa"/>
            <w:gridSpan w:val="4"/>
            <w:shd w:val="clear" w:color="auto" w:fill="DBE5F1" w:themeFill="accent1" w:themeFillTint="33"/>
          </w:tcPr>
          <w:p w14:paraId="48702982" w14:textId="77777777" w:rsidR="003821DE" w:rsidRPr="003F0374" w:rsidRDefault="00C053AD">
            <w:pPr>
              <w:rPr>
                <w:b/>
              </w:rPr>
            </w:pPr>
            <w:r>
              <w:rPr>
                <w:b/>
              </w:rPr>
              <w:t>Cost Effectiveness</w:t>
            </w:r>
          </w:p>
        </w:tc>
      </w:tr>
      <w:tr w:rsidR="003821DE" w14:paraId="4A724C06" w14:textId="77777777" w:rsidTr="00054F05">
        <w:trPr>
          <w:trHeight w:val="2389"/>
        </w:trPr>
        <w:tc>
          <w:tcPr>
            <w:tcW w:w="9242" w:type="dxa"/>
            <w:gridSpan w:val="4"/>
          </w:tcPr>
          <w:p w14:paraId="0637A192" w14:textId="7D043CF9" w:rsidR="00C053AD" w:rsidRDefault="00C053AD" w:rsidP="00C053AD">
            <w:pPr>
              <w:pStyle w:val="ListParagraph"/>
              <w:numPr>
                <w:ilvl w:val="0"/>
                <w:numId w:val="10"/>
              </w:numPr>
              <w:spacing w:before="100" w:beforeAutospacing="1" w:after="100" w:afterAutospacing="1"/>
              <w:jc w:val="left"/>
              <w:rPr>
                <w:lang w:val="en-US"/>
              </w:rPr>
            </w:pPr>
            <w:r w:rsidRPr="00C053AD">
              <w:rPr>
                <w:lang w:val="en-US"/>
              </w:rPr>
              <w:t xml:space="preserve">Contribute to the </w:t>
            </w:r>
            <w:r w:rsidR="00F718BA">
              <w:rPr>
                <w:lang w:val="en-US"/>
              </w:rPr>
              <w:t>School Strategy Boards</w:t>
            </w:r>
            <w:r w:rsidRPr="00C053AD">
              <w:rPr>
                <w:lang w:val="en-US"/>
              </w:rPr>
              <w:t xml:space="preserve"> objectives of achieving greater value for money in the mainte</w:t>
            </w:r>
            <w:r w:rsidR="003C1009">
              <w:rPr>
                <w:lang w:val="en-US"/>
              </w:rPr>
              <w:t>nance of the buildings and site.</w:t>
            </w:r>
          </w:p>
          <w:p w14:paraId="1F3E0634" w14:textId="52B0F519" w:rsidR="00C053AD" w:rsidRDefault="00C053AD" w:rsidP="00C053AD">
            <w:pPr>
              <w:pStyle w:val="ListParagraph"/>
              <w:numPr>
                <w:ilvl w:val="0"/>
                <w:numId w:val="10"/>
              </w:numPr>
              <w:spacing w:before="100" w:beforeAutospacing="1" w:after="100" w:afterAutospacing="1"/>
              <w:jc w:val="left"/>
            </w:pPr>
            <w:r w:rsidRPr="00C053AD">
              <w:rPr>
                <w:lang w:val="en-US"/>
              </w:rPr>
              <w:t>Manage, schedule and monitor the use of heating, lighting and other mains services to all areas of the site and produce reports as agreed</w:t>
            </w:r>
            <w:r w:rsidRPr="0067775E">
              <w:t xml:space="preserve"> and make suggestions to the </w:t>
            </w:r>
            <w:r w:rsidR="00F718BA">
              <w:t>Regional Estates Partner</w:t>
            </w:r>
            <w:r w:rsidRPr="0067775E">
              <w:t xml:space="preserve"> on matters relating to energy control and conservation. Ensure lights and other equipment</w:t>
            </w:r>
            <w:r w:rsidR="00F718BA">
              <w:t xml:space="preserve"> are</w:t>
            </w:r>
            <w:r>
              <w:t xml:space="preserve"> switched off as appropriate.</w:t>
            </w:r>
          </w:p>
          <w:p w14:paraId="2980BA28" w14:textId="77777777" w:rsidR="003821DE" w:rsidRDefault="00C053AD" w:rsidP="00C053AD">
            <w:pPr>
              <w:pStyle w:val="ListParagraph"/>
              <w:numPr>
                <w:ilvl w:val="0"/>
                <w:numId w:val="10"/>
              </w:numPr>
              <w:spacing w:before="100" w:beforeAutospacing="1" w:after="100" w:afterAutospacing="1"/>
              <w:jc w:val="left"/>
            </w:pPr>
            <w:r w:rsidRPr="00C053AD">
              <w:rPr>
                <w:lang w:val="en-US"/>
              </w:rPr>
              <w:t>Where appropriate to the nature and organisation of the school, write reports on fault finding, cost of vandalism, suggestions for increased efficiency of the service inspections/fault finding etc.</w:t>
            </w:r>
          </w:p>
        </w:tc>
      </w:tr>
      <w:tr w:rsidR="003821DE" w14:paraId="04ADAEC0" w14:textId="77777777" w:rsidTr="003821DE">
        <w:tc>
          <w:tcPr>
            <w:tcW w:w="9242" w:type="dxa"/>
            <w:gridSpan w:val="4"/>
            <w:shd w:val="clear" w:color="auto" w:fill="DBE5F1" w:themeFill="accent1" w:themeFillTint="33"/>
          </w:tcPr>
          <w:p w14:paraId="1DDB6490" w14:textId="77777777" w:rsidR="003821DE" w:rsidRPr="003F0374" w:rsidRDefault="00C053AD">
            <w:pPr>
              <w:rPr>
                <w:b/>
              </w:rPr>
            </w:pPr>
            <w:r>
              <w:rPr>
                <w:b/>
              </w:rPr>
              <w:t>Grounds</w:t>
            </w:r>
          </w:p>
        </w:tc>
      </w:tr>
      <w:tr w:rsidR="00C053AD" w14:paraId="3ACF460D" w14:textId="77777777" w:rsidTr="00C053AD">
        <w:tc>
          <w:tcPr>
            <w:tcW w:w="9242" w:type="dxa"/>
            <w:gridSpan w:val="4"/>
            <w:shd w:val="clear" w:color="auto" w:fill="auto"/>
          </w:tcPr>
          <w:p w14:paraId="1615A557" w14:textId="77777777" w:rsidR="00C053AD" w:rsidRPr="00054F05" w:rsidRDefault="00C053AD" w:rsidP="00054F05">
            <w:pPr>
              <w:pStyle w:val="ListParagraph"/>
              <w:numPr>
                <w:ilvl w:val="0"/>
                <w:numId w:val="20"/>
              </w:numPr>
              <w:jc w:val="left"/>
              <w:rPr>
                <w:rFonts w:eastAsiaTheme="minorEastAsia"/>
                <w:lang w:eastAsia="en-GB"/>
              </w:rPr>
            </w:pPr>
            <w:r w:rsidRPr="00054F05">
              <w:rPr>
                <w:rFonts w:eastAsiaTheme="minorEastAsia"/>
                <w:lang w:eastAsia="en-GB"/>
              </w:rPr>
              <w:t>To ensure that the ground maintenance works are fully completed.</w:t>
            </w:r>
          </w:p>
          <w:p w14:paraId="5774A6D0" w14:textId="77777777" w:rsidR="00C053AD" w:rsidRPr="0067775E" w:rsidRDefault="00C053AD" w:rsidP="00C053AD">
            <w:pPr>
              <w:numPr>
                <w:ilvl w:val="0"/>
                <w:numId w:val="12"/>
              </w:numPr>
              <w:jc w:val="left"/>
              <w:rPr>
                <w:rFonts w:eastAsiaTheme="minorEastAsia"/>
                <w:lang w:eastAsia="en-GB"/>
              </w:rPr>
            </w:pPr>
            <w:r w:rsidRPr="0067775E">
              <w:rPr>
                <w:rFonts w:eastAsiaTheme="minorEastAsia"/>
                <w:lang w:eastAsia="en-GB"/>
              </w:rPr>
              <w:t>To manage grounds maintenance contractors.</w:t>
            </w:r>
          </w:p>
          <w:p w14:paraId="313059D9" w14:textId="77777777" w:rsidR="00C053AD" w:rsidRPr="0067775E" w:rsidRDefault="00C053AD" w:rsidP="00C053AD">
            <w:pPr>
              <w:numPr>
                <w:ilvl w:val="0"/>
                <w:numId w:val="12"/>
              </w:numPr>
              <w:jc w:val="left"/>
              <w:rPr>
                <w:rFonts w:eastAsiaTheme="minorEastAsia"/>
                <w:lang w:eastAsia="en-GB"/>
              </w:rPr>
            </w:pPr>
            <w:r w:rsidRPr="0067775E">
              <w:rPr>
                <w:rFonts w:eastAsiaTheme="minorEastAsia"/>
                <w:lang w:eastAsia="en-GB"/>
              </w:rPr>
              <w:t xml:space="preserve">To ensure that the grounds are appropriately planted </w:t>
            </w:r>
            <w:r>
              <w:rPr>
                <w:rFonts w:eastAsiaTheme="minorEastAsia"/>
                <w:lang w:eastAsia="en-GB"/>
              </w:rPr>
              <w:t>to provide a year round display</w:t>
            </w:r>
            <w:r w:rsidR="00054F05">
              <w:rPr>
                <w:rFonts w:eastAsiaTheme="minorEastAsia"/>
                <w:lang w:eastAsia="en-GB"/>
              </w:rPr>
              <w:t>.</w:t>
            </w:r>
          </w:p>
          <w:p w14:paraId="26F39CF8" w14:textId="77777777" w:rsidR="00C053AD" w:rsidRPr="0067775E" w:rsidRDefault="00C053AD" w:rsidP="00C053AD">
            <w:pPr>
              <w:numPr>
                <w:ilvl w:val="0"/>
                <w:numId w:val="12"/>
              </w:numPr>
              <w:jc w:val="left"/>
              <w:rPr>
                <w:rFonts w:eastAsiaTheme="minorEastAsia"/>
                <w:lang w:eastAsia="en-GB"/>
              </w:rPr>
            </w:pPr>
            <w:r w:rsidRPr="0067775E">
              <w:rPr>
                <w:rFonts w:eastAsiaTheme="minorEastAsia"/>
                <w:lang w:eastAsia="en-GB"/>
              </w:rPr>
              <w:t>To be responsible f</w:t>
            </w:r>
            <w:r>
              <w:rPr>
                <w:rFonts w:eastAsiaTheme="minorEastAsia"/>
                <w:lang w:eastAsia="en-GB"/>
              </w:rPr>
              <w:t>or the condition of the schools’</w:t>
            </w:r>
            <w:r w:rsidRPr="0067775E">
              <w:rPr>
                <w:rFonts w:eastAsiaTheme="minorEastAsia"/>
                <w:lang w:eastAsia="en-GB"/>
              </w:rPr>
              <w:t xml:space="preserve"> fences and gatewa</w:t>
            </w:r>
            <w:r w:rsidR="00054F05">
              <w:rPr>
                <w:rFonts w:eastAsiaTheme="minorEastAsia"/>
                <w:lang w:eastAsia="en-GB"/>
              </w:rPr>
              <w:t>ys and to take action to repair.</w:t>
            </w:r>
          </w:p>
          <w:p w14:paraId="6AD9A657" w14:textId="77777777" w:rsidR="00C053AD" w:rsidRPr="00C053AD" w:rsidRDefault="00C053AD" w:rsidP="00C053AD">
            <w:pPr>
              <w:pStyle w:val="ListParagraph"/>
              <w:numPr>
                <w:ilvl w:val="0"/>
                <w:numId w:val="12"/>
              </w:numPr>
              <w:jc w:val="left"/>
              <w:rPr>
                <w:b/>
              </w:rPr>
            </w:pPr>
            <w:r w:rsidRPr="008878C6">
              <w:t>To establish working patterns that ensure that the schools’ grounds are always clean and tidy and provide an excellent environment</w:t>
            </w:r>
            <w:r w:rsidR="00054F05">
              <w:t>.</w:t>
            </w:r>
          </w:p>
        </w:tc>
      </w:tr>
      <w:tr w:rsidR="00C053AD" w14:paraId="0DBB090F" w14:textId="77777777" w:rsidTr="00C053AD">
        <w:tc>
          <w:tcPr>
            <w:tcW w:w="9242" w:type="dxa"/>
            <w:gridSpan w:val="4"/>
            <w:shd w:val="clear" w:color="auto" w:fill="DBE5F1" w:themeFill="accent1" w:themeFillTint="33"/>
          </w:tcPr>
          <w:p w14:paraId="3CBF30AC" w14:textId="77777777" w:rsidR="00C053AD" w:rsidRPr="003F0374" w:rsidRDefault="00C053AD">
            <w:pPr>
              <w:rPr>
                <w:b/>
              </w:rPr>
            </w:pPr>
            <w:r>
              <w:rPr>
                <w:b/>
              </w:rPr>
              <w:t>Health and Safety</w:t>
            </w:r>
          </w:p>
        </w:tc>
      </w:tr>
      <w:tr w:rsidR="00C053AD" w14:paraId="4AB1FAF5" w14:textId="77777777" w:rsidTr="00C053AD">
        <w:tc>
          <w:tcPr>
            <w:tcW w:w="9242" w:type="dxa"/>
            <w:gridSpan w:val="4"/>
            <w:shd w:val="clear" w:color="auto" w:fill="auto"/>
          </w:tcPr>
          <w:p w14:paraId="5B573E5E" w14:textId="77777777" w:rsidR="00C053AD" w:rsidRPr="00236EAC" w:rsidRDefault="00C053AD" w:rsidP="00C053AD">
            <w:pPr>
              <w:pStyle w:val="NoSpacing"/>
              <w:numPr>
                <w:ilvl w:val="0"/>
                <w:numId w:val="13"/>
              </w:numPr>
              <w:rPr>
                <w:rFonts w:ascii="Myriad Pro Light" w:hAnsi="Myriad Pro Light"/>
              </w:rPr>
            </w:pPr>
            <w:r w:rsidRPr="00236EAC">
              <w:rPr>
                <w:rFonts w:ascii="Myriad Pro Light" w:hAnsi="Myriad Pro Light"/>
              </w:rPr>
              <w:t>To be aware of and comply with policies and procedures relating to child protection, health, safety and security and confidentiality, reporting all co</w:t>
            </w:r>
            <w:r>
              <w:rPr>
                <w:rFonts w:ascii="Myriad Pro Light" w:hAnsi="Myriad Pro Light"/>
              </w:rPr>
              <w:t>ncerns to an appropriate person</w:t>
            </w:r>
            <w:r w:rsidR="003C1009">
              <w:rPr>
                <w:rFonts w:ascii="Myriad Pro Light" w:hAnsi="Myriad Pro Light"/>
              </w:rPr>
              <w:t>.</w:t>
            </w:r>
          </w:p>
          <w:p w14:paraId="3D0085A6" w14:textId="77777777" w:rsidR="00C053AD" w:rsidRPr="00236EAC" w:rsidRDefault="00C053AD" w:rsidP="00C053AD">
            <w:pPr>
              <w:pStyle w:val="NoSpacing"/>
              <w:numPr>
                <w:ilvl w:val="0"/>
                <w:numId w:val="13"/>
              </w:numPr>
              <w:rPr>
                <w:rFonts w:ascii="Myriad Pro Light" w:hAnsi="Myriad Pro Light"/>
              </w:rPr>
            </w:pPr>
            <w:r w:rsidRPr="00236EAC">
              <w:rPr>
                <w:rFonts w:ascii="Myriad Pro Light" w:hAnsi="Myriad Pro Light"/>
              </w:rPr>
              <w:t>To monitor the site to ensure that the Health &amp; Safety Guidance is adhered to and to establish safe working practices, ensuring that the appropriate clothing is worn at all times</w:t>
            </w:r>
            <w:r>
              <w:rPr>
                <w:rFonts w:ascii="Myriad Pro Light" w:hAnsi="Myriad Pro Light"/>
              </w:rPr>
              <w:t xml:space="preserve"> and risk assessments completed</w:t>
            </w:r>
            <w:r w:rsidR="003C1009">
              <w:rPr>
                <w:rFonts w:ascii="Myriad Pro Light" w:hAnsi="Myriad Pro Light"/>
              </w:rPr>
              <w:t>.</w:t>
            </w:r>
          </w:p>
          <w:p w14:paraId="5814018D" w14:textId="77777777" w:rsidR="00C053AD" w:rsidRPr="00236EAC" w:rsidRDefault="00C053AD" w:rsidP="00C053AD">
            <w:pPr>
              <w:pStyle w:val="NoSpacing"/>
              <w:numPr>
                <w:ilvl w:val="0"/>
                <w:numId w:val="13"/>
              </w:numPr>
              <w:rPr>
                <w:rFonts w:ascii="Myriad Pro Light" w:hAnsi="Myriad Pro Light"/>
              </w:rPr>
            </w:pPr>
            <w:r w:rsidRPr="00236EAC">
              <w:rPr>
                <w:rFonts w:ascii="Myriad Pro Light" w:hAnsi="Myriad Pro Light"/>
              </w:rPr>
              <w:t>To look after health and safety records, ensuring all relevant paperwork is maintained and avail</w:t>
            </w:r>
            <w:r>
              <w:rPr>
                <w:rFonts w:ascii="Myriad Pro Light" w:hAnsi="Myriad Pro Light"/>
              </w:rPr>
              <w:t>able and adhered to as required</w:t>
            </w:r>
            <w:r w:rsidR="003C1009">
              <w:rPr>
                <w:rFonts w:ascii="Myriad Pro Light" w:hAnsi="Myriad Pro Light"/>
              </w:rPr>
              <w:t>.</w:t>
            </w:r>
          </w:p>
          <w:p w14:paraId="128C6CAC" w14:textId="77777777" w:rsidR="00C053AD" w:rsidRPr="00236EAC" w:rsidRDefault="00C053AD" w:rsidP="00C053AD">
            <w:pPr>
              <w:pStyle w:val="NoSpacing"/>
              <w:numPr>
                <w:ilvl w:val="0"/>
                <w:numId w:val="13"/>
              </w:numPr>
              <w:rPr>
                <w:rFonts w:ascii="Myriad Pro Light" w:hAnsi="Myriad Pro Light"/>
              </w:rPr>
            </w:pPr>
            <w:r w:rsidRPr="00236EAC">
              <w:rPr>
                <w:rFonts w:ascii="Myriad Pro Light" w:hAnsi="Myriad Pro Light"/>
              </w:rPr>
              <w:lastRenderedPageBreak/>
              <w:t>To carry out Annual Safety Inspections of all</w:t>
            </w:r>
            <w:r>
              <w:rPr>
                <w:rFonts w:ascii="Myriad Pro Light" w:hAnsi="Myriad Pro Light"/>
              </w:rPr>
              <w:t xml:space="preserve"> school premises</w:t>
            </w:r>
            <w:r w:rsidR="003C1009">
              <w:rPr>
                <w:rFonts w:ascii="Myriad Pro Light" w:hAnsi="Myriad Pro Light"/>
              </w:rPr>
              <w:t>.</w:t>
            </w:r>
          </w:p>
          <w:p w14:paraId="3031ABEC" w14:textId="77777777" w:rsidR="00C053AD" w:rsidRPr="00236EAC" w:rsidRDefault="00C053AD" w:rsidP="00C053AD">
            <w:pPr>
              <w:pStyle w:val="NoSpacing"/>
              <w:numPr>
                <w:ilvl w:val="0"/>
                <w:numId w:val="13"/>
              </w:numPr>
              <w:rPr>
                <w:rFonts w:ascii="Myriad Pro Light" w:hAnsi="Myriad Pro Light"/>
              </w:rPr>
            </w:pPr>
            <w:r w:rsidRPr="00236EAC">
              <w:rPr>
                <w:rFonts w:ascii="Myriad Pro Light" w:hAnsi="Myriad Pro Light"/>
              </w:rPr>
              <w:t>To ensure the Fire Alarm system, es</w:t>
            </w:r>
            <w:r>
              <w:rPr>
                <w:rFonts w:ascii="Myriad Pro Light" w:hAnsi="Myriad Pro Light"/>
              </w:rPr>
              <w:t>cape routes, fire extinguishers</w:t>
            </w:r>
            <w:r w:rsidRPr="00236EAC">
              <w:rPr>
                <w:rFonts w:ascii="Myriad Pro Light" w:hAnsi="Myriad Pro Light"/>
              </w:rPr>
              <w:t xml:space="preserve"> &amp; emergency lighti</w:t>
            </w:r>
            <w:r>
              <w:rPr>
                <w:rFonts w:ascii="Myriad Pro Light" w:hAnsi="Myriad Pro Light"/>
              </w:rPr>
              <w:t>ng are checked and records kept</w:t>
            </w:r>
            <w:r w:rsidR="003C1009">
              <w:rPr>
                <w:rFonts w:ascii="Myriad Pro Light" w:hAnsi="Myriad Pro Light"/>
              </w:rPr>
              <w:t>.</w:t>
            </w:r>
          </w:p>
          <w:p w14:paraId="7C9D415E" w14:textId="77777777" w:rsidR="00C053AD" w:rsidRPr="00C053AD" w:rsidRDefault="00C053AD" w:rsidP="00C053AD">
            <w:pPr>
              <w:pStyle w:val="NoSpacing"/>
              <w:numPr>
                <w:ilvl w:val="0"/>
                <w:numId w:val="13"/>
              </w:numPr>
              <w:rPr>
                <w:rFonts w:ascii="Myriad Pro Light" w:hAnsi="Myriad Pro Light"/>
              </w:rPr>
            </w:pPr>
            <w:r w:rsidRPr="00C053AD">
              <w:rPr>
                <w:rFonts w:ascii="Myriad Pro Light" w:hAnsi="Myriad Pro Light"/>
              </w:rPr>
              <w:t>To be responsible for maintaining fire safety in line with fire safety regulations.</w:t>
            </w:r>
          </w:p>
          <w:p w14:paraId="37E19BAD" w14:textId="41CCEC91" w:rsidR="00C053AD" w:rsidRPr="003C1009" w:rsidRDefault="00C053AD" w:rsidP="00C053AD">
            <w:pPr>
              <w:pStyle w:val="NoSpacing"/>
              <w:numPr>
                <w:ilvl w:val="0"/>
                <w:numId w:val="13"/>
              </w:numPr>
              <w:rPr>
                <w:b/>
              </w:rPr>
            </w:pPr>
            <w:r w:rsidRPr="00236EAC">
              <w:rPr>
                <w:rFonts w:ascii="Myriad Pro Light" w:hAnsi="Myriad Pro Light"/>
              </w:rPr>
              <w:t>To ensure that all staff use equipment, machinery and cleaning materials in an appropriate manner and that any accidents at work are r</w:t>
            </w:r>
            <w:r>
              <w:rPr>
                <w:rFonts w:ascii="Myriad Pro Light" w:hAnsi="Myriad Pro Light"/>
              </w:rPr>
              <w:t xml:space="preserve">eported to the </w:t>
            </w:r>
            <w:r w:rsidR="00F718BA">
              <w:rPr>
                <w:rFonts w:ascii="Myriad Pro Light" w:hAnsi="Myriad Pro Light"/>
              </w:rPr>
              <w:t>Regional Estates Partner</w:t>
            </w:r>
            <w:r>
              <w:rPr>
                <w:rFonts w:ascii="Myriad Pro Light" w:hAnsi="Myriad Pro Light"/>
              </w:rPr>
              <w:t>.</w:t>
            </w:r>
          </w:p>
          <w:p w14:paraId="651DFE4F" w14:textId="77777777" w:rsidR="003C1009" w:rsidRPr="003F0374" w:rsidRDefault="003C1009" w:rsidP="003C1009">
            <w:pPr>
              <w:pStyle w:val="NoSpacing"/>
              <w:ind w:left="720"/>
              <w:rPr>
                <w:b/>
              </w:rPr>
            </w:pPr>
          </w:p>
        </w:tc>
      </w:tr>
      <w:tr w:rsidR="00C053AD" w14:paraId="6BC368C6" w14:textId="77777777" w:rsidTr="00C053AD">
        <w:tc>
          <w:tcPr>
            <w:tcW w:w="9242" w:type="dxa"/>
            <w:gridSpan w:val="4"/>
            <w:shd w:val="clear" w:color="auto" w:fill="DBE5F1" w:themeFill="accent1" w:themeFillTint="33"/>
          </w:tcPr>
          <w:p w14:paraId="28F5762D" w14:textId="77777777" w:rsidR="00C053AD" w:rsidRPr="003F0374" w:rsidRDefault="00C053AD">
            <w:pPr>
              <w:rPr>
                <w:b/>
              </w:rPr>
            </w:pPr>
            <w:r>
              <w:rPr>
                <w:b/>
              </w:rPr>
              <w:lastRenderedPageBreak/>
              <w:t>Other Duties</w:t>
            </w:r>
          </w:p>
        </w:tc>
      </w:tr>
      <w:tr w:rsidR="003821DE" w14:paraId="6095F43A" w14:textId="77777777" w:rsidTr="00021869">
        <w:tc>
          <w:tcPr>
            <w:tcW w:w="9242" w:type="dxa"/>
            <w:gridSpan w:val="4"/>
          </w:tcPr>
          <w:p w14:paraId="42975842" w14:textId="1456AE46" w:rsidR="00C053AD" w:rsidRPr="00C0611D" w:rsidRDefault="00C053AD" w:rsidP="00C053AD">
            <w:pPr>
              <w:numPr>
                <w:ilvl w:val="0"/>
                <w:numId w:val="13"/>
              </w:numPr>
              <w:jc w:val="left"/>
              <w:rPr>
                <w:rFonts w:eastAsiaTheme="minorEastAsia"/>
                <w:lang w:eastAsia="en-GB"/>
              </w:rPr>
            </w:pPr>
            <w:r w:rsidRPr="00C0611D">
              <w:rPr>
                <w:rFonts w:eastAsiaTheme="minorEastAsia"/>
                <w:lang w:eastAsia="en-GB"/>
              </w:rPr>
              <w:t xml:space="preserve">To manage and monitor premises budgets and make regular </w:t>
            </w:r>
            <w:r>
              <w:rPr>
                <w:rFonts w:eastAsiaTheme="minorEastAsia"/>
                <w:lang w:eastAsia="en-GB"/>
              </w:rPr>
              <w:t xml:space="preserve">reports to the </w:t>
            </w:r>
            <w:r w:rsidR="00F718BA">
              <w:rPr>
                <w:rFonts w:eastAsiaTheme="minorEastAsia"/>
                <w:lang w:eastAsia="en-GB"/>
              </w:rPr>
              <w:t>Regional Estates Partner</w:t>
            </w:r>
            <w:r w:rsidR="00054F05">
              <w:rPr>
                <w:rFonts w:eastAsiaTheme="minorEastAsia"/>
                <w:lang w:eastAsia="en-GB"/>
              </w:rPr>
              <w:t>.</w:t>
            </w:r>
          </w:p>
          <w:p w14:paraId="4321BE35" w14:textId="77777777" w:rsidR="003821DE" w:rsidRDefault="00C053AD" w:rsidP="00C053AD">
            <w:pPr>
              <w:pStyle w:val="ListParagraph"/>
              <w:numPr>
                <w:ilvl w:val="0"/>
                <w:numId w:val="13"/>
              </w:numPr>
            </w:pPr>
            <w:r w:rsidRPr="00A3400A">
              <w:t>To ensure that all contracts and orders are places in accordance with the school’s financial regulations</w:t>
            </w:r>
            <w:r>
              <w:t>.</w:t>
            </w:r>
          </w:p>
          <w:p w14:paraId="008AD61E" w14:textId="77777777" w:rsidR="00C053AD" w:rsidRPr="00E92F77" w:rsidRDefault="00C053AD" w:rsidP="00C053AD">
            <w:pPr>
              <w:numPr>
                <w:ilvl w:val="0"/>
                <w:numId w:val="13"/>
              </w:numPr>
              <w:autoSpaceDE w:val="0"/>
              <w:autoSpaceDN w:val="0"/>
              <w:adjustRightInd w:val="0"/>
              <w:spacing w:after="200"/>
              <w:contextualSpacing/>
              <w:jc w:val="left"/>
              <w:rPr>
                <w:rFonts w:cs="Arial"/>
              </w:rPr>
            </w:pPr>
            <w:r w:rsidRPr="00E92F77">
              <w:rPr>
                <w:rFonts w:cs="Arial"/>
              </w:rPr>
              <w:t>To assist with and participate in staff training program</w:t>
            </w:r>
            <w:r>
              <w:rPr>
                <w:rFonts w:cs="Arial"/>
              </w:rPr>
              <w:t>mes</w:t>
            </w:r>
            <w:r w:rsidR="003C1009">
              <w:rPr>
                <w:rFonts w:cs="Arial"/>
              </w:rPr>
              <w:t>.</w:t>
            </w:r>
          </w:p>
          <w:p w14:paraId="6944EEB9" w14:textId="77777777" w:rsidR="00C053AD" w:rsidRPr="00E92F77" w:rsidRDefault="00C053AD" w:rsidP="00C053AD">
            <w:pPr>
              <w:numPr>
                <w:ilvl w:val="0"/>
                <w:numId w:val="13"/>
              </w:numPr>
              <w:jc w:val="left"/>
              <w:rPr>
                <w:rFonts w:eastAsiaTheme="minorEastAsia"/>
                <w:lang w:eastAsia="en-GB"/>
              </w:rPr>
            </w:pPr>
            <w:r w:rsidRPr="00E92F77">
              <w:rPr>
                <w:rFonts w:eastAsiaTheme="minorEastAsia"/>
                <w:lang w:eastAsia="en-GB"/>
              </w:rPr>
              <w:t>The school is committed to safeguarding and promoting the welfare of children and expects all staff to share this commitment</w:t>
            </w:r>
            <w:r w:rsidR="003C1009">
              <w:rPr>
                <w:rFonts w:eastAsiaTheme="minorEastAsia"/>
                <w:lang w:eastAsia="en-GB"/>
              </w:rPr>
              <w:t>.</w:t>
            </w:r>
          </w:p>
          <w:p w14:paraId="14872765" w14:textId="77777777" w:rsidR="00C053AD" w:rsidRDefault="00C053AD" w:rsidP="00C053AD">
            <w:pPr>
              <w:numPr>
                <w:ilvl w:val="0"/>
                <w:numId w:val="13"/>
              </w:numPr>
              <w:jc w:val="left"/>
              <w:rPr>
                <w:rFonts w:eastAsiaTheme="minorEastAsia"/>
                <w:lang w:eastAsia="en-GB"/>
              </w:rPr>
            </w:pPr>
            <w:r w:rsidRPr="00FA5AFC">
              <w:rPr>
                <w:rFonts w:eastAsiaTheme="minorEastAsia"/>
                <w:lang w:eastAsia="en-GB"/>
              </w:rPr>
              <w:t xml:space="preserve">To work positively and inclusively with </w:t>
            </w:r>
            <w:r w:rsidR="003C1009">
              <w:rPr>
                <w:rFonts w:eastAsiaTheme="minorEastAsia"/>
                <w:lang w:eastAsia="en-GB"/>
              </w:rPr>
              <w:t>all colleagues and stakeholders.</w:t>
            </w:r>
          </w:p>
          <w:p w14:paraId="1FFF1A1F" w14:textId="77777777" w:rsidR="00C053AD" w:rsidRPr="00FA5AFC" w:rsidRDefault="00C053AD" w:rsidP="00C053AD">
            <w:pPr>
              <w:numPr>
                <w:ilvl w:val="0"/>
                <w:numId w:val="13"/>
              </w:numPr>
              <w:jc w:val="left"/>
              <w:rPr>
                <w:rFonts w:eastAsiaTheme="minorEastAsia"/>
                <w:lang w:eastAsia="en-GB"/>
              </w:rPr>
            </w:pPr>
            <w:r w:rsidRPr="00FA5AFC">
              <w:rPr>
                <w:rFonts w:eastAsiaTheme="minorEastAsia"/>
                <w:lang w:eastAsia="en-GB"/>
              </w:rPr>
              <w:t>To research new products, laws, materials, equipment, supplies, regulations, etc. for the purpose of recommending purchases, contracts and maintaining high standards.</w:t>
            </w:r>
          </w:p>
          <w:p w14:paraId="1899D53B" w14:textId="77777777" w:rsidR="003821DE" w:rsidRDefault="00C053AD" w:rsidP="00C053AD">
            <w:pPr>
              <w:pStyle w:val="ListParagraph"/>
              <w:numPr>
                <w:ilvl w:val="0"/>
                <w:numId w:val="13"/>
              </w:numPr>
            </w:pPr>
            <w:r w:rsidRPr="00C053AD">
              <w:rPr>
                <w:rFonts w:cs="Arial"/>
              </w:rPr>
              <w:t>To undertake such other duties related to the work of the department appropriate to the post, as assigned.</w:t>
            </w:r>
          </w:p>
        </w:tc>
      </w:tr>
      <w:tr w:rsidR="002D5BBD" w14:paraId="3B14B5AE" w14:textId="77777777" w:rsidTr="002D5BBD">
        <w:tc>
          <w:tcPr>
            <w:tcW w:w="9242" w:type="dxa"/>
            <w:gridSpan w:val="4"/>
            <w:shd w:val="clear" w:color="auto" w:fill="DBE5F1" w:themeFill="accent1" w:themeFillTint="33"/>
          </w:tcPr>
          <w:p w14:paraId="73C72CF5" w14:textId="77777777" w:rsidR="002D5BBD" w:rsidRPr="002D5BBD" w:rsidRDefault="00C053AD">
            <w:pPr>
              <w:rPr>
                <w:b/>
              </w:rPr>
            </w:pPr>
            <w:r>
              <w:rPr>
                <w:b/>
                <w:sz w:val="24"/>
              </w:rPr>
              <w:t>Accountability</w:t>
            </w:r>
          </w:p>
        </w:tc>
      </w:tr>
      <w:tr w:rsidR="00C053AD" w14:paraId="471B7A54" w14:textId="77777777" w:rsidTr="00C053AD">
        <w:tc>
          <w:tcPr>
            <w:tcW w:w="9242" w:type="dxa"/>
            <w:gridSpan w:val="4"/>
            <w:shd w:val="clear" w:color="auto" w:fill="auto"/>
          </w:tcPr>
          <w:p w14:paraId="248AA5A9" w14:textId="667F98E7" w:rsidR="00C053AD" w:rsidRPr="009E2BBD" w:rsidRDefault="00F718BA" w:rsidP="009E2BBD">
            <w:pPr>
              <w:pStyle w:val="ListParagraph"/>
              <w:numPr>
                <w:ilvl w:val="0"/>
                <w:numId w:val="16"/>
              </w:numPr>
              <w:rPr>
                <w:sz w:val="24"/>
              </w:rPr>
            </w:pPr>
            <w:r>
              <w:t>Regional Estates Partner</w:t>
            </w:r>
            <w:r w:rsidR="00054F05">
              <w:t>.</w:t>
            </w:r>
          </w:p>
          <w:p w14:paraId="760208E0" w14:textId="77777777" w:rsidR="009E2BBD" w:rsidRPr="009E2BBD" w:rsidRDefault="009E2BBD" w:rsidP="009E2BBD">
            <w:pPr>
              <w:pStyle w:val="ListParagraph"/>
              <w:numPr>
                <w:ilvl w:val="0"/>
                <w:numId w:val="16"/>
              </w:numPr>
              <w:jc w:val="left"/>
              <w:rPr>
                <w:sz w:val="24"/>
              </w:rPr>
            </w:pPr>
            <w:r>
              <w:t>GLF Schools expects its employees to work flexibly within the framework of the duties and responsibilities specified above. This means that the post holder may be expected to carry out work that is not specified in the job profile but which is within the remit of the duties and responsibilities.</w:t>
            </w:r>
          </w:p>
        </w:tc>
      </w:tr>
      <w:tr w:rsidR="00C053AD" w14:paraId="5B5848DA" w14:textId="77777777" w:rsidTr="002D5BBD">
        <w:tc>
          <w:tcPr>
            <w:tcW w:w="9242" w:type="dxa"/>
            <w:gridSpan w:val="4"/>
            <w:shd w:val="clear" w:color="auto" w:fill="DBE5F1" w:themeFill="accent1" w:themeFillTint="33"/>
          </w:tcPr>
          <w:p w14:paraId="0430B339" w14:textId="77777777" w:rsidR="00C053AD" w:rsidRPr="002D5BBD" w:rsidRDefault="00C053AD">
            <w:pPr>
              <w:rPr>
                <w:b/>
                <w:sz w:val="24"/>
              </w:rPr>
            </w:pPr>
            <w:r w:rsidRPr="002D5BBD">
              <w:rPr>
                <w:b/>
                <w:sz w:val="24"/>
              </w:rPr>
              <w:t>Safeguarding</w:t>
            </w:r>
          </w:p>
        </w:tc>
      </w:tr>
      <w:tr w:rsidR="002D5BBD" w14:paraId="5DC1D66B" w14:textId="77777777" w:rsidTr="002D5BBD">
        <w:tc>
          <w:tcPr>
            <w:tcW w:w="9242" w:type="dxa"/>
            <w:gridSpan w:val="4"/>
            <w:shd w:val="clear" w:color="auto" w:fill="auto"/>
          </w:tcPr>
          <w:p w14:paraId="64EFC768" w14:textId="77777777" w:rsidR="002D5BBD" w:rsidRPr="00054F05" w:rsidRDefault="002D5BBD" w:rsidP="00054F05">
            <w:pPr>
              <w:pStyle w:val="ListParagraph"/>
              <w:numPr>
                <w:ilvl w:val="0"/>
                <w:numId w:val="21"/>
              </w:numPr>
              <w:jc w:val="left"/>
              <w:rPr>
                <w:b/>
                <w:sz w:val="24"/>
              </w:rPr>
            </w:pPr>
            <w:r w:rsidRPr="002D5BBD">
              <w:t>GLF Schools is committed to safeguarding and promoting the welfare of children, young people and vulnerable adults and expects all staff and volunteers to share this commitment. The successful candidate will have to meet the person specification and will be required to apply for a DBS disclosure. We particularly welcome applicants from under- represented groups including those based on ethnicity, gender, transgender, age, disability, sexual orientation or religion.</w:t>
            </w:r>
          </w:p>
        </w:tc>
      </w:tr>
    </w:tbl>
    <w:p w14:paraId="704BA773" w14:textId="77777777" w:rsidR="009C648D" w:rsidRDefault="009C648D"/>
    <w:sectPr w:rsidR="009C648D">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01BA7" w14:textId="77777777" w:rsidR="00734A86" w:rsidRDefault="00734A86" w:rsidP="009C648D">
      <w:pPr>
        <w:spacing w:line="240" w:lineRule="auto"/>
      </w:pPr>
      <w:r>
        <w:separator/>
      </w:r>
    </w:p>
  </w:endnote>
  <w:endnote w:type="continuationSeparator" w:id="0">
    <w:p w14:paraId="1A61ED68" w14:textId="77777777" w:rsidR="00734A86" w:rsidRDefault="00734A86" w:rsidP="009C64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DD8EB8" w14:textId="77777777" w:rsidR="00734A86" w:rsidRDefault="00734A86" w:rsidP="009C648D">
      <w:pPr>
        <w:spacing w:line="240" w:lineRule="auto"/>
      </w:pPr>
      <w:r>
        <w:separator/>
      </w:r>
    </w:p>
  </w:footnote>
  <w:footnote w:type="continuationSeparator" w:id="0">
    <w:p w14:paraId="31EE9BB2" w14:textId="77777777" w:rsidR="00734A86" w:rsidRDefault="00734A86" w:rsidP="009C64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C464A" w14:textId="7BC05CDA" w:rsidR="003C1009" w:rsidRDefault="003C1009" w:rsidP="00F718BA">
    <w:pPr>
      <w:pStyle w:val="Header"/>
      <w:rPr>
        <w:b/>
        <w:color w:val="FF0000"/>
      </w:rPr>
    </w:pPr>
    <w:r>
      <w:rPr>
        <w:noProof/>
        <w:lang w:eastAsia="en-GB"/>
      </w:rPr>
      <w:drawing>
        <wp:anchor distT="0" distB="0" distL="114300" distR="114300" simplePos="0" relativeHeight="251659264" behindDoc="0" locked="0" layoutInCell="1" allowOverlap="1" wp14:anchorId="4D1B8933" wp14:editId="1DB6FF0C">
          <wp:simplePos x="0" y="0"/>
          <wp:positionH relativeFrom="column">
            <wp:posOffset>-634365</wp:posOffset>
          </wp:positionH>
          <wp:positionV relativeFrom="paragraph">
            <wp:posOffset>10795</wp:posOffset>
          </wp:positionV>
          <wp:extent cx="1053465" cy="781050"/>
          <wp:effectExtent l="0" t="0" r="0" b="0"/>
          <wp:wrapNone/>
          <wp:docPr id="42" name="Picture 42" descr="E:\GLF Logos\GLF_CMYK_Mul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GLF Logos\GLF_CMYK_Multi.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032" t="14186" r="14894" b="16263"/>
                  <a:stretch/>
                </pic:blipFill>
                <pic:spPr bwMode="auto">
                  <a:xfrm>
                    <a:off x="0" y="0"/>
                    <a:ext cx="1053465"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color w:val="FF0000"/>
      </w:rPr>
      <w:t xml:space="preserve">         </w:t>
    </w:r>
    <w:r w:rsidR="00824274">
      <w:rPr>
        <w:b/>
        <w:color w:val="FF0000"/>
      </w:rPr>
      <w:tab/>
    </w:r>
    <w:r w:rsidR="00824274">
      <w:rPr>
        <w:b/>
        <w:color w:val="FF0000"/>
      </w:rPr>
      <w:tab/>
    </w:r>
  </w:p>
  <w:p w14:paraId="22E13165" w14:textId="77777777" w:rsidR="00B35656" w:rsidRDefault="00B35656">
    <w:pPr>
      <w:pStyle w:val="Header"/>
    </w:pP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82DC6"/>
    <w:multiLevelType w:val="hybridMultilevel"/>
    <w:tmpl w:val="6EA2D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B1BA8"/>
    <w:multiLevelType w:val="hybridMultilevel"/>
    <w:tmpl w:val="45FC4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AF6192"/>
    <w:multiLevelType w:val="hybridMultilevel"/>
    <w:tmpl w:val="F82C4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0003E"/>
    <w:multiLevelType w:val="hybridMultilevel"/>
    <w:tmpl w:val="0562C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682362"/>
    <w:multiLevelType w:val="hybridMultilevel"/>
    <w:tmpl w:val="27F66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375873"/>
    <w:multiLevelType w:val="hybridMultilevel"/>
    <w:tmpl w:val="A626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0E23FF"/>
    <w:multiLevelType w:val="hybridMultilevel"/>
    <w:tmpl w:val="0CEE4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2D1B10"/>
    <w:multiLevelType w:val="hybridMultilevel"/>
    <w:tmpl w:val="9A2E6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A6511F"/>
    <w:multiLevelType w:val="hybridMultilevel"/>
    <w:tmpl w:val="CB308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623832"/>
    <w:multiLevelType w:val="hybridMultilevel"/>
    <w:tmpl w:val="C62AB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AB0C9E"/>
    <w:multiLevelType w:val="hybridMultilevel"/>
    <w:tmpl w:val="789E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DA1324"/>
    <w:multiLevelType w:val="hybridMultilevel"/>
    <w:tmpl w:val="E4007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9B1C2C"/>
    <w:multiLevelType w:val="hybridMultilevel"/>
    <w:tmpl w:val="2444B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BB46EB"/>
    <w:multiLevelType w:val="hybridMultilevel"/>
    <w:tmpl w:val="B164D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971BBB"/>
    <w:multiLevelType w:val="hybridMultilevel"/>
    <w:tmpl w:val="0630B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B42A1F"/>
    <w:multiLevelType w:val="hybridMultilevel"/>
    <w:tmpl w:val="00562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7E7685"/>
    <w:multiLevelType w:val="hybridMultilevel"/>
    <w:tmpl w:val="23247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73A61"/>
    <w:multiLevelType w:val="hybridMultilevel"/>
    <w:tmpl w:val="A0FC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292528"/>
    <w:multiLevelType w:val="hybridMultilevel"/>
    <w:tmpl w:val="587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4F4CAB"/>
    <w:multiLevelType w:val="hybridMultilevel"/>
    <w:tmpl w:val="5998A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9842D2"/>
    <w:multiLevelType w:val="hybridMultilevel"/>
    <w:tmpl w:val="C8E46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9"/>
  </w:num>
  <w:num w:numId="4">
    <w:abstractNumId w:val="6"/>
  </w:num>
  <w:num w:numId="5">
    <w:abstractNumId w:val="1"/>
  </w:num>
  <w:num w:numId="6">
    <w:abstractNumId w:val="13"/>
  </w:num>
  <w:num w:numId="7">
    <w:abstractNumId w:val="12"/>
  </w:num>
  <w:num w:numId="8">
    <w:abstractNumId w:val="15"/>
  </w:num>
  <w:num w:numId="9">
    <w:abstractNumId w:val="10"/>
  </w:num>
  <w:num w:numId="10">
    <w:abstractNumId w:val="20"/>
  </w:num>
  <w:num w:numId="11">
    <w:abstractNumId w:val="8"/>
  </w:num>
  <w:num w:numId="12">
    <w:abstractNumId w:val="9"/>
  </w:num>
  <w:num w:numId="13">
    <w:abstractNumId w:val="2"/>
  </w:num>
  <w:num w:numId="14">
    <w:abstractNumId w:val="7"/>
  </w:num>
  <w:num w:numId="15">
    <w:abstractNumId w:val="16"/>
  </w:num>
  <w:num w:numId="16">
    <w:abstractNumId w:val="18"/>
  </w:num>
  <w:num w:numId="17">
    <w:abstractNumId w:val="4"/>
  </w:num>
  <w:num w:numId="18">
    <w:abstractNumId w:val="17"/>
  </w:num>
  <w:num w:numId="19">
    <w:abstractNumId w:val="5"/>
  </w:num>
  <w:num w:numId="20">
    <w:abstractNumId w:val="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8D"/>
    <w:rsid w:val="00054F05"/>
    <w:rsid w:val="00072E5B"/>
    <w:rsid w:val="000B7711"/>
    <w:rsid w:val="000C082F"/>
    <w:rsid w:val="001A0FCE"/>
    <w:rsid w:val="001A1310"/>
    <w:rsid w:val="001E4E0A"/>
    <w:rsid w:val="0023555D"/>
    <w:rsid w:val="002D5BBD"/>
    <w:rsid w:val="00335736"/>
    <w:rsid w:val="003821DE"/>
    <w:rsid w:val="003C1009"/>
    <w:rsid w:val="003D63EA"/>
    <w:rsid w:val="003F0374"/>
    <w:rsid w:val="004232F2"/>
    <w:rsid w:val="0051610D"/>
    <w:rsid w:val="005A2558"/>
    <w:rsid w:val="005D7D24"/>
    <w:rsid w:val="005F6AF9"/>
    <w:rsid w:val="006969A3"/>
    <w:rsid w:val="006A0633"/>
    <w:rsid w:val="006F3E93"/>
    <w:rsid w:val="00734A86"/>
    <w:rsid w:val="00760904"/>
    <w:rsid w:val="00824274"/>
    <w:rsid w:val="00842EA7"/>
    <w:rsid w:val="00872784"/>
    <w:rsid w:val="00937567"/>
    <w:rsid w:val="00975943"/>
    <w:rsid w:val="009C648D"/>
    <w:rsid w:val="009D4399"/>
    <w:rsid w:val="009D7246"/>
    <w:rsid w:val="009E2BBD"/>
    <w:rsid w:val="009F3F26"/>
    <w:rsid w:val="00A3653D"/>
    <w:rsid w:val="00A71B70"/>
    <w:rsid w:val="00B3425B"/>
    <w:rsid w:val="00B35656"/>
    <w:rsid w:val="00B5226F"/>
    <w:rsid w:val="00BA0898"/>
    <w:rsid w:val="00BA52F3"/>
    <w:rsid w:val="00BD1DC3"/>
    <w:rsid w:val="00C053AD"/>
    <w:rsid w:val="00D9777E"/>
    <w:rsid w:val="00E006B4"/>
    <w:rsid w:val="00E478F3"/>
    <w:rsid w:val="00F718BA"/>
    <w:rsid w:val="00F75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DBE3ED"/>
  <w15:docId w15:val="{301F72C1-00B0-4B98-B610-4C155F2B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yriad Pro Light" w:eastAsiaTheme="minorHAnsi" w:hAnsi="Myriad Pro Light" w:cstheme="minorBidi"/>
        <w:sz w:val="22"/>
        <w:szCs w:val="22"/>
        <w:lang w:val="en-GB"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48D"/>
    <w:pPr>
      <w:tabs>
        <w:tab w:val="center" w:pos="4513"/>
        <w:tab w:val="right" w:pos="9026"/>
      </w:tabs>
      <w:spacing w:line="240" w:lineRule="auto"/>
    </w:pPr>
  </w:style>
  <w:style w:type="character" w:customStyle="1" w:styleId="HeaderChar">
    <w:name w:val="Header Char"/>
    <w:basedOn w:val="DefaultParagraphFont"/>
    <w:link w:val="Header"/>
    <w:uiPriority w:val="99"/>
    <w:rsid w:val="009C648D"/>
  </w:style>
  <w:style w:type="paragraph" w:styleId="Footer">
    <w:name w:val="footer"/>
    <w:basedOn w:val="Normal"/>
    <w:link w:val="FooterChar"/>
    <w:uiPriority w:val="99"/>
    <w:unhideWhenUsed/>
    <w:rsid w:val="009C648D"/>
    <w:pPr>
      <w:tabs>
        <w:tab w:val="center" w:pos="4513"/>
        <w:tab w:val="right" w:pos="9026"/>
      </w:tabs>
      <w:spacing w:line="240" w:lineRule="auto"/>
    </w:pPr>
  </w:style>
  <w:style w:type="character" w:customStyle="1" w:styleId="FooterChar">
    <w:name w:val="Footer Char"/>
    <w:basedOn w:val="DefaultParagraphFont"/>
    <w:link w:val="Footer"/>
    <w:uiPriority w:val="99"/>
    <w:rsid w:val="009C648D"/>
  </w:style>
  <w:style w:type="paragraph" w:styleId="BalloonText">
    <w:name w:val="Balloon Text"/>
    <w:basedOn w:val="Normal"/>
    <w:link w:val="BalloonTextChar"/>
    <w:uiPriority w:val="99"/>
    <w:semiHidden/>
    <w:unhideWhenUsed/>
    <w:rsid w:val="009C64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48D"/>
    <w:rPr>
      <w:rFonts w:ascii="Tahoma" w:hAnsi="Tahoma" w:cs="Tahoma"/>
      <w:sz w:val="16"/>
      <w:szCs w:val="16"/>
    </w:rPr>
  </w:style>
  <w:style w:type="table" w:styleId="TableGrid">
    <w:name w:val="Table Grid"/>
    <w:basedOn w:val="TableNormal"/>
    <w:uiPriority w:val="59"/>
    <w:rsid w:val="009C64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69A3"/>
    <w:pPr>
      <w:ind w:left="720"/>
      <w:contextualSpacing/>
    </w:pPr>
  </w:style>
  <w:style w:type="paragraph" w:styleId="NoSpacing">
    <w:name w:val="No Spacing"/>
    <w:uiPriority w:val="1"/>
    <w:qFormat/>
    <w:rsid w:val="00C053AD"/>
    <w:pPr>
      <w:spacing w:line="240" w:lineRule="auto"/>
      <w:jc w:val="left"/>
    </w:pPr>
    <w:rPr>
      <w:rFonts w:asciiTheme="minorHAnsi" w:eastAsiaTheme="minorEastAsia" w:hAnsiTheme="minorHAns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9FE586-DE2D-4541-B3C7-2243C3F9C99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EEDD797-322B-499D-AE19-22D3251CA9A3}">
  <ds:schemaRefs>
    <ds:schemaRef ds:uri="http://schemas.microsoft.com/sharepoint/v3/contenttype/forms"/>
  </ds:schemaRefs>
</ds:datastoreItem>
</file>

<file path=customXml/itemProps3.xml><?xml version="1.0" encoding="utf-8"?>
<ds:datastoreItem xmlns:ds="http://schemas.openxmlformats.org/officeDocument/2006/customXml" ds:itemID="{302CB098-9E41-4A19-8763-A8423338F76B}">
  <ds:schemaRefs>
    <ds:schemaRef ds:uri="http://schemas.openxmlformats.org/officeDocument/2006/bibliography"/>
  </ds:schemaRefs>
</ds:datastoreItem>
</file>

<file path=customXml/itemProps4.xml><?xml version="1.0" encoding="utf-8"?>
<ds:datastoreItem xmlns:ds="http://schemas.openxmlformats.org/officeDocument/2006/customXml" ds:itemID="{076BACE3-EC10-4D40-87E8-BE4AB5869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Glyn School</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CHALONER</dc:creator>
  <cp:lastModifiedBy>Clyne, Edward</cp:lastModifiedBy>
  <cp:revision>3</cp:revision>
  <dcterms:created xsi:type="dcterms:W3CDTF">2021-07-12T13:20:00Z</dcterms:created>
  <dcterms:modified xsi:type="dcterms:W3CDTF">2021-07-13T08:49:00Z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etDate">
    <vt:lpwstr>2021-07-13T08:49:05Z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04df0f1d-cfa3-497a-8b32-ab7d56756f94</vt:lpwstr>
  </property>
  <property fmtid="{D5CDD505-2E9C-101B-9397-08002B2CF9AE}" pid="9" name="MSIP_Label_763da656-5c75-4f6d-9461-4a3ce9a537cc_ContentBits">
    <vt:lpwstr>1</vt:lpwstr>
  </property>
</Properties>
</file>