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7C410" w14:textId="77777777" w:rsidR="0037730D" w:rsidRDefault="0037730D" w:rsidP="0037730D">
      <w:pPr>
        <w:autoSpaceDE w:val="0"/>
        <w:autoSpaceDN w:val="0"/>
        <w:adjustRightInd w:val="0"/>
        <w:jc w:val="center"/>
        <w:rPr>
          <w:rFonts w:ascii="Calibri" w:hAnsi="Calibri" w:cs="Calibri"/>
          <w:b/>
          <w:bCs/>
          <w:sz w:val="36"/>
          <w:szCs w:val="36"/>
        </w:rPr>
      </w:pPr>
      <w:r>
        <w:rPr>
          <w:rFonts w:ascii="Calibri" w:hAnsi="Calibri" w:cs="Calibri"/>
          <w:b/>
          <w:bCs/>
          <w:sz w:val="36"/>
          <w:szCs w:val="36"/>
        </w:rPr>
        <w:t>Job Profile comprising Job Description and Person Specification</w:t>
      </w:r>
    </w:p>
    <w:p w14:paraId="0F09789A" w14:textId="77777777" w:rsidR="0037730D" w:rsidRDefault="0037730D" w:rsidP="0037730D">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96456CD" w14:textId="77777777" w:rsidR="0037730D" w:rsidRDefault="0037730D" w:rsidP="0037730D">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37730D" w14:paraId="5AF9EA03" w14:textId="77777777" w:rsidTr="0037730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962F2C8" w14:textId="77777777" w:rsidR="0037730D" w:rsidRDefault="0037730D">
            <w:pPr>
              <w:autoSpaceDE w:val="0"/>
              <w:autoSpaceDN w:val="0"/>
              <w:adjustRightInd w:val="0"/>
              <w:rPr>
                <w:rFonts w:ascii="Calibri" w:hAnsi="Calibri" w:cs="Calibri"/>
                <w:b/>
                <w:bCs/>
              </w:rPr>
            </w:pPr>
            <w:r>
              <w:rPr>
                <w:rFonts w:ascii="Calibri" w:hAnsi="Calibri" w:cs="Calibri"/>
                <w:b/>
                <w:bCs/>
              </w:rPr>
              <w:t xml:space="preserve"> Job Title: </w:t>
            </w:r>
          </w:p>
          <w:p w14:paraId="0408A353" w14:textId="77777777" w:rsidR="0037730D" w:rsidRDefault="0037730D">
            <w:pPr>
              <w:autoSpaceDE w:val="0"/>
              <w:autoSpaceDN w:val="0"/>
              <w:adjustRightInd w:val="0"/>
              <w:rPr>
                <w:rFonts w:ascii="Calibri" w:hAnsi="Calibri" w:cs="Calibri"/>
              </w:rPr>
            </w:pPr>
          </w:p>
          <w:p w14:paraId="5A6E5143" w14:textId="0E4F0838" w:rsidR="0037730D" w:rsidRDefault="0037730D">
            <w:pPr>
              <w:autoSpaceDE w:val="0"/>
              <w:autoSpaceDN w:val="0"/>
              <w:adjustRightInd w:val="0"/>
              <w:rPr>
                <w:rFonts w:ascii="Calibri" w:hAnsi="Calibri" w:cs="Calibri"/>
              </w:rPr>
            </w:pPr>
            <w:r>
              <w:rPr>
                <w:rFonts w:ascii="Calibri" w:hAnsi="Calibri" w:cs="Calibri"/>
              </w:rPr>
              <w:t>Data and System Analyst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55305453" w14:textId="77777777" w:rsidR="0037730D" w:rsidRDefault="0037730D">
            <w:pPr>
              <w:autoSpaceDE w:val="0"/>
              <w:autoSpaceDN w:val="0"/>
              <w:adjustRightInd w:val="0"/>
              <w:rPr>
                <w:rFonts w:ascii="Calibri" w:hAnsi="Calibri" w:cs="Calibri"/>
                <w:bCs/>
              </w:rPr>
            </w:pPr>
            <w:r>
              <w:rPr>
                <w:rFonts w:ascii="Calibri" w:hAnsi="Calibri" w:cs="Calibri"/>
                <w:b/>
                <w:bCs/>
              </w:rPr>
              <w:t>Grade</w:t>
            </w:r>
            <w:r>
              <w:rPr>
                <w:rFonts w:ascii="Calibri" w:hAnsi="Calibri" w:cs="Calibri"/>
                <w:bCs/>
              </w:rPr>
              <w:t xml:space="preserve">: </w:t>
            </w:r>
          </w:p>
          <w:p w14:paraId="3A1FDDF4" w14:textId="77777777" w:rsidR="0037730D" w:rsidRDefault="0037730D">
            <w:pPr>
              <w:autoSpaceDE w:val="0"/>
              <w:autoSpaceDN w:val="0"/>
              <w:adjustRightInd w:val="0"/>
              <w:rPr>
                <w:rFonts w:ascii="Calibri" w:hAnsi="Calibri" w:cs="Calibri"/>
                <w:bCs/>
              </w:rPr>
            </w:pPr>
          </w:p>
          <w:p w14:paraId="73929F65" w14:textId="31B76BB7" w:rsidR="0037730D" w:rsidRDefault="0011740E">
            <w:pPr>
              <w:autoSpaceDE w:val="0"/>
              <w:autoSpaceDN w:val="0"/>
              <w:adjustRightInd w:val="0"/>
              <w:rPr>
                <w:rFonts w:ascii="Calibri" w:hAnsi="Calibri" w:cs="Calibri"/>
              </w:rPr>
            </w:pPr>
            <w:r>
              <w:rPr>
                <w:rFonts w:ascii="Calibri" w:hAnsi="Calibri" w:cs="Calibri"/>
              </w:rPr>
              <w:t>P</w:t>
            </w:r>
            <w:r w:rsidR="001723F5">
              <w:rPr>
                <w:rFonts w:ascii="Calibri" w:hAnsi="Calibri" w:cs="Calibri"/>
              </w:rPr>
              <w:t>O2</w:t>
            </w:r>
          </w:p>
        </w:tc>
      </w:tr>
      <w:tr w:rsidR="0037730D" w14:paraId="1D6CE479" w14:textId="77777777" w:rsidTr="0037730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40936CE7" w14:textId="77777777" w:rsidR="0037730D" w:rsidRDefault="0037730D">
            <w:pPr>
              <w:autoSpaceDE w:val="0"/>
              <w:autoSpaceDN w:val="0"/>
              <w:adjustRightInd w:val="0"/>
              <w:rPr>
                <w:rFonts w:ascii="Calibri" w:hAnsi="Calibri" w:cs="Calibri"/>
                <w:b/>
                <w:bCs/>
              </w:rPr>
            </w:pPr>
            <w:r>
              <w:rPr>
                <w:rFonts w:ascii="Calibri" w:hAnsi="Calibri" w:cs="Calibri"/>
                <w:b/>
                <w:bCs/>
              </w:rPr>
              <w:t xml:space="preserve">Section: </w:t>
            </w:r>
          </w:p>
          <w:p w14:paraId="72C59E66" w14:textId="7FA669D7" w:rsidR="0037730D" w:rsidRDefault="0037730D">
            <w:pPr>
              <w:autoSpaceDE w:val="0"/>
              <w:autoSpaceDN w:val="0"/>
              <w:adjustRightInd w:val="0"/>
              <w:rPr>
                <w:rFonts w:ascii="Calibri" w:hAnsi="Calibri" w:cs="Calibri"/>
                <w:bCs/>
              </w:rPr>
            </w:pPr>
            <w:r>
              <w:rPr>
                <w:rFonts w:ascii="Calibri" w:hAnsi="Calibri" w:cs="Calibri"/>
                <w:bCs/>
              </w:rPr>
              <w:t>Adult Social Care</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225AB002" w14:textId="77777777" w:rsidR="0037730D" w:rsidRDefault="0037730D">
            <w:pPr>
              <w:autoSpaceDE w:val="0"/>
              <w:autoSpaceDN w:val="0"/>
              <w:adjustRightInd w:val="0"/>
              <w:rPr>
                <w:rFonts w:ascii="Calibri" w:hAnsi="Calibri" w:cs="Calibri"/>
                <w:bCs/>
              </w:rPr>
            </w:pPr>
            <w:r>
              <w:rPr>
                <w:rFonts w:ascii="Calibri" w:hAnsi="Calibri" w:cs="Calibri"/>
                <w:b/>
                <w:bCs/>
              </w:rPr>
              <w:t>Directorate:</w:t>
            </w:r>
            <w:r>
              <w:rPr>
                <w:rFonts w:ascii="Calibri" w:hAnsi="Calibri" w:cs="Calibri"/>
                <w:bCs/>
              </w:rPr>
              <w:t xml:space="preserve"> Adult Social Care &amp; Public Health</w:t>
            </w:r>
          </w:p>
          <w:p w14:paraId="0C1F076F" w14:textId="77777777" w:rsidR="0037730D" w:rsidRDefault="0037730D">
            <w:pPr>
              <w:autoSpaceDE w:val="0"/>
              <w:autoSpaceDN w:val="0"/>
              <w:adjustRightInd w:val="0"/>
              <w:rPr>
                <w:rFonts w:ascii="Calibri" w:hAnsi="Calibri" w:cs="Calibri"/>
                <w:bCs/>
              </w:rPr>
            </w:pPr>
          </w:p>
        </w:tc>
      </w:tr>
      <w:tr w:rsidR="0037730D" w14:paraId="20B44124" w14:textId="77777777" w:rsidTr="0037730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7585C3CE" w14:textId="77777777" w:rsidR="0037730D" w:rsidRDefault="0037730D">
            <w:pPr>
              <w:autoSpaceDE w:val="0"/>
              <w:autoSpaceDN w:val="0"/>
              <w:adjustRightInd w:val="0"/>
              <w:rPr>
                <w:rFonts w:ascii="Calibri" w:hAnsi="Calibri" w:cs="Calibri"/>
                <w:b/>
                <w:bCs/>
              </w:rPr>
            </w:pPr>
            <w:r>
              <w:rPr>
                <w:rFonts w:ascii="Calibri" w:hAnsi="Calibri" w:cs="Calibri"/>
                <w:b/>
                <w:bCs/>
              </w:rPr>
              <w:t>Responsible to following manager:</w:t>
            </w:r>
          </w:p>
          <w:p w14:paraId="27B5AB7A" w14:textId="5A09471F" w:rsidR="0037730D" w:rsidRDefault="0037730D">
            <w:pPr>
              <w:autoSpaceDE w:val="0"/>
              <w:autoSpaceDN w:val="0"/>
              <w:adjustRightInd w:val="0"/>
              <w:rPr>
                <w:rFonts w:ascii="Calibri" w:hAnsi="Calibri" w:cs="Calibri"/>
                <w:bCs/>
              </w:rPr>
            </w:pPr>
            <w:r>
              <w:rPr>
                <w:rFonts w:ascii="Calibri" w:hAnsi="Calibri" w:cs="Calibri"/>
                <w:bCs/>
              </w:rPr>
              <w:t>Refugee Services Programme Manager</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7F8021B0" w14:textId="77777777" w:rsidR="0037730D" w:rsidRDefault="0037730D">
            <w:pPr>
              <w:autoSpaceDE w:val="0"/>
              <w:autoSpaceDN w:val="0"/>
              <w:adjustRightInd w:val="0"/>
              <w:rPr>
                <w:rFonts w:ascii="Calibri" w:hAnsi="Calibri" w:cs="Calibri"/>
                <w:b/>
                <w:bCs/>
              </w:rPr>
            </w:pPr>
            <w:r>
              <w:rPr>
                <w:rFonts w:ascii="Calibri" w:hAnsi="Calibri" w:cs="Calibri"/>
                <w:b/>
                <w:bCs/>
              </w:rPr>
              <w:t>Responsible for following staff:</w:t>
            </w:r>
          </w:p>
          <w:p w14:paraId="719949E1" w14:textId="77777777" w:rsidR="0037730D" w:rsidRDefault="0037730D">
            <w:pPr>
              <w:autoSpaceDE w:val="0"/>
              <w:autoSpaceDN w:val="0"/>
              <w:adjustRightInd w:val="0"/>
              <w:rPr>
                <w:rFonts w:ascii="Calibri" w:hAnsi="Calibri" w:cs="Calibri"/>
                <w:bCs/>
              </w:rPr>
            </w:pPr>
            <w:r>
              <w:rPr>
                <w:rFonts w:ascii="Calibri" w:hAnsi="Calibri" w:cs="Calibri"/>
                <w:bCs/>
              </w:rPr>
              <w:t>N/A</w:t>
            </w:r>
          </w:p>
        </w:tc>
      </w:tr>
      <w:tr w:rsidR="0037730D" w14:paraId="7AC6D63F" w14:textId="77777777" w:rsidTr="0037730D">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E33B40E" w14:textId="77777777" w:rsidR="0037730D" w:rsidRDefault="0037730D">
            <w:pPr>
              <w:autoSpaceDE w:val="0"/>
              <w:autoSpaceDN w:val="0"/>
              <w:adjustRightInd w:val="0"/>
              <w:rPr>
                <w:rFonts w:ascii="Calibri" w:hAnsi="Calibri" w:cs="Calibri"/>
                <w:b/>
                <w:bCs/>
              </w:rPr>
            </w:pPr>
            <w:r>
              <w:rPr>
                <w:rFonts w:ascii="Calibri" w:hAnsi="Calibri" w:cs="Calibri"/>
                <w:b/>
                <w:bCs/>
              </w:rPr>
              <w:t>Post Number/s:</w:t>
            </w:r>
          </w:p>
          <w:p w14:paraId="608F5CD8" w14:textId="77777777" w:rsidR="0037730D" w:rsidRDefault="0037730D">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76E9A98D" w14:textId="77777777" w:rsidR="0037730D" w:rsidRDefault="0037730D">
            <w:pPr>
              <w:autoSpaceDE w:val="0"/>
              <w:autoSpaceDN w:val="0"/>
              <w:adjustRightInd w:val="0"/>
              <w:rPr>
                <w:rFonts w:ascii="Calibri" w:hAnsi="Calibri" w:cs="Calibri"/>
                <w:b/>
                <w:bCs/>
              </w:rPr>
            </w:pPr>
            <w:r>
              <w:rPr>
                <w:rFonts w:ascii="Calibri" w:hAnsi="Calibri" w:cs="Calibri"/>
                <w:b/>
                <w:bCs/>
              </w:rPr>
              <w:t xml:space="preserve">Last review date: </w:t>
            </w:r>
          </w:p>
          <w:p w14:paraId="7D1A7351" w14:textId="30FA4994" w:rsidR="0037730D" w:rsidRDefault="0037730D">
            <w:pPr>
              <w:autoSpaceDE w:val="0"/>
              <w:autoSpaceDN w:val="0"/>
              <w:adjustRightInd w:val="0"/>
              <w:rPr>
                <w:rFonts w:ascii="Calibri" w:hAnsi="Calibri" w:cs="Calibri"/>
                <w:bCs/>
              </w:rPr>
            </w:pPr>
          </w:p>
        </w:tc>
      </w:tr>
    </w:tbl>
    <w:p w14:paraId="3916176A" w14:textId="77777777" w:rsidR="0037730D" w:rsidRDefault="0037730D" w:rsidP="0037730D">
      <w:pPr>
        <w:rPr>
          <w:rFonts w:ascii="Calibri" w:hAnsi="Calibri" w:cs="Arial"/>
          <w:i/>
        </w:rPr>
      </w:pPr>
    </w:p>
    <w:p w14:paraId="1F8CFFF9" w14:textId="77777777" w:rsidR="0037730D" w:rsidRDefault="0037730D" w:rsidP="0037730D">
      <w:pPr>
        <w:pBdr>
          <w:top w:val="single" w:sz="4" w:space="1" w:color="auto"/>
          <w:left w:val="single" w:sz="4" w:space="4" w:color="auto"/>
          <w:bottom w:val="single" w:sz="4" w:space="0" w:color="auto"/>
          <w:right w:val="single" w:sz="4" w:space="3" w:color="auto"/>
        </w:pBdr>
        <w:jc w:val="center"/>
        <w:rPr>
          <w:rFonts w:ascii="Calibri" w:hAnsi="Calibri" w:cs="Arial"/>
          <w:b/>
          <w:bCs/>
        </w:rPr>
      </w:pPr>
      <w:r>
        <w:rPr>
          <w:rFonts w:ascii="Calibri" w:hAnsi="Calibri" w:cs="Arial"/>
          <w:b/>
          <w:bCs/>
        </w:rPr>
        <w:t>Working for the Richmond/Wandsworth Shared Staffing Arrangement</w:t>
      </w:r>
    </w:p>
    <w:p w14:paraId="7F44AB5A" w14:textId="77777777" w:rsidR="0037730D" w:rsidRDefault="0037730D" w:rsidP="0037730D">
      <w:pPr>
        <w:pBdr>
          <w:top w:val="single" w:sz="4" w:space="1" w:color="auto"/>
          <w:left w:val="single" w:sz="4" w:space="4" w:color="auto"/>
          <w:bottom w:val="single" w:sz="4" w:space="0" w:color="auto"/>
          <w:right w:val="single" w:sz="4" w:space="3" w:color="auto"/>
        </w:pBdr>
        <w:rPr>
          <w:rFonts w:ascii="Calibri" w:hAnsi="Calibri" w:cs="Arial"/>
        </w:rPr>
      </w:pPr>
    </w:p>
    <w:p w14:paraId="086E88DF" w14:textId="77777777" w:rsidR="0037730D" w:rsidRDefault="0037730D" w:rsidP="0037730D">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This role is employed under the Shared Staffing Arrangement between Richmond and Wandsworth Councils. The overall purpose of the Shared Staffing Arrangement is to provide the highest quality of service at the lowest attainable cost. </w:t>
      </w:r>
    </w:p>
    <w:p w14:paraId="13857927" w14:textId="77777777" w:rsidR="0037730D" w:rsidRDefault="0037730D" w:rsidP="0037730D">
      <w:pPr>
        <w:pBdr>
          <w:top w:val="single" w:sz="4" w:space="1" w:color="auto"/>
          <w:left w:val="single" w:sz="4" w:space="4" w:color="auto"/>
          <w:bottom w:val="single" w:sz="4" w:space="0" w:color="auto"/>
          <w:right w:val="single" w:sz="4" w:space="3" w:color="auto"/>
        </w:pBdr>
        <w:rPr>
          <w:rFonts w:ascii="Calibri" w:hAnsi="Calibri" w:cs="Arial"/>
        </w:rPr>
      </w:pPr>
    </w:p>
    <w:p w14:paraId="0285921B" w14:textId="77777777" w:rsidR="0037730D" w:rsidRDefault="0037730D" w:rsidP="0037730D">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Staff are expected to deliver high quality and responsive services wherever they are based, as well as having the ability to adapt to sometimes differing processes and expectations. </w:t>
      </w:r>
    </w:p>
    <w:p w14:paraId="5942CD7B" w14:textId="77777777" w:rsidR="0037730D" w:rsidRDefault="0037730D" w:rsidP="0037730D">
      <w:pPr>
        <w:pBdr>
          <w:top w:val="single" w:sz="4" w:space="1" w:color="auto"/>
          <w:left w:val="single" w:sz="4" w:space="4" w:color="auto"/>
          <w:bottom w:val="single" w:sz="4" w:space="0" w:color="auto"/>
          <w:right w:val="single" w:sz="4" w:space="3" w:color="auto"/>
        </w:pBdr>
        <w:rPr>
          <w:rFonts w:ascii="Calibri" w:hAnsi="Calibri" w:cs="Arial"/>
        </w:rPr>
      </w:pPr>
    </w:p>
    <w:p w14:paraId="72D1BFF3" w14:textId="77777777" w:rsidR="0037730D" w:rsidRDefault="0037730D" w:rsidP="0037730D">
      <w:pPr>
        <w:pBdr>
          <w:top w:val="single" w:sz="4" w:space="1" w:color="auto"/>
          <w:left w:val="single" w:sz="4" w:space="4" w:color="auto"/>
          <w:bottom w:val="single" w:sz="4" w:space="0" w:color="auto"/>
          <w:right w:val="single" w:sz="4" w:space="3" w:color="auto"/>
        </w:pBdr>
        <w:rPr>
          <w:rFonts w:ascii="Calibri" w:hAnsi="Calibri" w:cs="Arial"/>
        </w:rPr>
      </w:pPr>
      <w:r>
        <w:rPr>
          <w:rFonts w:ascii="Calibri" w:hAnsi="Calibri" w:cs="Arial"/>
        </w:rPr>
        <w:t xml:space="preserve">The Shared Staffing Arrangement aims to be at the forefront of innovation in local government and the organisation will invest in the development of its staff and ensure the opportunities for progression that only a large organisation can provide. </w:t>
      </w:r>
    </w:p>
    <w:p w14:paraId="73BDBD11" w14:textId="77777777" w:rsidR="0037730D" w:rsidRDefault="0037730D" w:rsidP="0037730D">
      <w:pPr>
        <w:pBdr>
          <w:top w:val="single" w:sz="4" w:space="1" w:color="auto"/>
          <w:left w:val="single" w:sz="4" w:space="4" w:color="auto"/>
          <w:bottom w:val="single" w:sz="4" w:space="0" w:color="auto"/>
          <w:right w:val="single" w:sz="4" w:space="3" w:color="auto"/>
        </w:pBdr>
        <w:rPr>
          <w:rFonts w:ascii="Calibri" w:hAnsi="Calibri" w:cs="Arial"/>
        </w:rPr>
      </w:pPr>
    </w:p>
    <w:p w14:paraId="510B35AD" w14:textId="77777777" w:rsidR="0037730D" w:rsidRDefault="0037730D" w:rsidP="0037730D">
      <w:pPr>
        <w:rPr>
          <w:rFonts w:ascii="Calibri" w:hAnsi="Calibri" w:cs="Arial"/>
        </w:rPr>
      </w:pPr>
    </w:p>
    <w:p w14:paraId="36171B78" w14:textId="77777777" w:rsidR="0037730D" w:rsidRDefault="0037730D" w:rsidP="0037730D">
      <w:pPr>
        <w:rPr>
          <w:rFonts w:ascii="Calibri" w:hAnsi="Calibri" w:cs="Arial"/>
        </w:rPr>
      </w:pPr>
      <w:r>
        <w:rPr>
          <w:rFonts w:ascii="Calibri" w:hAnsi="Calibri" w:cs="Arial"/>
          <w:b/>
          <w:bCs/>
        </w:rPr>
        <w:t xml:space="preserve">Job Purpose </w:t>
      </w:r>
    </w:p>
    <w:p w14:paraId="2F859A78" w14:textId="356F23B4" w:rsidR="0037730D" w:rsidRDefault="0037730D" w:rsidP="0037730D">
      <w:pPr>
        <w:jc w:val="both"/>
        <w:rPr>
          <w:rFonts w:asciiTheme="minorHAnsi" w:hAnsiTheme="minorHAnsi" w:cstheme="minorHAnsi"/>
        </w:rPr>
      </w:pPr>
      <w:r>
        <w:rPr>
          <w:rFonts w:asciiTheme="minorHAnsi" w:hAnsiTheme="minorHAnsi" w:cstheme="minorHAnsi"/>
        </w:rPr>
        <w:t>To develop, implement and maintain a data s</w:t>
      </w:r>
      <w:r w:rsidR="00031D9A">
        <w:rPr>
          <w:rFonts w:asciiTheme="minorHAnsi" w:hAnsiTheme="minorHAnsi" w:cstheme="minorHAnsi"/>
        </w:rPr>
        <w:t>ystem</w:t>
      </w:r>
      <w:r>
        <w:rPr>
          <w:rFonts w:asciiTheme="minorHAnsi" w:hAnsiTheme="minorHAnsi" w:cstheme="minorHAnsi"/>
        </w:rPr>
        <w:t xml:space="preserve"> that accurately and efficiently </w:t>
      </w:r>
      <w:r w:rsidR="006A4571">
        <w:rPr>
          <w:rFonts w:asciiTheme="minorHAnsi" w:hAnsiTheme="minorHAnsi" w:cstheme="minorHAnsi"/>
        </w:rPr>
        <w:t xml:space="preserve">captures the data of sanctuary-seeking residents in order to deliver the highest quality support and services and empower people to </w:t>
      </w:r>
      <w:r w:rsidR="00031D9A">
        <w:rPr>
          <w:rFonts w:asciiTheme="minorHAnsi" w:hAnsiTheme="minorHAnsi" w:cstheme="minorHAnsi"/>
        </w:rPr>
        <w:t xml:space="preserve">thrive in the community. </w:t>
      </w:r>
    </w:p>
    <w:p w14:paraId="3383B933" w14:textId="77777777" w:rsidR="0037730D" w:rsidRDefault="0037730D" w:rsidP="0037730D">
      <w:pPr>
        <w:rPr>
          <w:rFonts w:asciiTheme="minorHAnsi" w:hAnsiTheme="minorHAnsi" w:cstheme="minorHAnsi"/>
        </w:rPr>
      </w:pPr>
    </w:p>
    <w:p w14:paraId="5F649791" w14:textId="63B43835" w:rsidR="0037730D" w:rsidRDefault="00031D9A" w:rsidP="0037730D">
      <w:pPr>
        <w:autoSpaceDE w:val="0"/>
        <w:autoSpaceDN w:val="0"/>
        <w:adjustRightInd w:val="0"/>
        <w:jc w:val="both"/>
        <w:rPr>
          <w:rFonts w:ascii="Calibri" w:hAnsi="Calibri" w:cs="Arial"/>
          <w:color w:val="000000"/>
        </w:rPr>
      </w:pPr>
      <w:r>
        <w:rPr>
          <w:rFonts w:ascii="Calibri" w:hAnsi="Calibri" w:cs="Arial"/>
          <w:color w:val="000000"/>
        </w:rPr>
        <w:t xml:space="preserve">Initially this will involve assessing and collating current datasets and pathways, working with colleagues to identify an enhanced and centralised solution and subsequently supporting staff to utilise the new system. The following phase will involve data analysis for the purpose of reporting and service improvement. </w:t>
      </w:r>
    </w:p>
    <w:p w14:paraId="31177ECD" w14:textId="77777777" w:rsidR="0037730D" w:rsidRDefault="0037730D" w:rsidP="0037730D">
      <w:pPr>
        <w:autoSpaceDE w:val="0"/>
        <w:autoSpaceDN w:val="0"/>
        <w:adjustRightInd w:val="0"/>
        <w:jc w:val="both"/>
        <w:rPr>
          <w:rFonts w:ascii="Calibri" w:hAnsi="Calibri" w:cs="Arial"/>
          <w:color w:val="000000"/>
        </w:rPr>
      </w:pPr>
    </w:p>
    <w:p w14:paraId="6D68523D" w14:textId="77777777" w:rsidR="0037730D" w:rsidRDefault="0037730D" w:rsidP="0037730D">
      <w:pPr>
        <w:rPr>
          <w:rFonts w:asciiTheme="minorHAnsi" w:hAnsiTheme="minorHAnsi" w:cstheme="minorHAnsi"/>
        </w:rPr>
      </w:pPr>
    </w:p>
    <w:p w14:paraId="756EDD02" w14:textId="1E53FBD8" w:rsidR="0037730D" w:rsidRPr="00AE0445" w:rsidRDefault="0037730D" w:rsidP="0037730D">
      <w:pPr>
        <w:rPr>
          <w:rFonts w:asciiTheme="minorHAnsi" w:hAnsiTheme="minorHAnsi" w:cstheme="minorHAnsi"/>
        </w:rPr>
      </w:pPr>
      <w:r>
        <w:rPr>
          <w:rFonts w:asciiTheme="minorHAnsi" w:hAnsiTheme="minorHAnsi" w:cstheme="minorHAnsi"/>
        </w:rPr>
        <w:br w:type="page"/>
      </w:r>
      <w:r>
        <w:rPr>
          <w:rFonts w:ascii="Calibri" w:hAnsi="Calibri" w:cs="Arial"/>
          <w:b/>
          <w:bCs/>
        </w:rPr>
        <w:lastRenderedPageBreak/>
        <w:t>Specific Duties and Responsibilities</w:t>
      </w:r>
    </w:p>
    <w:p w14:paraId="39219BED" w14:textId="77777777" w:rsidR="0037730D" w:rsidRDefault="0037730D" w:rsidP="0037730D">
      <w:pPr>
        <w:keepNext/>
        <w:tabs>
          <w:tab w:val="left" w:pos="1440"/>
        </w:tabs>
        <w:ind w:hanging="720"/>
        <w:jc w:val="both"/>
        <w:rPr>
          <w:rFonts w:asciiTheme="minorHAnsi" w:hAnsiTheme="minorHAnsi" w:cstheme="minorHAnsi"/>
        </w:rPr>
      </w:pPr>
    </w:p>
    <w:p w14:paraId="2FCD03EE" w14:textId="4067BCA4" w:rsidR="00B749A1" w:rsidRDefault="00B749A1" w:rsidP="0037730D">
      <w:pPr>
        <w:numPr>
          <w:ilvl w:val="0"/>
          <w:numId w:val="1"/>
        </w:numPr>
        <w:jc w:val="both"/>
        <w:rPr>
          <w:rFonts w:asciiTheme="minorHAnsi" w:hAnsiTheme="minorHAnsi" w:cstheme="minorHAnsi"/>
        </w:rPr>
      </w:pPr>
      <w:r>
        <w:rPr>
          <w:rFonts w:asciiTheme="minorHAnsi" w:hAnsiTheme="minorHAnsi" w:cstheme="minorHAnsi"/>
        </w:rPr>
        <w:t xml:space="preserve">To review current data </w:t>
      </w:r>
      <w:r w:rsidR="00E7027C">
        <w:rPr>
          <w:rFonts w:asciiTheme="minorHAnsi" w:hAnsiTheme="minorHAnsi" w:cstheme="minorHAnsi"/>
        </w:rPr>
        <w:t xml:space="preserve">sets used by different teams using different software and collate into </w:t>
      </w:r>
      <w:r w:rsidR="00A576FB">
        <w:rPr>
          <w:rFonts w:asciiTheme="minorHAnsi" w:hAnsiTheme="minorHAnsi" w:cstheme="minorHAnsi"/>
        </w:rPr>
        <w:t xml:space="preserve">one centralised </w:t>
      </w:r>
      <w:r w:rsidR="00777267">
        <w:rPr>
          <w:rFonts w:asciiTheme="minorHAnsi" w:hAnsiTheme="minorHAnsi" w:cstheme="minorHAnsi"/>
        </w:rPr>
        <w:t xml:space="preserve">and standardised </w:t>
      </w:r>
      <w:r w:rsidR="00A576FB">
        <w:rPr>
          <w:rFonts w:asciiTheme="minorHAnsi" w:hAnsiTheme="minorHAnsi" w:cstheme="minorHAnsi"/>
        </w:rPr>
        <w:t>data</w:t>
      </w:r>
      <w:r w:rsidR="00777267">
        <w:rPr>
          <w:rFonts w:asciiTheme="minorHAnsi" w:hAnsiTheme="minorHAnsi" w:cstheme="minorHAnsi"/>
        </w:rPr>
        <w:t xml:space="preserve"> set.</w:t>
      </w:r>
    </w:p>
    <w:p w14:paraId="6E947538" w14:textId="6982EF95" w:rsidR="00CF4962" w:rsidRDefault="00CF4962" w:rsidP="0037730D">
      <w:pPr>
        <w:numPr>
          <w:ilvl w:val="0"/>
          <w:numId w:val="1"/>
        </w:numPr>
        <w:jc w:val="both"/>
        <w:rPr>
          <w:rFonts w:asciiTheme="minorHAnsi" w:hAnsiTheme="minorHAnsi" w:cstheme="minorHAnsi"/>
        </w:rPr>
      </w:pPr>
      <w:r>
        <w:rPr>
          <w:rFonts w:asciiTheme="minorHAnsi" w:hAnsiTheme="minorHAnsi" w:cstheme="minorHAnsi"/>
        </w:rPr>
        <w:t xml:space="preserve">To evaluate </w:t>
      </w:r>
      <w:r w:rsidR="002721AB">
        <w:rPr>
          <w:rFonts w:asciiTheme="minorHAnsi" w:hAnsiTheme="minorHAnsi" w:cstheme="minorHAnsi"/>
        </w:rPr>
        <w:t>different customer management systems and identify the most appropriate for the team’s needs.</w:t>
      </w:r>
    </w:p>
    <w:p w14:paraId="1A7ACC93" w14:textId="05374DE9" w:rsidR="00B749A1" w:rsidRDefault="00A576FB" w:rsidP="0037730D">
      <w:pPr>
        <w:numPr>
          <w:ilvl w:val="0"/>
          <w:numId w:val="1"/>
        </w:numPr>
        <w:jc w:val="both"/>
        <w:rPr>
          <w:rFonts w:asciiTheme="minorHAnsi" w:hAnsiTheme="minorHAnsi" w:cstheme="minorHAnsi"/>
        </w:rPr>
      </w:pPr>
      <w:r>
        <w:rPr>
          <w:rFonts w:asciiTheme="minorHAnsi" w:hAnsiTheme="minorHAnsi" w:cstheme="minorHAnsi"/>
        </w:rPr>
        <w:t xml:space="preserve">To </w:t>
      </w:r>
      <w:r w:rsidR="00B749A1">
        <w:rPr>
          <w:rFonts w:asciiTheme="minorHAnsi" w:hAnsiTheme="minorHAnsi" w:cstheme="minorHAnsi"/>
        </w:rPr>
        <w:t xml:space="preserve">develop a new </w:t>
      </w:r>
      <w:r w:rsidR="009F69C2">
        <w:rPr>
          <w:rFonts w:asciiTheme="minorHAnsi" w:hAnsiTheme="minorHAnsi" w:cstheme="minorHAnsi"/>
        </w:rPr>
        <w:t>customer management system</w:t>
      </w:r>
      <w:r w:rsidR="00AD3604">
        <w:rPr>
          <w:rFonts w:asciiTheme="minorHAnsi" w:hAnsiTheme="minorHAnsi" w:cstheme="minorHAnsi"/>
        </w:rPr>
        <w:t xml:space="preserve"> using multiple data sources which require enrichment. </w:t>
      </w:r>
    </w:p>
    <w:p w14:paraId="590B3547" w14:textId="77777777" w:rsidR="004264F8" w:rsidRDefault="004264F8" w:rsidP="004264F8">
      <w:pPr>
        <w:numPr>
          <w:ilvl w:val="0"/>
          <w:numId w:val="1"/>
        </w:numPr>
        <w:jc w:val="both"/>
        <w:rPr>
          <w:rFonts w:asciiTheme="minorHAnsi" w:hAnsiTheme="minorHAnsi" w:cstheme="minorHAnsi"/>
        </w:rPr>
      </w:pPr>
      <w:r>
        <w:rPr>
          <w:rFonts w:asciiTheme="minorHAnsi" w:hAnsiTheme="minorHAnsi" w:cstheme="minorHAnsi"/>
        </w:rPr>
        <w:t xml:space="preserve">To use a programme management approach to monitor and drive progress in implementing a new data system. </w:t>
      </w:r>
    </w:p>
    <w:p w14:paraId="07D5AA4B" w14:textId="2813CA4F" w:rsidR="00030EE7" w:rsidRDefault="00030EE7" w:rsidP="0037730D">
      <w:pPr>
        <w:numPr>
          <w:ilvl w:val="0"/>
          <w:numId w:val="1"/>
        </w:numPr>
        <w:jc w:val="both"/>
        <w:rPr>
          <w:rFonts w:asciiTheme="minorHAnsi" w:hAnsiTheme="minorHAnsi" w:cstheme="minorHAnsi"/>
        </w:rPr>
      </w:pPr>
      <w:r>
        <w:rPr>
          <w:rFonts w:asciiTheme="minorHAnsi" w:hAnsiTheme="minorHAnsi" w:cstheme="minorHAnsi"/>
        </w:rPr>
        <w:t xml:space="preserve">To maintain the customer management system and identify </w:t>
      </w:r>
      <w:r w:rsidR="003B47C4">
        <w:rPr>
          <w:rFonts w:asciiTheme="minorHAnsi" w:hAnsiTheme="minorHAnsi" w:cstheme="minorHAnsi"/>
        </w:rPr>
        <w:t xml:space="preserve">opportunities </w:t>
      </w:r>
      <w:r w:rsidR="008A330A">
        <w:rPr>
          <w:rFonts w:asciiTheme="minorHAnsi" w:hAnsiTheme="minorHAnsi" w:cstheme="minorHAnsi"/>
        </w:rPr>
        <w:t xml:space="preserve">for continuous improvement. </w:t>
      </w:r>
    </w:p>
    <w:p w14:paraId="01378D17" w14:textId="77777777" w:rsidR="00A62E61" w:rsidRDefault="00A62E61" w:rsidP="00A62E61">
      <w:pPr>
        <w:numPr>
          <w:ilvl w:val="0"/>
          <w:numId w:val="1"/>
        </w:numPr>
        <w:jc w:val="both"/>
        <w:rPr>
          <w:rFonts w:asciiTheme="minorHAnsi" w:hAnsiTheme="minorHAnsi" w:cstheme="minorHAnsi"/>
        </w:rPr>
      </w:pPr>
      <w:r>
        <w:rPr>
          <w:rFonts w:asciiTheme="minorHAnsi" w:hAnsiTheme="minorHAnsi" w:cstheme="minorHAnsi"/>
        </w:rPr>
        <w:t>To proactively promote data quality and the use of accurate management information. This will include regularly identifying and assessing data system quality issues and conducting briefings or training sessions as appropriate.</w:t>
      </w:r>
    </w:p>
    <w:p w14:paraId="5DF03A2B" w14:textId="5EDDCA4E" w:rsidR="003E3C52" w:rsidRDefault="003E3C52" w:rsidP="0037730D">
      <w:pPr>
        <w:numPr>
          <w:ilvl w:val="0"/>
          <w:numId w:val="1"/>
        </w:numPr>
        <w:jc w:val="both"/>
        <w:rPr>
          <w:rFonts w:asciiTheme="minorHAnsi" w:hAnsiTheme="minorHAnsi" w:cstheme="minorHAnsi"/>
        </w:rPr>
      </w:pPr>
      <w:r>
        <w:rPr>
          <w:rFonts w:asciiTheme="minorHAnsi" w:hAnsiTheme="minorHAnsi" w:cstheme="minorHAnsi"/>
        </w:rPr>
        <w:t xml:space="preserve">To find solutions </w:t>
      </w:r>
      <w:r w:rsidR="00835718">
        <w:rPr>
          <w:rFonts w:asciiTheme="minorHAnsi" w:hAnsiTheme="minorHAnsi" w:cstheme="minorHAnsi"/>
        </w:rPr>
        <w:t xml:space="preserve">and communicate them appropriately. </w:t>
      </w:r>
    </w:p>
    <w:p w14:paraId="32008007" w14:textId="73265099" w:rsidR="001301BA" w:rsidRDefault="0081126C" w:rsidP="0037730D">
      <w:pPr>
        <w:numPr>
          <w:ilvl w:val="0"/>
          <w:numId w:val="1"/>
        </w:numPr>
        <w:jc w:val="both"/>
        <w:rPr>
          <w:rFonts w:asciiTheme="minorHAnsi" w:hAnsiTheme="minorHAnsi" w:cstheme="minorHAnsi"/>
        </w:rPr>
      </w:pPr>
      <w:r>
        <w:rPr>
          <w:rFonts w:asciiTheme="minorHAnsi" w:hAnsiTheme="minorHAnsi" w:cstheme="minorHAnsi"/>
        </w:rPr>
        <w:t>To b</w:t>
      </w:r>
      <w:r w:rsidR="001301BA">
        <w:rPr>
          <w:rFonts w:asciiTheme="minorHAnsi" w:hAnsiTheme="minorHAnsi" w:cstheme="minorHAnsi"/>
        </w:rPr>
        <w:t xml:space="preserve">uild relationships </w:t>
      </w:r>
      <w:r>
        <w:rPr>
          <w:rFonts w:asciiTheme="minorHAnsi" w:hAnsiTheme="minorHAnsi" w:cstheme="minorHAnsi"/>
        </w:rPr>
        <w:t xml:space="preserve">with colleagues and stakeholders in order promote </w:t>
      </w:r>
      <w:r w:rsidR="00687014">
        <w:rPr>
          <w:rFonts w:asciiTheme="minorHAnsi" w:hAnsiTheme="minorHAnsi" w:cstheme="minorHAnsi"/>
        </w:rPr>
        <w:t>best work practice and data-sharing.</w:t>
      </w:r>
    </w:p>
    <w:p w14:paraId="7D5FB33A" w14:textId="1B851A13" w:rsidR="00E25CD0" w:rsidRDefault="00E25CD0" w:rsidP="0037730D">
      <w:pPr>
        <w:numPr>
          <w:ilvl w:val="0"/>
          <w:numId w:val="1"/>
        </w:numPr>
        <w:jc w:val="both"/>
        <w:rPr>
          <w:rFonts w:asciiTheme="minorHAnsi" w:hAnsiTheme="minorHAnsi" w:cstheme="minorHAnsi"/>
        </w:rPr>
      </w:pPr>
      <w:r>
        <w:rPr>
          <w:rFonts w:asciiTheme="minorHAnsi" w:hAnsiTheme="minorHAnsi" w:cstheme="minorHAnsi"/>
        </w:rPr>
        <w:t xml:space="preserve">To </w:t>
      </w:r>
      <w:r w:rsidR="001D4EF7">
        <w:rPr>
          <w:rFonts w:asciiTheme="minorHAnsi" w:hAnsiTheme="minorHAnsi" w:cstheme="minorHAnsi"/>
        </w:rPr>
        <w:t xml:space="preserve">support other departments in the SSA in </w:t>
      </w:r>
      <w:r w:rsidR="003D02F4">
        <w:rPr>
          <w:rFonts w:asciiTheme="minorHAnsi" w:hAnsiTheme="minorHAnsi" w:cstheme="minorHAnsi"/>
        </w:rPr>
        <w:t>recording data on sanctuary-seeking residents who use their service</w:t>
      </w:r>
      <w:r w:rsidR="00043DB5">
        <w:rPr>
          <w:rFonts w:asciiTheme="minorHAnsi" w:hAnsiTheme="minorHAnsi" w:cstheme="minorHAnsi"/>
        </w:rPr>
        <w:t>.</w:t>
      </w:r>
    </w:p>
    <w:p w14:paraId="626215CC" w14:textId="0DE932DA" w:rsidR="0037730D" w:rsidRPr="00BD483A" w:rsidRDefault="0037730D" w:rsidP="0037730D">
      <w:pPr>
        <w:numPr>
          <w:ilvl w:val="0"/>
          <w:numId w:val="1"/>
        </w:numPr>
        <w:jc w:val="both"/>
        <w:rPr>
          <w:rFonts w:asciiTheme="minorHAnsi" w:hAnsiTheme="minorHAnsi" w:cstheme="minorHAnsi"/>
        </w:rPr>
      </w:pPr>
      <w:r>
        <w:rPr>
          <w:rFonts w:asciiTheme="minorHAnsi" w:hAnsiTheme="minorHAnsi" w:cstheme="minorHAnsi"/>
        </w:rPr>
        <w:t>To lead on producing in-depth analysis, comparisons, and interpretation of complex data sets from several information sources to ascertain levels of compliance with national and local performance targets.</w:t>
      </w:r>
    </w:p>
    <w:p w14:paraId="43BAC5A4" w14:textId="5087E981" w:rsidR="0037730D" w:rsidRPr="00B96BAD" w:rsidRDefault="0037730D" w:rsidP="0037730D">
      <w:pPr>
        <w:numPr>
          <w:ilvl w:val="0"/>
          <w:numId w:val="1"/>
        </w:numPr>
        <w:jc w:val="both"/>
        <w:rPr>
          <w:rFonts w:asciiTheme="minorHAnsi" w:hAnsiTheme="minorHAnsi" w:cstheme="minorHAnsi"/>
        </w:rPr>
      </w:pPr>
      <w:r>
        <w:rPr>
          <w:rFonts w:asciiTheme="minorHAnsi" w:hAnsiTheme="minorHAnsi" w:cstheme="minorHAnsi"/>
        </w:rPr>
        <w:t>To design, develop and maintain insightful performance management information, and trend data, using visualisation tools that supports operational managers to understand activity and their associated impacts on budgets.</w:t>
      </w:r>
    </w:p>
    <w:p w14:paraId="3309F072" w14:textId="241593B6" w:rsidR="0037730D" w:rsidRPr="00B96BAD" w:rsidRDefault="0037730D" w:rsidP="0037730D">
      <w:pPr>
        <w:numPr>
          <w:ilvl w:val="0"/>
          <w:numId w:val="1"/>
        </w:numPr>
        <w:jc w:val="both"/>
        <w:rPr>
          <w:rFonts w:asciiTheme="minorHAnsi" w:hAnsiTheme="minorHAnsi" w:cstheme="minorHAnsi"/>
        </w:rPr>
      </w:pPr>
      <w:r>
        <w:rPr>
          <w:rFonts w:asciiTheme="minorHAnsi" w:hAnsiTheme="minorHAnsi" w:cstheme="minorHAnsi"/>
        </w:rPr>
        <w:t xml:space="preserve">To be responsible for working collaboratively with managers to make better use of data and insights to support Council, Directorate and partners strategic and operational service delivery decisions and improve service delivery for our residents. </w:t>
      </w:r>
    </w:p>
    <w:p w14:paraId="1F5A21F4" w14:textId="5732A3FA" w:rsidR="0037730D" w:rsidRPr="00B96BAD" w:rsidRDefault="0037730D" w:rsidP="0037730D">
      <w:pPr>
        <w:numPr>
          <w:ilvl w:val="0"/>
          <w:numId w:val="1"/>
        </w:numPr>
        <w:jc w:val="both"/>
        <w:rPr>
          <w:rFonts w:asciiTheme="minorHAnsi" w:hAnsiTheme="minorHAnsi" w:cstheme="minorHAnsi"/>
        </w:rPr>
      </w:pPr>
      <w:r>
        <w:rPr>
          <w:rFonts w:asciiTheme="minorHAnsi" w:hAnsiTheme="minorHAnsi" w:cstheme="minorHAnsi"/>
        </w:rPr>
        <w:t xml:space="preserve">To contribute towards producing accurate and timely data submissions to </w:t>
      </w:r>
      <w:r w:rsidR="00B96BAD">
        <w:rPr>
          <w:rFonts w:asciiTheme="minorHAnsi" w:hAnsiTheme="minorHAnsi" w:cstheme="minorHAnsi"/>
        </w:rPr>
        <w:t xml:space="preserve">Department of Levelling-Up, Housing and Communities. </w:t>
      </w:r>
    </w:p>
    <w:p w14:paraId="20A8E72C" w14:textId="3244510E" w:rsidR="0037730D" w:rsidRPr="00412DFA" w:rsidRDefault="00B96BAD" w:rsidP="0037730D">
      <w:pPr>
        <w:numPr>
          <w:ilvl w:val="0"/>
          <w:numId w:val="1"/>
        </w:numPr>
        <w:jc w:val="both"/>
        <w:rPr>
          <w:rFonts w:asciiTheme="minorHAnsi" w:hAnsiTheme="minorHAnsi" w:cstheme="minorHAnsi"/>
        </w:rPr>
      </w:pPr>
      <w:r>
        <w:rPr>
          <w:rFonts w:ascii="Calibri" w:hAnsi="Calibri" w:cs="Arial"/>
          <w:color w:val="000000" w:themeColor="text1"/>
        </w:rPr>
        <w:t xml:space="preserve">To work closely with the Finance Officer to maintain accurate </w:t>
      </w:r>
      <w:r w:rsidR="007A1B8E">
        <w:rPr>
          <w:rFonts w:ascii="Calibri" w:hAnsi="Calibri" w:cs="Arial"/>
          <w:color w:val="000000" w:themeColor="text1"/>
        </w:rPr>
        <w:t>records of payments and financial transactions.</w:t>
      </w:r>
    </w:p>
    <w:p w14:paraId="53AE1DF8" w14:textId="5D32051F" w:rsidR="0037730D" w:rsidRPr="00412DFA" w:rsidRDefault="0037730D" w:rsidP="00412DFA">
      <w:pPr>
        <w:numPr>
          <w:ilvl w:val="0"/>
          <w:numId w:val="1"/>
        </w:numPr>
        <w:jc w:val="both"/>
        <w:rPr>
          <w:rFonts w:asciiTheme="minorHAnsi" w:hAnsiTheme="minorHAnsi" w:cstheme="minorHAnsi"/>
        </w:rPr>
      </w:pPr>
      <w:r>
        <w:rPr>
          <w:rFonts w:asciiTheme="minorHAnsi" w:hAnsiTheme="minorHAnsi" w:cstheme="minorHAnsi"/>
        </w:rPr>
        <w:t xml:space="preserve">To provide equalities monitoring, freedom of information requests and ensure compliance with data protection and governance procedures. </w:t>
      </w:r>
    </w:p>
    <w:p w14:paraId="3F75B119" w14:textId="048A8F70" w:rsidR="0037730D" w:rsidRPr="00412DFA" w:rsidRDefault="0037730D" w:rsidP="00412DFA">
      <w:pPr>
        <w:numPr>
          <w:ilvl w:val="0"/>
          <w:numId w:val="1"/>
        </w:numPr>
        <w:jc w:val="both"/>
        <w:rPr>
          <w:rFonts w:asciiTheme="minorHAnsi" w:hAnsiTheme="minorHAnsi" w:cstheme="minorHAnsi"/>
          <w:bCs/>
        </w:rPr>
      </w:pPr>
      <w:r>
        <w:rPr>
          <w:rFonts w:asciiTheme="minorHAnsi" w:hAnsiTheme="minorHAnsi" w:cstheme="minorHAnsi"/>
        </w:rPr>
        <w:t>To contribute as required to change programmes within the service.</w:t>
      </w:r>
    </w:p>
    <w:p w14:paraId="2D667134" w14:textId="3092D458" w:rsidR="0037730D" w:rsidRPr="00F853A6" w:rsidRDefault="0037730D" w:rsidP="00F853A6">
      <w:pPr>
        <w:numPr>
          <w:ilvl w:val="0"/>
          <w:numId w:val="1"/>
        </w:numPr>
        <w:jc w:val="both"/>
        <w:rPr>
          <w:rFonts w:asciiTheme="minorHAnsi" w:hAnsiTheme="minorHAnsi" w:cstheme="minorHAnsi"/>
        </w:rPr>
      </w:pPr>
      <w:r>
        <w:rPr>
          <w:rFonts w:asciiTheme="minorHAnsi" w:hAnsiTheme="minorHAnsi" w:cstheme="minorHAnsi"/>
        </w:rPr>
        <w:t>To contribute as required to performance review and improvement measures on an ongoing basis, helping to ensure that a customer focus is embedded within the function and innovative and creative solutions are evaluated to securing the highest quality and value for money function.</w:t>
      </w:r>
    </w:p>
    <w:p w14:paraId="45CBF248" w14:textId="0817128C" w:rsidR="0037730D" w:rsidRPr="00AE0445" w:rsidRDefault="0037730D" w:rsidP="00AE0445">
      <w:pPr>
        <w:numPr>
          <w:ilvl w:val="0"/>
          <w:numId w:val="1"/>
        </w:numPr>
        <w:jc w:val="both"/>
        <w:rPr>
          <w:rFonts w:asciiTheme="minorHAnsi" w:hAnsiTheme="minorHAnsi" w:cstheme="minorHAnsi"/>
          <w:bCs/>
        </w:rPr>
      </w:pPr>
      <w:r>
        <w:rPr>
          <w:rFonts w:asciiTheme="minorHAnsi" w:hAnsiTheme="minorHAnsi" w:cstheme="minorHAnsi"/>
        </w:rPr>
        <w:t>Keep</w:t>
      </w:r>
      <w:r w:rsidR="00F853A6">
        <w:rPr>
          <w:rFonts w:asciiTheme="minorHAnsi" w:hAnsiTheme="minorHAnsi" w:cstheme="minorHAnsi"/>
        </w:rPr>
        <w:t xml:space="preserve"> up-to-date with policy </w:t>
      </w:r>
      <w:r>
        <w:rPr>
          <w:rFonts w:asciiTheme="minorHAnsi" w:hAnsiTheme="minorHAnsi" w:cstheme="minorHAnsi"/>
        </w:rPr>
        <w:t xml:space="preserve">and developments in areas of expertise and implement or act accordingly. </w:t>
      </w:r>
    </w:p>
    <w:p w14:paraId="3C1A7FFC" w14:textId="77777777" w:rsidR="0037730D" w:rsidRDefault="0037730D" w:rsidP="0037730D">
      <w:pPr>
        <w:numPr>
          <w:ilvl w:val="0"/>
          <w:numId w:val="1"/>
        </w:numPr>
        <w:jc w:val="both"/>
        <w:rPr>
          <w:rFonts w:asciiTheme="minorHAnsi" w:hAnsiTheme="minorHAnsi" w:cstheme="minorHAnsi"/>
          <w:bCs/>
        </w:rPr>
      </w:pPr>
      <w:r>
        <w:rPr>
          <w:rFonts w:asciiTheme="minorHAnsi" w:hAnsiTheme="minorHAnsi" w:cstheme="minorHAnsi"/>
          <w:bCs/>
        </w:rPr>
        <w:t>Lead on short projects in line with changing requirements and priorities of the councils.</w:t>
      </w:r>
    </w:p>
    <w:p w14:paraId="5FACB97E" w14:textId="77777777" w:rsidR="0037730D" w:rsidRDefault="0037730D" w:rsidP="0037730D">
      <w:pPr>
        <w:rPr>
          <w:rFonts w:ascii="Calibri" w:hAnsi="Calibri" w:cs="Arial"/>
          <w:b/>
          <w:bCs/>
        </w:rPr>
      </w:pPr>
    </w:p>
    <w:p w14:paraId="0054F38A" w14:textId="77777777" w:rsidR="0037730D" w:rsidRDefault="0037730D" w:rsidP="0037730D">
      <w:pPr>
        <w:rPr>
          <w:rFonts w:ascii="Calibri" w:hAnsi="Calibri" w:cs="Arial"/>
          <w:b/>
          <w:bCs/>
        </w:rPr>
      </w:pPr>
    </w:p>
    <w:p w14:paraId="560FA3AA" w14:textId="77777777" w:rsidR="0037730D" w:rsidRDefault="0037730D" w:rsidP="0037730D">
      <w:pPr>
        <w:rPr>
          <w:rFonts w:ascii="Calibri" w:hAnsi="Calibri" w:cs="Arial"/>
          <w:b/>
          <w:bCs/>
        </w:rPr>
      </w:pPr>
      <w:r>
        <w:rPr>
          <w:rFonts w:ascii="Calibri" w:hAnsi="Calibri" w:cs="Arial"/>
          <w:b/>
          <w:bCs/>
        </w:rPr>
        <w:t>Generic Duties and Responsibilities</w:t>
      </w:r>
    </w:p>
    <w:p w14:paraId="310682E2" w14:textId="77777777" w:rsidR="0037730D" w:rsidRDefault="0037730D" w:rsidP="0037730D">
      <w:pPr>
        <w:ind w:left="360"/>
        <w:rPr>
          <w:rFonts w:ascii="Calibri" w:hAnsi="Calibri" w:cs="Arial"/>
        </w:rPr>
      </w:pPr>
    </w:p>
    <w:p w14:paraId="61D7DCF5" w14:textId="77777777" w:rsidR="0037730D" w:rsidRDefault="0037730D" w:rsidP="0037730D">
      <w:pPr>
        <w:numPr>
          <w:ilvl w:val="0"/>
          <w:numId w:val="2"/>
        </w:numPr>
        <w:ind w:left="360"/>
        <w:rPr>
          <w:rFonts w:ascii="Calibri" w:hAnsi="Calibri" w:cs="Arial"/>
        </w:rPr>
      </w:pPr>
      <w:r>
        <w:rPr>
          <w:rFonts w:ascii="Calibri" w:hAnsi="Calibri" w:cs="Arial"/>
        </w:rPr>
        <w:t xml:space="preserve">To contribute to the continuous improvement of the services of the Boroughs of Wandsworth and Richmond. </w:t>
      </w:r>
    </w:p>
    <w:p w14:paraId="3144A06F" w14:textId="77777777" w:rsidR="0037730D" w:rsidRDefault="0037730D" w:rsidP="0037730D">
      <w:pPr>
        <w:ind w:left="360"/>
        <w:rPr>
          <w:rFonts w:ascii="Calibri" w:hAnsi="Calibri" w:cs="Arial"/>
        </w:rPr>
      </w:pPr>
    </w:p>
    <w:p w14:paraId="30CB9EB6" w14:textId="77777777" w:rsidR="0037730D" w:rsidRDefault="0037730D" w:rsidP="0037730D">
      <w:pPr>
        <w:numPr>
          <w:ilvl w:val="0"/>
          <w:numId w:val="2"/>
        </w:numPr>
        <w:ind w:left="360"/>
        <w:rPr>
          <w:rFonts w:ascii="Calibri" w:hAnsi="Calibri" w:cs="Arial"/>
        </w:rPr>
      </w:pPr>
      <w:r>
        <w:rPr>
          <w:rFonts w:ascii="Calibri" w:hAnsi="Calibri" w:cs="Arial"/>
        </w:rPr>
        <w:t>To comply with relevant Codes of Practice, including the Code of Conduct and policies concerning data protection and health and safety.</w:t>
      </w:r>
    </w:p>
    <w:p w14:paraId="0E948489" w14:textId="77777777" w:rsidR="0037730D" w:rsidRDefault="0037730D" w:rsidP="0037730D">
      <w:pPr>
        <w:ind w:left="360"/>
        <w:rPr>
          <w:rFonts w:ascii="Calibri" w:hAnsi="Calibri" w:cs="Arial"/>
        </w:rPr>
      </w:pPr>
    </w:p>
    <w:p w14:paraId="72AD3C21" w14:textId="77777777" w:rsidR="0037730D" w:rsidRDefault="0037730D" w:rsidP="0037730D">
      <w:pPr>
        <w:numPr>
          <w:ilvl w:val="0"/>
          <w:numId w:val="2"/>
        </w:numPr>
        <w:ind w:left="360"/>
        <w:rPr>
          <w:rFonts w:ascii="Calibri" w:hAnsi="Calibri" w:cs="Arial"/>
        </w:rPr>
      </w:pPr>
      <w:r>
        <w:rPr>
          <w:rFonts w:ascii="Calibri" w:hAnsi="Calibri" w:cs="Arial"/>
          <w:bCs/>
        </w:rPr>
        <w:t>To adhere to security controls and requirements as mandated by the SSA’s policies, procedures and local risk assessments to maintain confidentiality, integrity, availability and legal compliance of information and systems</w:t>
      </w:r>
    </w:p>
    <w:p w14:paraId="7AE8BF50" w14:textId="77777777" w:rsidR="0037730D" w:rsidRDefault="0037730D" w:rsidP="0037730D">
      <w:pPr>
        <w:rPr>
          <w:rFonts w:ascii="Calibri" w:hAnsi="Calibri" w:cs="Arial"/>
        </w:rPr>
      </w:pPr>
    </w:p>
    <w:p w14:paraId="4E004DAF" w14:textId="77777777" w:rsidR="0037730D" w:rsidRDefault="0037730D" w:rsidP="0037730D">
      <w:pPr>
        <w:numPr>
          <w:ilvl w:val="0"/>
          <w:numId w:val="2"/>
        </w:numPr>
        <w:ind w:left="360"/>
        <w:rPr>
          <w:rFonts w:ascii="Calibri" w:hAnsi="Calibri" w:cs="Arial"/>
        </w:rPr>
      </w:pPr>
      <w:r>
        <w:rPr>
          <w:rFonts w:ascii="Calibri" w:hAnsi="Calibri" w:cs="Arial"/>
        </w:rPr>
        <w:t>To promote equality, diversity, and inclusion, maintaining an awareness of the equality and diversity protocol/policy and working to create and maintain a safe, supportive and welcoming environment where all people are treated with dignity and their identity and culture are valued and respected.</w:t>
      </w:r>
    </w:p>
    <w:p w14:paraId="7CB10285" w14:textId="77777777" w:rsidR="0037730D" w:rsidRDefault="0037730D" w:rsidP="0037730D">
      <w:pPr>
        <w:ind w:left="360"/>
        <w:rPr>
          <w:rFonts w:ascii="Calibri" w:hAnsi="Calibri" w:cs="Arial"/>
        </w:rPr>
      </w:pPr>
    </w:p>
    <w:p w14:paraId="2DBAA141" w14:textId="77777777" w:rsidR="0037730D" w:rsidRDefault="0037730D" w:rsidP="0037730D">
      <w:pPr>
        <w:numPr>
          <w:ilvl w:val="0"/>
          <w:numId w:val="2"/>
        </w:numPr>
        <w:ind w:left="360"/>
        <w:rPr>
          <w:rFonts w:ascii="Calibri" w:hAnsi="Calibri" w:cs="Arial"/>
        </w:rPr>
      </w:pPr>
      <w:r>
        <w:rPr>
          <w:rFonts w:ascii="Calibri" w:hAnsi="Calibri" w:cs="Arial"/>
        </w:rPr>
        <w:t xml:space="preserve">To understand both Councils’ duties and responsibilities for safeguarding children, young people and adults as they apply to the role within the council.  </w:t>
      </w:r>
    </w:p>
    <w:p w14:paraId="6BC8F4AE" w14:textId="77777777" w:rsidR="0037730D" w:rsidRDefault="0037730D" w:rsidP="0037730D">
      <w:pPr>
        <w:shd w:val="clear" w:color="auto" w:fill="FFFFFF"/>
        <w:rPr>
          <w:rFonts w:ascii="Calibri" w:hAnsi="Calibri" w:cs="Arial"/>
          <w:color w:val="000000"/>
        </w:rPr>
      </w:pPr>
    </w:p>
    <w:p w14:paraId="175FAEA6" w14:textId="77777777" w:rsidR="0037730D" w:rsidRDefault="0037730D" w:rsidP="0037730D">
      <w:pPr>
        <w:numPr>
          <w:ilvl w:val="0"/>
          <w:numId w:val="2"/>
        </w:numPr>
        <w:shd w:val="clear" w:color="auto" w:fill="FFFFFF" w:themeFill="background1"/>
        <w:ind w:left="360"/>
        <w:rPr>
          <w:rFonts w:ascii="Calibri" w:hAnsi="Calibri" w:cs="Arial"/>
          <w:color w:val="000000"/>
        </w:rPr>
      </w:pPr>
      <w:r>
        <w:rPr>
          <w:rFonts w:ascii="Calibri" w:hAnsi="Calibri" w:cs="Arial"/>
        </w:rPr>
        <w:t>The profile is not intended to be an exhaustive list of the duties the post holder will carry out</w:t>
      </w:r>
      <w:r>
        <w:rPr>
          <w:rFonts w:ascii="Calibri" w:hAnsi="Calibri" w:cs="Arial"/>
          <w:color w:val="000000" w:themeColor="text1"/>
        </w:rPr>
        <w:t>. Other reasonable duties commensurate with the level of the post, including supporting emergency and priority situations, will form part of the role.</w:t>
      </w:r>
    </w:p>
    <w:p w14:paraId="4CBBDE76" w14:textId="77777777" w:rsidR="0037730D" w:rsidRDefault="0037730D" w:rsidP="0037730D">
      <w:pPr>
        <w:rPr>
          <w:rFonts w:ascii="Calibri" w:hAnsi="Calibri" w:cs="Arial"/>
          <w:b/>
        </w:rPr>
      </w:pPr>
    </w:p>
    <w:p w14:paraId="5E522BA2" w14:textId="77777777" w:rsidR="0037730D" w:rsidRDefault="0037730D" w:rsidP="0037730D">
      <w:pPr>
        <w:rPr>
          <w:rFonts w:ascii="Calibri" w:hAnsi="Calibri" w:cs="Arial"/>
          <w:b/>
        </w:rPr>
      </w:pPr>
      <w:r>
        <w:rPr>
          <w:rFonts w:ascii="Calibri" w:hAnsi="Calibri" w:cs="Arial"/>
          <w:b/>
        </w:rPr>
        <w:br w:type="page"/>
      </w:r>
    </w:p>
    <w:p w14:paraId="1160CCBB" w14:textId="77777777" w:rsidR="0037730D" w:rsidRDefault="0037730D" w:rsidP="0037730D">
      <w:pPr>
        <w:rPr>
          <w:rFonts w:ascii="Calibri" w:hAnsi="Calibri" w:cs="Arial"/>
          <w:b/>
        </w:rPr>
      </w:pPr>
      <w:r>
        <w:rPr>
          <w:rFonts w:ascii="Calibri" w:hAnsi="Calibri" w:cs="Arial"/>
          <w:b/>
        </w:rPr>
        <w:lastRenderedPageBreak/>
        <w:t>Team structure</w:t>
      </w:r>
    </w:p>
    <w:p w14:paraId="499AE478" w14:textId="77777777" w:rsidR="0037730D" w:rsidRDefault="0037730D" w:rsidP="0037730D">
      <w:pPr>
        <w:rPr>
          <w:rFonts w:ascii="Calibri" w:hAnsi="Calibri" w:cs="Arial"/>
          <w:b/>
        </w:rPr>
      </w:pPr>
    </w:p>
    <w:p w14:paraId="563BB4D2" w14:textId="6B7085D4" w:rsidR="0037730D" w:rsidRDefault="001213F9" w:rsidP="0037730D">
      <w:pPr>
        <w:autoSpaceDE w:val="0"/>
        <w:autoSpaceDN w:val="0"/>
        <w:adjustRightInd w:val="0"/>
        <w:ind w:left="-426"/>
        <w:rPr>
          <w:rFonts w:ascii="Calibri" w:hAnsi="Calibri" w:cs="Arial"/>
          <w:bCs/>
          <w:color w:val="000000"/>
        </w:rPr>
      </w:pPr>
      <w:r>
        <w:rPr>
          <w:rFonts w:ascii="Calibri" w:hAnsi="Calibri" w:cs="Arial"/>
          <w:bCs/>
          <w:noProof/>
          <w:color w:val="000000"/>
          <w14:ligatures w14:val="standardContextual"/>
        </w:rPr>
        <mc:AlternateContent>
          <mc:Choice Requires="wps">
            <w:drawing>
              <wp:anchor distT="0" distB="0" distL="114300" distR="114300" simplePos="0" relativeHeight="251659264" behindDoc="0" locked="0" layoutInCell="1" allowOverlap="1" wp14:anchorId="56CB1086" wp14:editId="4A08F643">
                <wp:simplePos x="0" y="0"/>
                <wp:positionH relativeFrom="column">
                  <wp:posOffset>349250</wp:posOffset>
                </wp:positionH>
                <wp:positionV relativeFrom="paragraph">
                  <wp:posOffset>478790</wp:posOffset>
                </wp:positionV>
                <wp:extent cx="2152650" cy="184150"/>
                <wp:effectExtent l="0" t="0" r="57150" b="82550"/>
                <wp:wrapNone/>
                <wp:docPr id="1365692166" name="Straight Arrow Connector 6"/>
                <wp:cNvGraphicFramePr/>
                <a:graphic xmlns:a="http://schemas.openxmlformats.org/drawingml/2006/main">
                  <a:graphicData uri="http://schemas.microsoft.com/office/word/2010/wordprocessingShape">
                    <wps:wsp>
                      <wps:cNvCnPr/>
                      <wps:spPr>
                        <a:xfrm>
                          <a:off x="0" y="0"/>
                          <a:ext cx="2152650" cy="18415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36F966" id="_x0000_t32" coordsize="21600,21600" o:spt="32" o:oned="t" path="m,l21600,21600e" filled="f">
                <v:path arrowok="t" fillok="f" o:connecttype="none"/>
                <o:lock v:ext="edit" shapetype="t"/>
              </v:shapetype>
              <v:shape id="Straight Arrow Connector 6" o:spid="_x0000_s1026" type="#_x0000_t32" style="position:absolute;margin-left:27.5pt;margin-top:37.7pt;width:169.5pt;height: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" strokecolor="#4472c4 [3204]" strokeweight=".5pt">
                <v:stroke endarrow="block" joinstyle="miter"/>
              </v:shape>
            </w:pict>
          </mc:Fallback>
        </mc:AlternateContent>
      </w:r>
      <w:r>
        <w:rPr>
          <w:rFonts w:ascii="Calibri" w:hAnsi="Calibri" w:cs="Arial"/>
          <w:bCs/>
          <w:noProof/>
          <w:color w:val="000000"/>
        </w:rPr>
        <w:drawing>
          <wp:inline distT="0" distB="0" distL="0" distR="0" wp14:anchorId="0B56EDFF" wp14:editId="30E1004C">
            <wp:extent cx="3316605" cy="1225550"/>
            <wp:effectExtent l="0" t="0" r="0" b="0"/>
            <wp:docPr id="190109145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16605" cy="1225550"/>
                    </a:xfrm>
                    <a:prstGeom prst="rect">
                      <a:avLst/>
                    </a:prstGeom>
                    <a:noFill/>
                  </pic:spPr>
                </pic:pic>
              </a:graphicData>
            </a:graphic>
          </wp:inline>
        </w:drawing>
      </w:r>
    </w:p>
    <w:p w14:paraId="4B94C557" w14:textId="77777777" w:rsidR="0037730D" w:rsidRDefault="0037730D" w:rsidP="0037730D">
      <w:pPr>
        <w:autoSpaceDE w:val="0"/>
        <w:autoSpaceDN w:val="0"/>
        <w:adjustRightInd w:val="0"/>
        <w:rPr>
          <w:rFonts w:ascii="Calibri" w:hAnsi="Calibri" w:cs="Arial"/>
          <w:b/>
          <w:bCs/>
          <w:color w:val="000000"/>
        </w:rPr>
      </w:pPr>
      <w:r>
        <w:rPr>
          <w:rFonts w:ascii="Calibri" w:hAnsi="Calibri" w:cs="Arial"/>
          <w:b/>
          <w:bCs/>
          <w:color w:val="000000"/>
        </w:rPr>
        <w:br w:type="page"/>
      </w:r>
    </w:p>
    <w:p w14:paraId="25636769" w14:textId="77777777" w:rsidR="0037730D" w:rsidRDefault="0037730D" w:rsidP="0037730D">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7182E196" w14:textId="77777777" w:rsidR="0037730D" w:rsidRDefault="0037730D" w:rsidP="0037730D">
      <w:pPr>
        <w:shd w:val="clear" w:color="auto" w:fill="FFFFFF"/>
        <w:rPr>
          <w:rFonts w:ascii="Calibri" w:hAnsi="Calibri" w:cs="Arial"/>
          <w:b/>
          <w:bCs/>
          <w:color w:val="000000"/>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1"/>
        <w:gridCol w:w="4494"/>
      </w:tblGrid>
      <w:tr w:rsidR="001213F9" w14:paraId="5856F91E" w14:textId="77777777" w:rsidTr="00A77D8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1F5401F8" w14:textId="77777777" w:rsidR="001213F9" w:rsidRDefault="001213F9" w:rsidP="00A77D8F">
            <w:pPr>
              <w:autoSpaceDE w:val="0"/>
              <w:autoSpaceDN w:val="0"/>
              <w:adjustRightInd w:val="0"/>
              <w:rPr>
                <w:rFonts w:ascii="Calibri" w:hAnsi="Calibri" w:cs="Calibri"/>
                <w:b/>
                <w:bCs/>
              </w:rPr>
            </w:pPr>
            <w:r>
              <w:rPr>
                <w:rFonts w:ascii="Calibri" w:hAnsi="Calibri" w:cs="Calibri"/>
                <w:b/>
                <w:bCs/>
              </w:rPr>
              <w:t xml:space="preserve">Job Title: </w:t>
            </w:r>
          </w:p>
          <w:p w14:paraId="74DC413C" w14:textId="77777777" w:rsidR="001213F9" w:rsidRDefault="001213F9" w:rsidP="00A77D8F">
            <w:pPr>
              <w:autoSpaceDE w:val="0"/>
              <w:autoSpaceDN w:val="0"/>
              <w:adjustRightInd w:val="0"/>
              <w:rPr>
                <w:rFonts w:ascii="Calibri" w:hAnsi="Calibri" w:cs="Calibri"/>
              </w:rPr>
            </w:pPr>
          </w:p>
          <w:p w14:paraId="40BF9934" w14:textId="77777777" w:rsidR="001213F9" w:rsidRDefault="001213F9" w:rsidP="00A77D8F">
            <w:pPr>
              <w:autoSpaceDE w:val="0"/>
              <w:autoSpaceDN w:val="0"/>
              <w:adjustRightInd w:val="0"/>
              <w:rPr>
                <w:rFonts w:ascii="Calibri" w:hAnsi="Calibri" w:cs="Calibri"/>
              </w:rPr>
            </w:pPr>
            <w:r>
              <w:rPr>
                <w:rFonts w:ascii="Calibri" w:hAnsi="Calibri" w:cs="Calibri"/>
              </w:rPr>
              <w:t>Data and System Analyst</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116523DB" w14:textId="77777777" w:rsidR="001213F9" w:rsidRDefault="001213F9" w:rsidP="00A77D8F">
            <w:pPr>
              <w:autoSpaceDE w:val="0"/>
              <w:autoSpaceDN w:val="0"/>
              <w:adjustRightInd w:val="0"/>
              <w:rPr>
                <w:rFonts w:ascii="Calibri" w:hAnsi="Calibri" w:cs="Calibri"/>
                <w:bCs/>
              </w:rPr>
            </w:pPr>
            <w:r>
              <w:rPr>
                <w:rFonts w:ascii="Calibri" w:hAnsi="Calibri" w:cs="Calibri"/>
                <w:b/>
                <w:bCs/>
              </w:rPr>
              <w:t>Grade</w:t>
            </w:r>
            <w:r>
              <w:rPr>
                <w:rFonts w:ascii="Calibri" w:hAnsi="Calibri" w:cs="Calibri"/>
                <w:bCs/>
              </w:rPr>
              <w:t xml:space="preserve">: </w:t>
            </w:r>
          </w:p>
          <w:p w14:paraId="701D325E" w14:textId="77777777" w:rsidR="001213F9" w:rsidRDefault="001213F9" w:rsidP="00A77D8F">
            <w:pPr>
              <w:autoSpaceDE w:val="0"/>
              <w:autoSpaceDN w:val="0"/>
              <w:adjustRightInd w:val="0"/>
              <w:rPr>
                <w:rFonts w:ascii="Calibri" w:hAnsi="Calibri" w:cs="Calibri"/>
                <w:bCs/>
              </w:rPr>
            </w:pPr>
          </w:p>
          <w:p w14:paraId="2B2227A0" w14:textId="3AB6313F" w:rsidR="001213F9" w:rsidRDefault="0011740E" w:rsidP="00A77D8F">
            <w:pPr>
              <w:autoSpaceDE w:val="0"/>
              <w:autoSpaceDN w:val="0"/>
              <w:adjustRightInd w:val="0"/>
              <w:rPr>
                <w:rFonts w:ascii="Calibri" w:hAnsi="Calibri" w:cs="Calibri"/>
              </w:rPr>
            </w:pPr>
            <w:r>
              <w:rPr>
                <w:rFonts w:ascii="Calibri" w:hAnsi="Calibri" w:cs="Calibri"/>
              </w:rPr>
              <w:t>P</w:t>
            </w:r>
            <w:r w:rsidR="00166C51">
              <w:rPr>
                <w:rFonts w:ascii="Calibri" w:hAnsi="Calibri" w:cs="Calibri"/>
              </w:rPr>
              <w:t>O2</w:t>
            </w:r>
          </w:p>
        </w:tc>
      </w:tr>
      <w:tr w:rsidR="001213F9" w14:paraId="7CDD00F8" w14:textId="77777777" w:rsidTr="00A77D8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1B9FE57E" w14:textId="77777777" w:rsidR="001213F9" w:rsidRDefault="001213F9" w:rsidP="00A77D8F">
            <w:pPr>
              <w:autoSpaceDE w:val="0"/>
              <w:autoSpaceDN w:val="0"/>
              <w:adjustRightInd w:val="0"/>
              <w:rPr>
                <w:rFonts w:ascii="Calibri" w:hAnsi="Calibri" w:cs="Calibri"/>
                <w:b/>
                <w:bCs/>
              </w:rPr>
            </w:pPr>
            <w:r>
              <w:rPr>
                <w:rFonts w:ascii="Calibri" w:hAnsi="Calibri" w:cs="Calibri"/>
                <w:b/>
                <w:bCs/>
              </w:rPr>
              <w:t xml:space="preserve">Section: </w:t>
            </w:r>
          </w:p>
          <w:p w14:paraId="6033D456" w14:textId="77777777" w:rsidR="001213F9" w:rsidRDefault="001213F9" w:rsidP="00A77D8F">
            <w:pPr>
              <w:autoSpaceDE w:val="0"/>
              <w:autoSpaceDN w:val="0"/>
              <w:adjustRightInd w:val="0"/>
              <w:rPr>
                <w:rFonts w:ascii="Calibri" w:hAnsi="Calibri" w:cs="Calibri"/>
                <w:bCs/>
              </w:rPr>
            </w:pPr>
            <w:r>
              <w:rPr>
                <w:rFonts w:ascii="Calibri" w:hAnsi="Calibri" w:cs="Calibri"/>
                <w:bCs/>
              </w:rPr>
              <w:t>Adult Social Care</w:t>
            </w: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F65BE9C" w14:textId="77777777" w:rsidR="001213F9" w:rsidRDefault="001213F9" w:rsidP="00A77D8F">
            <w:pPr>
              <w:autoSpaceDE w:val="0"/>
              <w:autoSpaceDN w:val="0"/>
              <w:adjustRightInd w:val="0"/>
              <w:rPr>
                <w:rFonts w:ascii="Calibri" w:hAnsi="Calibri" w:cs="Calibri"/>
                <w:bCs/>
              </w:rPr>
            </w:pPr>
            <w:r>
              <w:rPr>
                <w:rFonts w:ascii="Calibri" w:hAnsi="Calibri" w:cs="Calibri"/>
                <w:b/>
                <w:bCs/>
              </w:rPr>
              <w:t>Directorate:</w:t>
            </w:r>
            <w:r>
              <w:rPr>
                <w:rFonts w:ascii="Calibri" w:hAnsi="Calibri" w:cs="Calibri"/>
                <w:bCs/>
              </w:rPr>
              <w:t xml:space="preserve"> Adult Social Care &amp; Public Health</w:t>
            </w:r>
          </w:p>
          <w:p w14:paraId="3D4E3892" w14:textId="77777777" w:rsidR="001213F9" w:rsidRDefault="001213F9" w:rsidP="00A77D8F">
            <w:pPr>
              <w:autoSpaceDE w:val="0"/>
              <w:autoSpaceDN w:val="0"/>
              <w:adjustRightInd w:val="0"/>
              <w:rPr>
                <w:rFonts w:ascii="Calibri" w:hAnsi="Calibri" w:cs="Calibri"/>
                <w:bCs/>
              </w:rPr>
            </w:pPr>
          </w:p>
        </w:tc>
      </w:tr>
      <w:tr w:rsidR="001213F9" w14:paraId="31A584DF" w14:textId="77777777" w:rsidTr="00A77D8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457B1252" w14:textId="77777777" w:rsidR="001213F9" w:rsidRDefault="001213F9" w:rsidP="00A77D8F">
            <w:pPr>
              <w:autoSpaceDE w:val="0"/>
              <w:autoSpaceDN w:val="0"/>
              <w:adjustRightInd w:val="0"/>
              <w:rPr>
                <w:rFonts w:ascii="Calibri" w:hAnsi="Calibri" w:cs="Calibri"/>
                <w:b/>
                <w:bCs/>
              </w:rPr>
            </w:pPr>
            <w:r>
              <w:rPr>
                <w:rFonts w:ascii="Calibri" w:hAnsi="Calibri" w:cs="Calibri"/>
                <w:b/>
                <w:bCs/>
              </w:rPr>
              <w:t>Responsible to following manager:</w:t>
            </w:r>
          </w:p>
          <w:p w14:paraId="1D7AA0BE" w14:textId="77777777" w:rsidR="001213F9" w:rsidRDefault="001213F9" w:rsidP="00A77D8F">
            <w:pPr>
              <w:autoSpaceDE w:val="0"/>
              <w:autoSpaceDN w:val="0"/>
              <w:adjustRightInd w:val="0"/>
              <w:rPr>
                <w:rFonts w:ascii="Calibri" w:hAnsi="Calibri" w:cs="Calibri"/>
                <w:bCs/>
              </w:rPr>
            </w:pPr>
            <w:r>
              <w:rPr>
                <w:rFonts w:ascii="Calibri" w:hAnsi="Calibri" w:cs="Calibri"/>
                <w:bCs/>
              </w:rPr>
              <w:t>Refugee Services Programme Manager</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04756168" w14:textId="77777777" w:rsidR="001213F9" w:rsidRDefault="001213F9" w:rsidP="00A77D8F">
            <w:pPr>
              <w:autoSpaceDE w:val="0"/>
              <w:autoSpaceDN w:val="0"/>
              <w:adjustRightInd w:val="0"/>
              <w:rPr>
                <w:rFonts w:ascii="Calibri" w:hAnsi="Calibri" w:cs="Calibri"/>
                <w:b/>
                <w:bCs/>
              </w:rPr>
            </w:pPr>
            <w:r>
              <w:rPr>
                <w:rFonts w:ascii="Calibri" w:hAnsi="Calibri" w:cs="Calibri"/>
                <w:b/>
                <w:bCs/>
              </w:rPr>
              <w:t>Responsible for following staff:</w:t>
            </w:r>
          </w:p>
          <w:p w14:paraId="26269818" w14:textId="77777777" w:rsidR="001213F9" w:rsidRDefault="001213F9" w:rsidP="00A77D8F">
            <w:pPr>
              <w:autoSpaceDE w:val="0"/>
              <w:autoSpaceDN w:val="0"/>
              <w:adjustRightInd w:val="0"/>
              <w:rPr>
                <w:rFonts w:ascii="Calibri" w:hAnsi="Calibri" w:cs="Calibri"/>
                <w:bCs/>
              </w:rPr>
            </w:pPr>
            <w:r>
              <w:rPr>
                <w:rFonts w:ascii="Calibri" w:hAnsi="Calibri" w:cs="Calibri"/>
                <w:bCs/>
              </w:rPr>
              <w:t>N/A</w:t>
            </w:r>
          </w:p>
        </w:tc>
      </w:tr>
      <w:tr w:rsidR="001213F9" w14:paraId="78434952" w14:textId="77777777" w:rsidTr="00A77D8F">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hideMark/>
          </w:tcPr>
          <w:p w14:paraId="35E722AC" w14:textId="77777777" w:rsidR="001213F9" w:rsidRDefault="001213F9" w:rsidP="00A77D8F">
            <w:pPr>
              <w:autoSpaceDE w:val="0"/>
              <w:autoSpaceDN w:val="0"/>
              <w:adjustRightInd w:val="0"/>
              <w:rPr>
                <w:rFonts w:ascii="Calibri" w:hAnsi="Calibri" w:cs="Calibri"/>
                <w:b/>
                <w:bCs/>
              </w:rPr>
            </w:pPr>
            <w:r>
              <w:rPr>
                <w:rFonts w:ascii="Calibri" w:hAnsi="Calibri" w:cs="Calibri"/>
                <w:b/>
                <w:bCs/>
              </w:rPr>
              <w:t>Post Number/s:</w:t>
            </w:r>
          </w:p>
          <w:p w14:paraId="7F29FB25" w14:textId="77777777" w:rsidR="001213F9" w:rsidRDefault="001213F9" w:rsidP="00A77D8F">
            <w:pPr>
              <w:autoSpaceDE w:val="0"/>
              <w:autoSpaceDN w:val="0"/>
              <w:adjustRightInd w:val="0"/>
              <w:rPr>
                <w:rFonts w:ascii="Calibri" w:hAnsi="Calibri" w:cs="Calibri"/>
                <w:bCs/>
              </w:rPr>
            </w:pPr>
            <w:r>
              <w:rPr>
                <w:rFonts w:ascii="Calibri" w:hAnsi="Calibri" w:cs="Calibri"/>
                <w:bCs/>
              </w:rPr>
              <w:t>TBC</w:t>
            </w:r>
          </w:p>
        </w:tc>
        <w:tc>
          <w:tcPr>
            <w:tcW w:w="4494" w:type="dxa"/>
            <w:tcBorders>
              <w:top w:val="single" w:sz="4" w:space="0" w:color="auto"/>
              <w:left w:val="single" w:sz="4" w:space="0" w:color="auto"/>
              <w:bottom w:val="single" w:sz="4" w:space="0" w:color="auto"/>
              <w:right w:val="single" w:sz="4" w:space="0" w:color="auto"/>
            </w:tcBorders>
            <w:shd w:val="clear" w:color="auto" w:fill="D9D9D9"/>
            <w:hideMark/>
          </w:tcPr>
          <w:p w14:paraId="0894B268" w14:textId="77777777" w:rsidR="001213F9" w:rsidRDefault="001213F9" w:rsidP="00A77D8F">
            <w:pPr>
              <w:autoSpaceDE w:val="0"/>
              <w:autoSpaceDN w:val="0"/>
              <w:adjustRightInd w:val="0"/>
              <w:rPr>
                <w:rFonts w:ascii="Calibri" w:hAnsi="Calibri" w:cs="Calibri"/>
                <w:b/>
                <w:bCs/>
              </w:rPr>
            </w:pPr>
            <w:r>
              <w:rPr>
                <w:rFonts w:ascii="Calibri" w:hAnsi="Calibri" w:cs="Calibri"/>
                <w:b/>
                <w:bCs/>
              </w:rPr>
              <w:t xml:space="preserve">Last review date: </w:t>
            </w:r>
          </w:p>
          <w:p w14:paraId="4B8CEBEA" w14:textId="77777777" w:rsidR="001213F9" w:rsidRDefault="001213F9" w:rsidP="00A77D8F">
            <w:pPr>
              <w:autoSpaceDE w:val="0"/>
              <w:autoSpaceDN w:val="0"/>
              <w:adjustRightInd w:val="0"/>
              <w:rPr>
                <w:rFonts w:ascii="Calibri" w:hAnsi="Calibri" w:cs="Calibri"/>
                <w:bCs/>
              </w:rPr>
            </w:pPr>
          </w:p>
        </w:tc>
      </w:tr>
    </w:tbl>
    <w:p w14:paraId="1A89E744" w14:textId="77777777" w:rsidR="0037730D" w:rsidRDefault="0037730D" w:rsidP="0037730D">
      <w:pPr>
        <w:rPr>
          <w:rFonts w:ascii="Calibri" w:hAnsi="Calibri"/>
        </w:rPr>
      </w:pPr>
    </w:p>
    <w:p w14:paraId="3779C8D0" w14:textId="77777777" w:rsidR="0037730D" w:rsidRDefault="0037730D" w:rsidP="0037730D">
      <w:pPr>
        <w:rPr>
          <w:rFonts w:ascii="Calibri" w:hAnsi="Calibri" w:cs="Arial"/>
          <w:b/>
        </w:rPr>
      </w:pPr>
      <w:r>
        <w:rPr>
          <w:rFonts w:ascii="Calibri" w:hAnsi="Calibri" w:cs="Arial"/>
          <w:b/>
        </w:rPr>
        <w:t xml:space="preserve">Our Values and Behaviours </w:t>
      </w:r>
    </w:p>
    <w:p w14:paraId="56199460" w14:textId="77777777" w:rsidR="0037730D" w:rsidRDefault="0037730D" w:rsidP="0037730D">
      <w:pPr>
        <w:rPr>
          <w:rFonts w:ascii="Calibri" w:hAnsi="Calibri"/>
          <w:sz w:val="12"/>
          <w:szCs w:val="12"/>
        </w:rPr>
      </w:pPr>
    </w:p>
    <w:p w14:paraId="2E5E0549" w14:textId="77777777" w:rsidR="0037730D" w:rsidRDefault="0037730D" w:rsidP="0037730D">
      <w:pPr>
        <w:rPr>
          <w:rFonts w:ascii="Calibri" w:hAnsi="Calibri"/>
        </w:rPr>
      </w:pPr>
      <w:r>
        <w:rPr>
          <w:rFonts w:ascii="Calibri" w:hAnsi="Calibri"/>
        </w:rPr>
        <w:t>The values and behaviours we seek from our staff draw on the high standards of the two boroughs, and we prize these qualities in particular:</w:t>
      </w:r>
    </w:p>
    <w:p w14:paraId="67FD9643" w14:textId="77777777" w:rsidR="0037730D" w:rsidRDefault="0037730D" w:rsidP="0037730D">
      <w:pPr>
        <w:rPr>
          <w:rFonts w:ascii="Calibri" w:hAnsi="Calibri"/>
        </w:rPr>
      </w:pPr>
    </w:p>
    <w:p w14:paraId="067A72E4" w14:textId="77777777" w:rsidR="0037730D" w:rsidRDefault="0037730D" w:rsidP="0037730D">
      <w:pPr>
        <w:spacing w:after="200" w:line="276" w:lineRule="auto"/>
        <w:jc w:val="both"/>
        <w:rPr>
          <w:rFonts w:ascii="Calibri" w:hAnsi="Calibri"/>
        </w:rPr>
      </w:pPr>
      <w:r>
        <w:rPr>
          <w:rFonts w:ascii="Calibri" w:hAnsi="Calibri"/>
          <w:b/>
        </w:rPr>
        <w:t>Being open.</w:t>
      </w:r>
      <w:r>
        <w:rPr>
          <w:rFonts w:ascii="Calibri" w:hAnsi="Calibri"/>
        </w:rPr>
        <w:t xml:space="preserve"> This means we share our views openly, honestly and in a thoughtful way. We encourage new ideas and ways of doing things. We appreciate and listen to feedback from each other.</w:t>
      </w:r>
    </w:p>
    <w:p w14:paraId="2296538C" w14:textId="77777777" w:rsidR="0037730D" w:rsidRDefault="0037730D" w:rsidP="0037730D">
      <w:pPr>
        <w:shd w:val="clear" w:color="auto" w:fill="FFFFFF"/>
        <w:spacing w:before="120" w:after="120"/>
        <w:jc w:val="both"/>
        <w:textAlignment w:val="top"/>
        <w:outlineLvl w:val="3"/>
        <w:rPr>
          <w:rFonts w:ascii="Calibri" w:hAnsi="Calibri"/>
        </w:rPr>
      </w:pPr>
      <w:r>
        <w:rPr>
          <w:rFonts w:ascii="Calibri" w:hAnsi="Calibri"/>
          <w:b/>
        </w:rPr>
        <w:t>Being supportive.</w:t>
      </w:r>
      <w:r>
        <w:rPr>
          <w:rFonts w:ascii="Calibri" w:hAnsi="Calibri"/>
        </w:rPr>
        <w:t xml:space="preserve"> This means we drive the success of the organisation by making sure that our colleagues are successful. We encourage others and take account of the challenges they face. We help each other to do our jobs.</w:t>
      </w:r>
    </w:p>
    <w:p w14:paraId="7C0FD69B" w14:textId="77777777" w:rsidR="0037730D" w:rsidRDefault="0037730D" w:rsidP="0037730D">
      <w:pPr>
        <w:shd w:val="clear" w:color="auto" w:fill="FFFFFF"/>
        <w:spacing w:before="120" w:after="120"/>
        <w:jc w:val="both"/>
        <w:textAlignment w:val="top"/>
        <w:outlineLvl w:val="3"/>
        <w:rPr>
          <w:rFonts w:ascii="Calibri" w:hAnsi="Calibri"/>
        </w:rPr>
      </w:pPr>
    </w:p>
    <w:p w14:paraId="06A8F3B8" w14:textId="77777777" w:rsidR="0037730D" w:rsidRDefault="0037730D" w:rsidP="0037730D">
      <w:pPr>
        <w:shd w:val="clear" w:color="auto" w:fill="FFFFFF"/>
        <w:spacing w:before="120" w:after="120"/>
        <w:jc w:val="both"/>
        <w:textAlignment w:val="top"/>
        <w:outlineLvl w:val="3"/>
        <w:rPr>
          <w:rFonts w:ascii="Calibri" w:hAnsi="Calibri"/>
        </w:rPr>
      </w:pPr>
      <w:r>
        <w:rPr>
          <w:rFonts w:ascii="Calibri" w:hAnsi="Calibri"/>
          <w:b/>
        </w:rPr>
        <w:t>Being positive.</w:t>
      </w:r>
      <w:r>
        <w:rPr>
          <w:rFonts w:ascii="Calibri" w:hAnsi="Calibri"/>
        </w:rPr>
        <w:t xml:space="preserve"> Being positive and helpful means we keep our goals in mind and look for ways to achieve them. We listen constructively and help others see opportunities and the way forward. We have a ‘can do’ attitude and are continuously looking for ways to help each other improve. </w:t>
      </w:r>
    </w:p>
    <w:p w14:paraId="1A9A939E" w14:textId="77777777" w:rsidR="0037730D" w:rsidRDefault="0037730D" w:rsidP="0037730D">
      <w:pPr>
        <w:rPr>
          <w:rFonts w:ascii="Calibri" w:hAnsi="Calibri"/>
          <w:sz w:val="12"/>
          <w:szCs w:val="12"/>
        </w:rPr>
      </w:pPr>
      <w:r>
        <w:rPr>
          <w:rFonts w:ascii="Calibri" w:hAnsi="Calibri"/>
          <w:sz w:val="12"/>
          <w:szCs w:val="12"/>
        </w:rPr>
        <w:t xml:space="preserve"> </w:t>
      </w:r>
    </w:p>
    <w:tbl>
      <w:tblPr>
        <w:tblW w:w="9073" w:type="dxa"/>
        <w:tblInd w:w="-152" w:type="dxa"/>
        <w:shd w:val="clear" w:color="auto" w:fill="FFFFFF"/>
        <w:tblLook w:val="04A0" w:firstRow="1" w:lastRow="0" w:firstColumn="1" w:lastColumn="0" w:noHBand="0" w:noVBand="1"/>
      </w:tblPr>
      <w:tblGrid>
        <w:gridCol w:w="5412"/>
        <w:gridCol w:w="1134"/>
        <w:gridCol w:w="1120"/>
        <w:gridCol w:w="1407"/>
      </w:tblGrid>
      <w:tr w:rsidR="0037730D" w14:paraId="1F82F610" w14:textId="77777777" w:rsidTr="0037730D">
        <w:trPr>
          <w:trHeight w:val="548"/>
        </w:trPr>
        <w:tc>
          <w:tcPr>
            <w:tcW w:w="7666" w:type="dxa"/>
            <w:gridSpan w:val="3"/>
            <w:tcBorders>
              <w:top w:val="single" w:sz="8" w:space="0" w:color="000000"/>
              <w:left w:val="single" w:sz="8" w:space="0" w:color="000000"/>
              <w:bottom w:val="single" w:sz="8" w:space="0" w:color="000000"/>
              <w:right w:val="single" w:sz="8" w:space="0" w:color="000000"/>
            </w:tcBorders>
            <w:shd w:val="clear" w:color="auto" w:fill="D9D9D9"/>
            <w:tcMar>
              <w:top w:w="15" w:type="dxa"/>
              <w:left w:w="15" w:type="dxa"/>
              <w:bottom w:w="15" w:type="dxa"/>
              <w:right w:w="15" w:type="dxa"/>
            </w:tcMar>
            <w:hideMark/>
          </w:tcPr>
          <w:p w14:paraId="371DC999" w14:textId="77777777" w:rsidR="0037730D" w:rsidRDefault="0037730D">
            <w:pPr>
              <w:rPr>
                <w:rFonts w:asciiTheme="minorHAnsi" w:hAnsiTheme="minorHAnsi" w:cstheme="minorHAnsi"/>
              </w:rPr>
            </w:pPr>
            <w:r>
              <w:rPr>
                <w:rFonts w:asciiTheme="minorHAnsi" w:hAnsiTheme="minorHAnsi" w:cstheme="minorHAnsi"/>
                <w:b/>
                <w:bCs/>
              </w:rPr>
              <w:t>Person Specification Requirements</w:t>
            </w:r>
          </w:p>
        </w:tc>
        <w:tc>
          <w:tcPr>
            <w:tcW w:w="1407" w:type="dxa"/>
            <w:tcBorders>
              <w:top w:val="single" w:sz="8" w:space="0" w:color="000000"/>
              <w:left w:val="nil"/>
              <w:bottom w:val="single" w:sz="8" w:space="0" w:color="000000"/>
              <w:right w:val="single" w:sz="8" w:space="0" w:color="000000"/>
            </w:tcBorders>
            <w:shd w:val="clear" w:color="auto" w:fill="D9D9D9"/>
            <w:tcMar>
              <w:top w:w="15" w:type="dxa"/>
              <w:left w:w="15" w:type="dxa"/>
              <w:bottom w:w="15" w:type="dxa"/>
              <w:right w:w="15" w:type="dxa"/>
            </w:tcMar>
            <w:hideMark/>
          </w:tcPr>
          <w:p w14:paraId="0CCBCB13" w14:textId="77777777" w:rsidR="0037730D" w:rsidRDefault="0037730D">
            <w:pPr>
              <w:jc w:val="center"/>
              <w:rPr>
                <w:rFonts w:asciiTheme="minorHAnsi" w:hAnsiTheme="minorHAnsi" w:cstheme="minorHAnsi"/>
                <w:b/>
                <w:bCs/>
                <w:sz w:val="22"/>
                <w:szCs w:val="22"/>
              </w:rPr>
            </w:pPr>
            <w:r>
              <w:rPr>
                <w:rFonts w:asciiTheme="minorHAnsi" w:hAnsiTheme="minorHAnsi" w:cstheme="minorHAnsi"/>
                <w:b/>
                <w:bCs/>
                <w:sz w:val="22"/>
                <w:szCs w:val="22"/>
              </w:rPr>
              <w:t xml:space="preserve">Assessed by </w:t>
            </w:r>
          </w:p>
          <w:p w14:paraId="013A5F3D" w14:textId="77777777" w:rsidR="0037730D" w:rsidRDefault="0037730D">
            <w:pPr>
              <w:jc w:val="center"/>
              <w:rPr>
                <w:rFonts w:asciiTheme="minorHAnsi" w:hAnsiTheme="minorHAnsi" w:cstheme="minorHAnsi"/>
                <w:b/>
                <w:bCs/>
                <w:sz w:val="22"/>
                <w:szCs w:val="22"/>
              </w:rPr>
            </w:pPr>
            <w:r>
              <w:rPr>
                <w:rFonts w:asciiTheme="minorHAnsi" w:hAnsiTheme="minorHAnsi" w:cstheme="minorHAnsi"/>
                <w:b/>
                <w:bCs/>
                <w:sz w:val="22"/>
                <w:szCs w:val="22"/>
              </w:rPr>
              <w:t xml:space="preserve">A/I/T/C </w:t>
            </w:r>
          </w:p>
          <w:p w14:paraId="376457A4" w14:textId="77777777" w:rsidR="0037730D" w:rsidRDefault="0037730D">
            <w:pPr>
              <w:jc w:val="center"/>
              <w:rPr>
                <w:rFonts w:asciiTheme="minorHAnsi" w:hAnsiTheme="minorHAnsi" w:cstheme="minorHAnsi"/>
                <w:b/>
                <w:bCs/>
                <w:sz w:val="22"/>
                <w:szCs w:val="22"/>
              </w:rPr>
            </w:pPr>
            <w:r>
              <w:rPr>
                <w:rFonts w:asciiTheme="minorHAnsi" w:hAnsiTheme="minorHAnsi" w:cstheme="minorHAnsi"/>
                <w:b/>
                <w:bCs/>
                <w:sz w:val="22"/>
                <w:szCs w:val="22"/>
              </w:rPr>
              <w:t>(see below for explanation)</w:t>
            </w:r>
          </w:p>
        </w:tc>
      </w:tr>
      <w:tr w:rsidR="0037730D" w14:paraId="421C6D55"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E268DB0" w14:textId="77777777" w:rsidR="0037730D" w:rsidRDefault="0037730D">
            <w:pPr>
              <w:spacing w:line="70" w:lineRule="atLeast"/>
              <w:rPr>
                <w:rFonts w:asciiTheme="minorHAnsi" w:hAnsiTheme="minorHAnsi" w:cstheme="minorHAnsi"/>
                <w:b/>
                <w:bCs/>
              </w:rPr>
            </w:pPr>
            <w:r>
              <w:rPr>
                <w:rFonts w:asciiTheme="minorHAnsi" w:hAnsiTheme="minorHAnsi" w:cstheme="minorHAnsi"/>
                <w:b/>
                <w:bCs/>
              </w:rPr>
              <w:t>Knowledge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28169CE3"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Essential</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68D855D"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Desirable</w:t>
            </w: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E41EC8A"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Assessed</w:t>
            </w:r>
          </w:p>
        </w:tc>
      </w:tr>
      <w:tr w:rsidR="0037730D" w14:paraId="62D3BA31"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79B31D1" w14:textId="1238B8CC" w:rsidR="0037730D" w:rsidRDefault="0037730D">
            <w:pPr>
              <w:spacing w:line="70" w:lineRule="atLeast"/>
              <w:rPr>
                <w:rFonts w:asciiTheme="minorHAnsi" w:hAnsiTheme="minorHAnsi" w:cstheme="minorHAnsi"/>
                <w:b/>
                <w:bCs/>
              </w:rPr>
            </w:pPr>
            <w:r>
              <w:rPr>
                <w:rFonts w:asciiTheme="minorHAnsi" w:hAnsiTheme="minorHAnsi" w:cstheme="minorHAnsi"/>
                <w:lang w:val="en-US"/>
              </w:rPr>
              <w:t xml:space="preserve">Knowledge </w:t>
            </w:r>
            <w:r w:rsidR="005557B8">
              <w:rPr>
                <w:rFonts w:asciiTheme="minorHAnsi" w:hAnsiTheme="minorHAnsi" w:cstheme="minorHAnsi"/>
                <w:lang w:val="en-US"/>
              </w:rPr>
              <w:t xml:space="preserve">of various customer management </w:t>
            </w:r>
            <w:r w:rsidR="00FC2066">
              <w:rPr>
                <w:rFonts w:asciiTheme="minorHAnsi" w:hAnsiTheme="minorHAnsi" w:cstheme="minorHAnsi"/>
                <w:lang w:val="en-US"/>
              </w:rPr>
              <w:t>software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77D2F3E4" w14:textId="251633C4" w:rsidR="0037730D" w:rsidRDefault="00FC2066">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2E37147" w14:textId="2F09FF3C"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A7DAFF3"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05EDABCA"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F9ADD7D" w14:textId="77777777" w:rsidR="0037730D" w:rsidRDefault="0037730D">
            <w:pPr>
              <w:spacing w:line="70" w:lineRule="atLeast"/>
              <w:rPr>
                <w:rFonts w:asciiTheme="minorHAnsi" w:hAnsiTheme="minorHAnsi" w:cstheme="minorHAnsi"/>
                <w:b/>
                <w:bCs/>
              </w:rPr>
            </w:pPr>
            <w:r>
              <w:rPr>
                <w:rFonts w:asciiTheme="minorHAnsi" w:hAnsiTheme="minorHAnsi" w:cstheme="minorHAnsi"/>
                <w:lang w:val="en-US"/>
              </w:rPr>
              <w:t>Understanding of research and statistical analysis techniques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32FEFA2"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108F0FF"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F1223A1"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4C4C3026"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9E40A3A" w14:textId="77777777" w:rsidR="0037730D" w:rsidRDefault="0037730D">
            <w:pPr>
              <w:spacing w:line="70" w:lineRule="atLeast"/>
              <w:rPr>
                <w:rFonts w:asciiTheme="minorHAnsi" w:hAnsiTheme="minorHAnsi" w:cstheme="minorHAnsi"/>
                <w:b/>
                <w:bCs/>
              </w:rPr>
            </w:pPr>
            <w:r>
              <w:rPr>
                <w:rFonts w:asciiTheme="minorHAnsi" w:hAnsiTheme="minorHAnsi" w:cstheme="minorHAnsi"/>
                <w:b/>
                <w:bCs/>
              </w:rPr>
              <w:t>Experience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C68FC22"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Essential</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29D6C82"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Desirable</w:t>
            </w: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5C588DFE"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Assessed</w:t>
            </w:r>
          </w:p>
        </w:tc>
      </w:tr>
      <w:tr w:rsidR="0037730D" w14:paraId="59D93C92"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1E00AB5" w14:textId="77777777" w:rsidR="0037730D" w:rsidRDefault="0037730D">
            <w:pPr>
              <w:spacing w:line="70" w:lineRule="atLeast"/>
              <w:rPr>
                <w:rFonts w:asciiTheme="minorHAnsi" w:hAnsiTheme="minorHAnsi" w:cstheme="minorHAnsi"/>
                <w:lang w:val="en-US"/>
              </w:rPr>
            </w:pPr>
            <w:r>
              <w:rPr>
                <w:rFonts w:asciiTheme="minorHAnsi" w:hAnsiTheme="minorHAnsi" w:cstheme="minorHAnsi"/>
              </w:rPr>
              <w:t>In using management information systems and the ability to fully understand the interfaces between such systems and local databases.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B07809F"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59DE1672"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8100694"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02DD8BBC"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DF5A0F3" w14:textId="77777777" w:rsidR="0037730D" w:rsidRDefault="0037730D">
            <w:pPr>
              <w:widowControl w:val="0"/>
              <w:spacing w:line="225" w:lineRule="auto"/>
              <w:ind w:right="1042"/>
              <w:rPr>
                <w:rFonts w:asciiTheme="minorHAnsi" w:hAnsiTheme="minorHAnsi" w:cstheme="minorHAnsi"/>
              </w:rPr>
            </w:pPr>
            <w:r>
              <w:rPr>
                <w:rFonts w:asciiTheme="minorHAnsi" w:hAnsiTheme="minorHAnsi" w:cstheme="minorHAnsi"/>
              </w:rPr>
              <w:t xml:space="preserve">In developing and delivering practical, </w:t>
            </w:r>
            <w:r>
              <w:rPr>
                <w:rFonts w:asciiTheme="minorHAnsi" w:hAnsiTheme="minorHAnsi" w:cstheme="minorHAnsi"/>
              </w:rPr>
              <w:lastRenderedPageBreak/>
              <w:t xml:space="preserve">innovative and creative approaches to analysis and insight </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32C8A67"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lastRenderedPageBreak/>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6EC682A2"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508E6C4C"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1AE028D3"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84662E6" w14:textId="77777777" w:rsidR="0037730D" w:rsidRDefault="0037730D">
            <w:pPr>
              <w:spacing w:line="70" w:lineRule="atLeast"/>
              <w:rPr>
                <w:rFonts w:asciiTheme="minorHAnsi" w:hAnsiTheme="minorHAnsi" w:cstheme="minorHAnsi"/>
                <w:b/>
                <w:bCs/>
              </w:rPr>
            </w:pPr>
            <w:r>
              <w:rPr>
                <w:rFonts w:asciiTheme="minorHAnsi" w:hAnsiTheme="minorHAnsi" w:cstheme="minorHAnsi"/>
              </w:rPr>
              <w:t>A high level of data literacy used in a business environment, including producing regular performance information for business purposes.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F4CBC7F"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DE7FB51"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7A11CF2"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4BC826CC"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48AEBA0" w14:textId="77777777" w:rsidR="0037730D" w:rsidRDefault="0037730D">
            <w:pPr>
              <w:spacing w:line="70" w:lineRule="atLeast"/>
              <w:rPr>
                <w:rFonts w:asciiTheme="minorHAnsi" w:hAnsiTheme="minorHAnsi" w:cstheme="minorHAnsi"/>
                <w:b/>
                <w:bCs/>
              </w:rPr>
            </w:pPr>
            <w:r>
              <w:rPr>
                <w:rFonts w:asciiTheme="minorHAnsi" w:hAnsiTheme="minorHAnsi" w:cstheme="minorHAnsi"/>
              </w:rPr>
              <w:t>In working on a variety of large datasets – being experienced in understanding, analysing and interpreting data; spotting and resolving issues and presenting the data in the most suitable format for the audience.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07E2777"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2BCC342"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E9B6D98" w14:textId="15C5B84A"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57A4C775"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7CE0BFBC" w14:textId="77777777" w:rsidR="0037730D" w:rsidRDefault="0037730D">
            <w:pPr>
              <w:spacing w:line="70" w:lineRule="atLeast"/>
              <w:rPr>
                <w:rFonts w:asciiTheme="minorHAnsi" w:hAnsiTheme="minorHAnsi" w:cstheme="minorHAnsi"/>
                <w:b/>
                <w:bCs/>
              </w:rPr>
            </w:pPr>
            <w:r>
              <w:rPr>
                <w:rFonts w:asciiTheme="minorHAnsi" w:hAnsiTheme="minorHAnsi" w:cstheme="minorHAnsi"/>
                <w:b/>
                <w:bCs/>
              </w:rPr>
              <w:t>Skills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552888FB"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Essential</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F1BDE6D"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Desirable</w:t>
            </w: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B30BBE3"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Assessed</w:t>
            </w:r>
          </w:p>
        </w:tc>
      </w:tr>
      <w:tr w:rsidR="0037730D" w14:paraId="5194AB41"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784C518" w14:textId="77777777" w:rsidR="0037730D" w:rsidRDefault="0037730D">
            <w:pPr>
              <w:spacing w:line="70" w:lineRule="atLeast"/>
              <w:rPr>
                <w:rFonts w:asciiTheme="minorHAnsi" w:hAnsiTheme="minorHAnsi" w:cstheme="minorHAnsi"/>
                <w:b/>
                <w:bCs/>
              </w:rPr>
            </w:pPr>
            <w:r>
              <w:rPr>
                <w:rFonts w:asciiTheme="minorHAnsi" w:hAnsiTheme="minorHAnsi" w:cstheme="minorHAnsi"/>
                <w:lang w:val="en-US"/>
              </w:rPr>
              <w:t>Advanced MS Excel skills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B8A11A4"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2AD3BE4F"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838AEC0"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A/T</w:t>
            </w:r>
          </w:p>
        </w:tc>
      </w:tr>
      <w:tr w:rsidR="0037730D" w14:paraId="6AF0EBA8"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F7ABC99" w14:textId="77777777" w:rsidR="0037730D" w:rsidRDefault="0037730D">
            <w:pPr>
              <w:rPr>
                <w:rFonts w:asciiTheme="minorHAnsi" w:hAnsiTheme="minorHAnsi" w:cstheme="minorHAnsi"/>
              </w:rPr>
            </w:pPr>
            <w:r>
              <w:rPr>
                <w:rFonts w:asciiTheme="minorHAnsi" w:hAnsiTheme="minorHAnsi" w:cstheme="minorHAnsi"/>
              </w:rPr>
              <w:t xml:space="preserve">Highly skilled at using business intelligence tools such as Power BI, SSRS, and other SQL tools to extract, process and present data and insight. </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2A20735"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0CFB5CFD"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22B1C7F"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57C1CA4D"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78D7CB9" w14:textId="77777777" w:rsidR="0037730D" w:rsidRDefault="0037730D">
            <w:pPr>
              <w:spacing w:line="70" w:lineRule="atLeast"/>
              <w:rPr>
                <w:rFonts w:asciiTheme="minorHAnsi" w:hAnsiTheme="minorHAnsi" w:cstheme="minorHAnsi"/>
                <w:b/>
                <w:bCs/>
              </w:rPr>
            </w:pPr>
            <w:r>
              <w:rPr>
                <w:rFonts w:asciiTheme="minorHAnsi" w:hAnsiTheme="minorHAnsi" w:cstheme="minorHAnsi"/>
              </w:rPr>
              <w:t xml:space="preserve">Strong analytical and numerical skills, including applied knowledge to best practice statistical methods. </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9F6A63D"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654549E"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C3EFECD"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6A59178F"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07ABEEB" w14:textId="77777777" w:rsidR="0037730D" w:rsidRDefault="0037730D">
            <w:pPr>
              <w:spacing w:line="70" w:lineRule="atLeast"/>
              <w:rPr>
                <w:rFonts w:asciiTheme="minorHAnsi" w:hAnsiTheme="minorHAnsi" w:cstheme="minorHAnsi"/>
                <w:b/>
                <w:bCs/>
              </w:rPr>
            </w:pPr>
            <w:r>
              <w:rPr>
                <w:rFonts w:asciiTheme="minorHAnsi" w:hAnsiTheme="minorHAnsi" w:cstheme="minorHAnsi"/>
                <w:color w:val="000000"/>
              </w:rPr>
              <w:t>Ability to communicate both orally and in writing to a good standard</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3FFB1A22"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1F265F3F"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E20C603"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46BD7065"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6E9CB2C" w14:textId="7B88DE1D" w:rsidR="0037730D" w:rsidRDefault="0037730D">
            <w:pPr>
              <w:spacing w:line="70" w:lineRule="atLeast"/>
              <w:rPr>
                <w:rFonts w:asciiTheme="minorHAnsi" w:hAnsiTheme="minorHAnsi" w:cstheme="minorHAnsi"/>
                <w:b/>
                <w:bCs/>
              </w:rPr>
            </w:pPr>
            <w:r>
              <w:rPr>
                <w:rFonts w:asciiTheme="minorHAnsi" w:hAnsiTheme="minorHAnsi" w:cstheme="minorHAnsi"/>
                <w:lang w:val="en-US"/>
              </w:rPr>
              <w:t>Ability to manage and constantly re-prioriti</w:t>
            </w:r>
            <w:r w:rsidR="00E56405">
              <w:rPr>
                <w:rFonts w:asciiTheme="minorHAnsi" w:hAnsiTheme="minorHAnsi" w:cstheme="minorHAnsi"/>
                <w:lang w:val="en-US"/>
              </w:rPr>
              <w:t>s</w:t>
            </w:r>
            <w:r>
              <w:rPr>
                <w:rFonts w:asciiTheme="minorHAnsi" w:hAnsiTheme="minorHAnsi" w:cstheme="minorHAnsi"/>
                <w:lang w:val="en-US"/>
              </w:rPr>
              <w:t>e a varied workload</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02244B5A"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456B729E"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618F6B6"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24822EC2"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6C8DA915" w14:textId="77777777" w:rsidR="0037730D" w:rsidRDefault="0037730D">
            <w:pPr>
              <w:spacing w:line="70" w:lineRule="atLeast"/>
              <w:rPr>
                <w:rFonts w:asciiTheme="minorHAnsi" w:hAnsiTheme="minorHAnsi" w:cstheme="minorHAnsi"/>
                <w:b/>
                <w:bCs/>
              </w:rPr>
            </w:pPr>
            <w:r>
              <w:rPr>
                <w:rFonts w:asciiTheme="minorHAnsi" w:hAnsiTheme="minorHAnsi" w:cstheme="minorHAnsi"/>
              </w:rPr>
              <w:t>Proactive self-starter with the ability to work as part of a team and independently using own initiative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119C7508"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A4264AF"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201D70EE"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r w:rsidR="0037730D" w14:paraId="74159536"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31488937" w14:textId="77777777" w:rsidR="0037730D" w:rsidRDefault="0037730D">
            <w:pPr>
              <w:spacing w:line="70" w:lineRule="atLeast"/>
              <w:rPr>
                <w:rFonts w:asciiTheme="minorHAnsi" w:hAnsiTheme="minorHAnsi" w:cstheme="minorHAnsi"/>
                <w:b/>
                <w:bCs/>
              </w:rPr>
            </w:pPr>
            <w:r>
              <w:rPr>
                <w:rFonts w:asciiTheme="minorHAnsi" w:hAnsiTheme="minorHAnsi" w:cstheme="minorHAnsi"/>
                <w:b/>
                <w:bCs/>
              </w:rPr>
              <w:t>Qualifications</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6C4DA6C"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Essential</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08FC3A1A"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Desirable</w:t>
            </w: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D9D9D9" w:themeFill="background1" w:themeFillShade="D9"/>
            <w:tcMar>
              <w:top w:w="15" w:type="dxa"/>
              <w:left w:w="15" w:type="dxa"/>
              <w:bottom w:w="15" w:type="dxa"/>
              <w:right w:w="15" w:type="dxa"/>
            </w:tcMar>
            <w:hideMark/>
          </w:tcPr>
          <w:p w14:paraId="4F4DBB41"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Assessed</w:t>
            </w:r>
          </w:p>
        </w:tc>
      </w:tr>
      <w:tr w:rsidR="0037730D" w14:paraId="2322D50F" w14:textId="77777777" w:rsidTr="0037730D">
        <w:trPr>
          <w:trHeight w:val="70"/>
        </w:trPr>
        <w:tc>
          <w:tcPr>
            <w:tcW w:w="5412"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B0A2855" w14:textId="77777777" w:rsidR="0037730D" w:rsidRDefault="0037730D">
            <w:pPr>
              <w:spacing w:line="70" w:lineRule="atLeast"/>
              <w:rPr>
                <w:rFonts w:asciiTheme="minorHAnsi" w:hAnsiTheme="minorHAnsi" w:cstheme="minorHAnsi"/>
                <w:b/>
                <w:bCs/>
              </w:rPr>
            </w:pPr>
            <w:r>
              <w:rPr>
                <w:rFonts w:asciiTheme="minorHAnsi" w:hAnsiTheme="minorHAnsi" w:cstheme="minorHAnsi"/>
              </w:rPr>
              <w:t>Relevant professional qualification or equivalent practical experience of working in a data analyst role.</w:t>
            </w:r>
          </w:p>
        </w:tc>
        <w:tc>
          <w:tcPr>
            <w:tcW w:w="1134"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4FBA3E7D"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Y</w:t>
            </w:r>
          </w:p>
        </w:tc>
        <w:tc>
          <w:tcPr>
            <w:tcW w:w="1120"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tcPr>
          <w:p w14:paraId="36FC13C2" w14:textId="77777777" w:rsidR="0037730D" w:rsidRDefault="0037730D">
            <w:pPr>
              <w:spacing w:line="70" w:lineRule="atLeast"/>
              <w:jc w:val="center"/>
              <w:rPr>
                <w:rFonts w:asciiTheme="minorHAnsi" w:hAnsiTheme="minorHAnsi" w:cstheme="minorHAnsi"/>
                <w:b/>
                <w:bCs/>
              </w:rPr>
            </w:pPr>
          </w:p>
        </w:tc>
        <w:tc>
          <w:tcPr>
            <w:tcW w:w="1407" w:type="dxa"/>
            <w:tcBorders>
              <w:top w:val="nil"/>
              <w:left w:val="single" w:sz="8" w:space="0" w:color="000000" w:themeColor="text1"/>
              <w:bottom w:val="single" w:sz="8" w:space="0" w:color="000000" w:themeColor="text1"/>
              <w:right w:val="single" w:sz="8" w:space="0" w:color="000000" w:themeColor="text1"/>
            </w:tcBorders>
            <w:shd w:val="clear" w:color="auto" w:fill="FFFFFF" w:themeFill="background1"/>
            <w:tcMar>
              <w:top w:w="15" w:type="dxa"/>
              <w:left w:w="15" w:type="dxa"/>
              <w:bottom w:w="15" w:type="dxa"/>
              <w:right w:w="15" w:type="dxa"/>
            </w:tcMar>
            <w:hideMark/>
          </w:tcPr>
          <w:p w14:paraId="7F8EC4DA" w14:textId="77777777" w:rsidR="0037730D" w:rsidRDefault="0037730D">
            <w:pPr>
              <w:spacing w:line="70" w:lineRule="atLeast"/>
              <w:jc w:val="center"/>
              <w:rPr>
                <w:rFonts w:asciiTheme="minorHAnsi" w:hAnsiTheme="minorHAnsi" w:cstheme="minorHAnsi"/>
                <w:b/>
                <w:bCs/>
              </w:rPr>
            </w:pPr>
            <w:r>
              <w:rPr>
                <w:rFonts w:asciiTheme="minorHAnsi" w:hAnsiTheme="minorHAnsi" w:cstheme="minorHAnsi"/>
                <w:b/>
                <w:bCs/>
              </w:rPr>
              <w:t>A/I</w:t>
            </w:r>
          </w:p>
        </w:tc>
      </w:tr>
    </w:tbl>
    <w:p w14:paraId="36F266E0" w14:textId="77777777" w:rsidR="0037730D" w:rsidRDefault="0037730D" w:rsidP="0037730D">
      <w:pPr>
        <w:autoSpaceDE w:val="0"/>
        <w:autoSpaceDN w:val="0"/>
        <w:adjustRightInd w:val="0"/>
        <w:rPr>
          <w:rFonts w:ascii="Calibri" w:hAnsi="Calibri" w:cs="Calibri"/>
          <w:b/>
        </w:rPr>
      </w:pPr>
    </w:p>
    <w:p w14:paraId="0C61636A" w14:textId="77777777" w:rsidR="0037730D" w:rsidRDefault="0037730D" w:rsidP="0037730D">
      <w:pPr>
        <w:autoSpaceDE w:val="0"/>
        <w:autoSpaceDN w:val="0"/>
        <w:adjustRightInd w:val="0"/>
        <w:rPr>
          <w:rFonts w:ascii="Calibri" w:hAnsi="Calibri" w:cs="Calibri"/>
          <w:b/>
        </w:rPr>
      </w:pPr>
      <w:r>
        <w:rPr>
          <w:rFonts w:ascii="Calibri" w:hAnsi="Calibri" w:cs="Calibri"/>
          <w:b/>
        </w:rPr>
        <w:t>A – Application form / CV</w:t>
      </w:r>
    </w:p>
    <w:p w14:paraId="0F2F8A4A" w14:textId="77777777" w:rsidR="0037730D" w:rsidRDefault="0037730D" w:rsidP="0037730D">
      <w:pPr>
        <w:autoSpaceDE w:val="0"/>
        <w:autoSpaceDN w:val="0"/>
        <w:adjustRightInd w:val="0"/>
        <w:rPr>
          <w:rFonts w:ascii="Calibri" w:hAnsi="Calibri" w:cs="Calibri"/>
          <w:b/>
        </w:rPr>
      </w:pPr>
      <w:r>
        <w:rPr>
          <w:rFonts w:ascii="Calibri" w:hAnsi="Calibri" w:cs="Calibri"/>
          <w:b/>
        </w:rPr>
        <w:t>I – Interview</w:t>
      </w:r>
    </w:p>
    <w:p w14:paraId="2DD8F5E0" w14:textId="77777777" w:rsidR="0037730D" w:rsidRDefault="0037730D" w:rsidP="0037730D">
      <w:pPr>
        <w:autoSpaceDE w:val="0"/>
        <w:autoSpaceDN w:val="0"/>
        <w:adjustRightInd w:val="0"/>
        <w:rPr>
          <w:rFonts w:ascii="Calibri" w:hAnsi="Calibri" w:cs="Calibri"/>
          <w:b/>
        </w:rPr>
      </w:pPr>
      <w:r>
        <w:rPr>
          <w:rFonts w:ascii="Calibri" w:hAnsi="Calibri" w:cs="Calibri"/>
          <w:b/>
        </w:rPr>
        <w:t>T – Test</w:t>
      </w:r>
    </w:p>
    <w:p w14:paraId="775D66AB" w14:textId="77777777" w:rsidR="0037730D" w:rsidRDefault="0037730D" w:rsidP="0037730D">
      <w:pPr>
        <w:autoSpaceDE w:val="0"/>
        <w:autoSpaceDN w:val="0"/>
        <w:adjustRightInd w:val="0"/>
        <w:rPr>
          <w:rFonts w:ascii="Calibri" w:hAnsi="Calibri" w:cs="Calibri"/>
          <w:b/>
        </w:rPr>
      </w:pPr>
      <w:r>
        <w:rPr>
          <w:rFonts w:ascii="Calibri" w:hAnsi="Calibri" w:cs="Calibri"/>
          <w:b/>
        </w:rPr>
        <w:t>C - Certificate</w:t>
      </w:r>
    </w:p>
    <w:p w14:paraId="55389539" w14:textId="77777777" w:rsidR="0037730D" w:rsidRDefault="0037730D" w:rsidP="0037730D">
      <w:pPr>
        <w:autoSpaceDE w:val="0"/>
        <w:autoSpaceDN w:val="0"/>
        <w:adjustRightInd w:val="0"/>
        <w:rPr>
          <w:rFonts w:ascii="Calibri" w:hAnsi="Calibri" w:cs="Calibri"/>
          <w:b/>
        </w:rPr>
      </w:pPr>
    </w:p>
    <w:p w14:paraId="66080A25" w14:textId="77777777" w:rsidR="0037730D" w:rsidRDefault="0037730D"/>
    <w:sectPr w:rsidR="0037730D">
      <w:headerReference w:type="even" r:id="rId8"/>
      <w:headerReference w:type="default" r:id="rId9"/>
      <w:headerReference w:type="firs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43FB32" w14:textId="77777777" w:rsidR="00CF0829" w:rsidRDefault="00CF0829" w:rsidP="00CF0829">
      <w:r>
        <w:separator/>
      </w:r>
    </w:p>
  </w:endnote>
  <w:endnote w:type="continuationSeparator" w:id="0">
    <w:p w14:paraId="44C2FEE5" w14:textId="77777777" w:rsidR="00CF0829" w:rsidRDefault="00CF0829" w:rsidP="00CF08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roman"/>
    <w:pitch w:val="default"/>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A296C" w14:textId="77777777" w:rsidR="00CF0829" w:rsidRDefault="00CF0829" w:rsidP="00CF0829">
      <w:r>
        <w:separator/>
      </w:r>
    </w:p>
  </w:footnote>
  <w:footnote w:type="continuationSeparator" w:id="0">
    <w:p w14:paraId="4713A417" w14:textId="77777777" w:rsidR="00CF0829" w:rsidRDefault="00CF0829" w:rsidP="00CF08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ED7C3" w14:textId="1F0A4608" w:rsidR="00CF0829" w:rsidRDefault="00CF0829">
    <w:pPr>
      <w:pStyle w:val="Header"/>
    </w:pPr>
    <w:r>
      <w:rPr>
        <w:noProof/>
        <w14:ligatures w14:val="standardContextual"/>
      </w:rPr>
      <mc:AlternateContent>
        <mc:Choice Requires="wps">
          <w:drawing>
            <wp:anchor distT="0" distB="0" distL="0" distR="0" simplePos="0" relativeHeight="251659264" behindDoc="0" locked="0" layoutInCell="1" allowOverlap="1" wp14:anchorId="682D73ED" wp14:editId="3DF54CB1">
              <wp:simplePos x="635" y="635"/>
              <wp:positionH relativeFrom="page">
                <wp:align>left</wp:align>
              </wp:positionH>
              <wp:positionV relativeFrom="page">
                <wp:align>top</wp:align>
              </wp:positionV>
              <wp:extent cx="443865" cy="443865"/>
              <wp:effectExtent l="0" t="0" r="10795" b="16510"/>
              <wp:wrapNone/>
              <wp:docPr id="381509459"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A4256E1" w14:textId="3E0BCF0E" w:rsidR="00CF0829" w:rsidRPr="00CF0829" w:rsidRDefault="00CF0829" w:rsidP="00CF0829">
                          <w:pPr>
                            <w:rPr>
                              <w:rFonts w:ascii="Calibri" w:eastAsia="Calibri" w:hAnsi="Calibri" w:cs="Calibri"/>
                              <w:noProof/>
                              <w:color w:val="000000"/>
                              <w:sz w:val="20"/>
                              <w:szCs w:val="20"/>
                            </w:rPr>
                          </w:pPr>
                          <w:r w:rsidRPr="00CF082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682D73ED" id="_x0000_t202" coordsize="21600,21600" o:spt="202" path="m,l,21600r21600,l21600,xe">
              <v:stroke joinstyle="miter"/>
              <v:path gradientshapeok="t" o:connecttype="rect"/>
            </v:shapetype>
            <v:shape id="Text Box 3" o:spid="_x0000_s1026" type="#_x0000_t202" alt="Official"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" filled="f" stroked="f">
              <v:fill o:detectmouseclick="t"/>
              <v:textbox style="mso-fit-shape-to-text:t" inset="20pt,15pt,0,0">
                <w:txbxContent>
                  <w:p w14:paraId="5A4256E1" w14:textId="3E0BCF0E" w:rsidR="00CF0829" w:rsidRPr="00CF0829" w:rsidRDefault="00CF0829" w:rsidP="00CF0829">
                    <w:pPr>
                      <w:rPr>
                        <w:rFonts w:ascii="Calibri" w:eastAsia="Calibri" w:hAnsi="Calibri" w:cs="Calibri"/>
                        <w:noProof/>
                        <w:color w:val="000000"/>
                        <w:sz w:val="20"/>
                        <w:szCs w:val="20"/>
                      </w:rPr>
                    </w:pPr>
                    <w:r w:rsidRPr="00CF0829">
                      <w:rPr>
                        <w:rFonts w:ascii="Calibri" w:eastAsia="Calibri" w:hAnsi="Calibri" w:cs="Calibri"/>
                        <w:noProof/>
                        <w:color w:val="000000"/>
                        <w:sz w:val="20"/>
                        <w:szCs w:val="20"/>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741CCD" w14:textId="44CD51CF" w:rsidR="00CF0829" w:rsidRDefault="00CF0829">
    <w:pPr>
      <w:pStyle w:val="Header"/>
    </w:pPr>
    <w:r>
      <w:rPr>
        <w:noProof/>
        <w14:ligatures w14:val="standardContextual"/>
      </w:rPr>
      <mc:AlternateContent>
        <mc:Choice Requires="wps">
          <w:drawing>
            <wp:anchor distT="0" distB="0" distL="0" distR="0" simplePos="0" relativeHeight="251660288" behindDoc="0" locked="0" layoutInCell="1" allowOverlap="1" wp14:anchorId="13C848D2" wp14:editId="504805C0">
              <wp:simplePos x="914400" y="450850"/>
              <wp:positionH relativeFrom="page">
                <wp:align>left</wp:align>
              </wp:positionH>
              <wp:positionV relativeFrom="page">
                <wp:align>top</wp:align>
              </wp:positionV>
              <wp:extent cx="443865" cy="443865"/>
              <wp:effectExtent l="0" t="0" r="10795" b="16510"/>
              <wp:wrapNone/>
              <wp:docPr id="1715868091"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AEB0F13" w14:textId="36AE3BFF" w:rsidR="00CF0829" w:rsidRPr="00CF0829" w:rsidRDefault="00CF0829" w:rsidP="00CF0829">
                          <w:pPr>
                            <w:rPr>
                              <w:rFonts w:ascii="Calibri" w:eastAsia="Calibri" w:hAnsi="Calibri" w:cs="Calibri"/>
                              <w:noProof/>
                              <w:color w:val="000000"/>
                              <w:sz w:val="20"/>
                              <w:szCs w:val="20"/>
                            </w:rPr>
                          </w:pPr>
                          <w:r w:rsidRPr="00CF082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13C848D2" id="_x0000_t202" coordsize="21600,21600" o:spt="202" path="m,l,21600r21600,l21600,xe">
              <v:stroke joinstyle="miter"/>
              <v:path gradientshapeok="t" o:connecttype="rect"/>
            </v:shapetype>
            <v:shape id="Text Box 4" o:spid="_x0000_s1027" type="#_x0000_t202" alt="Official"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" filled="f" stroked="f">
              <v:fill o:detectmouseclick="t"/>
              <v:textbox style="mso-fit-shape-to-text:t" inset="20pt,15pt,0,0">
                <w:txbxContent>
                  <w:p w14:paraId="4AEB0F13" w14:textId="36AE3BFF" w:rsidR="00CF0829" w:rsidRPr="00CF0829" w:rsidRDefault="00CF0829" w:rsidP="00CF0829">
                    <w:pPr>
                      <w:rPr>
                        <w:rFonts w:ascii="Calibri" w:eastAsia="Calibri" w:hAnsi="Calibri" w:cs="Calibri"/>
                        <w:noProof/>
                        <w:color w:val="000000"/>
                        <w:sz w:val="20"/>
                        <w:szCs w:val="20"/>
                      </w:rPr>
                    </w:pPr>
                    <w:r w:rsidRPr="00CF0829">
                      <w:rPr>
                        <w:rFonts w:ascii="Calibri" w:eastAsia="Calibri" w:hAnsi="Calibri" w:cs="Calibri"/>
                        <w:noProof/>
                        <w:color w:val="000000"/>
                        <w:sz w:val="20"/>
                        <w:szCs w:val="20"/>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59F8BF" w14:textId="0B802592" w:rsidR="00CF0829" w:rsidRDefault="00CF0829">
    <w:pPr>
      <w:pStyle w:val="Header"/>
    </w:pPr>
    <w:r>
      <w:rPr>
        <w:noProof/>
        <w14:ligatures w14:val="standardContextual"/>
      </w:rPr>
      <mc:AlternateContent>
        <mc:Choice Requires="wps">
          <w:drawing>
            <wp:anchor distT="0" distB="0" distL="0" distR="0" simplePos="0" relativeHeight="251658240" behindDoc="0" locked="0" layoutInCell="1" allowOverlap="1" wp14:anchorId="4E2E1879" wp14:editId="7CDED087">
              <wp:simplePos x="635" y="635"/>
              <wp:positionH relativeFrom="page">
                <wp:align>left</wp:align>
              </wp:positionH>
              <wp:positionV relativeFrom="page">
                <wp:align>top</wp:align>
              </wp:positionV>
              <wp:extent cx="443865" cy="443865"/>
              <wp:effectExtent l="0" t="0" r="10795" b="16510"/>
              <wp:wrapNone/>
              <wp:docPr id="772230094"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F99BA7A" w14:textId="5793C3D1" w:rsidR="00CF0829" w:rsidRPr="00CF0829" w:rsidRDefault="00CF0829" w:rsidP="00CF0829">
                          <w:pPr>
                            <w:rPr>
                              <w:rFonts w:ascii="Calibri" w:eastAsia="Calibri" w:hAnsi="Calibri" w:cs="Calibri"/>
                              <w:noProof/>
                              <w:color w:val="000000"/>
                              <w:sz w:val="20"/>
                              <w:szCs w:val="20"/>
                            </w:rPr>
                          </w:pPr>
                          <w:r w:rsidRPr="00CF0829">
                            <w:rPr>
                              <w:rFonts w:ascii="Calibri" w:eastAsia="Calibri" w:hAnsi="Calibri" w:cs="Calibri"/>
                              <w:noProof/>
                              <w:color w:val="000000"/>
                              <w:sz w:val="20"/>
                              <w:szCs w:val="20"/>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4E2E1879" id="_x0000_t202" coordsize="21600,21600" o:spt="202" path="m,l,21600r21600,l21600,xe">
              <v:stroke joinstyle="miter"/>
              <v:path gradientshapeok="t" o:connecttype="rect"/>
            </v:shapetype>
            <v:shape id="Text Box 2" o:spid="_x0000_s1028" type="#_x0000_t202" alt="Official"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" filled="f" stroked="f">
              <v:fill o:detectmouseclick="t"/>
              <v:textbox style="mso-fit-shape-to-text:t" inset="20pt,15pt,0,0">
                <w:txbxContent>
                  <w:p w14:paraId="4F99BA7A" w14:textId="5793C3D1" w:rsidR="00CF0829" w:rsidRPr="00CF0829" w:rsidRDefault="00CF0829" w:rsidP="00CF0829">
                    <w:pPr>
                      <w:rPr>
                        <w:rFonts w:ascii="Calibri" w:eastAsia="Calibri" w:hAnsi="Calibri" w:cs="Calibri"/>
                        <w:noProof/>
                        <w:color w:val="000000"/>
                        <w:sz w:val="20"/>
                        <w:szCs w:val="20"/>
                      </w:rPr>
                    </w:pPr>
                    <w:r w:rsidRPr="00CF0829">
                      <w:rPr>
                        <w:rFonts w:ascii="Calibri" w:eastAsia="Calibri" w:hAnsi="Calibri" w:cs="Calibri"/>
                        <w:noProof/>
                        <w:color w:val="000000"/>
                        <w:sz w:val="20"/>
                        <w:szCs w:val="20"/>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6964B80"/>
    <w:multiLevelType w:val="hybridMultilevel"/>
    <w:tmpl w:val="5378B5F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16cid:durableId="19165417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623908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730D"/>
    <w:rsid w:val="00030EE7"/>
    <w:rsid w:val="00031D9A"/>
    <w:rsid w:val="00043DB5"/>
    <w:rsid w:val="0011740E"/>
    <w:rsid w:val="001213F9"/>
    <w:rsid w:val="001301BA"/>
    <w:rsid w:val="00166C51"/>
    <w:rsid w:val="001723F5"/>
    <w:rsid w:val="001D4EF7"/>
    <w:rsid w:val="00222E0F"/>
    <w:rsid w:val="002721AB"/>
    <w:rsid w:val="0037730D"/>
    <w:rsid w:val="003B47C4"/>
    <w:rsid w:val="003D02F4"/>
    <w:rsid w:val="003E3C52"/>
    <w:rsid w:val="00412DFA"/>
    <w:rsid w:val="004264F8"/>
    <w:rsid w:val="005557B8"/>
    <w:rsid w:val="005D101F"/>
    <w:rsid w:val="00687014"/>
    <w:rsid w:val="006A4571"/>
    <w:rsid w:val="00777267"/>
    <w:rsid w:val="007A1B8E"/>
    <w:rsid w:val="0081126C"/>
    <w:rsid w:val="00835718"/>
    <w:rsid w:val="008A330A"/>
    <w:rsid w:val="009F69C2"/>
    <w:rsid w:val="00A576FB"/>
    <w:rsid w:val="00A62E61"/>
    <w:rsid w:val="00AD3604"/>
    <w:rsid w:val="00AE0445"/>
    <w:rsid w:val="00B749A1"/>
    <w:rsid w:val="00B96BAD"/>
    <w:rsid w:val="00BD483A"/>
    <w:rsid w:val="00C34EBB"/>
    <w:rsid w:val="00CF0829"/>
    <w:rsid w:val="00CF4962"/>
    <w:rsid w:val="00E25CD0"/>
    <w:rsid w:val="00E56405"/>
    <w:rsid w:val="00E7027C"/>
    <w:rsid w:val="00F853A6"/>
    <w:rsid w:val="00F93F0F"/>
    <w:rsid w:val="00FC20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5B6E71"/>
  <w15:chartTrackingRefBased/>
  <w15:docId w15:val="{979D021E-5C26-4A93-BE91-A500998DE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3F9"/>
    <w:pPr>
      <w:spacing w:after="0" w:line="240" w:lineRule="auto"/>
    </w:pPr>
    <w:rPr>
      <w:rFonts w:ascii="Times New Roman" w:eastAsia="Times New Roman" w:hAnsi="Times New Roman" w:cs="Times New Roman"/>
      <w:kern w:val="0"/>
      <w:sz w:val="24"/>
      <w:szCs w:val="24"/>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730D"/>
    <w:pPr>
      <w:ind w:left="720"/>
    </w:pPr>
  </w:style>
  <w:style w:type="paragraph" w:styleId="Header">
    <w:name w:val="header"/>
    <w:basedOn w:val="Normal"/>
    <w:link w:val="HeaderChar"/>
    <w:uiPriority w:val="99"/>
    <w:unhideWhenUsed/>
    <w:rsid w:val="00CF0829"/>
    <w:pPr>
      <w:tabs>
        <w:tab w:val="center" w:pos="4513"/>
        <w:tab w:val="right" w:pos="9026"/>
      </w:tabs>
    </w:pPr>
  </w:style>
  <w:style w:type="character" w:customStyle="1" w:styleId="HeaderChar">
    <w:name w:val="Header Char"/>
    <w:basedOn w:val="DefaultParagraphFont"/>
    <w:link w:val="Header"/>
    <w:uiPriority w:val="99"/>
    <w:rsid w:val="00CF0829"/>
    <w:rPr>
      <w:rFonts w:ascii="Times New Roman" w:eastAsia="Times New Roman" w:hAnsi="Times New Roman" w:cs="Times New Roman"/>
      <w:kern w:val="0"/>
      <w:sz w:val="24"/>
      <w:szCs w:val="24"/>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930466">
      <w:bodyDiv w:val="1"/>
      <w:marLeft w:val="0"/>
      <w:marRight w:val="0"/>
      <w:marTop w:val="0"/>
      <w:marBottom w:val="0"/>
      <w:divBdr>
        <w:top w:val="none" w:sz="0" w:space="0" w:color="auto"/>
        <w:left w:val="none" w:sz="0" w:space="0" w:color="auto"/>
        <w:bottom w:val="none" w:sz="0" w:space="0" w:color="auto"/>
        <w:right w:val="none" w:sz="0" w:space="0" w:color="auto"/>
      </w:divBdr>
      <w:divsChild>
        <w:div w:id="1298680617">
          <w:marLeft w:val="547"/>
          <w:marRight w:val="0"/>
          <w:marTop w:val="0"/>
          <w:marBottom w:val="0"/>
          <w:divBdr>
            <w:top w:val="none" w:sz="0" w:space="0" w:color="auto"/>
            <w:left w:val="none" w:sz="0" w:space="0" w:color="auto"/>
            <w:bottom w:val="none" w:sz="0" w:space="0" w:color="auto"/>
            <w:right w:val="none" w:sz="0" w:space="0" w:color="auto"/>
          </w:divBdr>
        </w:div>
        <w:div w:id="1732390283">
          <w:marLeft w:val="1166"/>
          <w:marRight w:val="0"/>
          <w:marTop w:val="0"/>
          <w:marBottom w:val="0"/>
          <w:divBdr>
            <w:top w:val="none" w:sz="0" w:space="0" w:color="auto"/>
            <w:left w:val="none" w:sz="0" w:space="0" w:color="auto"/>
            <w:bottom w:val="none" w:sz="0" w:space="0" w:color="auto"/>
            <w:right w:val="none" w:sz="0" w:space="0" w:color="auto"/>
          </w:divBdr>
        </w:div>
      </w:divsChild>
    </w:div>
    <w:div w:id="205260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20" ma:contentTypeDescription="Create a new document." ma:contentTypeScope="" ma:versionID="4680103ab4dffc0f07ecbe62a7713a2e">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a41c7d8c72a156b667b53b28bc3a3f98"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80CC33-A052-4D61-9E7F-B4054CC9DF1C}"/>
</file>

<file path=customXml/itemProps2.xml><?xml version="1.0" encoding="utf-8"?>
<ds:datastoreItem xmlns:ds="http://schemas.openxmlformats.org/officeDocument/2006/customXml" ds:itemID="{9DB6BE6C-2370-45F6-8920-6B25D63BE23C}"/>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Template>
  <TotalTime>1084</TotalTime>
  <Pages>6</Pages>
  <Words>1265</Words>
  <Characters>7211</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Helena McGinty</dc:creator>
  <cp:keywords/>
  <dc:description/>
  <cp:lastModifiedBy>Helena McGinty</cp:lastModifiedBy>
  <cp:revision>39</cp:revision>
  <dcterms:created xsi:type="dcterms:W3CDTF">2023-10-23T12:33:00Z</dcterms:created>
  <dcterms:modified xsi:type="dcterms:W3CDTF">2024-01-19T15:12:00Z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2e074bce,16bd5f53,664611bb</vt:lpwstr>
  </property>
  <property fmtid="{D5CDD505-2E9C-101B-9397-08002B2CF9AE}" pid="3" name="ClassificationContentMarkingHeaderFontProps">
    <vt:lpwstr>#000000,10,Calibri</vt:lpwstr>
  </property>
  <property fmtid="{D5CDD505-2E9C-101B-9397-08002B2CF9AE}" pid="4" name="ClassificationContentMarkingHeaderText">
    <vt:lpwstr>Official</vt:lpwstr>
  </property>
</Properties>
</file>