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F2BD7" w14:textId="42927685" w:rsidR="00DD5797" w:rsidRDefault="00DD5797" w:rsidP="00585EB3">
      <w:pPr>
        <w:autoSpaceDE w:val="0"/>
        <w:autoSpaceDN w:val="0"/>
        <w:adjustRightInd w:val="0"/>
        <w:spacing w:after="0" w:line="240" w:lineRule="auto"/>
        <w:rPr>
          <w:rFonts w:ascii="Calibri" w:eastAsia="Times New Roman" w:hAnsi="Calibri" w:cs="Calibri"/>
          <w:b/>
          <w:bCs/>
          <w:sz w:val="32"/>
          <w:szCs w:val="32"/>
          <w:lang w:eastAsia="en-GB"/>
        </w:rPr>
      </w:pPr>
      <w:r w:rsidRPr="000553C4">
        <w:rPr>
          <w:rFonts w:ascii="Calibri" w:eastAsia="Times New Roman" w:hAnsi="Calibri" w:cs="Calibri"/>
          <w:b/>
          <w:bCs/>
          <w:sz w:val="32"/>
          <w:szCs w:val="32"/>
          <w:lang w:eastAsia="en-GB"/>
        </w:rPr>
        <w:t>Job Profile comprising Job Description and Person Specification</w:t>
      </w:r>
    </w:p>
    <w:p w14:paraId="07D9A4F6" w14:textId="77777777" w:rsidR="000553C4" w:rsidRPr="000553C4" w:rsidRDefault="000553C4" w:rsidP="00DD5797">
      <w:pPr>
        <w:autoSpaceDE w:val="0"/>
        <w:autoSpaceDN w:val="0"/>
        <w:adjustRightInd w:val="0"/>
        <w:spacing w:after="0" w:line="240" w:lineRule="auto"/>
        <w:jc w:val="center"/>
        <w:rPr>
          <w:rFonts w:ascii="Calibri" w:eastAsia="Times New Roman" w:hAnsi="Calibri" w:cs="Calibri"/>
          <w:b/>
          <w:bCs/>
          <w:sz w:val="32"/>
          <w:szCs w:val="32"/>
          <w:lang w:eastAsia="en-GB"/>
        </w:rPr>
      </w:pPr>
    </w:p>
    <w:p w14:paraId="226F2BD8" w14:textId="77777777" w:rsidR="00DD5797" w:rsidRPr="000553C4" w:rsidRDefault="00DD5797" w:rsidP="00DD5797">
      <w:pPr>
        <w:autoSpaceDE w:val="0"/>
        <w:autoSpaceDN w:val="0"/>
        <w:adjustRightInd w:val="0"/>
        <w:spacing w:after="0" w:line="240" w:lineRule="auto"/>
        <w:rPr>
          <w:rFonts w:ascii="Calibri" w:eastAsia="Times New Roman" w:hAnsi="Calibri" w:cs="Calibri"/>
          <w:b/>
          <w:bCs/>
          <w:sz w:val="32"/>
          <w:szCs w:val="32"/>
          <w:lang w:eastAsia="en-GB"/>
        </w:rPr>
      </w:pPr>
      <w:r w:rsidRPr="000553C4">
        <w:rPr>
          <w:rFonts w:ascii="Calibri" w:eastAsia="Times New Roman" w:hAnsi="Calibri" w:cs="Calibri"/>
          <w:b/>
          <w:bCs/>
          <w:sz w:val="32"/>
          <w:szCs w:val="32"/>
          <w:lang w:eastAsia="en-GB"/>
        </w:rPr>
        <w:t>Job Description</w:t>
      </w:r>
    </w:p>
    <w:p w14:paraId="226F2BD9" w14:textId="77777777" w:rsidR="00DD5797" w:rsidRPr="000553C4" w:rsidRDefault="00DD5797" w:rsidP="00DD5797">
      <w:pPr>
        <w:autoSpaceDE w:val="0"/>
        <w:autoSpaceDN w:val="0"/>
        <w:adjustRightInd w:val="0"/>
        <w:spacing w:after="0" w:line="240" w:lineRule="auto"/>
        <w:rPr>
          <w:rFonts w:ascii="Calibri" w:eastAsia="Times New Roman" w:hAnsi="Calibri" w:cs="Calibri"/>
          <w:b/>
          <w:bC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DD5797" w:rsidRPr="000553C4" w14:paraId="226F2BE1" w14:textId="77777777" w:rsidTr="00F97326">
        <w:trPr>
          <w:trHeight w:val="828"/>
        </w:trPr>
        <w:tc>
          <w:tcPr>
            <w:tcW w:w="4261" w:type="dxa"/>
            <w:shd w:val="clear" w:color="auto" w:fill="D9D9D9"/>
          </w:tcPr>
          <w:p w14:paraId="226F2BDA" w14:textId="77777777" w:rsidR="00DD5797" w:rsidRPr="000553C4" w:rsidRDefault="00DD5797" w:rsidP="00DD5797">
            <w:pPr>
              <w:autoSpaceDE w:val="0"/>
              <w:autoSpaceDN w:val="0"/>
              <w:adjustRightInd w:val="0"/>
              <w:spacing w:after="0" w:line="240" w:lineRule="auto"/>
              <w:rPr>
                <w:rFonts w:ascii="Calibri" w:eastAsia="Times New Roman" w:hAnsi="Calibri" w:cs="Calibri"/>
                <w:b/>
                <w:bCs/>
                <w:lang w:eastAsia="en-GB"/>
              </w:rPr>
            </w:pPr>
            <w:r w:rsidRPr="000553C4">
              <w:rPr>
                <w:rFonts w:ascii="Calibri" w:eastAsia="Times New Roman" w:hAnsi="Calibri" w:cs="Calibri"/>
                <w:b/>
                <w:bCs/>
                <w:lang w:eastAsia="en-GB"/>
              </w:rPr>
              <w:t xml:space="preserve">Job Title: </w:t>
            </w:r>
          </w:p>
          <w:p w14:paraId="226F2BDC" w14:textId="2D4BC3D7" w:rsidR="00DD5797" w:rsidRPr="000553C4" w:rsidRDefault="00DD5797" w:rsidP="00197B35">
            <w:pPr>
              <w:autoSpaceDE w:val="0"/>
              <w:autoSpaceDN w:val="0"/>
              <w:adjustRightInd w:val="0"/>
              <w:spacing w:after="0" w:line="240" w:lineRule="auto"/>
              <w:rPr>
                <w:rFonts w:ascii="Calibri" w:eastAsia="Times New Roman" w:hAnsi="Calibri" w:cs="Calibri"/>
                <w:lang w:eastAsia="en-GB"/>
              </w:rPr>
            </w:pPr>
            <w:r w:rsidRPr="000553C4">
              <w:rPr>
                <w:rFonts w:ascii="Calibri" w:eastAsia="Times New Roman" w:hAnsi="Calibri" w:cs="Calibri"/>
                <w:lang w:eastAsia="en-GB"/>
              </w:rPr>
              <w:t>Consultant in Public Health – Children and Targeted Interventions</w:t>
            </w:r>
          </w:p>
        </w:tc>
        <w:tc>
          <w:tcPr>
            <w:tcW w:w="4494" w:type="dxa"/>
            <w:shd w:val="clear" w:color="auto" w:fill="D9D9D9"/>
          </w:tcPr>
          <w:p w14:paraId="226F2BDD" w14:textId="77777777" w:rsidR="00DD5797" w:rsidRPr="000553C4" w:rsidRDefault="00DD5797" w:rsidP="00DD5797">
            <w:pPr>
              <w:autoSpaceDE w:val="0"/>
              <w:autoSpaceDN w:val="0"/>
              <w:adjustRightInd w:val="0"/>
              <w:spacing w:after="0" w:line="240" w:lineRule="auto"/>
              <w:rPr>
                <w:rFonts w:ascii="Calibri" w:eastAsia="Times New Roman" w:hAnsi="Calibri" w:cs="Calibri"/>
                <w:bCs/>
                <w:lang w:eastAsia="en-GB"/>
              </w:rPr>
            </w:pPr>
            <w:r w:rsidRPr="000553C4">
              <w:rPr>
                <w:rFonts w:ascii="Calibri" w:eastAsia="Times New Roman" w:hAnsi="Calibri" w:cs="Calibri"/>
                <w:b/>
                <w:bCs/>
                <w:lang w:eastAsia="en-GB"/>
              </w:rPr>
              <w:t>Grade</w:t>
            </w:r>
            <w:r w:rsidRPr="000553C4">
              <w:rPr>
                <w:rFonts w:ascii="Calibri" w:eastAsia="Times New Roman" w:hAnsi="Calibri" w:cs="Calibri"/>
                <w:bCs/>
                <w:lang w:eastAsia="en-GB"/>
              </w:rPr>
              <w:t xml:space="preserve">: </w:t>
            </w:r>
          </w:p>
          <w:p w14:paraId="226F2BDF" w14:textId="2C9F3AE7" w:rsidR="00DD5797" w:rsidRPr="000553C4" w:rsidRDefault="00DD5797" w:rsidP="00DD5797">
            <w:pPr>
              <w:autoSpaceDE w:val="0"/>
              <w:autoSpaceDN w:val="0"/>
              <w:adjustRightInd w:val="0"/>
              <w:spacing w:after="0" w:line="240" w:lineRule="auto"/>
              <w:rPr>
                <w:rFonts w:ascii="Calibri" w:eastAsia="Times New Roman" w:hAnsi="Calibri" w:cs="Calibri"/>
                <w:bCs/>
                <w:lang w:eastAsia="en-GB"/>
              </w:rPr>
            </w:pPr>
            <w:r w:rsidRPr="000553C4">
              <w:rPr>
                <w:rFonts w:ascii="Calibri" w:eastAsia="Times New Roman" w:hAnsi="Calibri" w:cs="Calibri"/>
                <w:bCs/>
                <w:lang w:eastAsia="en-GB"/>
              </w:rPr>
              <w:t>MG</w:t>
            </w:r>
            <w:r w:rsidR="004C0E35" w:rsidRPr="000553C4">
              <w:rPr>
                <w:rFonts w:ascii="Calibri" w:eastAsia="Times New Roman" w:hAnsi="Calibri" w:cs="Calibri"/>
                <w:bCs/>
                <w:lang w:eastAsia="en-GB"/>
              </w:rPr>
              <w:t>4</w:t>
            </w:r>
            <w:bookmarkStart w:id="0" w:name="_Hlk8813568"/>
            <w:r w:rsidR="008F6568" w:rsidRPr="000553C4">
              <w:rPr>
                <w:rFonts w:ascii="Calibri" w:eastAsia="Times New Roman" w:hAnsi="Calibri" w:cs="Calibri"/>
                <w:bCs/>
                <w:lang w:eastAsia="en-GB"/>
              </w:rPr>
              <w:t xml:space="preserve"> - Salary </w:t>
            </w:r>
            <w:r w:rsidR="001B7F27" w:rsidRPr="001B7F27">
              <w:rPr>
                <w:rFonts w:ascii="Calibri" w:eastAsia="Times New Roman" w:hAnsi="Calibri" w:cs="Calibri"/>
                <w:bCs/>
                <w:lang w:eastAsia="en-GB"/>
              </w:rPr>
              <w:t>£93,672 to £110,463</w:t>
            </w:r>
            <w:bookmarkEnd w:id="0"/>
          </w:p>
          <w:p w14:paraId="226F2BE0" w14:textId="77777777" w:rsidR="00DD5797" w:rsidRPr="000553C4" w:rsidRDefault="00DD5797" w:rsidP="00DD5797">
            <w:pPr>
              <w:autoSpaceDE w:val="0"/>
              <w:autoSpaceDN w:val="0"/>
              <w:adjustRightInd w:val="0"/>
              <w:spacing w:after="0" w:line="240" w:lineRule="auto"/>
              <w:rPr>
                <w:rFonts w:ascii="Calibri" w:eastAsia="Times New Roman" w:hAnsi="Calibri" w:cs="Calibri"/>
                <w:lang w:eastAsia="en-GB"/>
              </w:rPr>
            </w:pPr>
          </w:p>
        </w:tc>
      </w:tr>
      <w:tr w:rsidR="00DD5797" w:rsidRPr="000553C4" w14:paraId="226F2BE6" w14:textId="77777777" w:rsidTr="00F97326">
        <w:trPr>
          <w:trHeight w:val="828"/>
        </w:trPr>
        <w:tc>
          <w:tcPr>
            <w:tcW w:w="4261" w:type="dxa"/>
            <w:shd w:val="clear" w:color="auto" w:fill="D9D9D9"/>
          </w:tcPr>
          <w:p w14:paraId="226F2BE2" w14:textId="77777777" w:rsidR="00DD5797" w:rsidRPr="000553C4" w:rsidRDefault="00DD5797" w:rsidP="00DD5797">
            <w:pPr>
              <w:autoSpaceDE w:val="0"/>
              <w:autoSpaceDN w:val="0"/>
              <w:adjustRightInd w:val="0"/>
              <w:spacing w:after="0" w:line="240" w:lineRule="auto"/>
              <w:rPr>
                <w:rFonts w:ascii="Calibri" w:eastAsia="Times New Roman" w:hAnsi="Calibri" w:cs="Calibri"/>
                <w:b/>
                <w:bCs/>
                <w:lang w:eastAsia="en-GB"/>
              </w:rPr>
            </w:pPr>
            <w:r w:rsidRPr="000553C4">
              <w:rPr>
                <w:rFonts w:ascii="Calibri" w:eastAsia="Times New Roman" w:hAnsi="Calibri" w:cs="Calibri"/>
                <w:b/>
                <w:bCs/>
                <w:lang w:eastAsia="en-GB"/>
              </w:rPr>
              <w:t xml:space="preserve">Section: </w:t>
            </w:r>
          </w:p>
          <w:p w14:paraId="226F2BE3" w14:textId="77777777" w:rsidR="00DD5797" w:rsidRPr="000553C4" w:rsidRDefault="00DD5797" w:rsidP="00DD5797">
            <w:pPr>
              <w:autoSpaceDE w:val="0"/>
              <w:autoSpaceDN w:val="0"/>
              <w:adjustRightInd w:val="0"/>
              <w:spacing w:after="0" w:line="240" w:lineRule="auto"/>
              <w:rPr>
                <w:rFonts w:ascii="Calibri" w:eastAsia="Times New Roman" w:hAnsi="Calibri" w:cs="Calibri"/>
                <w:bCs/>
                <w:lang w:eastAsia="en-GB"/>
              </w:rPr>
            </w:pPr>
            <w:r w:rsidRPr="000553C4">
              <w:rPr>
                <w:rFonts w:ascii="Calibri" w:eastAsia="Times New Roman" w:hAnsi="Calibri" w:cs="Calibri"/>
                <w:bCs/>
                <w:lang w:eastAsia="en-GB"/>
              </w:rPr>
              <w:t>Public Health</w:t>
            </w:r>
          </w:p>
        </w:tc>
        <w:tc>
          <w:tcPr>
            <w:tcW w:w="4494" w:type="dxa"/>
            <w:shd w:val="clear" w:color="auto" w:fill="D9D9D9"/>
          </w:tcPr>
          <w:p w14:paraId="226F2BE4" w14:textId="77777777" w:rsidR="00DD5797" w:rsidRPr="000553C4" w:rsidRDefault="00DD5797" w:rsidP="00DD5797">
            <w:pPr>
              <w:autoSpaceDE w:val="0"/>
              <w:autoSpaceDN w:val="0"/>
              <w:adjustRightInd w:val="0"/>
              <w:spacing w:after="0" w:line="240" w:lineRule="auto"/>
              <w:rPr>
                <w:rFonts w:ascii="Calibri" w:eastAsia="Times New Roman" w:hAnsi="Calibri" w:cs="Calibri"/>
                <w:bCs/>
                <w:lang w:eastAsia="en-GB"/>
              </w:rPr>
            </w:pPr>
            <w:r w:rsidRPr="000553C4">
              <w:rPr>
                <w:rFonts w:ascii="Calibri" w:eastAsia="Times New Roman" w:hAnsi="Calibri" w:cs="Calibri"/>
                <w:b/>
                <w:bCs/>
                <w:lang w:eastAsia="en-GB"/>
              </w:rPr>
              <w:t>Directorate:</w:t>
            </w:r>
            <w:r w:rsidRPr="000553C4">
              <w:rPr>
                <w:rFonts w:ascii="Calibri" w:eastAsia="Times New Roman" w:hAnsi="Calibri" w:cs="Calibri"/>
                <w:bCs/>
                <w:lang w:eastAsia="en-GB"/>
              </w:rPr>
              <w:t xml:space="preserve"> </w:t>
            </w:r>
          </w:p>
          <w:p w14:paraId="226F2BE5" w14:textId="056E8EEE" w:rsidR="00DD5797" w:rsidRPr="000553C4" w:rsidRDefault="009567A6" w:rsidP="00DD5797">
            <w:pPr>
              <w:autoSpaceDE w:val="0"/>
              <w:autoSpaceDN w:val="0"/>
              <w:adjustRightInd w:val="0"/>
              <w:spacing w:after="0" w:line="240" w:lineRule="auto"/>
              <w:rPr>
                <w:rFonts w:ascii="Calibri" w:eastAsia="Times New Roman" w:hAnsi="Calibri" w:cs="Calibri"/>
                <w:bCs/>
                <w:lang w:eastAsia="en-GB"/>
              </w:rPr>
            </w:pPr>
            <w:r w:rsidRPr="000553C4">
              <w:rPr>
                <w:rFonts w:ascii="Calibri" w:eastAsia="Times New Roman" w:hAnsi="Calibri" w:cs="Calibri"/>
                <w:bCs/>
                <w:lang w:eastAsia="en-GB"/>
              </w:rPr>
              <w:t>Adult Social Care and Public Health</w:t>
            </w:r>
          </w:p>
        </w:tc>
      </w:tr>
      <w:tr w:rsidR="00DD5797" w:rsidRPr="000553C4" w14:paraId="226F2BEC" w14:textId="77777777" w:rsidTr="00F97326">
        <w:trPr>
          <w:trHeight w:val="828"/>
        </w:trPr>
        <w:tc>
          <w:tcPr>
            <w:tcW w:w="4261" w:type="dxa"/>
            <w:shd w:val="clear" w:color="auto" w:fill="D9D9D9"/>
          </w:tcPr>
          <w:p w14:paraId="226F2BE7" w14:textId="77777777" w:rsidR="00DD5797" w:rsidRPr="000553C4" w:rsidRDefault="00DD5797" w:rsidP="00DD5797">
            <w:pPr>
              <w:autoSpaceDE w:val="0"/>
              <w:autoSpaceDN w:val="0"/>
              <w:adjustRightInd w:val="0"/>
              <w:spacing w:after="0" w:line="240" w:lineRule="auto"/>
              <w:rPr>
                <w:rFonts w:ascii="Calibri" w:eastAsia="Times New Roman" w:hAnsi="Calibri" w:cs="Calibri"/>
                <w:b/>
                <w:bCs/>
                <w:lang w:eastAsia="en-GB"/>
              </w:rPr>
            </w:pPr>
            <w:r w:rsidRPr="000553C4">
              <w:rPr>
                <w:rFonts w:ascii="Calibri" w:eastAsia="Times New Roman" w:hAnsi="Calibri" w:cs="Calibri"/>
                <w:b/>
                <w:bCs/>
                <w:lang w:eastAsia="en-GB"/>
              </w:rPr>
              <w:t>Responsible to following manager:</w:t>
            </w:r>
          </w:p>
          <w:p w14:paraId="226F2BE8" w14:textId="77777777" w:rsidR="00DD5797" w:rsidRPr="000553C4" w:rsidRDefault="00DD5797" w:rsidP="00DD5797">
            <w:pPr>
              <w:autoSpaceDE w:val="0"/>
              <w:autoSpaceDN w:val="0"/>
              <w:adjustRightInd w:val="0"/>
              <w:spacing w:after="0" w:line="240" w:lineRule="auto"/>
              <w:rPr>
                <w:rFonts w:ascii="Calibri" w:eastAsia="Times New Roman" w:hAnsi="Calibri" w:cs="Calibri"/>
                <w:bCs/>
                <w:lang w:eastAsia="en-GB"/>
              </w:rPr>
            </w:pPr>
            <w:r w:rsidRPr="000553C4">
              <w:rPr>
                <w:rFonts w:ascii="Calibri" w:eastAsia="Times New Roman" w:hAnsi="Calibri" w:cs="Calibri"/>
                <w:bCs/>
                <w:lang w:eastAsia="en-GB"/>
              </w:rPr>
              <w:t>Director of Public Health</w:t>
            </w:r>
          </w:p>
        </w:tc>
        <w:tc>
          <w:tcPr>
            <w:tcW w:w="4494" w:type="dxa"/>
            <w:shd w:val="clear" w:color="auto" w:fill="D9D9D9"/>
          </w:tcPr>
          <w:p w14:paraId="226F2BE9" w14:textId="77777777" w:rsidR="00DD5797" w:rsidRPr="000553C4" w:rsidRDefault="00DD5797" w:rsidP="00DD5797">
            <w:pPr>
              <w:autoSpaceDE w:val="0"/>
              <w:autoSpaceDN w:val="0"/>
              <w:adjustRightInd w:val="0"/>
              <w:spacing w:after="0" w:line="240" w:lineRule="auto"/>
              <w:rPr>
                <w:rFonts w:ascii="Calibri" w:eastAsia="Times New Roman" w:hAnsi="Calibri" w:cs="Calibri"/>
                <w:b/>
                <w:bCs/>
                <w:lang w:eastAsia="en-GB"/>
              </w:rPr>
            </w:pPr>
            <w:r w:rsidRPr="000553C4">
              <w:rPr>
                <w:rFonts w:ascii="Calibri" w:eastAsia="Times New Roman" w:hAnsi="Calibri" w:cs="Calibri"/>
                <w:b/>
                <w:bCs/>
                <w:lang w:eastAsia="en-GB"/>
              </w:rPr>
              <w:t>Responsible for following staff:</w:t>
            </w:r>
          </w:p>
          <w:p w14:paraId="226F2BEA" w14:textId="6D217646" w:rsidR="00DD5797" w:rsidRPr="000553C4" w:rsidRDefault="00DD5797" w:rsidP="00DD5797">
            <w:pPr>
              <w:autoSpaceDE w:val="0"/>
              <w:autoSpaceDN w:val="0"/>
              <w:adjustRightInd w:val="0"/>
              <w:spacing w:after="0" w:line="240" w:lineRule="auto"/>
              <w:rPr>
                <w:rFonts w:ascii="Calibri" w:eastAsia="Times New Roman" w:hAnsi="Calibri" w:cs="Calibri"/>
                <w:bCs/>
                <w:lang w:eastAsia="en-GB"/>
              </w:rPr>
            </w:pPr>
            <w:r w:rsidRPr="000553C4">
              <w:rPr>
                <w:rFonts w:ascii="Calibri" w:eastAsia="Times New Roman" w:hAnsi="Calibri" w:cs="Calibri"/>
                <w:bCs/>
                <w:lang w:eastAsia="en-GB"/>
              </w:rPr>
              <w:t xml:space="preserve">Senior Public Health Leads x </w:t>
            </w:r>
            <w:r w:rsidR="00524C64" w:rsidRPr="000553C4">
              <w:rPr>
                <w:rFonts w:ascii="Calibri" w:eastAsia="Times New Roman" w:hAnsi="Calibri" w:cs="Calibri"/>
                <w:bCs/>
                <w:lang w:eastAsia="en-GB"/>
              </w:rPr>
              <w:t>2</w:t>
            </w:r>
            <w:r w:rsidRPr="000553C4">
              <w:rPr>
                <w:rFonts w:ascii="Calibri" w:eastAsia="Times New Roman" w:hAnsi="Calibri" w:cs="Calibri"/>
                <w:bCs/>
                <w:lang w:eastAsia="en-GB"/>
              </w:rPr>
              <w:t xml:space="preserve"> FTE</w:t>
            </w:r>
          </w:p>
          <w:p w14:paraId="31528D97" w14:textId="77777777" w:rsidR="00524C64" w:rsidRPr="000553C4" w:rsidRDefault="00DD5797" w:rsidP="00DD5797">
            <w:pPr>
              <w:autoSpaceDE w:val="0"/>
              <w:autoSpaceDN w:val="0"/>
              <w:adjustRightInd w:val="0"/>
              <w:spacing w:after="0" w:line="240" w:lineRule="auto"/>
              <w:rPr>
                <w:rFonts w:ascii="Calibri" w:eastAsia="Times New Roman" w:hAnsi="Calibri" w:cs="Calibri"/>
                <w:bCs/>
                <w:lang w:eastAsia="en-GB"/>
              </w:rPr>
            </w:pPr>
            <w:r w:rsidRPr="000553C4">
              <w:rPr>
                <w:rFonts w:ascii="Calibri" w:eastAsia="Times New Roman" w:hAnsi="Calibri" w:cs="Calibri"/>
                <w:bCs/>
                <w:lang w:eastAsia="en-GB"/>
              </w:rPr>
              <w:t>Public Health Programmes Support Officer x 1 FTE</w:t>
            </w:r>
          </w:p>
          <w:p w14:paraId="226F2BEB" w14:textId="1F523F49" w:rsidR="00872B8C" w:rsidRPr="000553C4" w:rsidRDefault="00872B8C" w:rsidP="00DD5797">
            <w:pPr>
              <w:autoSpaceDE w:val="0"/>
              <w:autoSpaceDN w:val="0"/>
              <w:adjustRightInd w:val="0"/>
              <w:spacing w:after="0" w:line="240" w:lineRule="auto"/>
              <w:rPr>
                <w:rFonts w:ascii="Calibri" w:eastAsia="Times New Roman" w:hAnsi="Calibri" w:cs="Calibri"/>
                <w:bCs/>
                <w:lang w:eastAsia="en-GB"/>
              </w:rPr>
            </w:pPr>
          </w:p>
        </w:tc>
      </w:tr>
      <w:tr w:rsidR="00DD5797" w:rsidRPr="000553C4" w14:paraId="226F2BF0" w14:textId="77777777" w:rsidTr="00F97326">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26F2BED" w14:textId="0496F421" w:rsidR="00DD5797" w:rsidRPr="000553C4" w:rsidRDefault="00DD5797" w:rsidP="00DD5797">
            <w:pPr>
              <w:autoSpaceDE w:val="0"/>
              <w:autoSpaceDN w:val="0"/>
              <w:adjustRightInd w:val="0"/>
              <w:spacing w:after="0" w:line="240" w:lineRule="auto"/>
              <w:rPr>
                <w:rFonts w:ascii="Calibri" w:eastAsia="Times New Roman" w:hAnsi="Calibri" w:cs="Calibri"/>
                <w:b/>
                <w:bCs/>
                <w:lang w:eastAsia="en-GB"/>
              </w:rPr>
            </w:pPr>
            <w:r w:rsidRPr="000553C4">
              <w:rPr>
                <w:rFonts w:ascii="Calibri" w:eastAsia="Times New Roman" w:hAnsi="Calibri" w:cs="Calibri"/>
                <w:b/>
                <w:bCs/>
                <w:lang w:eastAsia="en-GB"/>
              </w:rPr>
              <w:t>Post Number/s:</w:t>
            </w:r>
            <w:r w:rsidR="00872B8C" w:rsidRPr="000553C4">
              <w:rPr>
                <w:rFonts w:ascii="Calibri" w:eastAsia="Times New Roman" w:hAnsi="Calibri" w:cs="Calibri"/>
                <w:b/>
                <w:bCs/>
                <w:lang w:eastAsia="en-GB"/>
              </w:rPr>
              <w:t xml:space="preserve"> 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26F2BEE" w14:textId="14F36BBB" w:rsidR="00DD5797" w:rsidRPr="000553C4" w:rsidRDefault="004E2B49" w:rsidP="00DD5797">
            <w:pPr>
              <w:autoSpaceDE w:val="0"/>
              <w:autoSpaceDN w:val="0"/>
              <w:adjustRightInd w:val="0"/>
              <w:spacing w:after="0" w:line="240" w:lineRule="auto"/>
              <w:rPr>
                <w:rFonts w:ascii="Calibri" w:eastAsia="Times New Roman" w:hAnsi="Calibri" w:cs="Calibri"/>
                <w:b/>
                <w:bCs/>
                <w:lang w:eastAsia="en-GB"/>
              </w:rPr>
            </w:pPr>
            <w:r w:rsidRPr="000553C4">
              <w:rPr>
                <w:rFonts w:ascii="Calibri" w:eastAsia="Times New Roman" w:hAnsi="Calibri" w:cs="Calibri"/>
                <w:b/>
                <w:bCs/>
                <w:lang w:eastAsia="en-GB"/>
              </w:rPr>
              <w:t>Date</w:t>
            </w:r>
            <w:r w:rsidR="00DD5797" w:rsidRPr="000553C4">
              <w:rPr>
                <w:rFonts w:ascii="Calibri" w:eastAsia="Times New Roman" w:hAnsi="Calibri" w:cs="Calibri"/>
                <w:b/>
                <w:bCs/>
                <w:lang w:eastAsia="en-GB"/>
              </w:rPr>
              <w:t xml:space="preserve">: </w:t>
            </w:r>
            <w:r w:rsidR="001B7F27">
              <w:rPr>
                <w:rFonts w:ascii="Calibri" w:eastAsia="Times New Roman" w:hAnsi="Calibri" w:cs="Calibri"/>
                <w:b/>
                <w:bCs/>
                <w:lang w:eastAsia="en-GB"/>
              </w:rPr>
              <w:t>January 2024</w:t>
            </w:r>
          </w:p>
          <w:p w14:paraId="226F2BEF" w14:textId="77777777" w:rsidR="00DD5797" w:rsidRPr="000553C4" w:rsidRDefault="00DD5797" w:rsidP="00DD5797">
            <w:pPr>
              <w:autoSpaceDE w:val="0"/>
              <w:autoSpaceDN w:val="0"/>
              <w:adjustRightInd w:val="0"/>
              <w:spacing w:after="0" w:line="240" w:lineRule="auto"/>
              <w:rPr>
                <w:rFonts w:ascii="Calibri" w:eastAsia="Times New Roman" w:hAnsi="Calibri" w:cs="Calibri"/>
                <w:bCs/>
                <w:lang w:eastAsia="en-GB"/>
              </w:rPr>
            </w:pPr>
          </w:p>
        </w:tc>
      </w:tr>
    </w:tbl>
    <w:p w14:paraId="226F2BF1" w14:textId="77777777" w:rsidR="00DD5797" w:rsidRPr="000553C4" w:rsidRDefault="00DD5797" w:rsidP="00DD5797">
      <w:pPr>
        <w:spacing w:after="0" w:line="240" w:lineRule="auto"/>
        <w:rPr>
          <w:rFonts w:ascii="Calibri" w:eastAsia="Times New Roman" w:hAnsi="Calibri" w:cs="Arial"/>
          <w:i/>
          <w:lang w:eastAsia="en-GB"/>
        </w:rPr>
      </w:pPr>
    </w:p>
    <w:p w14:paraId="226F2BF2" w14:textId="77777777" w:rsidR="00DD5797" w:rsidRPr="000553C4" w:rsidRDefault="00DD5797" w:rsidP="00DD5797">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lang w:eastAsia="en-GB"/>
        </w:rPr>
      </w:pPr>
      <w:r w:rsidRPr="000553C4">
        <w:rPr>
          <w:rFonts w:ascii="Calibri" w:eastAsia="Times New Roman" w:hAnsi="Calibri" w:cs="Arial"/>
          <w:b/>
          <w:bCs/>
          <w:lang w:eastAsia="en-GB"/>
        </w:rPr>
        <w:t>Working for the Richmond/ Wandsworth Shared Staffing Arrangement</w:t>
      </w:r>
    </w:p>
    <w:p w14:paraId="226F2BF3" w14:textId="77777777" w:rsidR="00DD5797" w:rsidRPr="000553C4" w:rsidRDefault="00DD5797" w:rsidP="00DD5797">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lang w:eastAsia="en-GB"/>
        </w:rPr>
      </w:pPr>
    </w:p>
    <w:p w14:paraId="226F2BF4" w14:textId="77777777" w:rsidR="00DD5797" w:rsidRPr="000553C4" w:rsidRDefault="00DD5797" w:rsidP="00DD5797">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lang w:eastAsia="en-GB"/>
        </w:rPr>
      </w:pPr>
      <w:r w:rsidRPr="000553C4">
        <w:rPr>
          <w:rFonts w:ascii="Calibri" w:eastAsia="Times New Roman" w:hAnsi="Calibri" w:cs="Arial"/>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226F2BF5" w14:textId="77777777" w:rsidR="00DD5797" w:rsidRPr="000553C4" w:rsidRDefault="00DD5797" w:rsidP="00DD5797">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lang w:eastAsia="en-GB"/>
        </w:rPr>
      </w:pPr>
    </w:p>
    <w:p w14:paraId="226F2BF6" w14:textId="77777777" w:rsidR="00DD5797" w:rsidRPr="000553C4" w:rsidRDefault="00DD5797" w:rsidP="00DD5797">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lang w:eastAsia="en-GB"/>
        </w:rPr>
      </w:pPr>
      <w:r w:rsidRPr="000553C4">
        <w:rPr>
          <w:rFonts w:ascii="Calibri" w:eastAsia="Times New Roman" w:hAnsi="Calibri" w:cs="Arial"/>
          <w:lang w:eastAsia="en-GB"/>
        </w:rPr>
        <w:t xml:space="preserve">Staff are expected to deliver high quality and responsive services wherever they are based, as well as having the ability to adapt to sometimes differing processes and expectations. </w:t>
      </w:r>
    </w:p>
    <w:p w14:paraId="226F2BF7" w14:textId="77777777" w:rsidR="00DD5797" w:rsidRPr="000553C4" w:rsidRDefault="00DD5797" w:rsidP="00DD5797">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lang w:eastAsia="en-GB"/>
        </w:rPr>
      </w:pPr>
    </w:p>
    <w:p w14:paraId="226F2BF8" w14:textId="4225602D" w:rsidR="00DD5797" w:rsidRPr="000553C4" w:rsidRDefault="00DD5797" w:rsidP="00DD5797">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lang w:eastAsia="en-GB"/>
        </w:rPr>
      </w:pPr>
      <w:r w:rsidRPr="000553C4">
        <w:rPr>
          <w:rFonts w:ascii="Calibri" w:eastAsia="Times New Roman" w:hAnsi="Calibri" w:cs="Arial"/>
          <w:lang w:eastAsia="en-GB"/>
        </w:rPr>
        <w:t xml:space="preserve">The Shared Staffing Arrangement aims to be at the forefront of innovation in local government and the organisation will invest in the development of </w:t>
      </w:r>
      <w:r w:rsidR="000553C4" w:rsidRPr="000553C4">
        <w:rPr>
          <w:rFonts w:ascii="Calibri" w:eastAsia="Times New Roman" w:hAnsi="Calibri" w:cs="Arial"/>
          <w:lang w:eastAsia="en-GB"/>
        </w:rPr>
        <w:t>its</w:t>
      </w:r>
      <w:r w:rsidRPr="000553C4">
        <w:rPr>
          <w:rFonts w:ascii="Calibri" w:eastAsia="Times New Roman" w:hAnsi="Calibri" w:cs="Arial"/>
          <w:lang w:eastAsia="en-GB"/>
        </w:rPr>
        <w:t xml:space="preserve"> staff and ensure the opportunities for progression that only a large organisation can provide. </w:t>
      </w:r>
    </w:p>
    <w:p w14:paraId="226F2BF9" w14:textId="77777777" w:rsidR="00DD5797" w:rsidRPr="000553C4" w:rsidRDefault="00DD5797" w:rsidP="00DD5797">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lang w:eastAsia="en-GB"/>
        </w:rPr>
      </w:pPr>
    </w:p>
    <w:p w14:paraId="226F2BFA" w14:textId="77777777" w:rsidR="00DD5797" w:rsidRPr="000553C4" w:rsidRDefault="00DD5797" w:rsidP="00DD5797">
      <w:pPr>
        <w:spacing w:after="0" w:line="240" w:lineRule="auto"/>
        <w:rPr>
          <w:rFonts w:ascii="Calibri" w:eastAsia="Times New Roman" w:hAnsi="Calibri" w:cs="Arial"/>
          <w:lang w:eastAsia="en-GB"/>
        </w:rPr>
      </w:pPr>
    </w:p>
    <w:p w14:paraId="226F2BFB" w14:textId="77777777" w:rsidR="00DD5797" w:rsidRPr="000553C4" w:rsidRDefault="00DD5797" w:rsidP="00DD5797">
      <w:pPr>
        <w:spacing w:after="0" w:line="240" w:lineRule="auto"/>
        <w:rPr>
          <w:rFonts w:ascii="Calibri" w:eastAsia="Times New Roman" w:hAnsi="Calibri" w:cs="Arial"/>
          <w:lang w:eastAsia="en-GB"/>
        </w:rPr>
      </w:pPr>
      <w:r w:rsidRPr="000553C4">
        <w:rPr>
          <w:rFonts w:ascii="Calibri" w:eastAsia="Times New Roman" w:hAnsi="Calibri" w:cs="Arial"/>
          <w:b/>
          <w:bCs/>
          <w:lang w:eastAsia="en-GB"/>
        </w:rPr>
        <w:t>Job Purpose</w:t>
      </w:r>
    </w:p>
    <w:p w14:paraId="226F2BFC" w14:textId="77777777" w:rsidR="00DD5797" w:rsidRPr="000553C4" w:rsidRDefault="00DD5797" w:rsidP="00DD5797">
      <w:pPr>
        <w:spacing w:after="0" w:line="240" w:lineRule="auto"/>
        <w:rPr>
          <w:rFonts w:ascii="Calibri" w:eastAsia="Times New Roman" w:hAnsi="Calibri" w:cs="Arial"/>
          <w:bCs/>
          <w:i/>
          <w:color w:val="FF0000"/>
          <w:lang w:eastAsia="en-GB"/>
        </w:rPr>
      </w:pPr>
    </w:p>
    <w:p w14:paraId="226F2BFD" w14:textId="700BDD72" w:rsidR="00DD5797" w:rsidRPr="000553C4" w:rsidRDefault="00DD5797" w:rsidP="00DD5797">
      <w:pPr>
        <w:spacing w:after="0" w:line="240" w:lineRule="auto"/>
        <w:rPr>
          <w:rFonts w:eastAsia="Times New Roman" w:cs="Arial"/>
          <w:lang w:eastAsia="en-GB"/>
        </w:rPr>
      </w:pPr>
      <w:r w:rsidRPr="000553C4">
        <w:rPr>
          <w:rFonts w:eastAsia="Times New Roman" w:cs="Arial"/>
          <w:lang w:eastAsia="en-GB"/>
        </w:rPr>
        <w:t xml:space="preserve">To provide public health leadership across a range of activities and services for children and targeted interventions for areas and groups of particular need and/or concern. Managing a team of Public Health Leads in </w:t>
      </w:r>
      <w:r w:rsidRPr="000553C4">
        <w:rPr>
          <w:rFonts w:eastAsia="Times New Roman" w:cs="Arial"/>
          <w:bCs/>
          <w:lang w:eastAsia="en-GB"/>
        </w:rPr>
        <w:t xml:space="preserve">conducting needs assessments, action planning, commissioning and evaluation to tackle relevant public health issues. </w:t>
      </w:r>
    </w:p>
    <w:p w14:paraId="226F2BFE" w14:textId="77777777" w:rsidR="00DD5797" w:rsidRPr="000553C4" w:rsidRDefault="00DD5797" w:rsidP="00DD5797">
      <w:pPr>
        <w:spacing w:after="0" w:line="240" w:lineRule="auto"/>
        <w:rPr>
          <w:rFonts w:ascii="Calibri" w:eastAsia="Times New Roman" w:hAnsi="Calibri" w:cs="Arial"/>
          <w:b/>
          <w:bCs/>
          <w:lang w:eastAsia="en-GB"/>
        </w:rPr>
      </w:pPr>
    </w:p>
    <w:p w14:paraId="226F2BFF" w14:textId="77777777" w:rsidR="00DD5797" w:rsidRPr="000553C4" w:rsidRDefault="00DD5797" w:rsidP="00DD5797">
      <w:pPr>
        <w:spacing w:after="0" w:line="240" w:lineRule="auto"/>
        <w:rPr>
          <w:rFonts w:ascii="Calibri" w:eastAsia="Times New Roman" w:hAnsi="Calibri" w:cs="Arial"/>
          <w:b/>
          <w:bCs/>
          <w:lang w:eastAsia="en-GB"/>
        </w:rPr>
      </w:pPr>
    </w:p>
    <w:p w14:paraId="226F2C00" w14:textId="761A34B1" w:rsidR="00DD5797" w:rsidRPr="000553C4" w:rsidRDefault="00AE4E65" w:rsidP="00DD5797">
      <w:pPr>
        <w:spacing w:after="0" w:line="240" w:lineRule="auto"/>
        <w:rPr>
          <w:rFonts w:ascii="Calibri" w:eastAsia="Times New Roman" w:hAnsi="Calibri" w:cs="Arial"/>
          <w:lang w:eastAsia="en-GB"/>
        </w:rPr>
      </w:pPr>
      <w:r w:rsidRPr="000553C4">
        <w:rPr>
          <w:rFonts w:ascii="Calibri" w:eastAsia="Times New Roman" w:hAnsi="Calibri" w:cs="Arial"/>
          <w:b/>
          <w:bCs/>
          <w:lang w:eastAsia="en-GB"/>
        </w:rPr>
        <w:t xml:space="preserve">Strategic </w:t>
      </w:r>
      <w:r w:rsidR="00DD5797" w:rsidRPr="000553C4">
        <w:rPr>
          <w:rFonts w:ascii="Calibri" w:eastAsia="Times New Roman" w:hAnsi="Calibri" w:cs="Arial"/>
          <w:b/>
          <w:bCs/>
          <w:lang w:eastAsia="en-GB"/>
        </w:rPr>
        <w:t>Duties and Responsibilities</w:t>
      </w:r>
    </w:p>
    <w:p w14:paraId="226F2C01" w14:textId="77777777" w:rsidR="00DD5797" w:rsidRPr="000553C4" w:rsidRDefault="00DD5797" w:rsidP="00DD5797">
      <w:pPr>
        <w:spacing w:after="0" w:line="240" w:lineRule="auto"/>
        <w:rPr>
          <w:rFonts w:ascii="Calibri" w:eastAsia="Times New Roman" w:hAnsi="Calibri" w:cs="Arial"/>
          <w:lang w:eastAsia="en-GB"/>
        </w:rPr>
      </w:pPr>
    </w:p>
    <w:p w14:paraId="226F2C02" w14:textId="2621A595" w:rsidR="00DD5797" w:rsidRPr="000553C4" w:rsidRDefault="00DD5797" w:rsidP="00DD5797">
      <w:pPr>
        <w:numPr>
          <w:ilvl w:val="0"/>
          <w:numId w:val="5"/>
        </w:numPr>
        <w:spacing w:after="0" w:line="240" w:lineRule="auto"/>
        <w:rPr>
          <w:rFonts w:ascii="Calibri" w:eastAsia="Times New Roman" w:hAnsi="Calibri" w:cs="Arial"/>
          <w:bCs/>
          <w:lang w:eastAsia="en-GB"/>
        </w:rPr>
      </w:pPr>
      <w:r w:rsidRPr="000553C4">
        <w:rPr>
          <w:rFonts w:ascii="Calibri" w:eastAsia="Times New Roman" w:hAnsi="Calibri" w:cs="Arial"/>
          <w:bCs/>
          <w:lang w:eastAsia="en-GB"/>
        </w:rPr>
        <w:t xml:space="preserve">Support the Director of Public Health </w:t>
      </w:r>
      <w:r w:rsidR="00E679DA">
        <w:rPr>
          <w:rFonts w:ascii="Calibri" w:eastAsia="Times New Roman" w:hAnsi="Calibri" w:cs="Arial"/>
          <w:bCs/>
          <w:lang w:eastAsia="en-GB"/>
        </w:rPr>
        <w:t xml:space="preserve">(DPH) </w:t>
      </w:r>
      <w:r w:rsidRPr="000553C4">
        <w:rPr>
          <w:rFonts w:ascii="Calibri" w:eastAsia="Times New Roman" w:hAnsi="Calibri" w:cs="Arial"/>
          <w:bCs/>
          <w:lang w:eastAsia="en-GB"/>
        </w:rPr>
        <w:t xml:space="preserve">in </w:t>
      </w:r>
      <w:r w:rsidR="008B268A" w:rsidRPr="000553C4">
        <w:rPr>
          <w:rFonts w:ascii="Calibri" w:eastAsia="Times New Roman" w:hAnsi="Calibri" w:cs="Arial"/>
          <w:bCs/>
          <w:lang w:eastAsia="en-GB"/>
        </w:rPr>
        <w:t xml:space="preserve">their </w:t>
      </w:r>
      <w:r w:rsidRPr="000553C4">
        <w:rPr>
          <w:rFonts w:ascii="Calibri" w:eastAsia="Times New Roman" w:hAnsi="Calibri" w:cs="Arial"/>
          <w:bCs/>
          <w:lang w:eastAsia="en-GB"/>
        </w:rPr>
        <w:t xml:space="preserve">role reporting to and supporting the work of relevant Council committees and governance bodies, including Health &amp; Wellbeing Board, </w:t>
      </w:r>
      <w:r w:rsidR="008B268A" w:rsidRPr="000553C4">
        <w:rPr>
          <w:rFonts w:ascii="Calibri" w:eastAsia="Times New Roman" w:hAnsi="Calibri" w:cs="Arial"/>
          <w:bCs/>
          <w:lang w:eastAsia="en-GB"/>
        </w:rPr>
        <w:t xml:space="preserve">Public Health Board, </w:t>
      </w:r>
      <w:r w:rsidRPr="000553C4">
        <w:rPr>
          <w:rFonts w:ascii="Calibri" w:eastAsia="Times New Roman" w:hAnsi="Calibri" w:cs="Arial"/>
          <w:bCs/>
          <w:lang w:eastAsia="en-GB"/>
        </w:rPr>
        <w:t xml:space="preserve">Clinical Commissioning Group </w:t>
      </w:r>
      <w:r w:rsidR="00C63537" w:rsidRPr="000553C4">
        <w:rPr>
          <w:rFonts w:ascii="Calibri" w:eastAsia="Times New Roman" w:hAnsi="Calibri" w:cs="Arial"/>
          <w:bCs/>
          <w:lang w:eastAsia="en-GB"/>
        </w:rPr>
        <w:t>Governing Body</w:t>
      </w:r>
      <w:r w:rsidR="00D371A7">
        <w:rPr>
          <w:rFonts w:ascii="Calibri" w:eastAsia="Times New Roman" w:hAnsi="Calibri" w:cs="Arial"/>
          <w:bCs/>
          <w:lang w:eastAsia="en-GB"/>
        </w:rPr>
        <w:t>.</w:t>
      </w:r>
    </w:p>
    <w:p w14:paraId="226F2C03" w14:textId="77777777" w:rsidR="00DD5797" w:rsidRPr="000553C4" w:rsidRDefault="00DD5797" w:rsidP="00DD5797">
      <w:pPr>
        <w:spacing w:after="0" w:line="240" w:lineRule="auto"/>
        <w:ind w:left="720"/>
        <w:rPr>
          <w:rFonts w:ascii="Calibri" w:eastAsia="Times New Roman" w:hAnsi="Calibri" w:cs="Arial"/>
          <w:bCs/>
          <w:lang w:eastAsia="en-GB"/>
        </w:rPr>
      </w:pPr>
    </w:p>
    <w:p w14:paraId="226F2C06" w14:textId="006F32C3" w:rsidR="00DD5797" w:rsidRDefault="00DD5797" w:rsidP="64A8E91D">
      <w:pPr>
        <w:numPr>
          <w:ilvl w:val="0"/>
          <w:numId w:val="5"/>
        </w:numPr>
        <w:spacing w:after="0" w:line="240" w:lineRule="auto"/>
        <w:rPr>
          <w:rFonts w:ascii="Calibri" w:eastAsia="Times New Roman" w:hAnsi="Calibri" w:cs="Arial"/>
          <w:lang w:eastAsia="en-GB"/>
        </w:rPr>
      </w:pPr>
      <w:r w:rsidRPr="64A8E91D">
        <w:rPr>
          <w:rFonts w:ascii="Calibri" w:eastAsia="Times New Roman" w:hAnsi="Calibri" w:cs="Arial"/>
          <w:lang w:eastAsia="en-GB"/>
        </w:rPr>
        <w:lastRenderedPageBreak/>
        <w:t xml:space="preserve">Lead on </w:t>
      </w:r>
      <w:r w:rsidR="00D371A7" w:rsidRPr="64A8E91D">
        <w:rPr>
          <w:rFonts w:ascii="Calibri" w:eastAsia="Times New Roman" w:hAnsi="Calibri" w:cs="Arial"/>
          <w:lang w:eastAsia="en-GB"/>
        </w:rPr>
        <w:t>p</w:t>
      </w:r>
      <w:r w:rsidRPr="64A8E91D">
        <w:rPr>
          <w:rFonts w:ascii="Calibri" w:eastAsia="Times New Roman" w:hAnsi="Calibri" w:cs="Arial"/>
          <w:lang w:eastAsia="en-GB"/>
        </w:rPr>
        <w:t xml:space="preserve">ublic </w:t>
      </w:r>
      <w:r w:rsidR="00D371A7" w:rsidRPr="64A8E91D">
        <w:rPr>
          <w:rFonts w:ascii="Calibri" w:eastAsia="Times New Roman" w:hAnsi="Calibri" w:cs="Arial"/>
          <w:lang w:eastAsia="en-GB"/>
        </w:rPr>
        <w:t>h</w:t>
      </w:r>
      <w:r w:rsidRPr="64A8E91D">
        <w:rPr>
          <w:rFonts w:ascii="Calibri" w:eastAsia="Times New Roman" w:hAnsi="Calibri" w:cs="Arial"/>
          <w:lang w:eastAsia="en-GB"/>
        </w:rPr>
        <w:t>ealth activity relating to children and young people’s issues</w:t>
      </w:r>
      <w:r w:rsidR="008C1E5D" w:rsidRPr="64A8E91D">
        <w:rPr>
          <w:rFonts w:ascii="Calibri" w:eastAsia="Times New Roman" w:hAnsi="Calibri" w:cs="Arial"/>
          <w:lang w:eastAsia="en-GB"/>
        </w:rPr>
        <w:t>, mental health, sexual health, substance misuse and regeneration</w:t>
      </w:r>
      <w:r w:rsidR="00D371A7" w:rsidRPr="64A8E91D">
        <w:rPr>
          <w:rFonts w:ascii="Calibri" w:eastAsia="Times New Roman" w:hAnsi="Calibri" w:cs="Arial"/>
          <w:lang w:eastAsia="en-GB"/>
        </w:rPr>
        <w:t>.</w:t>
      </w:r>
    </w:p>
    <w:p w14:paraId="7632D1F3" w14:textId="77777777" w:rsidR="00D371A7" w:rsidRPr="000553C4" w:rsidRDefault="00D371A7" w:rsidP="00D371A7">
      <w:pPr>
        <w:spacing w:after="0" w:line="240" w:lineRule="auto"/>
        <w:rPr>
          <w:rFonts w:ascii="Calibri" w:eastAsia="Times New Roman" w:hAnsi="Calibri" w:cs="Arial"/>
          <w:bCs/>
          <w:lang w:eastAsia="en-GB"/>
        </w:rPr>
      </w:pPr>
    </w:p>
    <w:p w14:paraId="226F2C08" w14:textId="20AF30C8" w:rsidR="00DD5797" w:rsidRPr="000553C4" w:rsidRDefault="00DD5797" w:rsidP="00DD5797">
      <w:pPr>
        <w:numPr>
          <w:ilvl w:val="0"/>
          <w:numId w:val="5"/>
        </w:numPr>
        <w:spacing w:after="0" w:line="240" w:lineRule="auto"/>
        <w:rPr>
          <w:rFonts w:ascii="Calibri" w:eastAsia="Times New Roman" w:hAnsi="Calibri" w:cs="Arial"/>
          <w:bCs/>
          <w:lang w:eastAsia="en-GB"/>
        </w:rPr>
      </w:pPr>
      <w:r w:rsidRPr="000553C4">
        <w:rPr>
          <w:rFonts w:ascii="Calibri" w:eastAsia="Times New Roman" w:hAnsi="Calibri" w:cs="Arial"/>
          <w:bCs/>
          <w:lang w:eastAsia="en-GB"/>
        </w:rPr>
        <w:t>Conduct needs assessments, action planning, commissioning and evaluation to tackle relevant public health issues.</w:t>
      </w:r>
    </w:p>
    <w:p w14:paraId="226F2C09" w14:textId="77777777" w:rsidR="00DD5797" w:rsidRPr="000553C4" w:rsidRDefault="00DD5797" w:rsidP="00DD5797">
      <w:pPr>
        <w:spacing w:after="0" w:line="240" w:lineRule="auto"/>
        <w:rPr>
          <w:rFonts w:ascii="Calibri" w:eastAsia="Times New Roman" w:hAnsi="Calibri" w:cs="Arial"/>
          <w:bCs/>
          <w:lang w:eastAsia="en-GB"/>
        </w:rPr>
      </w:pPr>
    </w:p>
    <w:p w14:paraId="226F2C0A" w14:textId="553E8445" w:rsidR="00DD5797" w:rsidRPr="000553C4" w:rsidRDefault="00DD5797" w:rsidP="00DD5797">
      <w:pPr>
        <w:numPr>
          <w:ilvl w:val="0"/>
          <w:numId w:val="5"/>
        </w:numPr>
        <w:spacing w:after="0" w:line="240" w:lineRule="auto"/>
        <w:rPr>
          <w:rFonts w:ascii="Calibri" w:eastAsia="Times New Roman" w:hAnsi="Calibri" w:cs="Arial"/>
          <w:bCs/>
          <w:lang w:eastAsia="en-GB"/>
        </w:rPr>
      </w:pPr>
      <w:r w:rsidRPr="000553C4">
        <w:rPr>
          <w:rFonts w:ascii="Calibri" w:eastAsia="Times New Roman" w:hAnsi="Calibri" w:cs="Arial"/>
          <w:bCs/>
          <w:lang w:eastAsia="en-GB"/>
        </w:rPr>
        <w:t xml:space="preserve">Provide commissioning support for </w:t>
      </w:r>
      <w:r w:rsidR="008117AB" w:rsidRPr="000553C4">
        <w:rPr>
          <w:rFonts w:ascii="Calibri" w:eastAsia="Times New Roman" w:hAnsi="Calibri" w:cs="Arial"/>
          <w:bCs/>
          <w:lang w:eastAsia="en-GB"/>
        </w:rPr>
        <w:t xml:space="preserve">relevant </w:t>
      </w:r>
      <w:r w:rsidRPr="000553C4">
        <w:rPr>
          <w:rFonts w:ascii="Calibri" w:eastAsia="Times New Roman" w:hAnsi="Calibri" w:cs="Arial"/>
          <w:bCs/>
          <w:lang w:eastAsia="en-GB"/>
        </w:rPr>
        <w:t xml:space="preserve">Public Health services dispersed to </w:t>
      </w:r>
      <w:r w:rsidR="008117AB" w:rsidRPr="000553C4">
        <w:rPr>
          <w:rFonts w:ascii="Calibri" w:eastAsia="Times New Roman" w:hAnsi="Calibri" w:cs="Arial"/>
          <w:bCs/>
          <w:lang w:eastAsia="en-GB"/>
        </w:rPr>
        <w:t>other departments</w:t>
      </w:r>
      <w:r w:rsidRPr="000553C4">
        <w:rPr>
          <w:rFonts w:ascii="Calibri" w:eastAsia="Times New Roman" w:hAnsi="Calibri" w:cs="Arial"/>
          <w:bCs/>
          <w:lang w:eastAsia="en-GB"/>
        </w:rPr>
        <w:t>, including weight management services, health visiting, school nursing,</w:t>
      </w:r>
      <w:r w:rsidR="008117AB" w:rsidRPr="000553C4">
        <w:rPr>
          <w:rFonts w:ascii="Calibri" w:eastAsia="Times New Roman" w:hAnsi="Calibri" w:cs="Arial"/>
          <w:bCs/>
          <w:lang w:eastAsia="en-GB"/>
        </w:rPr>
        <w:t xml:space="preserve"> sexual health and substance misuse services.</w:t>
      </w:r>
    </w:p>
    <w:p w14:paraId="226F2C0B" w14:textId="77777777" w:rsidR="00DD5797" w:rsidRPr="000553C4" w:rsidRDefault="00DD5797" w:rsidP="00DD5797">
      <w:pPr>
        <w:spacing w:after="0" w:line="240" w:lineRule="auto"/>
        <w:rPr>
          <w:rFonts w:ascii="Calibri" w:eastAsia="Times New Roman" w:hAnsi="Calibri" w:cs="Arial"/>
          <w:bCs/>
          <w:lang w:eastAsia="en-GB"/>
        </w:rPr>
      </w:pPr>
    </w:p>
    <w:p w14:paraId="226F2C0C" w14:textId="0726A5FE" w:rsidR="00DD5797" w:rsidRPr="000553C4" w:rsidRDefault="00DD5797" w:rsidP="00DD5797">
      <w:pPr>
        <w:numPr>
          <w:ilvl w:val="0"/>
          <w:numId w:val="5"/>
        </w:numPr>
        <w:spacing w:after="0" w:line="240" w:lineRule="auto"/>
        <w:rPr>
          <w:rFonts w:ascii="Calibri" w:eastAsia="Times New Roman" w:hAnsi="Calibri" w:cs="Arial"/>
          <w:bCs/>
          <w:lang w:eastAsia="en-GB"/>
        </w:rPr>
      </w:pPr>
      <w:r w:rsidRPr="000553C4">
        <w:rPr>
          <w:rFonts w:ascii="Calibri" w:eastAsia="Times New Roman" w:hAnsi="Calibri" w:cs="Arial"/>
          <w:bCs/>
          <w:lang w:eastAsia="en-GB"/>
        </w:rPr>
        <w:t xml:space="preserve">Support the development of the Councils’ </w:t>
      </w:r>
      <w:r w:rsidR="002B1825" w:rsidRPr="000553C4">
        <w:rPr>
          <w:rFonts w:ascii="Calibri" w:eastAsia="Times New Roman" w:hAnsi="Calibri" w:cs="Arial"/>
          <w:bCs/>
          <w:lang w:eastAsia="en-GB"/>
        </w:rPr>
        <w:t>health and wellbeing role</w:t>
      </w:r>
      <w:r w:rsidRPr="000553C4">
        <w:rPr>
          <w:rFonts w:ascii="Calibri" w:eastAsia="Times New Roman" w:hAnsi="Calibri" w:cs="Arial"/>
          <w:bCs/>
          <w:lang w:eastAsia="en-GB"/>
        </w:rPr>
        <w:t xml:space="preserve"> in </w:t>
      </w:r>
      <w:r w:rsidR="00D371A7">
        <w:rPr>
          <w:rFonts w:ascii="Calibri" w:eastAsia="Times New Roman" w:hAnsi="Calibri" w:cs="Arial"/>
          <w:bCs/>
          <w:lang w:eastAsia="en-GB"/>
        </w:rPr>
        <w:t>p</w:t>
      </w:r>
      <w:r w:rsidR="002B1825" w:rsidRPr="000553C4">
        <w:rPr>
          <w:rFonts w:ascii="Calibri" w:eastAsia="Times New Roman" w:hAnsi="Calibri" w:cs="Arial"/>
          <w:bCs/>
          <w:lang w:eastAsia="en-GB"/>
        </w:rPr>
        <w:t xml:space="preserve">lanning and in </w:t>
      </w:r>
      <w:r w:rsidR="001A5BDA" w:rsidRPr="000553C4">
        <w:rPr>
          <w:rFonts w:ascii="Calibri" w:eastAsia="Times New Roman" w:hAnsi="Calibri" w:cs="Arial"/>
          <w:bCs/>
          <w:lang w:eastAsia="en-GB"/>
        </w:rPr>
        <w:t xml:space="preserve">regeneration </w:t>
      </w:r>
      <w:r w:rsidRPr="000553C4">
        <w:rPr>
          <w:rFonts w:ascii="Calibri" w:eastAsia="Times New Roman" w:hAnsi="Calibri" w:cs="Arial"/>
          <w:bCs/>
          <w:lang w:eastAsia="en-GB"/>
        </w:rPr>
        <w:t>areas</w:t>
      </w:r>
      <w:r w:rsidR="001A5BDA" w:rsidRPr="000553C4">
        <w:rPr>
          <w:rFonts w:ascii="Calibri" w:eastAsia="Times New Roman" w:hAnsi="Calibri" w:cs="Arial"/>
          <w:bCs/>
          <w:lang w:eastAsia="en-GB"/>
        </w:rPr>
        <w:t xml:space="preserve"> and</w:t>
      </w:r>
      <w:r w:rsidRPr="000553C4">
        <w:rPr>
          <w:rFonts w:ascii="Calibri" w:eastAsia="Times New Roman" w:hAnsi="Calibri" w:cs="Arial"/>
          <w:bCs/>
          <w:lang w:eastAsia="en-GB"/>
        </w:rPr>
        <w:t xml:space="preserve"> the piloting of targeted interventions</w:t>
      </w:r>
      <w:r w:rsidR="002B1825" w:rsidRPr="000553C4">
        <w:rPr>
          <w:rFonts w:ascii="Calibri" w:eastAsia="Times New Roman" w:hAnsi="Calibri" w:cs="Arial"/>
          <w:bCs/>
          <w:lang w:eastAsia="en-GB"/>
        </w:rPr>
        <w:t>.</w:t>
      </w:r>
    </w:p>
    <w:p w14:paraId="226F2C0D" w14:textId="77777777" w:rsidR="00DD5797" w:rsidRPr="000553C4" w:rsidRDefault="00DD5797" w:rsidP="00DD5797">
      <w:pPr>
        <w:spacing w:after="0" w:line="240" w:lineRule="auto"/>
        <w:rPr>
          <w:rFonts w:ascii="Calibri" w:eastAsia="Times New Roman" w:hAnsi="Calibri" w:cs="Arial"/>
          <w:bCs/>
          <w:lang w:eastAsia="en-GB"/>
        </w:rPr>
      </w:pPr>
    </w:p>
    <w:p w14:paraId="6819FE2F" w14:textId="48983CDC" w:rsidR="00E7206E" w:rsidRPr="000553C4" w:rsidRDefault="00D371A7" w:rsidP="00E7206E">
      <w:pPr>
        <w:pStyle w:val="ListParagraph"/>
        <w:numPr>
          <w:ilvl w:val="0"/>
          <w:numId w:val="5"/>
        </w:numPr>
        <w:rPr>
          <w:rFonts w:ascii="Calibri" w:hAnsi="Calibri" w:cs="Arial"/>
          <w:bCs/>
          <w:sz w:val="22"/>
          <w:szCs w:val="22"/>
        </w:rPr>
      </w:pPr>
      <w:r>
        <w:rPr>
          <w:rFonts w:ascii="Calibri" w:hAnsi="Calibri" w:cs="Arial"/>
          <w:bCs/>
          <w:sz w:val="22"/>
          <w:szCs w:val="22"/>
        </w:rPr>
        <w:t>L</w:t>
      </w:r>
      <w:r w:rsidR="00E7206E" w:rsidRPr="000553C4">
        <w:rPr>
          <w:rFonts w:ascii="Calibri" w:hAnsi="Calibri" w:cs="Arial"/>
          <w:bCs/>
          <w:sz w:val="22"/>
          <w:szCs w:val="22"/>
        </w:rPr>
        <w:t xml:space="preserve">ead work across all Council directorates as well as influencing partnership boards (dealing with health determinants) to maximise health improvement opportunities and the reduction of inequalities in health outcomes amongst residents. This will include using the </w:t>
      </w:r>
      <w:r>
        <w:rPr>
          <w:rFonts w:ascii="Calibri" w:hAnsi="Calibri" w:cs="Arial"/>
          <w:bCs/>
          <w:sz w:val="22"/>
          <w:szCs w:val="22"/>
        </w:rPr>
        <w:t xml:space="preserve">Public Health </w:t>
      </w:r>
      <w:r w:rsidR="00E7206E" w:rsidRPr="000553C4">
        <w:rPr>
          <w:rFonts w:ascii="Calibri" w:hAnsi="Calibri" w:cs="Arial"/>
          <w:bCs/>
          <w:sz w:val="22"/>
          <w:szCs w:val="22"/>
        </w:rPr>
        <w:t>Outcome Frameworks as well as exploring other relevant routinely collected data systems for suitable indicators.</w:t>
      </w:r>
    </w:p>
    <w:p w14:paraId="00A2B633" w14:textId="7D3483DD" w:rsidR="00A772EF" w:rsidRPr="000553C4" w:rsidRDefault="00A772EF" w:rsidP="00A772EF">
      <w:pPr>
        <w:spacing w:after="0" w:line="240" w:lineRule="auto"/>
        <w:rPr>
          <w:rFonts w:ascii="Calibri" w:eastAsia="Times New Roman" w:hAnsi="Calibri" w:cs="Arial"/>
          <w:bCs/>
          <w:lang w:eastAsia="en-GB"/>
        </w:rPr>
      </w:pPr>
    </w:p>
    <w:p w14:paraId="62B39E1C" w14:textId="70D8C5CD" w:rsidR="00A772EF" w:rsidRPr="000553C4" w:rsidRDefault="00A772EF" w:rsidP="000553C4">
      <w:pPr>
        <w:spacing w:after="0" w:line="240" w:lineRule="auto"/>
        <w:rPr>
          <w:rFonts w:ascii="Calibri" w:eastAsia="Times New Roman" w:hAnsi="Calibri" w:cs="Arial"/>
          <w:bCs/>
          <w:lang w:eastAsia="en-GB"/>
        </w:rPr>
      </w:pPr>
      <w:r w:rsidRPr="000553C4">
        <w:rPr>
          <w:rFonts w:ascii="Calibri" w:eastAsia="Times New Roman" w:hAnsi="Calibri" w:cs="Arial"/>
          <w:bCs/>
          <w:lang w:eastAsia="en-GB"/>
        </w:rPr>
        <w:t>In delivering these responsibilities, the postholder is expected to demonstrate expertise across the full range of relevant competencies as set out by the Faculty of Public Health (FPH) in Appendix 1, and where required, take responsibility for resolving operational issues. In negotiation with the DPH, the postholder may be asked to take on responsibilities that are underpinned by any of the FPH competencies. Postholders will be expected to maintain both the general expertise as well as develop topic-based expertise as required by the DPH and will be expected to deputise for the DPH as and when required.</w:t>
      </w:r>
    </w:p>
    <w:p w14:paraId="226F2C0F" w14:textId="0175ED8B" w:rsidR="00DD5797" w:rsidRDefault="00DD5797" w:rsidP="00DD5797">
      <w:pPr>
        <w:spacing w:after="0" w:line="240" w:lineRule="auto"/>
        <w:rPr>
          <w:rFonts w:ascii="Calibri" w:eastAsia="Times New Roman" w:hAnsi="Calibri" w:cs="Arial"/>
          <w:bCs/>
          <w:lang w:eastAsia="en-GB"/>
        </w:rPr>
      </w:pPr>
    </w:p>
    <w:p w14:paraId="24268F71" w14:textId="7659A064" w:rsidR="00D371A7" w:rsidRDefault="00D371A7" w:rsidP="00DD5797">
      <w:pPr>
        <w:spacing w:after="0" w:line="240" w:lineRule="auto"/>
        <w:rPr>
          <w:rFonts w:ascii="Calibri" w:eastAsia="Times New Roman" w:hAnsi="Calibri" w:cs="Arial"/>
          <w:bCs/>
          <w:lang w:eastAsia="en-GB"/>
        </w:rPr>
      </w:pPr>
    </w:p>
    <w:p w14:paraId="676B0676" w14:textId="0FE3D548" w:rsidR="00D371A7" w:rsidRDefault="00D371A7" w:rsidP="00DD5797">
      <w:pPr>
        <w:spacing w:after="0" w:line="240" w:lineRule="auto"/>
        <w:rPr>
          <w:rFonts w:ascii="Calibri" w:eastAsia="Times New Roman" w:hAnsi="Calibri" w:cs="Arial"/>
          <w:bCs/>
          <w:lang w:eastAsia="en-GB"/>
        </w:rPr>
      </w:pPr>
    </w:p>
    <w:p w14:paraId="3279DAA9" w14:textId="07C66562" w:rsidR="00D371A7" w:rsidRDefault="00D371A7" w:rsidP="00DD5797">
      <w:pPr>
        <w:spacing w:after="0" w:line="240" w:lineRule="auto"/>
        <w:rPr>
          <w:rFonts w:ascii="Calibri" w:eastAsia="Times New Roman" w:hAnsi="Calibri" w:cs="Arial"/>
          <w:bCs/>
          <w:lang w:eastAsia="en-GB"/>
        </w:rPr>
      </w:pPr>
    </w:p>
    <w:p w14:paraId="612C07DD" w14:textId="71368A04" w:rsidR="00D371A7" w:rsidRDefault="00D371A7" w:rsidP="00DD5797">
      <w:pPr>
        <w:spacing w:after="0" w:line="240" w:lineRule="auto"/>
        <w:rPr>
          <w:rFonts w:ascii="Calibri" w:eastAsia="Times New Roman" w:hAnsi="Calibri" w:cs="Arial"/>
          <w:bCs/>
          <w:lang w:eastAsia="en-GB"/>
        </w:rPr>
      </w:pPr>
    </w:p>
    <w:p w14:paraId="5459A866" w14:textId="0E9E2F18" w:rsidR="00D371A7" w:rsidRDefault="00D371A7" w:rsidP="00DD5797">
      <w:pPr>
        <w:spacing w:after="0" w:line="240" w:lineRule="auto"/>
        <w:rPr>
          <w:rFonts w:ascii="Calibri" w:eastAsia="Times New Roman" w:hAnsi="Calibri" w:cs="Arial"/>
          <w:bCs/>
          <w:lang w:eastAsia="en-GB"/>
        </w:rPr>
      </w:pPr>
    </w:p>
    <w:p w14:paraId="65815D9E" w14:textId="2EF1758E" w:rsidR="00D371A7" w:rsidRDefault="00D371A7" w:rsidP="00DD5797">
      <w:pPr>
        <w:spacing w:after="0" w:line="240" w:lineRule="auto"/>
        <w:rPr>
          <w:rFonts w:ascii="Calibri" w:eastAsia="Times New Roman" w:hAnsi="Calibri" w:cs="Arial"/>
          <w:bCs/>
          <w:lang w:eastAsia="en-GB"/>
        </w:rPr>
      </w:pPr>
    </w:p>
    <w:p w14:paraId="0037856F" w14:textId="6D069351" w:rsidR="00D371A7" w:rsidRDefault="00D371A7" w:rsidP="00DD5797">
      <w:pPr>
        <w:spacing w:after="0" w:line="240" w:lineRule="auto"/>
        <w:rPr>
          <w:rFonts w:ascii="Calibri" w:eastAsia="Times New Roman" w:hAnsi="Calibri" w:cs="Arial"/>
          <w:bCs/>
          <w:lang w:eastAsia="en-GB"/>
        </w:rPr>
      </w:pPr>
    </w:p>
    <w:p w14:paraId="304E79C6" w14:textId="4DA25FA5" w:rsidR="00D371A7" w:rsidRDefault="00D371A7" w:rsidP="00DD5797">
      <w:pPr>
        <w:spacing w:after="0" w:line="240" w:lineRule="auto"/>
        <w:rPr>
          <w:rFonts w:ascii="Calibri" w:eastAsia="Times New Roman" w:hAnsi="Calibri" w:cs="Arial"/>
          <w:bCs/>
          <w:lang w:eastAsia="en-GB"/>
        </w:rPr>
      </w:pPr>
    </w:p>
    <w:p w14:paraId="693C180D" w14:textId="4173A621" w:rsidR="00D371A7" w:rsidRDefault="00D371A7" w:rsidP="00DD5797">
      <w:pPr>
        <w:spacing w:after="0" w:line="240" w:lineRule="auto"/>
        <w:rPr>
          <w:rFonts w:ascii="Calibri" w:eastAsia="Times New Roman" w:hAnsi="Calibri" w:cs="Arial"/>
          <w:bCs/>
          <w:lang w:eastAsia="en-GB"/>
        </w:rPr>
      </w:pPr>
    </w:p>
    <w:p w14:paraId="0CB9200D" w14:textId="350F40F4" w:rsidR="00D371A7" w:rsidRDefault="00D371A7" w:rsidP="00DD5797">
      <w:pPr>
        <w:spacing w:after="0" w:line="240" w:lineRule="auto"/>
        <w:rPr>
          <w:rFonts w:ascii="Calibri" w:eastAsia="Times New Roman" w:hAnsi="Calibri" w:cs="Arial"/>
          <w:bCs/>
          <w:lang w:eastAsia="en-GB"/>
        </w:rPr>
      </w:pPr>
    </w:p>
    <w:p w14:paraId="253BAD41" w14:textId="7D725D91" w:rsidR="00D371A7" w:rsidRDefault="00D371A7" w:rsidP="00DD5797">
      <w:pPr>
        <w:spacing w:after="0" w:line="240" w:lineRule="auto"/>
        <w:rPr>
          <w:rFonts w:ascii="Calibri" w:eastAsia="Times New Roman" w:hAnsi="Calibri" w:cs="Arial"/>
          <w:bCs/>
          <w:lang w:eastAsia="en-GB"/>
        </w:rPr>
      </w:pPr>
    </w:p>
    <w:p w14:paraId="277C8468" w14:textId="6EF03FA7" w:rsidR="00D371A7" w:rsidRDefault="00D371A7" w:rsidP="00DD5797">
      <w:pPr>
        <w:spacing w:after="0" w:line="240" w:lineRule="auto"/>
        <w:rPr>
          <w:rFonts w:ascii="Calibri" w:eastAsia="Times New Roman" w:hAnsi="Calibri" w:cs="Arial"/>
          <w:bCs/>
          <w:lang w:eastAsia="en-GB"/>
        </w:rPr>
      </w:pPr>
    </w:p>
    <w:p w14:paraId="11C6DA83" w14:textId="14B99C59" w:rsidR="00D371A7" w:rsidRDefault="00D371A7" w:rsidP="00DD5797">
      <w:pPr>
        <w:spacing w:after="0" w:line="240" w:lineRule="auto"/>
        <w:rPr>
          <w:rFonts w:ascii="Calibri" w:eastAsia="Times New Roman" w:hAnsi="Calibri" w:cs="Arial"/>
          <w:bCs/>
          <w:lang w:eastAsia="en-GB"/>
        </w:rPr>
      </w:pPr>
    </w:p>
    <w:p w14:paraId="2FAFC41F" w14:textId="05039F2C" w:rsidR="00D371A7" w:rsidRDefault="00D371A7" w:rsidP="00DD5797">
      <w:pPr>
        <w:spacing w:after="0" w:line="240" w:lineRule="auto"/>
        <w:rPr>
          <w:rFonts w:ascii="Calibri" w:eastAsia="Times New Roman" w:hAnsi="Calibri" w:cs="Arial"/>
          <w:bCs/>
          <w:lang w:eastAsia="en-GB"/>
        </w:rPr>
      </w:pPr>
    </w:p>
    <w:p w14:paraId="76FE2084" w14:textId="0E325760" w:rsidR="00D371A7" w:rsidRDefault="00D371A7" w:rsidP="00DD5797">
      <w:pPr>
        <w:spacing w:after="0" w:line="240" w:lineRule="auto"/>
        <w:rPr>
          <w:rFonts w:ascii="Calibri" w:eastAsia="Times New Roman" w:hAnsi="Calibri" w:cs="Arial"/>
          <w:bCs/>
          <w:lang w:eastAsia="en-GB"/>
        </w:rPr>
      </w:pPr>
    </w:p>
    <w:p w14:paraId="3C4EB53F" w14:textId="328C14A5" w:rsidR="00D371A7" w:rsidRDefault="00D371A7" w:rsidP="00DD5797">
      <w:pPr>
        <w:spacing w:after="0" w:line="240" w:lineRule="auto"/>
        <w:rPr>
          <w:rFonts w:ascii="Calibri" w:eastAsia="Times New Roman" w:hAnsi="Calibri" w:cs="Arial"/>
          <w:bCs/>
          <w:lang w:eastAsia="en-GB"/>
        </w:rPr>
      </w:pPr>
    </w:p>
    <w:p w14:paraId="4300C0DA" w14:textId="0EF34CE8" w:rsidR="00D371A7" w:rsidRDefault="00D371A7" w:rsidP="00DD5797">
      <w:pPr>
        <w:spacing w:after="0" w:line="240" w:lineRule="auto"/>
        <w:rPr>
          <w:rFonts w:ascii="Calibri" w:eastAsia="Times New Roman" w:hAnsi="Calibri" w:cs="Arial"/>
          <w:bCs/>
          <w:lang w:eastAsia="en-GB"/>
        </w:rPr>
      </w:pPr>
    </w:p>
    <w:p w14:paraId="26DA0E5D" w14:textId="1665D476" w:rsidR="00D371A7" w:rsidRDefault="00D371A7" w:rsidP="00DD5797">
      <w:pPr>
        <w:spacing w:after="0" w:line="240" w:lineRule="auto"/>
        <w:rPr>
          <w:rFonts w:ascii="Calibri" w:eastAsia="Times New Roman" w:hAnsi="Calibri" w:cs="Arial"/>
          <w:bCs/>
          <w:lang w:eastAsia="en-GB"/>
        </w:rPr>
      </w:pPr>
    </w:p>
    <w:p w14:paraId="5B948211" w14:textId="6B4E9FCA" w:rsidR="00D371A7" w:rsidRDefault="00D371A7" w:rsidP="00DD5797">
      <w:pPr>
        <w:spacing w:after="0" w:line="240" w:lineRule="auto"/>
        <w:rPr>
          <w:rFonts w:ascii="Calibri" w:eastAsia="Times New Roman" w:hAnsi="Calibri" w:cs="Arial"/>
          <w:bCs/>
          <w:lang w:eastAsia="en-GB"/>
        </w:rPr>
      </w:pPr>
    </w:p>
    <w:p w14:paraId="4254EB83" w14:textId="4EDBE66B" w:rsidR="00D371A7" w:rsidRDefault="00D371A7" w:rsidP="00DD5797">
      <w:pPr>
        <w:spacing w:after="0" w:line="240" w:lineRule="auto"/>
        <w:rPr>
          <w:rFonts w:ascii="Calibri" w:eastAsia="Times New Roman" w:hAnsi="Calibri" w:cs="Arial"/>
          <w:bCs/>
          <w:lang w:eastAsia="en-GB"/>
        </w:rPr>
      </w:pPr>
    </w:p>
    <w:p w14:paraId="65236AF0" w14:textId="1ACA71C0" w:rsidR="00D371A7" w:rsidRDefault="00D371A7" w:rsidP="00DD5797">
      <w:pPr>
        <w:spacing w:after="0" w:line="240" w:lineRule="auto"/>
        <w:rPr>
          <w:rFonts w:ascii="Calibri" w:eastAsia="Times New Roman" w:hAnsi="Calibri" w:cs="Arial"/>
          <w:bCs/>
          <w:lang w:eastAsia="en-GB"/>
        </w:rPr>
      </w:pPr>
    </w:p>
    <w:p w14:paraId="637A9030" w14:textId="6FFA7F8A" w:rsidR="00D371A7" w:rsidRDefault="00D371A7" w:rsidP="00DD5797">
      <w:pPr>
        <w:spacing w:after="0" w:line="240" w:lineRule="auto"/>
        <w:rPr>
          <w:rFonts w:ascii="Calibri" w:eastAsia="Times New Roman" w:hAnsi="Calibri" w:cs="Arial"/>
          <w:bCs/>
          <w:lang w:eastAsia="en-GB"/>
        </w:rPr>
      </w:pPr>
    </w:p>
    <w:p w14:paraId="226F2C10" w14:textId="77777777" w:rsidR="00DD5797" w:rsidRPr="00D371A7" w:rsidRDefault="00DD5797" w:rsidP="00D371A7">
      <w:pPr>
        <w:spacing w:after="0" w:line="240" w:lineRule="auto"/>
        <w:jc w:val="center"/>
        <w:rPr>
          <w:rFonts w:ascii="Times New Roman" w:eastAsia="Times New Roman" w:hAnsi="Times New Roman" w:cs="Arial"/>
          <w:b/>
          <w:sz w:val="28"/>
          <w:szCs w:val="28"/>
          <w:lang w:eastAsia="en-GB"/>
        </w:rPr>
      </w:pPr>
      <w:r w:rsidRPr="00D371A7">
        <w:rPr>
          <w:rFonts w:ascii="Calibri" w:eastAsia="Times New Roman" w:hAnsi="Calibri" w:cs="Arial"/>
          <w:b/>
          <w:bCs/>
          <w:sz w:val="28"/>
          <w:szCs w:val="28"/>
          <w:lang w:eastAsia="en-GB"/>
        </w:rPr>
        <w:lastRenderedPageBreak/>
        <w:t>Standard Consultant in Public Health Responsibilities approved by Faculty of Public Health:</w:t>
      </w:r>
      <w:r w:rsidRPr="00D371A7">
        <w:rPr>
          <w:rFonts w:ascii="Calibri" w:eastAsia="Times New Roman" w:hAnsi="Calibri" w:cs="Arial"/>
          <w:bCs/>
          <w:sz w:val="28"/>
          <w:szCs w:val="28"/>
          <w:lang w:eastAsia="en-GB"/>
        </w:rPr>
        <w:br/>
      </w:r>
    </w:p>
    <w:p w14:paraId="226F2C11" w14:textId="6932DDF1" w:rsidR="00DD5797" w:rsidRDefault="00DD5797" w:rsidP="00DD5797">
      <w:pPr>
        <w:spacing w:after="0" w:line="240" w:lineRule="auto"/>
        <w:jc w:val="both"/>
        <w:rPr>
          <w:rFonts w:eastAsia="Times New Roman" w:cs="Arial"/>
          <w:b/>
          <w:lang w:eastAsia="en-GB"/>
        </w:rPr>
      </w:pPr>
      <w:r w:rsidRPr="000553C4">
        <w:rPr>
          <w:rFonts w:eastAsia="Times New Roman" w:cs="Arial"/>
          <w:b/>
          <w:lang w:eastAsia="en-GB"/>
        </w:rPr>
        <w:t>Management arrangements</w:t>
      </w:r>
    </w:p>
    <w:p w14:paraId="5F7946E8" w14:textId="77777777" w:rsidR="00D371A7" w:rsidRPr="000553C4" w:rsidRDefault="00D371A7" w:rsidP="00DD5797">
      <w:pPr>
        <w:spacing w:after="0" w:line="240" w:lineRule="auto"/>
        <w:jc w:val="both"/>
        <w:rPr>
          <w:rFonts w:eastAsia="Times New Roman" w:cs="Arial"/>
          <w:b/>
          <w:lang w:eastAsia="en-GB"/>
        </w:rPr>
      </w:pPr>
    </w:p>
    <w:p w14:paraId="226F2C12" w14:textId="114D687E" w:rsidR="00DD5797" w:rsidRPr="000553C4" w:rsidRDefault="00DD5797" w:rsidP="00DD5797">
      <w:pPr>
        <w:spacing w:after="0" w:line="240" w:lineRule="auto"/>
        <w:jc w:val="both"/>
        <w:rPr>
          <w:rFonts w:eastAsia="Times New Roman" w:cs="Arial"/>
          <w:lang w:eastAsia="en-GB"/>
        </w:rPr>
      </w:pPr>
      <w:r w:rsidRPr="000553C4">
        <w:rPr>
          <w:rFonts w:eastAsia="Times New Roman" w:cs="Arial"/>
          <w:lang w:eastAsia="en-GB"/>
        </w:rPr>
        <w:t>The post holder will be professionally accountable to the employing authority and managerially accountable to the employing authority via their line manager, the Director of Public Health.  Professional appraisal will be required.</w:t>
      </w:r>
      <w:r w:rsidRPr="000553C4">
        <w:rPr>
          <w:rFonts w:eastAsia="Times New Roman" w:cs="Arial"/>
          <w:i/>
          <w:lang w:eastAsia="en-GB"/>
        </w:rPr>
        <w:t xml:space="preserve"> </w:t>
      </w:r>
      <w:r w:rsidRPr="000553C4">
        <w:rPr>
          <w:rFonts w:eastAsia="Times New Roman" w:cs="Arial"/>
          <w:lang w:eastAsia="en-GB"/>
        </w:rPr>
        <w:t>An initial job plan will be agreed with the successful candidate prior to that individual taking up the post. This job plan will be reviewed as part of the annual job planning process.</w:t>
      </w:r>
    </w:p>
    <w:p w14:paraId="226F2C13" w14:textId="77777777" w:rsidR="00DD5797" w:rsidRPr="000553C4" w:rsidRDefault="00DD5797" w:rsidP="00DD5797">
      <w:pPr>
        <w:spacing w:after="0" w:line="240" w:lineRule="auto"/>
        <w:ind w:left="709"/>
        <w:jc w:val="both"/>
        <w:rPr>
          <w:rFonts w:eastAsia="Times New Roman" w:cs="Arial"/>
          <w:lang w:eastAsia="en-GB"/>
        </w:rPr>
      </w:pPr>
    </w:p>
    <w:p w14:paraId="226F2C14" w14:textId="65E1BF77" w:rsidR="00DD5797" w:rsidRDefault="00DD5797" w:rsidP="00DD5797">
      <w:pPr>
        <w:spacing w:after="0" w:line="240" w:lineRule="auto"/>
        <w:jc w:val="both"/>
        <w:rPr>
          <w:rFonts w:eastAsia="Times New Roman" w:cs="Arial"/>
          <w:lang w:eastAsia="en-GB"/>
        </w:rPr>
      </w:pPr>
      <w:r w:rsidRPr="000553C4">
        <w:rPr>
          <w:rFonts w:eastAsia="Times New Roman" w:cs="Arial"/>
          <w:lang w:eastAsia="en-GB"/>
        </w:rPr>
        <w:t>The post holder</w:t>
      </w:r>
      <w:r w:rsidR="00D371A7">
        <w:rPr>
          <w:rFonts w:eastAsia="Times New Roman" w:cs="Arial"/>
          <w:lang w:eastAsia="en-GB"/>
        </w:rPr>
        <w:t xml:space="preserve"> will</w:t>
      </w:r>
      <w:r w:rsidRPr="000553C4">
        <w:rPr>
          <w:rFonts w:eastAsia="Times New Roman" w:cs="Arial"/>
          <w:lang w:eastAsia="en-GB"/>
        </w:rPr>
        <w:t>:</w:t>
      </w:r>
    </w:p>
    <w:p w14:paraId="207B26AD" w14:textId="77777777" w:rsidR="00585EB3" w:rsidRPr="000553C4" w:rsidRDefault="00585EB3" w:rsidP="00DD5797">
      <w:pPr>
        <w:spacing w:after="0" w:line="240" w:lineRule="auto"/>
        <w:jc w:val="both"/>
        <w:rPr>
          <w:rFonts w:eastAsia="Times New Roman" w:cs="Arial"/>
          <w:lang w:eastAsia="en-GB"/>
        </w:rPr>
      </w:pPr>
    </w:p>
    <w:p w14:paraId="226F2C15" w14:textId="3571F780" w:rsidR="00DD5797" w:rsidRDefault="00585EB3" w:rsidP="00DD5797">
      <w:pPr>
        <w:numPr>
          <w:ilvl w:val="0"/>
          <w:numId w:val="19"/>
        </w:numPr>
        <w:tabs>
          <w:tab w:val="num" w:pos="1134"/>
        </w:tabs>
        <w:spacing w:after="0" w:line="240" w:lineRule="auto"/>
        <w:jc w:val="both"/>
        <w:rPr>
          <w:rFonts w:eastAsia="Times New Roman" w:cs="Arial"/>
          <w:lang w:eastAsia="en-GB"/>
        </w:rPr>
      </w:pPr>
      <w:r>
        <w:rPr>
          <w:rFonts w:eastAsia="Times New Roman" w:cs="Arial"/>
          <w:lang w:eastAsia="en-GB"/>
        </w:rPr>
        <w:t>D</w:t>
      </w:r>
      <w:r w:rsidR="00C07A5E" w:rsidRPr="000553C4">
        <w:rPr>
          <w:rFonts w:eastAsia="Times New Roman" w:cs="Arial"/>
          <w:lang w:eastAsia="en-GB"/>
        </w:rPr>
        <w:t xml:space="preserve">irectly line </w:t>
      </w:r>
      <w:r w:rsidR="00DD5797" w:rsidRPr="000553C4">
        <w:rPr>
          <w:rFonts w:eastAsia="Times New Roman" w:cs="Arial"/>
          <w:lang w:eastAsia="en-GB"/>
        </w:rPr>
        <w:t xml:space="preserve">manage </w:t>
      </w:r>
      <w:r w:rsidR="00C07A5E" w:rsidRPr="000553C4">
        <w:rPr>
          <w:rFonts w:eastAsia="Times New Roman" w:cs="Arial"/>
          <w:lang w:eastAsia="en-GB"/>
        </w:rPr>
        <w:t>three</w:t>
      </w:r>
      <w:r w:rsidR="00C07A5E" w:rsidRPr="000553C4">
        <w:rPr>
          <w:rFonts w:eastAsia="Times New Roman" w:cs="Arial"/>
          <w:b/>
          <w:color w:val="FF0000"/>
          <w:lang w:eastAsia="en-GB"/>
        </w:rPr>
        <w:t xml:space="preserve"> </w:t>
      </w:r>
      <w:r w:rsidR="00DD5797" w:rsidRPr="000553C4">
        <w:rPr>
          <w:rFonts w:eastAsia="Times New Roman" w:cs="Arial"/>
          <w:lang w:eastAsia="en-GB"/>
        </w:rPr>
        <w:t>staff; this role includes line management duties, recruitment, appraisals, disciplinary and grievance responsibilities</w:t>
      </w:r>
    </w:p>
    <w:p w14:paraId="7030BA45" w14:textId="77777777" w:rsidR="00585EB3" w:rsidRPr="000553C4" w:rsidRDefault="00585EB3" w:rsidP="00585EB3">
      <w:pPr>
        <w:spacing w:after="0" w:line="240" w:lineRule="auto"/>
        <w:ind w:left="720"/>
        <w:jc w:val="both"/>
        <w:rPr>
          <w:rFonts w:eastAsia="Times New Roman" w:cs="Arial"/>
          <w:lang w:eastAsia="en-GB"/>
        </w:rPr>
      </w:pPr>
    </w:p>
    <w:p w14:paraId="6CDB2637" w14:textId="747027BA" w:rsidR="00585EB3" w:rsidRDefault="00585EB3" w:rsidP="00585EB3">
      <w:pPr>
        <w:pStyle w:val="ListParagraph"/>
        <w:numPr>
          <w:ilvl w:val="0"/>
          <w:numId w:val="19"/>
        </w:numPr>
        <w:rPr>
          <w:rFonts w:asciiTheme="minorHAnsi" w:hAnsiTheme="minorHAnsi" w:cs="Arial"/>
          <w:sz w:val="22"/>
          <w:szCs w:val="22"/>
        </w:rPr>
      </w:pPr>
      <w:r>
        <w:rPr>
          <w:rFonts w:asciiTheme="minorHAnsi" w:hAnsiTheme="minorHAnsi" w:cs="Arial"/>
          <w:sz w:val="22"/>
          <w:szCs w:val="22"/>
        </w:rPr>
        <w:t>L</w:t>
      </w:r>
      <w:r w:rsidR="000814C5" w:rsidRPr="000553C4">
        <w:rPr>
          <w:rFonts w:asciiTheme="minorHAnsi" w:hAnsiTheme="minorHAnsi" w:cs="Arial"/>
          <w:sz w:val="22"/>
          <w:szCs w:val="22"/>
        </w:rPr>
        <w:t>ine manage Specialty Registrars in Public Health, and GP registrars</w:t>
      </w:r>
    </w:p>
    <w:p w14:paraId="5C44BC42" w14:textId="77777777" w:rsidR="00585EB3" w:rsidRPr="00585EB3" w:rsidRDefault="00585EB3" w:rsidP="00585EB3">
      <w:pPr>
        <w:pStyle w:val="ListParagraph"/>
        <w:rPr>
          <w:rFonts w:asciiTheme="minorHAnsi" w:hAnsiTheme="minorHAnsi" w:cs="Arial"/>
          <w:sz w:val="22"/>
          <w:szCs w:val="22"/>
        </w:rPr>
      </w:pPr>
    </w:p>
    <w:p w14:paraId="226F2C17" w14:textId="15E7BA60" w:rsidR="00DD5797" w:rsidRDefault="00585EB3" w:rsidP="00DD5797">
      <w:pPr>
        <w:numPr>
          <w:ilvl w:val="0"/>
          <w:numId w:val="19"/>
        </w:numPr>
        <w:autoSpaceDE w:val="0"/>
        <w:autoSpaceDN w:val="0"/>
        <w:spacing w:after="0" w:line="240" w:lineRule="auto"/>
        <w:jc w:val="both"/>
        <w:rPr>
          <w:rFonts w:eastAsia="Times New Roman" w:cs="Arial"/>
          <w:lang w:eastAsia="en-GB"/>
        </w:rPr>
      </w:pPr>
      <w:r>
        <w:rPr>
          <w:rFonts w:eastAsia="Times New Roman" w:cs="Arial"/>
          <w:lang w:eastAsia="en-GB"/>
        </w:rPr>
        <w:t>M</w:t>
      </w:r>
      <w:r w:rsidR="00DD5797" w:rsidRPr="000553C4">
        <w:rPr>
          <w:rFonts w:eastAsia="Times New Roman" w:cs="Arial"/>
          <w:lang w:eastAsia="en-GB"/>
        </w:rPr>
        <w:t>anage budgets covering core Public Health services</w:t>
      </w:r>
    </w:p>
    <w:p w14:paraId="75E5B28A" w14:textId="77777777" w:rsidR="00585EB3" w:rsidRPr="000553C4" w:rsidRDefault="00585EB3" w:rsidP="00585EB3">
      <w:pPr>
        <w:autoSpaceDE w:val="0"/>
        <w:autoSpaceDN w:val="0"/>
        <w:spacing w:after="0" w:line="240" w:lineRule="auto"/>
        <w:ind w:left="720"/>
        <w:jc w:val="both"/>
        <w:rPr>
          <w:rFonts w:eastAsia="Times New Roman" w:cs="Arial"/>
          <w:lang w:eastAsia="en-GB"/>
        </w:rPr>
      </w:pPr>
    </w:p>
    <w:p w14:paraId="226F2C19" w14:textId="07FF44C8" w:rsidR="00DD5797" w:rsidRDefault="00585EB3" w:rsidP="00DD5797">
      <w:pPr>
        <w:numPr>
          <w:ilvl w:val="0"/>
          <w:numId w:val="19"/>
        </w:numPr>
        <w:autoSpaceDE w:val="0"/>
        <w:autoSpaceDN w:val="0"/>
        <w:spacing w:after="0" w:line="240" w:lineRule="auto"/>
        <w:jc w:val="both"/>
        <w:rPr>
          <w:rFonts w:eastAsia="Times New Roman" w:cs="Arial"/>
          <w:lang w:eastAsia="en-GB"/>
        </w:rPr>
      </w:pPr>
      <w:r>
        <w:rPr>
          <w:rFonts w:eastAsia="Times New Roman" w:cs="Arial"/>
          <w:lang w:eastAsia="en-GB"/>
        </w:rPr>
        <w:t>B</w:t>
      </w:r>
      <w:r w:rsidR="00DD5797" w:rsidRPr="000553C4">
        <w:rPr>
          <w:rFonts w:eastAsia="Times New Roman" w:cs="Arial"/>
          <w:lang w:eastAsia="en-GB"/>
        </w:rPr>
        <w:t>e expected to deputise for the Director of Public Health as required</w:t>
      </w:r>
    </w:p>
    <w:p w14:paraId="66FE6ED1" w14:textId="77777777" w:rsidR="00585EB3" w:rsidRPr="000553C4" w:rsidRDefault="00585EB3" w:rsidP="00585EB3">
      <w:pPr>
        <w:autoSpaceDE w:val="0"/>
        <w:autoSpaceDN w:val="0"/>
        <w:spacing w:after="0" w:line="240" w:lineRule="auto"/>
        <w:jc w:val="both"/>
        <w:rPr>
          <w:rFonts w:eastAsia="Times New Roman" w:cs="Arial"/>
          <w:lang w:eastAsia="en-GB"/>
        </w:rPr>
      </w:pPr>
    </w:p>
    <w:p w14:paraId="58844897" w14:textId="44FB0768" w:rsidR="00585EB3" w:rsidRDefault="00585EB3" w:rsidP="00585EB3">
      <w:pPr>
        <w:numPr>
          <w:ilvl w:val="0"/>
          <w:numId w:val="18"/>
        </w:numPr>
        <w:spacing w:after="0" w:line="240" w:lineRule="auto"/>
        <w:jc w:val="both"/>
        <w:rPr>
          <w:rFonts w:eastAsia="Times New Roman" w:cs="Arial"/>
          <w:lang w:eastAsia="en-GB"/>
        </w:rPr>
      </w:pPr>
      <w:r>
        <w:rPr>
          <w:rFonts w:eastAsia="Times New Roman" w:cs="Arial"/>
          <w:lang w:eastAsia="en-GB"/>
        </w:rPr>
        <w:t>A</w:t>
      </w:r>
      <w:r w:rsidR="009356DD" w:rsidRPr="000553C4">
        <w:rPr>
          <w:rFonts w:eastAsia="Times New Roman" w:cs="Arial"/>
          <w:lang w:eastAsia="en-GB"/>
        </w:rPr>
        <w:t>ttend evening meetings and committees as required</w:t>
      </w:r>
    </w:p>
    <w:p w14:paraId="6EB31401" w14:textId="77777777" w:rsidR="00585EB3" w:rsidRDefault="00585EB3" w:rsidP="00585EB3">
      <w:pPr>
        <w:spacing w:after="0" w:line="240" w:lineRule="auto"/>
        <w:ind w:left="360"/>
        <w:jc w:val="both"/>
        <w:rPr>
          <w:rFonts w:eastAsia="Times New Roman" w:cs="Arial"/>
          <w:lang w:eastAsia="en-GB"/>
        </w:rPr>
      </w:pPr>
    </w:p>
    <w:p w14:paraId="007ED5C0" w14:textId="7619D81A" w:rsidR="009356DD" w:rsidRPr="00585EB3" w:rsidRDefault="00585EB3" w:rsidP="00585EB3">
      <w:pPr>
        <w:numPr>
          <w:ilvl w:val="0"/>
          <w:numId w:val="18"/>
        </w:numPr>
        <w:spacing w:after="0" w:line="240" w:lineRule="auto"/>
        <w:jc w:val="both"/>
        <w:rPr>
          <w:rFonts w:eastAsia="Times New Roman" w:cs="Arial"/>
          <w:lang w:eastAsia="en-GB"/>
        </w:rPr>
      </w:pPr>
      <w:r w:rsidRPr="00585EB3">
        <w:rPr>
          <w:rFonts w:eastAsia="Times New Roman" w:cs="Arial"/>
          <w:lang w:eastAsia="en-GB"/>
        </w:rPr>
        <w:t>B</w:t>
      </w:r>
      <w:r w:rsidR="009356DD" w:rsidRPr="00585EB3">
        <w:rPr>
          <w:rFonts w:eastAsia="Times New Roman" w:cs="Arial"/>
          <w:lang w:eastAsia="en-GB"/>
        </w:rPr>
        <w:t>e expected to work flexibly across two locations (Wandsworth Town Hall and Twickenham Civic Centre) in order to manage staffing teams across both sites.</w:t>
      </w:r>
    </w:p>
    <w:p w14:paraId="226F2C1C" w14:textId="77777777" w:rsidR="00DD5797" w:rsidRPr="000553C4" w:rsidRDefault="00DD5797" w:rsidP="00DD5797">
      <w:pPr>
        <w:spacing w:after="120" w:line="240" w:lineRule="auto"/>
        <w:rPr>
          <w:rFonts w:eastAsia="Times New Roman" w:cs="Arial"/>
        </w:rPr>
      </w:pPr>
    </w:p>
    <w:p w14:paraId="226F2C1D" w14:textId="77777777" w:rsidR="00DD5797" w:rsidRPr="000553C4" w:rsidRDefault="00DD5797" w:rsidP="00DD5797">
      <w:pPr>
        <w:spacing w:after="120" w:line="240" w:lineRule="auto"/>
        <w:rPr>
          <w:rFonts w:eastAsia="Times New Roman" w:cs="Arial"/>
        </w:rPr>
      </w:pPr>
      <w:r w:rsidRPr="000553C4">
        <w:rPr>
          <w:rFonts w:eastAsia="Times New Roman" w:cs="Arial"/>
          <w:b/>
        </w:rPr>
        <w:t>Professional obligations</w:t>
      </w:r>
      <w:r w:rsidRPr="000553C4">
        <w:rPr>
          <w:rFonts w:eastAsia="Times New Roman" w:cs="Arial"/>
        </w:rPr>
        <w:t xml:space="preserve"> </w:t>
      </w:r>
    </w:p>
    <w:p w14:paraId="226F2C1E" w14:textId="77777777" w:rsidR="00DD5797" w:rsidRPr="000553C4" w:rsidRDefault="00DD5797" w:rsidP="00DD5797">
      <w:pPr>
        <w:spacing w:after="120" w:line="240" w:lineRule="auto"/>
        <w:rPr>
          <w:rFonts w:eastAsia="Times New Roman" w:cs="Arial"/>
        </w:rPr>
      </w:pPr>
      <w:r w:rsidRPr="000553C4">
        <w:rPr>
          <w:rFonts w:eastAsia="Times New Roman" w:cs="Arial"/>
        </w:rPr>
        <w:t>The post holder will be expected to:</w:t>
      </w:r>
    </w:p>
    <w:p w14:paraId="226F2C1F" w14:textId="2728A17F" w:rsidR="00DD5797" w:rsidRPr="000553C4" w:rsidRDefault="00DD5797" w:rsidP="00DD5797">
      <w:pPr>
        <w:keepNext/>
        <w:numPr>
          <w:ilvl w:val="0"/>
          <w:numId w:val="1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line="240" w:lineRule="auto"/>
        <w:jc w:val="both"/>
        <w:outlineLvl w:val="1"/>
        <w:rPr>
          <w:rFonts w:eastAsia="Times New Roman" w:cs="Arial"/>
        </w:rPr>
      </w:pPr>
      <w:r w:rsidRPr="000553C4">
        <w:rPr>
          <w:rFonts w:eastAsia="Times New Roman" w:cs="Arial"/>
        </w:rPr>
        <w:t>Participate in the organisation’s staff appraisal scheme and departmental audit</w:t>
      </w:r>
      <w:r w:rsidR="00D371A7">
        <w:rPr>
          <w:rFonts w:eastAsia="Times New Roman" w:cs="Arial"/>
        </w:rPr>
        <w:t xml:space="preserve"> </w:t>
      </w:r>
      <w:r w:rsidRPr="000553C4">
        <w:rPr>
          <w:rFonts w:eastAsia="Times New Roman" w:cs="Arial"/>
        </w:rPr>
        <w:t>and ensure appraisal and development of any staff for which s/he is responsible.</w:t>
      </w:r>
    </w:p>
    <w:p w14:paraId="226F2C20" w14:textId="77777777" w:rsidR="00DD5797" w:rsidRPr="000553C4" w:rsidRDefault="00DD5797" w:rsidP="00DD5797">
      <w:pPr>
        <w:spacing w:after="0" w:line="240" w:lineRule="auto"/>
        <w:rPr>
          <w:rFonts w:eastAsia="Times New Roman" w:cs="Arial"/>
          <w:lang w:eastAsia="en-GB"/>
        </w:rPr>
      </w:pPr>
    </w:p>
    <w:p w14:paraId="226F2C21" w14:textId="77777777" w:rsidR="00DD5797" w:rsidRPr="000553C4" w:rsidRDefault="00DD5797" w:rsidP="00DD5797">
      <w:pPr>
        <w:keepNext/>
        <w:numPr>
          <w:ilvl w:val="0"/>
          <w:numId w:val="18"/>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line="240" w:lineRule="auto"/>
        <w:jc w:val="both"/>
        <w:outlineLvl w:val="1"/>
        <w:rPr>
          <w:rFonts w:eastAsia="Times New Roman" w:cs="Arial"/>
          <w:i/>
        </w:rPr>
      </w:pPr>
      <w:r w:rsidRPr="000553C4">
        <w:rPr>
          <w:rFonts w:eastAsia="Times New Roman" w:cs="Arial"/>
        </w:rPr>
        <w:t>Contribute actively to the training programme for Foundation Year Doctors/</w:t>
      </w:r>
      <w:r w:rsidRPr="000553C4" w:rsidDel="00E30A11">
        <w:rPr>
          <w:rFonts w:eastAsia="Times New Roman" w:cs="Arial"/>
        </w:rPr>
        <w:t xml:space="preserve"> </w:t>
      </w:r>
      <w:r w:rsidRPr="000553C4">
        <w:rPr>
          <w:rFonts w:eastAsia="Times New Roman" w:cs="Arial"/>
        </w:rPr>
        <w:t>Specialty Registrars in Public Health as appropriate, and to the training of practitioners and primary care professionals within the locality.</w:t>
      </w:r>
    </w:p>
    <w:p w14:paraId="226F2C22" w14:textId="77777777" w:rsidR="00DD5797" w:rsidRPr="000553C4" w:rsidRDefault="00DD5797" w:rsidP="00DD5797">
      <w:pPr>
        <w:spacing w:after="0" w:line="240" w:lineRule="auto"/>
        <w:rPr>
          <w:rFonts w:eastAsia="Times New Roman" w:cs="Arial"/>
          <w:b/>
          <w:lang w:eastAsia="en-GB"/>
        </w:rPr>
      </w:pPr>
    </w:p>
    <w:p w14:paraId="2A4EBFAC" w14:textId="77777777" w:rsidR="00C36710" w:rsidRPr="000553C4" w:rsidRDefault="00C36710" w:rsidP="00C36710">
      <w:pPr>
        <w:pStyle w:val="ListParagraph"/>
        <w:numPr>
          <w:ilvl w:val="0"/>
          <w:numId w:val="18"/>
        </w:numPr>
        <w:rPr>
          <w:rFonts w:asciiTheme="minorHAnsi" w:hAnsiTheme="minorHAnsi" w:cs="Arial"/>
          <w:sz w:val="22"/>
          <w:szCs w:val="22"/>
          <w:lang w:eastAsia="en-US"/>
        </w:rPr>
      </w:pPr>
      <w:r w:rsidRPr="000553C4">
        <w:rPr>
          <w:rFonts w:asciiTheme="minorHAnsi" w:hAnsiTheme="minorHAnsi" w:cs="Arial"/>
          <w:sz w:val="22"/>
          <w:szCs w:val="22"/>
          <w:lang w:eastAsia="en-US"/>
        </w:rPr>
        <w:t>Undertake an annual professional appraisal including completion of a programme of CPD, in accordance with Faculty of Public Health requirements, or other recognised body, and undertake revalidation, audit or other measures required to remain on the GMC/GDC Specialist Register or the UK Public Health (Specialist) Register or other specialist register as appropriate. In agreement with the DPH, contribute to the wider the public health professional system by becoming an appraiser for a specified period of time.</w:t>
      </w:r>
    </w:p>
    <w:p w14:paraId="226F2C24" w14:textId="77777777" w:rsidR="00DD5797" w:rsidRPr="000553C4" w:rsidRDefault="00DD5797" w:rsidP="00DD5797">
      <w:pPr>
        <w:spacing w:after="0" w:line="240" w:lineRule="auto"/>
        <w:rPr>
          <w:rFonts w:eastAsia="Times New Roman" w:cs="Times New Roman"/>
          <w:lang w:eastAsia="en-GB"/>
        </w:rPr>
      </w:pPr>
    </w:p>
    <w:p w14:paraId="66C87CB5" w14:textId="15974948" w:rsidR="00B9455E" w:rsidRDefault="00B9455E" w:rsidP="00B9455E">
      <w:pPr>
        <w:numPr>
          <w:ilvl w:val="0"/>
          <w:numId w:val="18"/>
        </w:numPr>
        <w:tabs>
          <w:tab w:val="left" w:pos="709"/>
          <w:tab w:val="left" w:pos="1134"/>
        </w:tabs>
        <w:spacing w:after="0" w:line="240" w:lineRule="auto"/>
        <w:rPr>
          <w:rFonts w:eastAsia="Times New Roman" w:cs="Times New Roman"/>
          <w:lang w:eastAsia="en-GB"/>
        </w:rPr>
      </w:pPr>
      <w:r w:rsidRPr="000553C4">
        <w:rPr>
          <w:rFonts w:eastAsia="Times New Roman" w:cs="Times New Roman"/>
          <w:lang w:eastAsia="en-GB"/>
        </w:rPr>
        <w:t>In agreement with the DPH contribute as an appraiser to the professional appraisal system</w:t>
      </w:r>
      <w:r w:rsidR="00D371A7">
        <w:rPr>
          <w:rFonts w:eastAsia="Times New Roman" w:cs="Times New Roman"/>
          <w:lang w:eastAsia="en-GB"/>
        </w:rPr>
        <w:t>.</w:t>
      </w:r>
    </w:p>
    <w:p w14:paraId="67E3009B" w14:textId="77777777" w:rsidR="00D371A7" w:rsidRPr="000553C4" w:rsidRDefault="00D371A7" w:rsidP="00D371A7">
      <w:pPr>
        <w:tabs>
          <w:tab w:val="left" w:pos="709"/>
          <w:tab w:val="left" w:pos="1134"/>
        </w:tabs>
        <w:spacing w:after="0" w:line="240" w:lineRule="auto"/>
        <w:rPr>
          <w:rFonts w:eastAsia="Times New Roman" w:cs="Times New Roman"/>
          <w:lang w:eastAsia="en-GB"/>
        </w:rPr>
      </w:pPr>
    </w:p>
    <w:p w14:paraId="3465157B" w14:textId="5CC83C22" w:rsidR="00B9455E" w:rsidRDefault="00B9455E" w:rsidP="00B9455E">
      <w:pPr>
        <w:numPr>
          <w:ilvl w:val="0"/>
          <w:numId w:val="18"/>
        </w:numPr>
        <w:tabs>
          <w:tab w:val="left" w:pos="709"/>
          <w:tab w:val="left" w:pos="1134"/>
        </w:tabs>
        <w:spacing w:after="0" w:line="240" w:lineRule="auto"/>
        <w:rPr>
          <w:rFonts w:eastAsia="Times New Roman" w:cs="Times New Roman"/>
          <w:lang w:eastAsia="en-GB"/>
        </w:rPr>
      </w:pPr>
      <w:r w:rsidRPr="000553C4">
        <w:rPr>
          <w:rFonts w:eastAsia="Times New Roman" w:cs="Times New Roman"/>
          <w:lang w:eastAsia="en-GB"/>
        </w:rPr>
        <w:lastRenderedPageBreak/>
        <w:t xml:space="preserve">Practise in accordance with all relevant sections of the General Medical Council’s Good Medical Practice (if medically qualified) and the Faculty of Public Health’s Good Public Health Practice and UKPHR </w:t>
      </w:r>
      <w:r w:rsidR="00D371A7" w:rsidRPr="000553C4">
        <w:rPr>
          <w:rFonts w:eastAsia="Times New Roman" w:cs="Times New Roman"/>
          <w:lang w:eastAsia="en-GB"/>
        </w:rPr>
        <w:t>requirements.</w:t>
      </w:r>
    </w:p>
    <w:p w14:paraId="6901EC11" w14:textId="77777777" w:rsidR="00D371A7" w:rsidRPr="000553C4" w:rsidRDefault="00D371A7" w:rsidP="00D371A7">
      <w:pPr>
        <w:tabs>
          <w:tab w:val="left" w:pos="709"/>
          <w:tab w:val="left" w:pos="1134"/>
        </w:tabs>
        <w:spacing w:after="0" w:line="240" w:lineRule="auto"/>
        <w:ind w:left="360"/>
        <w:rPr>
          <w:rFonts w:eastAsia="Times New Roman" w:cs="Times New Roman"/>
          <w:lang w:eastAsia="en-GB"/>
        </w:rPr>
      </w:pPr>
    </w:p>
    <w:p w14:paraId="24F5CE7A" w14:textId="40393C37" w:rsidR="00B9455E" w:rsidRPr="000553C4" w:rsidRDefault="00B9455E" w:rsidP="00B9455E">
      <w:pPr>
        <w:numPr>
          <w:ilvl w:val="0"/>
          <w:numId w:val="18"/>
        </w:numPr>
        <w:tabs>
          <w:tab w:val="left" w:pos="709"/>
          <w:tab w:val="left" w:pos="1134"/>
        </w:tabs>
        <w:spacing w:after="0" w:line="240" w:lineRule="auto"/>
        <w:rPr>
          <w:rFonts w:eastAsia="Times New Roman" w:cs="Times New Roman"/>
          <w:lang w:eastAsia="en-GB"/>
        </w:rPr>
      </w:pPr>
      <w:r w:rsidRPr="000553C4">
        <w:rPr>
          <w:rFonts w:eastAsia="Times New Roman" w:cs="Times New Roman"/>
          <w:lang w:eastAsia="en-GB"/>
        </w:rPr>
        <w:t>Contribute to medical professional leadership within the health system</w:t>
      </w:r>
      <w:r w:rsidR="00D371A7">
        <w:rPr>
          <w:rFonts w:eastAsia="Times New Roman" w:cs="Times New Roman"/>
          <w:lang w:eastAsia="en-GB"/>
        </w:rPr>
        <w:t>.</w:t>
      </w:r>
    </w:p>
    <w:p w14:paraId="04FEDA0B" w14:textId="4B2EB722" w:rsidR="00B9455E" w:rsidRDefault="00B9455E" w:rsidP="00B9455E">
      <w:pPr>
        <w:numPr>
          <w:ilvl w:val="0"/>
          <w:numId w:val="18"/>
        </w:numPr>
        <w:tabs>
          <w:tab w:val="left" w:pos="709"/>
          <w:tab w:val="left" w:pos="1134"/>
        </w:tabs>
        <w:spacing w:after="0" w:line="240" w:lineRule="auto"/>
        <w:rPr>
          <w:rFonts w:eastAsia="Times New Roman" w:cs="Times New Roman"/>
          <w:lang w:eastAsia="en-GB"/>
        </w:rPr>
      </w:pPr>
      <w:r w:rsidRPr="000553C4">
        <w:rPr>
          <w:rFonts w:eastAsia="Times New Roman" w:cs="Times New Roman"/>
          <w:lang w:eastAsia="en-GB"/>
        </w:rPr>
        <w:t>It is a duty of a health professional to foster scientific integrity, freedom of scientific publications, and freedom of debate on health matters, and public health professionals have a further responsibility to promote good governance and open government.</w:t>
      </w:r>
    </w:p>
    <w:p w14:paraId="5A347FD9" w14:textId="77777777" w:rsidR="00D371A7" w:rsidRPr="000553C4" w:rsidRDefault="00D371A7" w:rsidP="00D371A7">
      <w:pPr>
        <w:tabs>
          <w:tab w:val="left" w:pos="709"/>
          <w:tab w:val="left" w:pos="1134"/>
        </w:tabs>
        <w:spacing w:after="0" w:line="240" w:lineRule="auto"/>
        <w:ind w:left="720"/>
        <w:rPr>
          <w:rFonts w:eastAsia="Times New Roman" w:cs="Times New Roman"/>
          <w:lang w:eastAsia="en-GB"/>
        </w:rPr>
      </w:pPr>
    </w:p>
    <w:p w14:paraId="3FFF828E" w14:textId="2B198246" w:rsidR="00B9455E" w:rsidRDefault="00B9455E" w:rsidP="00B9455E">
      <w:pPr>
        <w:numPr>
          <w:ilvl w:val="0"/>
          <w:numId w:val="18"/>
        </w:numPr>
        <w:tabs>
          <w:tab w:val="left" w:pos="709"/>
          <w:tab w:val="left" w:pos="1134"/>
        </w:tabs>
        <w:spacing w:after="0" w:line="240" w:lineRule="auto"/>
        <w:rPr>
          <w:rFonts w:eastAsia="Times New Roman" w:cs="Times New Roman"/>
          <w:lang w:eastAsia="en-GB"/>
        </w:rPr>
      </w:pPr>
      <w:r w:rsidRPr="000553C4">
        <w:rPr>
          <w:rFonts w:eastAsia="Times New Roman" w:cs="Times New Roman"/>
          <w:lang w:eastAsia="en-GB"/>
        </w:rPr>
        <w:t>Public health practice must be carried out within the ethical framework of the health professions.</w:t>
      </w:r>
    </w:p>
    <w:p w14:paraId="0CA77420" w14:textId="77777777" w:rsidR="00D371A7" w:rsidRPr="000553C4" w:rsidRDefault="00D371A7" w:rsidP="00D371A7">
      <w:pPr>
        <w:tabs>
          <w:tab w:val="left" w:pos="709"/>
          <w:tab w:val="left" w:pos="1134"/>
        </w:tabs>
        <w:spacing w:after="0" w:line="240" w:lineRule="auto"/>
        <w:ind w:left="720"/>
        <w:rPr>
          <w:rFonts w:eastAsia="Times New Roman" w:cs="Times New Roman"/>
          <w:lang w:eastAsia="en-GB"/>
        </w:rPr>
      </w:pPr>
    </w:p>
    <w:p w14:paraId="48406205" w14:textId="0F1EA80D" w:rsidR="00B9455E" w:rsidRPr="000553C4" w:rsidRDefault="00B9455E" w:rsidP="00B9455E">
      <w:pPr>
        <w:numPr>
          <w:ilvl w:val="0"/>
          <w:numId w:val="18"/>
        </w:numPr>
        <w:tabs>
          <w:tab w:val="left" w:pos="709"/>
          <w:tab w:val="left" w:pos="1134"/>
        </w:tabs>
        <w:spacing w:after="0" w:line="240" w:lineRule="auto"/>
        <w:rPr>
          <w:rFonts w:eastAsia="Times New Roman" w:cs="Times New Roman"/>
          <w:lang w:eastAsia="en-GB"/>
        </w:rPr>
      </w:pPr>
      <w:r w:rsidRPr="000553C4">
        <w:rPr>
          <w:rFonts w:eastAsia="Times New Roman" w:cs="Times New Roman"/>
          <w:lang w:eastAsia="en-GB"/>
        </w:rPr>
        <w:t>The postholder will be expected to maintain effective, courageous, and responsible public health advocacy</w:t>
      </w:r>
      <w:r w:rsidR="00D371A7">
        <w:rPr>
          <w:rFonts w:eastAsia="Times New Roman" w:cs="Times New Roman"/>
          <w:lang w:eastAsia="en-GB"/>
        </w:rPr>
        <w:t>.</w:t>
      </w:r>
    </w:p>
    <w:p w14:paraId="226F2C26" w14:textId="77777777" w:rsidR="00DD5797" w:rsidRPr="000553C4" w:rsidRDefault="00DD5797" w:rsidP="00DD5797">
      <w:pPr>
        <w:spacing w:after="0" w:line="240" w:lineRule="auto"/>
        <w:rPr>
          <w:rFonts w:eastAsia="Times New Roman" w:cs="Arial"/>
          <w:lang w:eastAsia="en-GB"/>
        </w:rPr>
      </w:pPr>
    </w:p>
    <w:p w14:paraId="226F2C27" w14:textId="77777777" w:rsidR="00DD5797" w:rsidRPr="000553C4" w:rsidRDefault="00DD5797" w:rsidP="00DD5797">
      <w:pPr>
        <w:spacing w:after="0" w:line="240" w:lineRule="auto"/>
        <w:rPr>
          <w:rFonts w:eastAsia="Times New Roman" w:cs="Arial"/>
          <w:lang w:eastAsia="en-GB"/>
        </w:rPr>
      </w:pPr>
      <w:r w:rsidRPr="000553C4">
        <w:rPr>
          <w:rFonts w:eastAsia="Times New Roman" w:cs="Arial"/>
          <w:lang w:eastAsia="en-GB"/>
        </w:rPr>
        <w:t>These professional obligations should be reflected in the job plan. The post-holder may also have external professional responsibilities, e.g. in respect of training or work for the Faculty of Public Health. Time allocation for these additional responsibilities will need to be agreed with the line manager.</w:t>
      </w:r>
    </w:p>
    <w:p w14:paraId="226F2C28" w14:textId="77777777" w:rsidR="00DD5797" w:rsidRPr="000553C4" w:rsidRDefault="00DD5797" w:rsidP="00DD5797">
      <w:pPr>
        <w:spacing w:after="0" w:line="240" w:lineRule="auto"/>
        <w:rPr>
          <w:rFonts w:eastAsia="Times New Roman" w:cs="Arial"/>
          <w:lang w:eastAsia="en-GB"/>
        </w:rPr>
      </w:pPr>
    </w:p>
    <w:p w14:paraId="226F2C29" w14:textId="77777777" w:rsidR="00DD5797" w:rsidRPr="000553C4" w:rsidRDefault="00DD5797" w:rsidP="00DD5797">
      <w:pPr>
        <w:spacing w:after="0" w:line="240" w:lineRule="auto"/>
        <w:rPr>
          <w:rFonts w:eastAsia="Times New Roman" w:cs="Arial"/>
          <w:b/>
          <w:lang w:eastAsia="en-GB"/>
        </w:rPr>
      </w:pPr>
      <w:r w:rsidRPr="000553C4">
        <w:rPr>
          <w:rFonts w:eastAsia="Times New Roman" w:cs="Arial"/>
          <w:b/>
          <w:lang w:eastAsia="en-GB"/>
        </w:rPr>
        <w:t>Personal Qualities</w:t>
      </w:r>
    </w:p>
    <w:p w14:paraId="226F2C2A" w14:textId="27BDD72A" w:rsidR="00DD5797" w:rsidRPr="000553C4" w:rsidRDefault="00DD5797" w:rsidP="00DD5797">
      <w:pPr>
        <w:spacing w:before="120" w:after="0" w:line="240" w:lineRule="auto"/>
        <w:jc w:val="both"/>
        <w:rPr>
          <w:rFonts w:eastAsia="Times New Roman" w:cs="Arial"/>
          <w:lang w:eastAsia="en-GB"/>
        </w:rPr>
      </w:pPr>
      <w:r w:rsidRPr="000553C4">
        <w:rPr>
          <w:rFonts w:eastAsia="Times New Roman" w:cs="Arial"/>
          <w:lang w:eastAsia="en-GB"/>
        </w:rPr>
        <w:t xml:space="preserve">In </w:t>
      </w:r>
      <w:r w:rsidR="00D371A7" w:rsidRPr="000553C4">
        <w:rPr>
          <w:rFonts w:eastAsia="Times New Roman" w:cs="Arial"/>
          <w:lang w:eastAsia="en-GB"/>
        </w:rPr>
        <w:t>general,</w:t>
      </w:r>
      <w:r w:rsidRPr="000553C4">
        <w:rPr>
          <w:rFonts w:eastAsia="Times New Roman" w:cs="Arial"/>
          <w:lang w:eastAsia="en-GB"/>
        </w:rPr>
        <w:t xml:space="preserve"> the post holder will be expected to be able to cope with multiple and changing demands, and to meet tight deadlines. A high level of intellectual rigour, political awareness, negotiation and motivation skills and flexibility are required. The post holder will deal with complex public health issues, advise the </w:t>
      </w:r>
      <w:r w:rsidR="00D371A7">
        <w:rPr>
          <w:rFonts w:eastAsia="Times New Roman" w:cs="Arial"/>
          <w:lang w:eastAsia="en-GB"/>
        </w:rPr>
        <w:t>H</w:t>
      </w:r>
      <w:r w:rsidRPr="000553C4">
        <w:rPr>
          <w:rFonts w:eastAsia="Times New Roman" w:cs="Arial"/>
          <w:lang w:eastAsia="en-GB"/>
        </w:rPr>
        <w:t xml:space="preserve">ealth and </w:t>
      </w:r>
      <w:r w:rsidR="00D371A7">
        <w:rPr>
          <w:rFonts w:eastAsia="Times New Roman" w:cs="Arial"/>
          <w:lang w:eastAsia="en-GB"/>
        </w:rPr>
        <w:t>W</w:t>
      </w:r>
      <w:r w:rsidRPr="000553C4">
        <w:rPr>
          <w:rFonts w:eastAsia="Times New Roman" w:cs="Arial"/>
          <w:lang w:eastAsia="en-GB"/>
        </w:rPr>
        <w:t xml:space="preserve">ellbeing </w:t>
      </w:r>
      <w:r w:rsidR="00D371A7">
        <w:rPr>
          <w:rFonts w:eastAsia="Times New Roman" w:cs="Arial"/>
          <w:lang w:eastAsia="en-GB"/>
        </w:rPr>
        <w:t>B</w:t>
      </w:r>
      <w:r w:rsidRPr="000553C4">
        <w:rPr>
          <w:rFonts w:eastAsia="Times New Roman" w:cs="Arial"/>
          <w:lang w:eastAsia="en-GB"/>
        </w:rPr>
        <w:t>oard and make recommendations regarding services, patient care and wider determinants of health. A high level of tact, diplomacy and leadership is required and an ability to understand other cultures, advise, challenge and advocate to enable effective working across organisational boundaries and influencing without direct authority.</w:t>
      </w:r>
    </w:p>
    <w:p w14:paraId="226F2C2B" w14:textId="77777777" w:rsidR="00DD5797" w:rsidRPr="000553C4" w:rsidRDefault="00DD5797" w:rsidP="00DD5797">
      <w:pPr>
        <w:spacing w:after="0" w:line="240" w:lineRule="auto"/>
        <w:rPr>
          <w:rFonts w:eastAsia="Times New Roman" w:cs="Arial"/>
          <w:lang w:eastAsia="en-GB"/>
        </w:rPr>
      </w:pPr>
    </w:p>
    <w:p w14:paraId="226F2C2C" w14:textId="77777777" w:rsidR="00DD5797" w:rsidRPr="000553C4" w:rsidRDefault="00DD5797" w:rsidP="00DD5797">
      <w:pPr>
        <w:spacing w:after="0" w:line="240" w:lineRule="auto"/>
        <w:rPr>
          <w:rFonts w:eastAsia="Times New Roman" w:cs="Arial"/>
          <w:lang w:eastAsia="en-GB"/>
        </w:rPr>
      </w:pPr>
    </w:p>
    <w:p w14:paraId="226F2C2D" w14:textId="33E87313" w:rsidR="00DD5797" w:rsidRPr="000553C4" w:rsidRDefault="00B9455E" w:rsidP="00DD5797">
      <w:pPr>
        <w:spacing w:after="0" w:line="240" w:lineRule="auto"/>
        <w:jc w:val="both"/>
        <w:rPr>
          <w:rFonts w:eastAsia="Times New Roman" w:cs="Arial"/>
          <w:b/>
          <w:lang w:eastAsia="en-GB"/>
        </w:rPr>
      </w:pPr>
      <w:r w:rsidRPr="000553C4">
        <w:rPr>
          <w:rFonts w:eastAsia="Times New Roman" w:cs="Arial"/>
          <w:b/>
          <w:lang w:eastAsia="en-GB"/>
        </w:rPr>
        <w:t xml:space="preserve">Other </w:t>
      </w:r>
      <w:r w:rsidR="00DD5797" w:rsidRPr="000553C4">
        <w:rPr>
          <w:rFonts w:eastAsia="Times New Roman" w:cs="Arial"/>
          <w:b/>
          <w:lang w:eastAsia="en-GB"/>
        </w:rPr>
        <w:t>tasks</w:t>
      </w:r>
    </w:p>
    <w:p w14:paraId="226F2C2E" w14:textId="77777777" w:rsidR="00DD5797" w:rsidRPr="000553C4" w:rsidRDefault="00DD5797" w:rsidP="00DD5797">
      <w:pPr>
        <w:widowControl w:val="0"/>
        <w:spacing w:after="0" w:line="240" w:lineRule="auto"/>
        <w:ind w:left="720"/>
        <w:jc w:val="both"/>
        <w:rPr>
          <w:rFonts w:eastAsia="Times New Roman" w:cs="Arial"/>
          <w:lang w:eastAsia="en-GB"/>
        </w:rPr>
      </w:pPr>
    </w:p>
    <w:p w14:paraId="226F2C2F" w14:textId="77777777" w:rsidR="00DD5797" w:rsidRPr="000553C4" w:rsidRDefault="00DD5797" w:rsidP="00DD5797">
      <w:pPr>
        <w:widowControl w:val="0"/>
        <w:spacing w:after="0" w:line="240" w:lineRule="auto"/>
        <w:jc w:val="both"/>
        <w:rPr>
          <w:rFonts w:eastAsia="Times New Roman" w:cs="Arial"/>
          <w:lang w:eastAsia="en-GB"/>
        </w:rPr>
      </w:pPr>
      <w:r w:rsidRPr="000553C4">
        <w:rPr>
          <w:rFonts w:eastAsia="Times New Roman" w:cs="Arial"/>
          <w:lang w:eastAsia="en-GB"/>
        </w:rPr>
        <w:t>The job description will be subject to review in consultation with the post holder in the light of the needs of the employing organisation and the development of the speciality of public health and any wider developments in the field of public health.</w:t>
      </w:r>
    </w:p>
    <w:p w14:paraId="226F2C30" w14:textId="77777777" w:rsidR="00DD5797" w:rsidRPr="000553C4" w:rsidRDefault="00DD5797" w:rsidP="00DD5797">
      <w:pPr>
        <w:spacing w:after="0" w:line="480" w:lineRule="auto"/>
        <w:rPr>
          <w:rFonts w:eastAsia="Times New Roman" w:cs="Arial"/>
          <w:b/>
          <w:lang w:eastAsia="en-GB"/>
        </w:rPr>
      </w:pPr>
    </w:p>
    <w:p w14:paraId="1C133CAB" w14:textId="77777777" w:rsidR="00D371A7" w:rsidRDefault="00D371A7" w:rsidP="004E3971">
      <w:pPr>
        <w:spacing w:after="0" w:line="480" w:lineRule="auto"/>
        <w:rPr>
          <w:rFonts w:eastAsia="Times New Roman" w:cstheme="minorHAnsi"/>
          <w:b/>
          <w:u w:val="single"/>
          <w:lang w:eastAsia="en-GB"/>
        </w:rPr>
      </w:pPr>
    </w:p>
    <w:p w14:paraId="2F822BCF" w14:textId="77777777" w:rsidR="00D371A7" w:rsidRDefault="00D371A7" w:rsidP="004E3971">
      <w:pPr>
        <w:spacing w:after="0" w:line="480" w:lineRule="auto"/>
        <w:rPr>
          <w:rFonts w:eastAsia="Times New Roman" w:cstheme="minorHAnsi"/>
          <w:b/>
          <w:u w:val="single"/>
          <w:lang w:eastAsia="en-GB"/>
        </w:rPr>
      </w:pPr>
    </w:p>
    <w:p w14:paraId="77AF46F3" w14:textId="77777777" w:rsidR="00D371A7" w:rsidRDefault="00D371A7" w:rsidP="004E3971">
      <w:pPr>
        <w:spacing w:after="0" w:line="480" w:lineRule="auto"/>
        <w:rPr>
          <w:rFonts w:eastAsia="Times New Roman" w:cstheme="minorHAnsi"/>
          <w:b/>
          <w:u w:val="single"/>
          <w:lang w:eastAsia="en-GB"/>
        </w:rPr>
      </w:pPr>
    </w:p>
    <w:p w14:paraId="6B069942" w14:textId="77777777" w:rsidR="00D371A7" w:rsidRDefault="00D371A7" w:rsidP="004E3971">
      <w:pPr>
        <w:spacing w:after="0" w:line="480" w:lineRule="auto"/>
        <w:rPr>
          <w:rFonts w:eastAsia="Times New Roman" w:cstheme="minorHAnsi"/>
          <w:b/>
          <w:u w:val="single"/>
          <w:lang w:eastAsia="en-GB"/>
        </w:rPr>
      </w:pPr>
    </w:p>
    <w:p w14:paraId="64E15CBB" w14:textId="77777777" w:rsidR="00D371A7" w:rsidRDefault="00D371A7" w:rsidP="004E3971">
      <w:pPr>
        <w:spacing w:after="0" w:line="480" w:lineRule="auto"/>
        <w:rPr>
          <w:rFonts w:eastAsia="Times New Roman" w:cstheme="minorHAnsi"/>
          <w:b/>
          <w:u w:val="single"/>
          <w:lang w:eastAsia="en-GB"/>
        </w:rPr>
      </w:pPr>
    </w:p>
    <w:p w14:paraId="47A9922F" w14:textId="77777777" w:rsidR="00D371A7" w:rsidRDefault="00D371A7" w:rsidP="004E3971">
      <w:pPr>
        <w:spacing w:after="0" w:line="480" w:lineRule="auto"/>
        <w:rPr>
          <w:rFonts w:eastAsia="Times New Roman" w:cstheme="minorHAnsi"/>
          <w:b/>
          <w:u w:val="single"/>
          <w:lang w:eastAsia="en-GB"/>
        </w:rPr>
      </w:pPr>
    </w:p>
    <w:p w14:paraId="226F2C7E" w14:textId="4A22E47D" w:rsidR="00DD5797" w:rsidRPr="00B65D89" w:rsidRDefault="002E412B" w:rsidP="00585EB3">
      <w:pPr>
        <w:rPr>
          <w:rFonts w:ascii="Calibri" w:eastAsia="Times New Roman" w:hAnsi="Calibri" w:cs="Arial"/>
          <w:b/>
          <w:sz w:val="32"/>
          <w:szCs w:val="32"/>
          <w:lang w:eastAsia="en-GB"/>
        </w:rPr>
      </w:pPr>
      <w:r w:rsidRPr="00B65D89">
        <w:rPr>
          <w:rFonts w:ascii="Calibri" w:eastAsia="Times New Roman" w:hAnsi="Calibri" w:cs="Arial"/>
          <w:b/>
          <w:sz w:val="32"/>
          <w:szCs w:val="32"/>
          <w:lang w:eastAsia="en-GB"/>
        </w:rPr>
        <w:lastRenderedPageBreak/>
        <w:t xml:space="preserve">Staff Structure </w:t>
      </w:r>
    </w:p>
    <w:p w14:paraId="1F15DD79" w14:textId="64DB4586" w:rsidR="003B78D0" w:rsidRPr="000553C4" w:rsidRDefault="003B78D0" w:rsidP="00DD5797">
      <w:pPr>
        <w:spacing w:after="0" w:line="240" w:lineRule="auto"/>
        <w:rPr>
          <w:rFonts w:ascii="Calibri" w:eastAsia="Times New Roman" w:hAnsi="Calibri" w:cs="Arial"/>
          <w:b/>
          <w:lang w:eastAsia="en-GB"/>
        </w:rPr>
      </w:pPr>
    </w:p>
    <w:p w14:paraId="3973C77A" w14:textId="3DD17A64" w:rsidR="004C7FA5" w:rsidRPr="000553C4" w:rsidRDefault="00D00088" w:rsidP="00956F2C">
      <w:pPr>
        <w:spacing w:after="0" w:line="240" w:lineRule="auto"/>
        <w:jc w:val="center"/>
        <w:rPr>
          <w:rFonts w:ascii="Calibri" w:eastAsia="Times New Roman" w:hAnsi="Calibri" w:cs="Arial"/>
          <w:b/>
          <w:lang w:eastAsia="en-GB"/>
        </w:rPr>
      </w:pPr>
      <w:r>
        <w:rPr>
          <w:noProof/>
        </w:rPr>
        <w:drawing>
          <wp:inline distT="0" distB="0" distL="0" distR="0" wp14:anchorId="2DBB4147" wp14:editId="2CF18572">
            <wp:extent cx="5255258" cy="3548726"/>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255258" cy="3548726"/>
                    </a:xfrm>
                    <a:prstGeom prst="rect">
                      <a:avLst/>
                    </a:prstGeom>
                  </pic:spPr>
                </pic:pic>
              </a:graphicData>
            </a:graphic>
          </wp:inline>
        </w:drawing>
      </w:r>
    </w:p>
    <w:p w14:paraId="254D7EAF" w14:textId="7DDE9CA1" w:rsidR="00956F2C" w:rsidRPr="000553C4" w:rsidRDefault="00956F2C" w:rsidP="00956F2C">
      <w:pPr>
        <w:spacing w:after="0" w:line="240" w:lineRule="auto"/>
        <w:jc w:val="center"/>
        <w:rPr>
          <w:rFonts w:ascii="Calibri" w:eastAsia="Times New Roman" w:hAnsi="Calibri" w:cs="Arial"/>
          <w:b/>
          <w:lang w:eastAsia="en-GB"/>
        </w:rPr>
      </w:pPr>
    </w:p>
    <w:p w14:paraId="226F2C7F" w14:textId="5307F274" w:rsidR="00DD5797" w:rsidRPr="000553C4" w:rsidRDefault="000F2BAE" w:rsidP="00DD5797">
      <w:pPr>
        <w:autoSpaceDE w:val="0"/>
        <w:autoSpaceDN w:val="0"/>
        <w:adjustRightInd w:val="0"/>
        <w:spacing w:after="0" w:line="240" w:lineRule="auto"/>
        <w:jc w:val="center"/>
        <w:rPr>
          <w:rFonts w:ascii="Calibri" w:eastAsia="Times New Roman" w:hAnsi="Calibri" w:cs="Arial"/>
          <w:b/>
          <w:bCs/>
          <w:color w:val="000000"/>
          <w:lang w:eastAsia="en-GB"/>
        </w:rPr>
      </w:pPr>
      <w:r>
        <w:rPr>
          <w:noProof/>
        </w:rPr>
        <w:drawing>
          <wp:inline distT="0" distB="0" distL="0" distR="0" wp14:anchorId="7665A2EB" wp14:editId="04FEE4F5">
            <wp:extent cx="5731510" cy="404304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5731510" cy="4043045"/>
                    </a:xfrm>
                    <a:prstGeom prst="rect">
                      <a:avLst/>
                    </a:prstGeom>
                  </pic:spPr>
                </pic:pic>
              </a:graphicData>
            </a:graphic>
          </wp:inline>
        </w:drawing>
      </w:r>
      <w:r w:rsidRPr="64A8E91D">
        <w:rPr>
          <w:rFonts w:ascii="Calibri" w:eastAsia="Times New Roman" w:hAnsi="Calibri" w:cs="Arial"/>
          <w:b/>
          <w:bCs/>
          <w:color w:val="000000" w:themeColor="text1"/>
          <w:lang w:eastAsia="en-GB"/>
        </w:rPr>
        <w:br w:type="page"/>
      </w:r>
    </w:p>
    <w:p w14:paraId="226F2C80" w14:textId="77777777" w:rsidR="00DD5797" w:rsidRPr="00B65D89" w:rsidRDefault="00DD5797" w:rsidP="00DD5797">
      <w:pPr>
        <w:shd w:val="clear" w:color="auto" w:fill="FFFFFF"/>
        <w:spacing w:after="0" w:line="240" w:lineRule="auto"/>
        <w:rPr>
          <w:rFonts w:ascii="Calibri" w:eastAsia="Times New Roman" w:hAnsi="Calibri" w:cs="Arial"/>
          <w:b/>
          <w:bCs/>
          <w:color w:val="000000"/>
          <w:sz w:val="32"/>
          <w:szCs w:val="32"/>
          <w:lang w:eastAsia="en-GB"/>
        </w:rPr>
      </w:pPr>
      <w:r w:rsidRPr="00B65D89">
        <w:rPr>
          <w:rFonts w:ascii="Calibri" w:eastAsia="Times New Roman" w:hAnsi="Calibri" w:cs="Arial"/>
          <w:b/>
          <w:bCs/>
          <w:color w:val="000000"/>
          <w:sz w:val="32"/>
          <w:szCs w:val="32"/>
          <w:lang w:eastAsia="en-GB"/>
        </w:rPr>
        <w:lastRenderedPageBreak/>
        <w:t>Person Specification</w:t>
      </w:r>
    </w:p>
    <w:p w14:paraId="226F2C81" w14:textId="77777777" w:rsidR="00DD5797" w:rsidRPr="000553C4" w:rsidRDefault="00DD5797" w:rsidP="00DD5797">
      <w:pPr>
        <w:shd w:val="clear" w:color="auto" w:fill="FFFFFF"/>
        <w:spacing w:after="0" w:line="240" w:lineRule="auto"/>
        <w:jc w:val="center"/>
        <w:rPr>
          <w:rFonts w:ascii="Calibri" w:eastAsia="Times New Roman" w:hAnsi="Calibri" w:cs="Arial"/>
          <w:b/>
          <w:bCs/>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DD5797" w:rsidRPr="000553C4" w14:paraId="226F2C87" w14:textId="77777777" w:rsidTr="00F97326">
        <w:trPr>
          <w:trHeight w:val="544"/>
        </w:trPr>
        <w:tc>
          <w:tcPr>
            <w:tcW w:w="4261" w:type="dxa"/>
            <w:shd w:val="clear" w:color="auto" w:fill="D9D9D9"/>
          </w:tcPr>
          <w:p w14:paraId="226F2C82" w14:textId="77777777" w:rsidR="00DD5797" w:rsidRPr="000553C4" w:rsidRDefault="00DD5797" w:rsidP="00DD5797">
            <w:pPr>
              <w:autoSpaceDE w:val="0"/>
              <w:autoSpaceDN w:val="0"/>
              <w:adjustRightInd w:val="0"/>
              <w:spacing w:after="0" w:line="240" w:lineRule="auto"/>
              <w:contextualSpacing/>
              <w:rPr>
                <w:rFonts w:ascii="Calibri" w:eastAsia="Times New Roman" w:hAnsi="Calibri" w:cs="Calibri"/>
                <w:b/>
                <w:bCs/>
                <w:lang w:eastAsia="en-GB"/>
              </w:rPr>
            </w:pPr>
            <w:r w:rsidRPr="000553C4">
              <w:rPr>
                <w:rFonts w:ascii="Calibri" w:eastAsia="Times New Roman" w:hAnsi="Calibri" w:cs="Calibri"/>
                <w:b/>
                <w:bCs/>
                <w:lang w:eastAsia="en-GB"/>
              </w:rPr>
              <w:t xml:space="preserve">Job Title: </w:t>
            </w:r>
          </w:p>
          <w:p w14:paraId="226F2C84" w14:textId="58F49C50" w:rsidR="00DD5797" w:rsidRPr="000553C4" w:rsidRDefault="00DD5797" w:rsidP="00DD5797">
            <w:pPr>
              <w:autoSpaceDE w:val="0"/>
              <w:autoSpaceDN w:val="0"/>
              <w:adjustRightInd w:val="0"/>
              <w:spacing w:after="0" w:line="240" w:lineRule="auto"/>
              <w:contextualSpacing/>
              <w:rPr>
                <w:rFonts w:ascii="Calibri" w:eastAsia="Times New Roman" w:hAnsi="Calibri" w:cs="Calibri"/>
                <w:lang w:eastAsia="en-GB"/>
              </w:rPr>
            </w:pPr>
            <w:r w:rsidRPr="000553C4">
              <w:rPr>
                <w:rFonts w:ascii="Calibri" w:eastAsia="Times New Roman" w:hAnsi="Calibri" w:cs="Calibri"/>
                <w:lang w:eastAsia="en-GB"/>
              </w:rPr>
              <w:t>Consultant in Public Health – Children and Targeted Interventions</w:t>
            </w:r>
          </w:p>
        </w:tc>
        <w:tc>
          <w:tcPr>
            <w:tcW w:w="4494" w:type="dxa"/>
            <w:shd w:val="clear" w:color="auto" w:fill="D9D9D9"/>
          </w:tcPr>
          <w:p w14:paraId="226F2C85" w14:textId="77777777" w:rsidR="00DD5797" w:rsidRPr="000553C4" w:rsidRDefault="00DD5797" w:rsidP="00DD5797">
            <w:pPr>
              <w:autoSpaceDE w:val="0"/>
              <w:autoSpaceDN w:val="0"/>
              <w:adjustRightInd w:val="0"/>
              <w:spacing w:after="0" w:line="240" w:lineRule="auto"/>
              <w:contextualSpacing/>
              <w:rPr>
                <w:rFonts w:ascii="Calibri" w:eastAsia="Times New Roman" w:hAnsi="Calibri" w:cs="Calibri"/>
                <w:bCs/>
                <w:lang w:eastAsia="en-GB"/>
              </w:rPr>
            </w:pPr>
            <w:r w:rsidRPr="000553C4">
              <w:rPr>
                <w:rFonts w:ascii="Calibri" w:eastAsia="Times New Roman" w:hAnsi="Calibri" w:cs="Calibri"/>
                <w:b/>
                <w:bCs/>
                <w:lang w:eastAsia="en-GB"/>
              </w:rPr>
              <w:t>Grade</w:t>
            </w:r>
            <w:r w:rsidRPr="000553C4">
              <w:rPr>
                <w:rFonts w:ascii="Calibri" w:eastAsia="Times New Roman" w:hAnsi="Calibri" w:cs="Calibri"/>
                <w:bCs/>
                <w:lang w:eastAsia="en-GB"/>
              </w:rPr>
              <w:t xml:space="preserve">: </w:t>
            </w:r>
          </w:p>
          <w:p w14:paraId="226F2C86" w14:textId="2D018992" w:rsidR="00DD5797" w:rsidRPr="000553C4" w:rsidRDefault="00DD5797" w:rsidP="00DD5797">
            <w:pPr>
              <w:autoSpaceDE w:val="0"/>
              <w:autoSpaceDN w:val="0"/>
              <w:adjustRightInd w:val="0"/>
              <w:spacing w:after="0" w:line="240" w:lineRule="auto"/>
              <w:contextualSpacing/>
              <w:rPr>
                <w:rFonts w:ascii="Calibri" w:eastAsia="Times New Roman" w:hAnsi="Calibri" w:cs="Calibri"/>
                <w:bCs/>
                <w:lang w:eastAsia="en-GB"/>
              </w:rPr>
            </w:pPr>
            <w:r w:rsidRPr="000553C4">
              <w:rPr>
                <w:rFonts w:ascii="Calibri" w:eastAsia="Times New Roman" w:hAnsi="Calibri" w:cs="Calibri"/>
                <w:bCs/>
                <w:lang w:eastAsia="en-GB"/>
              </w:rPr>
              <w:t>MG</w:t>
            </w:r>
            <w:r w:rsidR="00AF3011" w:rsidRPr="000553C4">
              <w:rPr>
                <w:rFonts w:ascii="Calibri" w:eastAsia="Times New Roman" w:hAnsi="Calibri" w:cs="Calibri"/>
                <w:bCs/>
                <w:lang w:eastAsia="en-GB"/>
              </w:rPr>
              <w:t>4</w:t>
            </w:r>
          </w:p>
        </w:tc>
      </w:tr>
      <w:tr w:rsidR="00DD5797" w:rsidRPr="000553C4" w14:paraId="226F2C8D" w14:textId="77777777" w:rsidTr="00F97326">
        <w:trPr>
          <w:trHeight w:val="493"/>
        </w:trPr>
        <w:tc>
          <w:tcPr>
            <w:tcW w:w="4261" w:type="dxa"/>
            <w:shd w:val="clear" w:color="auto" w:fill="D9D9D9"/>
          </w:tcPr>
          <w:p w14:paraId="226F2C88" w14:textId="77777777" w:rsidR="00DD5797" w:rsidRPr="000553C4" w:rsidRDefault="00DD5797" w:rsidP="00DD5797">
            <w:pPr>
              <w:autoSpaceDE w:val="0"/>
              <w:autoSpaceDN w:val="0"/>
              <w:adjustRightInd w:val="0"/>
              <w:spacing w:after="0" w:line="240" w:lineRule="auto"/>
              <w:contextualSpacing/>
              <w:rPr>
                <w:rFonts w:ascii="Calibri" w:eastAsia="Times New Roman" w:hAnsi="Calibri" w:cs="Calibri"/>
                <w:b/>
                <w:bCs/>
                <w:lang w:eastAsia="en-GB"/>
              </w:rPr>
            </w:pPr>
            <w:r w:rsidRPr="000553C4">
              <w:rPr>
                <w:rFonts w:ascii="Calibri" w:eastAsia="Times New Roman" w:hAnsi="Calibri" w:cs="Calibri"/>
                <w:b/>
                <w:bCs/>
                <w:lang w:eastAsia="en-GB"/>
              </w:rPr>
              <w:t xml:space="preserve">Section: </w:t>
            </w:r>
          </w:p>
          <w:p w14:paraId="226F2C89" w14:textId="77777777" w:rsidR="00DD5797" w:rsidRPr="000553C4" w:rsidRDefault="00DD5797" w:rsidP="00DD5797">
            <w:pPr>
              <w:autoSpaceDE w:val="0"/>
              <w:autoSpaceDN w:val="0"/>
              <w:adjustRightInd w:val="0"/>
              <w:spacing w:after="0" w:line="240" w:lineRule="auto"/>
              <w:contextualSpacing/>
              <w:rPr>
                <w:rFonts w:ascii="Calibri" w:eastAsia="Times New Roman" w:hAnsi="Calibri" w:cs="Calibri"/>
                <w:b/>
                <w:bCs/>
                <w:lang w:eastAsia="en-GB"/>
              </w:rPr>
            </w:pPr>
            <w:r w:rsidRPr="000553C4">
              <w:rPr>
                <w:rFonts w:ascii="Calibri" w:eastAsia="Times New Roman" w:hAnsi="Calibri" w:cs="Calibri"/>
                <w:bCs/>
                <w:lang w:eastAsia="en-GB"/>
              </w:rPr>
              <w:t>Public Health</w:t>
            </w:r>
          </w:p>
        </w:tc>
        <w:tc>
          <w:tcPr>
            <w:tcW w:w="4494" w:type="dxa"/>
            <w:shd w:val="clear" w:color="auto" w:fill="D9D9D9"/>
          </w:tcPr>
          <w:p w14:paraId="226F2C8A" w14:textId="77777777" w:rsidR="00DD5797" w:rsidRPr="000553C4" w:rsidRDefault="00DD5797" w:rsidP="00DD5797">
            <w:pPr>
              <w:autoSpaceDE w:val="0"/>
              <w:autoSpaceDN w:val="0"/>
              <w:adjustRightInd w:val="0"/>
              <w:spacing w:after="0" w:line="240" w:lineRule="auto"/>
              <w:contextualSpacing/>
              <w:rPr>
                <w:rFonts w:ascii="Calibri" w:eastAsia="Times New Roman" w:hAnsi="Calibri" w:cs="Calibri"/>
                <w:bCs/>
                <w:lang w:eastAsia="en-GB"/>
              </w:rPr>
            </w:pPr>
            <w:r w:rsidRPr="000553C4">
              <w:rPr>
                <w:rFonts w:ascii="Calibri" w:eastAsia="Times New Roman" w:hAnsi="Calibri" w:cs="Calibri"/>
                <w:b/>
                <w:bCs/>
                <w:lang w:eastAsia="en-GB"/>
              </w:rPr>
              <w:t>Directorate:</w:t>
            </w:r>
            <w:r w:rsidRPr="000553C4">
              <w:rPr>
                <w:rFonts w:ascii="Calibri" w:eastAsia="Times New Roman" w:hAnsi="Calibri" w:cs="Calibri"/>
                <w:bCs/>
                <w:lang w:eastAsia="en-GB"/>
              </w:rPr>
              <w:t xml:space="preserve"> </w:t>
            </w:r>
          </w:p>
          <w:p w14:paraId="226F2C8B" w14:textId="7F24BAB6" w:rsidR="00DD5797" w:rsidRPr="000553C4" w:rsidRDefault="00B440CE" w:rsidP="00DD5797">
            <w:pPr>
              <w:autoSpaceDE w:val="0"/>
              <w:autoSpaceDN w:val="0"/>
              <w:adjustRightInd w:val="0"/>
              <w:spacing w:after="0" w:line="240" w:lineRule="auto"/>
              <w:contextualSpacing/>
              <w:rPr>
                <w:rFonts w:ascii="Calibri" w:eastAsia="Times New Roman" w:hAnsi="Calibri" w:cs="Calibri"/>
                <w:bCs/>
                <w:lang w:eastAsia="en-GB"/>
              </w:rPr>
            </w:pPr>
            <w:r w:rsidRPr="000553C4">
              <w:rPr>
                <w:rFonts w:ascii="Calibri" w:eastAsia="Times New Roman" w:hAnsi="Calibri" w:cs="Calibri"/>
                <w:bCs/>
                <w:lang w:eastAsia="en-GB"/>
              </w:rPr>
              <w:t>Adult Social Care and Public Health</w:t>
            </w:r>
          </w:p>
          <w:p w14:paraId="226F2C8C" w14:textId="77777777" w:rsidR="00DD5797" w:rsidRPr="000553C4" w:rsidRDefault="00DD5797" w:rsidP="00DD5797">
            <w:pPr>
              <w:autoSpaceDE w:val="0"/>
              <w:autoSpaceDN w:val="0"/>
              <w:adjustRightInd w:val="0"/>
              <w:spacing w:after="0" w:line="240" w:lineRule="auto"/>
              <w:contextualSpacing/>
              <w:rPr>
                <w:rFonts w:ascii="Calibri" w:eastAsia="Times New Roman" w:hAnsi="Calibri" w:cs="Calibri"/>
                <w:bCs/>
                <w:lang w:eastAsia="en-GB"/>
              </w:rPr>
            </w:pPr>
          </w:p>
        </w:tc>
      </w:tr>
      <w:tr w:rsidR="00DD5797" w:rsidRPr="000553C4" w14:paraId="226F2C94" w14:textId="77777777" w:rsidTr="00F97326">
        <w:trPr>
          <w:trHeight w:val="543"/>
        </w:trPr>
        <w:tc>
          <w:tcPr>
            <w:tcW w:w="4261" w:type="dxa"/>
            <w:shd w:val="clear" w:color="auto" w:fill="D9D9D9"/>
          </w:tcPr>
          <w:p w14:paraId="226F2C8E" w14:textId="77777777" w:rsidR="00DD5797" w:rsidRPr="000553C4" w:rsidRDefault="00DD5797" w:rsidP="00DD5797">
            <w:pPr>
              <w:autoSpaceDE w:val="0"/>
              <w:autoSpaceDN w:val="0"/>
              <w:adjustRightInd w:val="0"/>
              <w:spacing w:after="0" w:line="240" w:lineRule="auto"/>
              <w:contextualSpacing/>
              <w:rPr>
                <w:rFonts w:ascii="Calibri" w:eastAsia="Times New Roman" w:hAnsi="Calibri" w:cs="Calibri"/>
                <w:b/>
                <w:bCs/>
                <w:lang w:eastAsia="en-GB"/>
              </w:rPr>
            </w:pPr>
            <w:r w:rsidRPr="000553C4">
              <w:rPr>
                <w:rFonts w:ascii="Calibri" w:eastAsia="Times New Roman" w:hAnsi="Calibri" w:cs="Calibri"/>
                <w:b/>
                <w:bCs/>
                <w:lang w:eastAsia="en-GB"/>
              </w:rPr>
              <w:t>Responsible to following manager:</w:t>
            </w:r>
          </w:p>
          <w:p w14:paraId="226F2C8F" w14:textId="77777777" w:rsidR="00DD5797" w:rsidRPr="000553C4" w:rsidRDefault="00DD5797" w:rsidP="00DD5797">
            <w:pPr>
              <w:autoSpaceDE w:val="0"/>
              <w:autoSpaceDN w:val="0"/>
              <w:adjustRightInd w:val="0"/>
              <w:spacing w:after="0" w:line="240" w:lineRule="auto"/>
              <w:contextualSpacing/>
              <w:rPr>
                <w:rFonts w:ascii="Calibri" w:eastAsia="Times New Roman" w:hAnsi="Calibri" w:cs="Calibri"/>
                <w:bCs/>
                <w:lang w:eastAsia="en-GB"/>
              </w:rPr>
            </w:pPr>
            <w:r w:rsidRPr="000553C4">
              <w:rPr>
                <w:rFonts w:ascii="Calibri" w:eastAsia="Times New Roman" w:hAnsi="Calibri" w:cs="Calibri"/>
                <w:bCs/>
                <w:lang w:eastAsia="en-GB"/>
              </w:rPr>
              <w:t>Director of Public Health</w:t>
            </w:r>
          </w:p>
          <w:p w14:paraId="226F2C90" w14:textId="77777777" w:rsidR="00DD5797" w:rsidRPr="000553C4" w:rsidRDefault="00DD5797" w:rsidP="00DD5797">
            <w:pPr>
              <w:autoSpaceDE w:val="0"/>
              <w:autoSpaceDN w:val="0"/>
              <w:adjustRightInd w:val="0"/>
              <w:spacing w:after="0" w:line="240" w:lineRule="auto"/>
              <w:contextualSpacing/>
              <w:rPr>
                <w:rFonts w:ascii="Calibri" w:eastAsia="Times New Roman" w:hAnsi="Calibri" w:cs="Calibri"/>
                <w:bCs/>
                <w:lang w:eastAsia="en-GB"/>
              </w:rPr>
            </w:pPr>
          </w:p>
        </w:tc>
        <w:tc>
          <w:tcPr>
            <w:tcW w:w="4494" w:type="dxa"/>
            <w:shd w:val="clear" w:color="auto" w:fill="D9D9D9"/>
          </w:tcPr>
          <w:p w14:paraId="226F2C91" w14:textId="77777777" w:rsidR="00DD5797" w:rsidRPr="000553C4" w:rsidRDefault="00DD5797" w:rsidP="00DD5797">
            <w:pPr>
              <w:autoSpaceDE w:val="0"/>
              <w:autoSpaceDN w:val="0"/>
              <w:adjustRightInd w:val="0"/>
              <w:spacing w:after="0" w:line="240" w:lineRule="auto"/>
              <w:contextualSpacing/>
              <w:rPr>
                <w:rFonts w:ascii="Calibri" w:eastAsia="Times New Roman" w:hAnsi="Calibri" w:cs="Calibri"/>
                <w:b/>
                <w:bCs/>
                <w:lang w:eastAsia="en-GB"/>
              </w:rPr>
            </w:pPr>
            <w:r w:rsidRPr="000553C4">
              <w:rPr>
                <w:rFonts w:ascii="Calibri" w:eastAsia="Times New Roman" w:hAnsi="Calibri" w:cs="Calibri"/>
                <w:b/>
                <w:bCs/>
                <w:lang w:eastAsia="en-GB"/>
              </w:rPr>
              <w:t>Responsible for following staff:</w:t>
            </w:r>
          </w:p>
          <w:p w14:paraId="226F2C92" w14:textId="0B659500" w:rsidR="00DD5797" w:rsidRPr="000553C4" w:rsidRDefault="00DD5797" w:rsidP="00DD5797">
            <w:pPr>
              <w:autoSpaceDE w:val="0"/>
              <w:autoSpaceDN w:val="0"/>
              <w:adjustRightInd w:val="0"/>
              <w:spacing w:after="0" w:line="240" w:lineRule="auto"/>
              <w:rPr>
                <w:rFonts w:ascii="Calibri" w:eastAsia="Times New Roman" w:hAnsi="Calibri" w:cs="Calibri"/>
                <w:bCs/>
                <w:lang w:eastAsia="en-GB"/>
              </w:rPr>
            </w:pPr>
            <w:r w:rsidRPr="000553C4">
              <w:rPr>
                <w:rFonts w:ascii="Calibri" w:eastAsia="Times New Roman" w:hAnsi="Calibri" w:cs="Calibri"/>
                <w:bCs/>
                <w:lang w:eastAsia="en-GB"/>
              </w:rPr>
              <w:t xml:space="preserve">Senior Public Health Leads x </w:t>
            </w:r>
            <w:r w:rsidR="00B440CE" w:rsidRPr="000553C4">
              <w:rPr>
                <w:rFonts w:ascii="Calibri" w:eastAsia="Times New Roman" w:hAnsi="Calibri" w:cs="Calibri"/>
                <w:bCs/>
                <w:lang w:eastAsia="en-GB"/>
              </w:rPr>
              <w:t>2</w:t>
            </w:r>
            <w:r w:rsidRPr="000553C4">
              <w:rPr>
                <w:rFonts w:ascii="Calibri" w:eastAsia="Times New Roman" w:hAnsi="Calibri" w:cs="Calibri"/>
                <w:bCs/>
                <w:lang w:eastAsia="en-GB"/>
              </w:rPr>
              <w:t xml:space="preserve"> FTE</w:t>
            </w:r>
          </w:p>
          <w:p w14:paraId="6D4AC6EA" w14:textId="77777777" w:rsidR="00DD5797" w:rsidRPr="000553C4" w:rsidRDefault="00DD5797" w:rsidP="00DD5797">
            <w:pPr>
              <w:autoSpaceDE w:val="0"/>
              <w:autoSpaceDN w:val="0"/>
              <w:adjustRightInd w:val="0"/>
              <w:spacing w:after="0" w:line="240" w:lineRule="auto"/>
              <w:contextualSpacing/>
              <w:rPr>
                <w:rFonts w:ascii="Calibri" w:eastAsia="Times New Roman" w:hAnsi="Calibri" w:cs="Calibri"/>
                <w:bCs/>
                <w:lang w:eastAsia="en-GB"/>
              </w:rPr>
            </w:pPr>
            <w:r w:rsidRPr="000553C4">
              <w:rPr>
                <w:rFonts w:ascii="Calibri" w:eastAsia="Times New Roman" w:hAnsi="Calibri" w:cs="Calibri"/>
                <w:bCs/>
                <w:lang w:eastAsia="en-GB"/>
              </w:rPr>
              <w:t>Public Health Programmes Support Officer x 1 FTE</w:t>
            </w:r>
          </w:p>
          <w:p w14:paraId="226F2C93" w14:textId="0A4D14E4" w:rsidR="00B440CE" w:rsidRPr="000553C4" w:rsidRDefault="00B440CE" w:rsidP="00DD5797">
            <w:pPr>
              <w:autoSpaceDE w:val="0"/>
              <w:autoSpaceDN w:val="0"/>
              <w:adjustRightInd w:val="0"/>
              <w:spacing w:after="0" w:line="240" w:lineRule="auto"/>
              <w:contextualSpacing/>
              <w:rPr>
                <w:rFonts w:ascii="Calibri" w:eastAsia="Times New Roman" w:hAnsi="Calibri" w:cs="Calibri"/>
                <w:bCs/>
                <w:lang w:eastAsia="en-GB"/>
              </w:rPr>
            </w:pPr>
          </w:p>
        </w:tc>
      </w:tr>
      <w:tr w:rsidR="00DD5797" w:rsidRPr="000553C4" w14:paraId="226F2C98" w14:textId="77777777" w:rsidTr="00F97326">
        <w:trPr>
          <w:trHeight w:val="477"/>
        </w:trPr>
        <w:tc>
          <w:tcPr>
            <w:tcW w:w="4261" w:type="dxa"/>
            <w:shd w:val="clear" w:color="auto" w:fill="D9D9D9"/>
          </w:tcPr>
          <w:p w14:paraId="226F2C95" w14:textId="77777777" w:rsidR="00DD5797" w:rsidRPr="000553C4" w:rsidRDefault="00DD5797" w:rsidP="00DD5797">
            <w:pPr>
              <w:autoSpaceDE w:val="0"/>
              <w:autoSpaceDN w:val="0"/>
              <w:adjustRightInd w:val="0"/>
              <w:spacing w:after="0" w:line="240" w:lineRule="auto"/>
              <w:contextualSpacing/>
              <w:rPr>
                <w:rFonts w:ascii="Calibri" w:eastAsia="Times New Roman" w:hAnsi="Calibri" w:cs="Calibri"/>
                <w:b/>
                <w:bCs/>
                <w:lang w:eastAsia="en-GB"/>
              </w:rPr>
            </w:pPr>
            <w:r w:rsidRPr="000553C4">
              <w:rPr>
                <w:rFonts w:ascii="Calibri" w:eastAsia="Times New Roman" w:hAnsi="Calibri" w:cs="Calibri"/>
                <w:b/>
                <w:bCs/>
                <w:lang w:eastAsia="en-GB"/>
              </w:rPr>
              <w:t>Post Number/s:</w:t>
            </w:r>
          </w:p>
        </w:tc>
        <w:tc>
          <w:tcPr>
            <w:tcW w:w="4494" w:type="dxa"/>
            <w:shd w:val="clear" w:color="auto" w:fill="D9D9D9"/>
          </w:tcPr>
          <w:p w14:paraId="4D9D612E" w14:textId="07398320" w:rsidR="00B440CE" w:rsidRPr="000553C4" w:rsidRDefault="00DD5797" w:rsidP="00DD5797">
            <w:pPr>
              <w:autoSpaceDE w:val="0"/>
              <w:autoSpaceDN w:val="0"/>
              <w:adjustRightInd w:val="0"/>
              <w:spacing w:after="0" w:line="240" w:lineRule="auto"/>
              <w:contextualSpacing/>
              <w:rPr>
                <w:rFonts w:ascii="Calibri" w:eastAsia="Times New Roman" w:hAnsi="Calibri" w:cs="Calibri"/>
                <w:b/>
                <w:bCs/>
                <w:lang w:eastAsia="en-GB"/>
              </w:rPr>
            </w:pPr>
            <w:r w:rsidRPr="000553C4">
              <w:rPr>
                <w:rFonts w:ascii="Calibri" w:eastAsia="Times New Roman" w:hAnsi="Calibri" w:cs="Calibri"/>
                <w:b/>
                <w:bCs/>
                <w:lang w:eastAsia="en-GB"/>
              </w:rPr>
              <w:t xml:space="preserve">Date: </w:t>
            </w:r>
          </w:p>
          <w:p w14:paraId="226F2C97" w14:textId="4A2716D7" w:rsidR="00DD5797" w:rsidRPr="000553C4" w:rsidRDefault="004E3971" w:rsidP="00DD5797">
            <w:pPr>
              <w:autoSpaceDE w:val="0"/>
              <w:autoSpaceDN w:val="0"/>
              <w:adjustRightInd w:val="0"/>
              <w:spacing w:after="0" w:line="240" w:lineRule="auto"/>
              <w:contextualSpacing/>
              <w:rPr>
                <w:rFonts w:ascii="Calibri" w:eastAsia="Times New Roman" w:hAnsi="Calibri" w:cs="Calibri"/>
                <w:bCs/>
                <w:lang w:eastAsia="en-GB"/>
              </w:rPr>
            </w:pPr>
            <w:r w:rsidRPr="000553C4">
              <w:rPr>
                <w:rFonts w:ascii="Calibri" w:eastAsia="Times New Roman" w:hAnsi="Calibri" w:cs="Calibri"/>
                <w:bCs/>
                <w:lang w:eastAsia="en-GB"/>
              </w:rPr>
              <w:t>January 2021</w:t>
            </w:r>
          </w:p>
        </w:tc>
      </w:tr>
    </w:tbl>
    <w:p w14:paraId="226F2C99" w14:textId="77777777" w:rsidR="00DD5797" w:rsidRPr="000553C4" w:rsidRDefault="00DD5797" w:rsidP="00DD5797">
      <w:pPr>
        <w:spacing w:after="0" w:line="240" w:lineRule="auto"/>
        <w:rPr>
          <w:rFonts w:ascii="Calibri" w:eastAsia="Times New Roman" w:hAnsi="Calibri" w:cs="Times New Roman"/>
          <w:lang w:eastAsia="en-GB"/>
        </w:rPr>
      </w:pPr>
    </w:p>
    <w:p w14:paraId="226F2C9A" w14:textId="77777777" w:rsidR="00DD5797" w:rsidRPr="000553C4" w:rsidRDefault="00DD5797" w:rsidP="00DD5797">
      <w:pPr>
        <w:spacing w:after="0" w:line="240" w:lineRule="auto"/>
        <w:rPr>
          <w:rFonts w:ascii="Calibri" w:eastAsia="Times New Roman" w:hAnsi="Calibri" w:cs="Arial"/>
          <w:b/>
          <w:lang w:eastAsia="en-GB"/>
        </w:rPr>
      </w:pPr>
      <w:r w:rsidRPr="000553C4">
        <w:rPr>
          <w:rFonts w:ascii="Calibri" w:eastAsia="Times New Roman" w:hAnsi="Calibri" w:cs="Arial"/>
          <w:b/>
          <w:lang w:eastAsia="en-GB"/>
        </w:rPr>
        <w:t>Our Values and Behaviours</w:t>
      </w:r>
      <w:r w:rsidRPr="000553C4">
        <w:rPr>
          <w:rFonts w:ascii="Calibri" w:eastAsia="Times New Roman" w:hAnsi="Calibri" w:cs="Arial"/>
          <w:b/>
          <w:vertAlign w:val="superscript"/>
          <w:lang w:eastAsia="en-GB"/>
        </w:rPr>
        <w:footnoteReference w:id="2"/>
      </w:r>
      <w:r w:rsidRPr="000553C4">
        <w:rPr>
          <w:rFonts w:ascii="Calibri" w:eastAsia="Times New Roman" w:hAnsi="Calibri" w:cs="Arial"/>
          <w:b/>
          <w:lang w:eastAsia="en-GB"/>
        </w:rPr>
        <w:t xml:space="preserve"> </w:t>
      </w:r>
    </w:p>
    <w:p w14:paraId="226F2C9B" w14:textId="77777777" w:rsidR="00DD5797" w:rsidRPr="000553C4" w:rsidRDefault="00DD5797" w:rsidP="00DD5797">
      <w:pPr>
        <w:spacing w:after="0" w:line="240" w:lineRule="auto"/>
        <w:rPr>
          <w:rFonts w:ascii="Calibri" w:eastAsia="Times New Roman" w:hAnsi="Calibri" w:cs="Times New Roman"/>
          <w:lang w:eastAsia="en-GB"/>
        </w:rPr>
      </w:pPr>
    </w:p>
    <w:p w14:paraId="226F2C9C" w14:textId="5B35F38E" w:rsidR="00DD5797" w:rsidRPr="000553C4" w:rsidRDefault="00DD5797" w:rsidP="00DD5797">
      <w:pPr>
        <w:spacing w:after="0" w:line="240" w:lineRule="auto"/>
        <w:rPr>
          <w:rFonts w:ascii="Calibri" w:eastAsia="Times New Roman" w:hAnsi="Calibri" w:cs="Times New Roman"/>
          <w:lang w:eastAsia="en-GB"/>
        </w:rPr>
      </w:pPr>
      <w:r w:rsidRPr="000553C4">
        <w:rPr>
          <w:rFonts w:ascii="Calibri" w:eastAsia="Times New Roman" w:hAnsi="Calibri" w:cs="Times New Roman"/>
          <w:lang w:eastAsia="en-GB"/>
        </w:rPr>
        <w:t>The values and behaviours we seek from our staff draw on the high standards of the two boroughs, and we prize these qualities in particular</w:t>
      </w:r>
      <w:r w:rsidR="00585EB3">
        <w:rPr>
          <w:rFonts w:ascii="Calibri" w:eastAsia="Times New Roman" w:hAnsi="Calibri" w:cs="Times New Roman"/>
          <w:lang w:eastAsia="en-GB"/>
        </w:rPr>
        <w:t>:</w:t>
      </w:r>
    </w:p>
    <w:p w14:paraId="226F2C9D" w14:textId="77777777" w:rsidR="00DD5797" w:rsidRPr="000553C4" w:rsidRDefault="00DD5797" w:rsidP="00DD5797">
      <w:pPr>
        <w:spacing w:after="0" w:line="240" w:lineRule="auto"/>
        <w:rPr>
          <w:rFonts w:ascii="Calibri" w:eastAsia="Times New Roman" w:hAnsi="Calibri" w:cs="Times New Roman"/>
          <w:lang w:eastAsia="en-GB"/>
        </w:rPr>
      </w:pPr>
      <w:r w:rsidRPr="000553C4">
        <w:rPr>
          <w:rFonts w:ascii="Calibri" w:eastAsia="Times New Roman" w:hAnsi="Calibri" w:cs="Times New Roman"/>
          <w:lang w:eastAsia="en-GB"/>
        </w:rPr>
        <w:t xml:space="preserve"> </w:t>
      </w:r>
    </w:p>
    <w:p w14:paraId="226F2C9E" w14:textId="77777777" w:rsidR="00DD5797" w:rsidRPr="000553C4" w:rsidRDefault="00DD5797" w:rsidP="00DD5797">
      <w:pPr>
        <w:numPr>
          <w:ilvl w:val="0"/>
          <w:numId w:val="2"/>
        </w:numPr>
        <w:spacing w:after="0" w:line="240" w:lineRule="auto"/>
        <w:rPr>
          <w:rFonts w:ascii="Calibri" w:eastAsia="Times New Roman" w:hAnsi="Calibri" w:cs="Times New Roman"/>
          <w:lang w:eastAsia="en-GB"/>
        </w:rPr>
      </w:pPr>
      <w:r w:rsidRPr="000553C4">
        <w:rPr>
          <w:rFonts w:ascii="Calibri" w:eastAsia="Times New Roman" w:hAnsi="Calibri" w:cs="Times New Roman"/>
          <w:lang w:eastAsia="en-GB"/>
        </w:rPr>
        <w:t>taking responsibility and being accountable for achieving the best possible outcomes – a ‘can do’ attitude to work</w:t>
      </w:r>
    </w:p>
    <w:p w14:paraId="226F2C9F" w14:textId="77777777" w:rsidR="00DD5797" w:rsidRPr="000553C4" w:rsidRDefault="00DD5797" w:rsidP="00DD5797">
      <w:pPr>
        <w:numPr>
          <w:ilvl w:val="0"/>
          <w:numId w:val="2"/>
        </w:numPr>
        <w:spacing w:after="0" w:line="240" w:lineRule="auto"/>
        <w:rPr>
          <w:rFonts w:ascii="Calibri" w:eastAsia="Times New Roman" w:hAnsi="Calibri" w:cs="Times New Roman"/>
          <w:lang w:eastAsia="en-GB"/>
        </w:rPr>
      </w:pPr>
      <w:r w:rsidRPr="000553C4">
        <w:rPr>
          <w:rFonts w:ascii="Calibri" w:eastAsia="Times New Roman" w:hAnsi="Calibri" w:cs="Times New Roman"/>
          <w:lang w:eastAsia="en-GB"/>
        </w:rPr>
        <w:t>continuously seeking better value for money and improved outcomes at lower cost</w:t>
      </w:r>
    </w:p>
    <w:p w14:paraId="226F2CA0" w14:textId="77777777" w:rsidR="00DD5797" w:rsidRPr="000553C4" w:rsidRDefault="00DD5797" w:rsidP="00DD5797">
      <w:pPr>
        <w:numPr>
          <w:ilvl w:val="0"/>
          <w:numId w:val="2"/>
        </w:numPr>
        <w:spacing w:after="0" w:line="240" w:lineRule="auto"/>
        <w:rPr>
          <w:rFonts w:ascii="Calibri" w:eastAsia="Times New Roman" w:hAnsi="Calibri" w:cs="Times New Roman"/>
          <w:lang w:eastAsia="en-GB"/>
        </w:rPr>
      </w:pPr>
      <w:r w:rsidRPr="000553C4">
        <w:rPr>
          <w:rFonts w:ascii="Calibri" w:eastAsia="Times New Roman" w:hAnsi="Calibri" w:cs="Times New Roman"/>
          <w:lang w:eastAsia="en-GB"/>
        </w:rPr>
        <w:t>focussing on residents and service users, and ensuring they receive the highest standards of service provision</w:t>
      </w:r>
    </w:p>
    <w:p w14:paraId="226F2CA1" w14:textId="77777777" w:rsidR="00DD5797" w:rsidRPr="000553C4" w:rsidRDefault="00DD5797" w:rsidP="00DD5797">
      <w:pPr>
        <w:numPr>
          <w:ilvl w:val="0"/>
          <w:numId w:val="2"/>
        </w:numPr>
        <w:spacing w:after="0" w:line="240" w:lineRule="auto"/>
        <w:rPr>
          <w:rFonts w:ascii="Calibri" w:eastAsia="Times New Roman" w:hAnsi="Calibri" w:cs="Times New Roman"/>
          <w:lang w:eastAsia="en-GB"/>
        </w:rPr>
      </w:pPr>
      <w:r w:rsidRPr="000553C4">
        <w:rPr>
          <w:rFonts w:ascii="Calibri" w:eastAsia="Times New Roman" w:hAnsi="Calibri" w:cs="Times New Roman"/>
          <w:lang w:eastAsia="en-GB"/>
        </w:rPr>
        <w:t>taking a team approach that values collaboration and partnership working.</w:t>
      </w:r>
    </w:p>
    <w:p w14:paraId="226F2CA2" w14:textId="77777777" w:rsidR="00DD5797" w:rsidRPr="000553C4" w:rsidRDefault="00DD5797" w:rsidP="00DD5797">
      <w:pPr>
        <w:spacing w:after="0" w:line="240" w:lineRule="auto"/>
        <w:rPr>
          <w:rFonts w:ascii="Calibri" w:eastAsia="Times New Roman" w:hAnsi="Calibri" w:cs="Times New Roman"/>
          <w:b/>
          <w:color w:val="FF0000"/>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DD5797" w:rsidRPr="000553C4" w14:paraId="226F2CA6" w14:textId="77777777" w:rsidTr="00F97326">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26F2CA3" w14:textId="27107886" w:rsidR="00DD5797" w:rsidRPr="000553C4" w:rsidRDefault="00DD5797" w:rsidP="00DD5797">
            <w:pPr>
              <w:spacing w:after="0" w:line="240" w:lineRule="auto"/>
              <w:rPr>
                <w:rFonts w:eastAsia="Times New Roman" w:cs="Arial"/>
                <w:lang w:eastAsia="en-GB"/>
              </w:rPr>
            </w:pPr>
            <w:r w:rsidRPr="000553C4">
              <w:rPr>
                <w:rFonts w:eastAsia="Times New Roman" w:cs="Arial"/>
                <w:b/>
                <w:bCs/>
                <w:lang w:eastAsia="en-GB"/>
              </w:rPr>
              <w:t>Person Specification Requirements</w:t>
            </w:r>
          </w:p>
          <w:p w14:paraId="226F2CA4" w14:textId="77777777" w:rsidR="00DD5797" w:rsidRPr="000553C4" w:rsidRDefault="00DD5797" w:rsidP="00DD5797">
            <w:pPr>
              <w:spacing w:after="0" w:line="240" w:lineRule="auto"/>
              <w:rPr>
                <w:rFonts w:eastAsia="Times New Roman" w:cs="Arial"/>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226F2CA5" w14:textId="77777777" w:rsidR="00DD5797" w:rsidRPr="000553C4" w:rsidRDefault="00DD5797" w:rsidP="00DD5797">
            <w:pPr>
              <w:spacing w:after="0" w:line="240" w:lineRule="auto"/>
              <w:jc w:val="center"/>
              <w:rPr>
                <w:rFonts w:eastAsia="Times New Roman" w:cs="Arial"/>
                <w:lang w:eastAsia="en-GB"/>
              </w:rPr>
            </w:pPr>
            <w:r w:rsidRPr="000553C4">
              <w:rPr>
                <w:rFonts w:eastAsia="Times New Roman" w:cs="Arial"/>
                <w:b/>
                <w:bCs/>
                <w:lang w:eastAsia="en-GB"/>
              </w:rPr>
              <w:t xml:space="preserve">Assessed by A &amp; </w:t>
            </w:r>
            <w:r w:rsidRPr="000553C4">
              <w:rPr>
                <w:rFonts w:eastAsia="Times New Roman" w:cs="Arial"/>
                <w:lang w:eastAsia="en-GB"/>
              </w:rPr>
              <w:t xml:space="preserve"> </w:t>
            </w:r>
            <w:r w:rsidRPr="000553C4">
              <w:rPr>
                <w:rFonts w:eastAsia="Times New Roman" w:cs="Arial"/>
                <w:b/>
                <w:bCs/>
                <w:lang w:eastAsia="en-GB"/>
              </w:rPr>
              <w:t>I/ T/ C (see below for explanation)</w:t>
            </w:r>
          </w:p>
        </w:tc>
      </w:tr>
      <w:tr w:rsidR="00DD5797" w:rsidRPr="000553C4" w14:paraId="226F2CA8" w14:textId="77777777" w:rsidTr="00F9732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26F2CA7" w14:textId="77777777" w:rsidR="00DD5797" w:rsidRPr="000553C4" w:rsidRDefault="00DD5797" w:rsidP="00DD5797">
            <w:pPr>
              <w:spacing w:after="0" w:line="70" w:lineRule="atLeast"/>
              <w:rPr>
                <w:rFonts w:eastAsia="Times New Roman" w:cs="Arial"/>
                <w:lang w:eastAsia="en-GB"/>
              </w:rPr>
            </w:pPr>
            <w:r w:rsidRPr="000553C4">
              <w:rPr>
                <w:rFonts w:eastAsia="Times New Roman" w:cs="Arial"/>
                <w:b/>
                <w:bCs/>
                <w:lang w:eastAsia="en-GB"/>
              </w:rPr>
              <w:t xml:space="preserve">Knowledge </w:t>
            </w:r>
          </w:p>
        </w:tc>
      </w:tr>
      <w:tr w:rsidR="00DD5797" w:rsidRPr="000553C4" w14:paraId="226F2CAB"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A9" w14:textId="77777777" w:rsidR="00DD5797" w:rsidRPr="000553C4" w:rsidRDefault="00DD5797" w:rsidP="00DD5797">
            <w:pPr>
              <w:spacing w:after="0" w:line="240" w:lineRule="auto"/>
              <w:rPr>
                <w:rFonts w:eastAsia="Times New Roman" w:cs="Arial"/>
                <w:lang w:eastAsia="en-GB"/>
              </w:rPr>
            </w:pPr>
            <w:r w:rsidRPr="000553C4">
              <w:rPr>
                <w:rFonts w:eastAsia="Times New Roman" w:cs="Times New Roman"/>
                <w:lang w:eastAsia="en-GB"/>
              </w:rPr>
              <w:t>High level of understanding of epidemiology and statistics, public health practice, health promotion, health economics and health care evaluation.</w:t>
            </w:r>
          </w:p>
        </w:tc>
        <w:tc>
          <w:tcPr>
            <w:tcW w:w="1460" w:type="dxa"/>
            <w:tcBorders>
              <w:bottom w:val="single" w:sz="8" w:space="0" w:color="000000"/>
              <w:right w:val="single" w:sz="8" w:space="0" w:color="000000"/>
            </w:tcBorders>
            <w:shd w:val="clear" w:color="auto" w:fill="FFFFFF"/>
          </w:tcPr>
          <w:p w14:paraId="226F2CAA" w14:textId="77777777"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A/I</w:t>
            </w:r>
          </w:p>
        </w:tc>
      </w:tr>
      <w:tr w:rsidR="00DD5797" w:rsidRPr="000553C4" w14:paraId="226F2CAE"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AC" w14:textId="77777777" w:rsidR="00DD5797" w:rsidRPr="000553C4" w:rsidRDefault="00DD5797" w:rsidP="00DD5797">
            <w:pPr>
              <w:spacing w:after="0" w:line="240" w:lineRule="auto"/>
              <w:rPr>
                <w:rFonts w:eastAsia="Times New Roman" w:cs="Arial"/>
                <w:lang w:eastAsia="en-GB"/>
              </w:rPr>
            </w:pPr>
            <w:r w:rsidRPr="000553C4">
              <w:rPr>
                <w:rFonts w:eastAsia="Times New Roman" w:cs="Times New Roman"/>
                <w:lang w:eastAsia="en-GB"/>
              </w:rPr>
              <w:t>Understanding of NHS and local government cultures, structures and policies.</w:t>
            </w:r>
          </w:p>
        </w:tc>
        <w:tc>
          <w:tcPr>
            <w:tcW w:w="1460" w:type="dxa"/>
            <w:tcBorders>
              <w:bottom w:val="single" w:sz="8" w:space="0" w:color="000000"/>
              <w:right w:val="single" w:sz="8" w:space="0" w:color="000000"/>
            </w:tcBorders>
            <w:shd w:val="clear" w:color="auto" w:fill="FFFFFF"/>
          </w:tcPr>
          <w:p w14:paraId="226F2CAD" w14:textId="77777777"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A/I</w:t>
            </w:r>
          </w:p>
        </w:tc>
      </w:tr>
      <w:tr w:rsidR="00DD5797" w:rsidRPr="000553C4" w14:paraId="226F2CB1" w14:textId="77777777" w:rsidTr="00F97326">
        <w:trPr>
          <w:trHeight w:val="104"/>
        </w:trPr>
        <w:tc>
          <w:tcPr>
            <w:tcW w:w="7437" w:type="dxa"/>
            <w:tcBorders>
              <w:left w:val="single" w:sz="8" w:space="0" w:color="000000"/>
              <w:bottom w:val="single" w:sz="8" w:space="0" w:color="000000"/>
              <w:right w:val="single" w:sz="8" w:space="0" w:color="000000"/>
            </w:tcBorders>
            <w:shd w:val="clear" w:color="auto" w:fill="FFFFFF"/>
          </w:tcPr>
          <w:p w14:paraId="226F2CAF" w14:textId="77777777" w:rsidR="00DD5797" w:rsidRPr="000553C4" w:rsidRDefault="00DD5797" w:rsidP="00DD5797">
            <w:pPr>
              <w:spacing w:after="0" w:line="240" w:lineRule="auto"/>
              <w:rPr>
                <w:rFonts w:eastAsia="Times New Roman" w:cs="Arial"/>
                <w:lang w:eastAsia="en-GB"/>
              </w:rPr>
            </w:pPr>
            <w:r w:rsidRPr="000553C4">
              <w:rPr>
                <w:rFonts w:eastAsia="Times New Roman" w:cs="Times New Roman"/>
                <w:lang w:eastAsia="en-GB"/>
              </w:rPr>
              <w:t>Knowledge of methods of developing clinical quality assurance, quality improvement and evidence based clinical and/or public health practice.</w:t>
            </w:r>
          </w:p>
        </w:tc>
        <w:tc>
          <w:tcPr>
            <w:tcW w:w="1460" w:type="dxa"/>
            <w:tcBorders>
              <w:bottom w:val="single" w:sz="8" w:space="0" w:color="000000"/>
              <w:right w:val="single" w:sz="8" w:space="0" w:color="000000"/>
            </w:tcBorders>
            <w:shd w:val="clear" w:color="auto" w:fill="FFFFFF"/>
          </w:tcPr>
          <w:p w14:paraId="226F2CB0" w14:textId="77777777" w:rsidR="00DD5797" w:rsidRPr="000553C4" w:rsidRDefault="00DD5797" w:rsidP="00DD5797">
            <w:pPr>
              <w:spacing w:after="0" w:line="70" w:lineRule="atLeast"/>
              <w:jc w:val="center"/>
              <w:rPr>
                <w:rFonts w:eastAsia="Times New Roman" w:cs="Arial"/>
                <w:b/>
                <w:bCs/>
                <w:lang w:eastAsia="en-GB"/>
              </w:rPr>
            </w:pPr>
            <w:r w:rsidRPr="000553C4">
              <w:rPr>
                <w:rFonts w:eastAsia="Times New Roman" w:cs="Arial"/>
                <w:lang w:eastAsia="en-GB"/>
              </w:rPr>
              <w:t>A/I</w:t>
            </w:r>
          </w:p>
        </w:tc>
      </w:tr>
      <w:tr w:rsidR="00DD5797" w:rsidRPr="000553C4" w14:paraId="226F2CB4" w14:textId="77777777" w:rsidTr="00F97326">
        <w:trPr>
          <w:trHeight w:val="104"/>
        </w:trPr>
        <w:tc>
          <w:tcPr>
            <w:tcW w:w="7437" w:type="dxa"/>
            <w:tcBorders>
              <w:left w:val="single" w:sz="8" w:space="0" w:color="000000"/>
              <w:bottom w:val="single" w:sz="8" w:space="0" w:color="000000"/>
              <w:right w:val="single" w:sz="8" w:space="0" w:color="000000"/>
            </w:tcBorders>
            <w:shd w:val="clear" w:color="auto" w:fill="FFFFFF"/>
          </w:tcPr>
          <w:p w14:paraId="226F2CB2" w14:textId="77777777" w:rsidR="00DD5797" w:rsidRPr="000553C4" w:rsidRDefault="00DD5797" w:rsidP="00DD5797">
            <w:pPr>
              <w:spacing w:after="0" w:line="240" w:lineRule="auto"/>
              <w:rPr>
                <w:rFonts w:eastAsia="Times New Roman" w:cs="Times New Roman"/>
                <w:lang w:eastAsia="en-GB"/>
              </w:rPr>
            </w:pPr>
            <w:r w:rsidRPr="000553C4">
              <w:rPr>
                <w:rFonts w:eastAsia="Times New Roman" w:cs="Times New Roman"/>
                <w:lang w:eastAsia="en-GB"/>
              </w:rPr>
              <w:t>Understanding of social and political environment.</w:t>
            </w:r>
          </w:p>
        </w:tc>
        <w:tc>
          <w:tcPr>
            <w:tcW w:w="1460" w:type="dxa"/>
            <w:tcBorders>
              <w:bottom w:val="single" w:sz="8" w:space="0" w:color="000000"/>
              <w:right w:val="single" w:sz="8" w:space="0" w:color="000000"/>
            </w:tcBorders>
            <w:shd w:val="clear" w:color="auto" w:fill="FFFFFF"/>
          </w:tcPr>
          <w:p w14:paraId="226F2CB3" w14:textId="77777777" w:rsidR="00DD5797" w:rsidRPr="000553C4" w:rsidRDefault="00DD5797" w:rsidP="00DD5797">
            <w:pPr>
              <w:spacing w:after="0" w:line="70" w:lineRule="atLeast"/>
              <w:jc w:val="center"/>
              <w:rPr>
                <w:rFonts w:eastAsia="Times New Roman" w:cs="Arial"/>
                <w:b/>
                <w:bCs/>
                <w:lang w:eastAsia="en-GB"/>
              </w:rPr>
            </w:pPr>
            <w:r w:rsidRPr="000553C4">
              <w:rPr>
                <w:rFonts w:eastAsia="Times New Roman" w:cs="Arial"/>
                <w:lang w:eastAsia="en-GB"/>
              </w:rPr>
              <w:t>A/I</w:t>
            </w:r>
          </w:p>
        </w:tc>
      </w:tr>
      <w:tr w:rsidR="00DD5797" w:rsidRPr="000553C4" w14:paraId="226F2CB8" w14:textId="77777777" w:rsidTr="00F97326">
        <w:trPr>
          <w:trHeight w:val="104"/>
        </w:trPr>
        <w:tc>
          <w:tcPr>
            <w:tcW w:w="7437" w:type="dxa"/>
            <w:tcBorders>
              <w:left w:val="single" w:sz="8" w:space="0" w:color="000000"/>
              <w:bottom w:val="single" w:sz="8" w:space="0" w:color="000000"/>
              <w:right w:val="single" w:sz="8" w:space="0" w:color="000000"/>
            </w:tcBorders>
            <w:shd w:val="clear" w:color="auto" w:fill="FFFFFF"/>
          </w:tcPr>
          <w:p w14:paraId="226F2CB6" w14:textId="3F59CCF7" w:rsidR="00DD5797" w:rsidRPr="000553C4" w:rsidRDefault="009B6529" w:rsidP="00DD5797">
            <w:pPr>
              <w:spacing w:after="0" w:line="240" w:lineRule="auto"/>
              <w:rPr>
                <w:rFonts w:eastAsia="Times New Roman" w:cs="Times New Roman"/>
                <w:lang w:eastAsia="en-GB"/>
              </w:rPr>
            </w:pPr>
            <w:r w:rsidRPr="000553C4">
              <w:rPr>
                <w:rFonts w:eastAsia="Times New Roman" w:cs="Times New Roman"/>
                <w:lang w:eastAsia="en-GB"/>
              </w:rPr>
              <w:t>Understanding of interfaces between health, social care and key partners (dealing with wider determinants of health)</w:t>
            </w:r>
          </w:p>
        </w:tc>
        <w:tc>
          <w:tcPr>
            <w:tcW w:w="1460" w:type="dxa"/>
            <w:tcBorders>
              <w:bottom w:val="single" w:sz="8" w:space="0" w:color="000000"/>
              <w:right w:val="single" w:sz="8" w:space="0" w:color="000000"/>
            </w:tcBorders>
            <w:shd w:val="clear" w:color="auto" w:fill="FFFFFF"/>
          </w:tcPr>
          <w:p w14:paraId="226F2CB7" w14:textId="77777777" w:rsidR="00DD5797" w:rsidRPr="000553C4" w:rsidRDefault="00DD5797" w:rsidP="00DD5797">
            <w:pPr>
              <w:spacing w:after="0" w:line="70" w:lineRule="atLeast"/>
              <w:jc w:val="center"/>
              <w:rPr>
                <w:rFonts w:eastAsia="Times New Roman" w:cs="Arial"/>
                <w:b/>
                <w:bCs/>
                <w:lang w:eastAsia="en-GB"/>
              </w:rPr>
            </w:pPr>
            <w:r w:rsidRPr="000553C4">
              <w:rPr>
                <w:rFonts w:eastAsia="Times New Roman" w:cs="Arial"/>
                <w:lang w:eastAsia="en-GB"/>
              </w:rPr>
              <w:t>A/I</w:t>
            </w:r>
          </w:p>
        </w:tc>
      </w:tr>
      <w:tr w:rsidR="009B6529" w:rsidRPr="000553C4" w14:paraId="7CDC4162" w14:textId="77777777" w:rsidTr="00F97326">
        <w:trPr>
          <w:trHeight w:val="104"/>
        </w:trPr>
        <w:tc>
          <w:tcPr>
            <w:tcW w:w="7437" w:type="dxa"/>
            <w:tcBorders>
              <w:left w:val="single" w:sz="8" w:space="0" w:color="000000"/>
              <w:bottom w:val="single" w:sz="8" w:space="0" w:color="000000"/>
              <w:right w:val="single" w:sz="8" w:space="0" w:color="000000"/>
            </w:tcBorders>
            <w:shd w:val="clear" w:color="auto" w:fill="FFFFFF"/>
          </w:tcPr>
          <w:p w14:paraId="2A3EFC58" w14:textId="4BFF01D7" w:rsidR="009B6529" w:rsidRPr="000553C4" w:rsidRDefault="003E37C2" w:rsidP="00DD5797">
            <w:pPr>
              <w:spacing w:after="0" w:line="240" w:lineRule="auto"/>
              <w:rPr>
                <w:rFonts w:eastAsia="Times New Roman" w:cs="Times New Roman"/>
                <w:lang w:eastAsia="en-GB"/>
              </w:rPr>
            </w:pPr>
            <w:r w:rsidRPr="000553C4">
              <w:rPr>
                <w:rFonts w:eastAsia="Times New Roman" w:cs="Times New Roman"/>
                <w:lang w:eastAsia="en-GB"/>
              </w:rPr>
              <w:t>Understanding of the public sector duty and the inequality duty and their application to public health practice</w:t>
            </w:r>
          </w:p>
        </w:tc>
        <w:tc>
          <w:tcPr>
            <w:tcW w:w="1460" w:type="dxa"/>
            <w:tcBorders>
              <w:bottom w:val="single" w:sz="8" w:space="0" w:color="000000"/>
              <w:right w:val="single" w:sz="8" w:space="0" w:color="000000"/>
            </w:tcBorders>
            <w:shd w:val="clear" w:color="auto" w:fill="FFFFFF"/>
          </w:tcPr>
          <w:p w14:paraId="4D637DC1" w14:textId="13A9AF2F" w:rsidR="009B6529" w:rsidRPr="000553C4" w:rsidRDefault="003E37C2" w:rsidP="00DD5797">
            <w:pPr>
              <w:spacing w:after="0" w:line="70" w:lineRule="atLeast"/>
              <w:jc w:val="center"/>
              <w:rPr>
                <w:rFonts w:eastAsia="Times New Roman" w:cs="Arial"/>
                <w:lang w:eastAsia="en-GB"/>
              </w:rPr>
            </w:pPr>
            <w:r w:rsidRPr="000553C4">
              <w:rPr>
                <w:rFonts w:eastAsia="Times New Roman" w:cs="Arial"/>
                <w:lang w:eastAsia="en-GB"/>
              </w:rPr>
              <w:t>A/I</w:t>
            </w:r>
          </w:p>
        </w:tc>
      </w:tr>
      <w:tr w:rsidR="00DD5797" w:rsidRPr="000553C4" w14:paraId="226F2CBA" w14:textId="77777777" w:rsidTr="00F9732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26F2CB9" w14:textId="77777777" w:rsidR="00DD5797" w:rsidRPr="000553C4" w:rsidRDefault="00DD5797" w:rsidP="00DD5797">
            <w:pPr>
              <w:spacing w:after="0" w:line="70" w:lineRule="atLeast"/>
              <w:rPr>
                <w:rFonts w:eastAsia="Times New Roman" w:cs="Arial"/>
                <w:lang w:eastAsia="en-GB"/>
              </w:rPr>
            </w:pPr>
            <w:r w:rsidRPr="000553C4">
              <w:rPr>
                <w:rFonts w:eastAsia="Times New Roman" w:cs="Arial"/>
                <w:b/>
                <w:bCs/>
                <w:lang w:eastAsia="en-GB"/>
              </w:rPr>
              <w:t xml:space="preserve">Experience </w:t>
            </w:r>
          </w:p>
        </w:tc>
      </w:tr>
      <w:tr w:rsidR="00DD5797" w:rsidRPr="000553C4" w14:paraId="226F2CBD"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BB" w14:textId="77777777" w:rsidR="00DD5797" w:rsidRPr="000553C4" w:rsidRDefault="00DD5797" w:rsidP="00DD5797">
            <w:pPr>
              <w:spacing w:after="0" w:line="240" w:lineRule="auto"/>
              <w:rPr>
                <w:rFonts w:eastAsia="Times New Roman" w:cs="Arial"/>
                <w:color w:val="000000"/>
                <w:lang w:eastAsia="en-GB"/>
              </w:rPr>
            </w:pPr>
            <w:r w:rsidRPr="000553C4">
              <w:rPr>
                <w:rFonts w:eastAsia="Times New Roman" w:cs="Times New Roman"/>
                <w:lang w:eastAsia="en-GB"/>
              </w:rPr>
              <w:t>Project management skills.</w:t>
            </w:r>
          </w:p>
        </w:tc>
        <w:tc>
          <w:tcPr>
            <w:tcW w:w="1460" w:type="dxa"/>
            <w:tcBorders>
              <w:bottom w:val="single" w:sz="8" w:space="0" w:color="000000"/>
              <w:right w:val="single" w:sz="8" w:space="0" w:color="000000"/>
            </w:tcBorders>
            <w:shd w:val="clear" w:color="auto" w:fill="FFFFFF"/>
          </w:tcPr>
          <w:p w14:paraId="226F2CBC" w14:textId="77777777"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A/I</w:t>
            </w:r>
          </w:p>
        </w:tc>
      </w:tr>
      <w:tr w:rsidR="00DD5797" w:rsidRPr="000553C4" w14:paraId="226F2CC0"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BE" w14:textId="77777777" w:rsidR="00DD5797" w:rsidRPr="000553C4" w:rsidRDefault="00DD5797" w:rsidP="00DD5797">
            <w:pPr>
              <w:spacing w:after="0" w:line="240" w:lineRule="auto"/>
              <w:rPr>
                <w:rFonts w:eastAsia="Times New Roman" w:cs="Arial"/>
                <w:color w:val="000000"/>
                <w:lang w:eastAsia="en-GB"/>
              </w:rPr>
            </w:pPr>
            <w:r w:rsidRPr="000553C4">
              <w:rPr>
                <w:rFonts w:eastAsia="Times New Roman" w:cs="Times New Roman"/>
                <w:lang w:eastAsia="en-GB"/>
              </w:rPr>
              <w:lastRenderedPageBreak/>
              <w:t>Staff management and training.</w:t>
            </w:r>
          </w:p>
        </w:tc>
        <w:tc>
          <w:tcPr>
            <w:tcW w:w="1460" w:type="dxa"/>
            <w:tcBorders>
              <w:bottom w:val="single" w:sz="8" w:space="0" w:color="000000"/>
              <w:right w:val="single" w:sz="8" w:space="0" w:color="000000"/>
            </w:tcBorders>
            <w:shd w:val="clear" w:color="auto" w:fill="FFFFFF"/>
          </w:tcPr>
          <w:p w14:paraId="226F2CBF" w14:textId="77777777"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A/I</w:t>
            </w:r>
          </w:p>
        </w:tc>
      </w:tr>
      <w:tr w:rsidR="00DD5797" w:rsidRPr="000553C4" w14:paraId="226F2CC3"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C1" w14:textId="77777777" w:rsidR="00DD5797" w:rsidRPr="000553C4" w:rsidRDefault="00DD5797" w:rsidP="00DD5797">
            <w:pPr>
              <w:spacing w:after="0" w:line="240" w:lineRule="auto"/>
              <w:rPr>
                <w:rFonts w:eastAsia="Times New Roman" w:cs="Arial"/>
                <w:color w:val="000000"/>
                <w:lang w:eastAsia="en-GB"/>
              </w:rPr>
            </w:pPr>
            <w:r w:rsidRPr="000553C4">
              <w:rPr>
                <w:rFonts w:eastAsia="Times New Roman" w:cs="Times New Roman"/>
                <w:lang w:eastAsia="en-GB"/>
              </w:rPr>
              <w:t>Practical experience in facilitating change.</w:t>
            </w:r>
          </w:p>
        </w:tc>
        <w:tc>
          <w:tcPr>
            <w:tcW w:w="1460" w:type="dxa"/>
            <w:tcBorders>
              <w:bottom w:val="single" w:sz="8" w:space="0" w:color="000000"/>
              <w:right w:val="single" w:sz="8" w:space="0" w:color="000000"/>
            </w:tcBorders>
            <w:shd w:val="clear" w:color="auto" w:fill="FFFFFF"/>
          </w:tcPr>
          <w:p w14:paraId="226F2CC2" w14:textId="77777777" w:rsidR="00DD5797" w:rsidRPr="000553C4" w:rsidRDefault="00DD5797" w:rsidP="00DD5797">
            <w:pPr>
              <w:spacing w:after="0" w:line="240" w:lineRule="auto"/>
              <w:jc w:val="center"/>
              <w:rPr>
                <w:rFonts w:eastAsia="Times New Roman" w:cs="Arial"/>
                <w:lang w:eastAsia="en-GB"/>
              </w:rPr>
            </w:pPr>
            <w:r w:rsidRPr="000553C4">
              <w:rPr>
                <w:rFonts w:eastAsia="Times New Roman" w:cs="Arial"/>
                <w:lang w:eastAsia="en-GB"/>
              </w:rPr>
              <w:t>A/I</w:t>
            </w:r>
          </w:p>
        </w:tc>
      </w:tr>
      <w:tr w:rsidR="00DD5797" w:rsidRPr="000553C4" w14:paraId="226F2CC6"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C4" w14:textId="77777777" w:rsidR="00DD5797" w:rsidRPr="000553C4" w:rsidRDefault="00DD5797" w:rsidP="00DD5797">
            <w:pPr>
              <w:spacing w:after="0" w:line="240" w:lineRule="auto"/>
              <w:rPr>
                <w:rFonts w:eastAsia="Times New Roman" w:cs="Times New Roman"/>
                <w:lang w:eastAsia="en-GB"/>
              </w:rPr>
            </w:pPr>
            <w:r w:rsidRPr="000553C4">
              <w:rPr>
                <w:rFonts w:eastAsia="Times New Roman" w:cs="Times New Roman"/>
                <w:lang w:eastAsia="en-GB"/>
              </w:rPr>
              <w:t>Budget management skills.</w:t>
            </w:r>
          </w:p>
        </w:tc>
        <w:tc>
          <w:tcPr>
            <w:tcW w:w="1460" w:type="dxa"/>
            <w:tcBorders>
              <w:bottom w:val="single" w:sz="8" w:space="0" w:color="000000"/>
              <w:right w:val="single" w:sz="8" w:space="0" w:color="000000"/>
            </w:tcBorders>
            <w:shd w:val="clear" w:color="auto" w:fill="FFFFFF"/>
          </w:tcPr>
          <w:p w14:paraId="226F2CC5" w14:textId="77777777" w:rsidR="00DD5797" w:rsidRPr="000553C4" w:rsidRDefault="00DD5797" w:rsidP="00DD5797">
            <w:pPr>
              <w:spacing w:after="0" w:line="240" w:lineRule="auto"/>
              <w:jc w:val="center"/>
              <w:rPr>
                <w:rFonts w:ascii="Times New Roman" w:eastAsia="Times New Roman" w:hAnsi="Times New Roman" w:cs="Times New Roman"/>
                <w:lang w:eastAsia="en-GB"/>
              </w:rPr>
            </w:pPr>
            <w:r w:rsidRPr="000553C4">
              <w:rPr>
                <w:rFonts w:eastAsia="Times New Roman" w:cs="Arial"/>
                <w:lang w:eastAsia="en-GB"/>
              </w:rPr>
              <w:t>A/I</w:t>
            </w:r>
          </w:p>
        </w:tc>
      </w:tr>
      <w:tr w:rsidR="00DD5797" w:rsidRPr="000553C4" w14:paraId="226F2CC8" w14:textId="77777777" w:rsidTr="00F9732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26F2CC7" w14:textId="77777777" w:rsidR="00DD5797" w:rsidRPr="000553C4" w:rsidRDefault="00DD5797" w:rsidP="00DD5797">
            <w:pPr>
              <w:spacing w:after="0" w:line="70" w:lineRule="atLeast"/>
              <w:rPr>
                <w:rFonts w:eastAsia="Times New Roman" w:cs="Arial"/>
                <w:lang w:eastAsia="en-GB"/>
              </w:rPr>
            </w:pPr>
            <w:r w:rsidRPr="000553C4">
              <w:rPr>
                <w:rFonts w:eastAsia="Times New Roman" w:cs="Arial"/>
                <w:b/>
                <w:bCs/>
                <w:lang w:eastAsia="en-GB"/>
              </w:rPr>
              <w:t xml:space="preserve">Skills </w:t>
            </w:r>
          </w:p>
        </w:tc>
      </w:tr>
      <w:tr w:rsidR="00DD5797" w:rsidRPr="000553C4" w14:paraId="226F2CCB"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C9" w14:textId="77777777" w:rsidR="00DD5797" w:rsidRPr="000553C4" w:rsidRDefault="00DD5797" w:rsidP="00DD5797">
            <w:pPr>
              <w:spacing w:after="0" w:line="240" w:lineRule="auto"/>
              <w:rPr>
                <w:rFonts w:eastAsia="Times New Roman" w:cs="Arial"/>
                <w:lang w:eastAsia="en-GB"/>
              </w:rPr>
            </w:pPr>
            <w:r w:rsidRPr="000553C4">
              <w:rPr>
                <w:rFonts w:eastAsia="Times New Roman" w:cs="Times New Roman"/>
                <w:lang w:eastAsia="en-GB"/>
              </w:rPr>
              <w:t>Strategic thinker with proven leadership skills.</w:t>
            </w:r>
          </w:p>
        </w:tc>
        <w:tc>
          <w:tcPr>
            <w:tcW w:w="1460" w:type="dxa"/>
            <w:tcBorders>
              <w:bottom w:val="single" w:sz="8" w:space="0" w:color="000000"/>
              <w:right w:val="single" w:sz="8" w:space="0" w:color="000000"/>
            </w:tcBorders>
            <w:shd w:val="clear" w:color="auto" w:fill="FFFFFF"/>
          </w:tcPr>
          <w:p w14:paraId="226F2CCA" w14:textId="77777777"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A/I</w:t>
            </w:r>
          </w:p>
        </w:tc>
      </w:tr>
      <w:tr w:rsidR="00DD5797" w:rsidRPr="000553C4" w14:paraId="226F2CCE"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CC" w14:textId="77777777" w:rsidR="00DD5797" w:rsidRPr="000553C4" w:rsidRDefault="00DD5797" w:rsidP="00DD5797">
            <w:pPr>
              <w:spacing w:after="0" w:line="240" w:lineRule="auto"/>
              <w:rPr>
                <w:rFonts w:eastAsia="Times New Roman" w:cs="Arial"/>
                <w:color w:val="000000"/>
                <w:lang w:eastAsia="en-GB"/>
              </w:rPr>
            </w:pPr>
            <w:r w:rsidRPr="000553C4">
              <w:rPr>
                <w:rFonts w:eastAsia="Times New Roman" w:cs="Times New Roman"/>
                <w:lang w:eastAsia="en-GB"/>
              </w:rPr>
              <w:t>Excellent oral and written communication skills (including dealing with the media) and presentation skills.</w:t>
            </w:r>
          </w:p>
        </w:tc>
        <w:tc>
          <w:tcPr>
            <w:tcW w:w="1460" w:type="dxa"/>
            <w:tcBorders>
              <w:bottom w:val="single" w:sz="8" w:space="0" w:color="000000"/>
              <w:right w:val="single" w:sz="8" w:space="0" w:color="000000"/>
            </w:tcBorders>
            <w:shd w:val="clear" w:color="auto" w:fill="FFFFFF"/>
          </w:tcPr>
          <w:p w14:paraId="226F2CCD" w14:textId="28930D04"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A/I</w:t>
            </w:r>
            <w:r w:rsidR="003E37C2" w:rsidRPr="000553C4">
              <w:rPr>
                <w:rFonts w:eastAsia="Times New Roman" w:cs="Arial"/>
                <w:lang w:eastAsia="en-GB"/>
              </w:rPr>
              <w:t>/T</w:t>
            </w:r>
          </w:p>
        </w:tc>
      </w:tr>
      <w:tr w:rsidR="00DD5797" w:rsidRPr="000553C4" w14:paraId="226F2CD1"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CF" w14:textId="77777777" w:rsidR="00DD5797" w:rsidRPr="000553C4" w:rsidRDefault="00DD5797" w:rsidP="00DD5797">
            <w:pPr>
              <w:tabs>
                <w:tab w:val="left" w:pos="991"/>
              </w:tabs>
              <w:spacing w:after="0" w:line="240" w:lineRule="auto"/>
              <w:rPr>
                <w:rFonts w:eastAsia="Times New Roman" w:cs="Arial"/>
                <w:color w:val="000000"/>
                <w:lang w:eastAsia="en-GB"/>
              </w:rPr>
            </w:pPr>
            <w:r w:rsidRPr="000553C4">
              <w:rPr>
                <w:rFonts w:eastAsia="Times New Roman" w:cs="Times New Roman"/>
                <w:lang w:eastAsia="en-GB"/>
              </w:rPr>
              <w:t>Effective interpersonal, motivational and influencing skills.</w:t>
            </w:r>
          </w:p>
        </w:tc>
        <w:tc>
          <w:tcPr>
            <w:tcW w:w="1460" w:type="dxa"/>
            <w:tcBorders>
              <w:bottom w:val="single" w:sz="8" w:space="0" w:color="000000"/>
              <w:right w:val="single" w:sz="8" w:space="0" w:color="000000"/>
            </w:tcBorders>
            <w:shd w:val="clear" w:color="auto" w:fill="FFFFFF"/>
          </w:tcPr>
          <w:p w14:paraId="226F2CD0" w14:textId="77777777"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A/I</w:t>
            </w:r>
          </w:p>
        </w:tc>
      </w:tr>
      <w:tr w:rsidR="00DD5797" w:rsidRPr="000553C4" w14:paraId="226F2CD4"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D2" w14:textId="77777777" w:rsidR="00DD5797" w:rsidRPr="000553C4" w:rsidRDefault="00DD5797" w:rsidP="00DD5797">
            <w:pPr>
              <w:tabs>
                <w:tab w:val="left" w:pos="991"/>
              </w:tabs>
              <w:spacing w:after="0" w:line="240" w:lineRule="auto"/>
              <w:rPr>
                <w:rFonts w:eastAsia="Times New Roman" w:cs="Times New Roman"/>
                <w:lang w:eastAsia="en-GB"/>
              </w:rPr>
            </w:pPr>
            <w:r w:rsidRPr="000553C4">
              <w:rPr>
                <w:rFonts w:eastAsia="Times New Roman" w:cs="Times New Roman"/>
                <w:lang w:eastAsia="en-GB"/>
              </w:rPr>
              <w:t>Ability to respond appropriately in unplanned and unforeseen circumstances.</w:t>
            </w:r>
          </w:p>
        </w:tc>
        <w:tc>
          <w:tcPr>
            <w:tcW w:w="1460" w:type="dxa"/>
            <w:tcBorders>
              <w:bottom w:val="single" w:sz="8" w:space="0" w:color="000000"/>
              <w:right w:val="single" w:sz="8" w:space="0" w:color="000000"/>
            </w:tcBorders>
            <w:shd w:val="clear" w:color="auto" w:fill="FFFFFF"/>
          </w:tcPr>
          <w:p w14:paraId="226F2CD3" w14:textId="77777777"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A/I</w:t>
            </w:r>
          </w:p>
        </w:tc>
      </w:tr>
      <w:tr w:rsidR="00DD5797" w:rsidRPr="000553C4" w14:paraId="226F2CD7"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D5" w14:textId="77777777" w:rsidR="00DD5797" w:rsidRPr="000553C4" w:rsidRDefault="00DD5797" w:rsidP="00DD5797">
            <w:pPr>
              <w:tabs>
                <w:tab w:val="left" w:pos="1363"/>
              </w:tabs>
              <w:spacing w:after="0" w:line="240" w:lineRule="auto"/>
              <w:rPr>
                <w:rFonts w:eastAsia="Times New Roman" w:cs="Times New Roman"/>
                <w:lang w:eastAsia="en-GB"/>
              </w:rPr>
            </w:pPr>
            <w:r w:rsidRPr="000553C4">
              <w:rPr>
                <w:rFonts w:eastAsia="Times New Roman" w:cs="Times New Roman"/>
                <w:lang w:eastAsia="en-GB"/>
              </w:rPr>
              <w:t>Sensible negotiator with practical expectation of what can be achieved.</w:t>
            </w:r>
          </w:p>
        </w:tc>
        <w:tc>
          <w:tcPr>
            <w:tcW w:w="1460" w:type="dxa"/>
            <w:tcBorders>
              <w:bottom w:val="single" w:sz="8" w:space="0" w:color="000000"/>
              <w:right w:val="single" w:sz="8" w:space="0" w:color="000000"/>
            </w:tcBorders>
            <w:shd w:val="clear" w:color="auto" w:fill="FFFFFF"/>
          </w:tcPr>
          <w:p w14:paraId="226F2CD6" w14:textId="77777777"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A/I</w:t>
            </w:r>
          </w:p>
        </w:tc>
      </w:tr>
      <w:tr w:rsidR="00DD5797" w:rsidRPr="000553C4" w14:paraId="226F2CDA"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D8" w14:textId="77777777" w:rsidR="00DD5797" w:rsidRPr="000553C4" w:rsidRDefault="00DD5797" w:rsidP="00DD5797">
            <w:pPr>
              <w:tabs>
                <w:tab w:val="left" w:pos="991"/>
              </w:tabs>
              <w:spacing w:after="0" w:line="240" w:lineRule="auto"/>
              <w:rPr>
                <w:rFonts w:eastAsia="Times New Roman" w:cs="Times New Roman"/>
                <w:lang w:eastAsia="en-GB"/>
              </w:rPr>
            </w:pPr>
            <w:r w:rsidRPr="000553C4">
              <w:rPr>
                <w:rFonts w:eastAsia="Times New Roman" w:cs="Times New Roman"/>
                <w:lang w:eastAsia="en-GB"/>
              </w:rPr>
              <w:t>Substantially numerate, with highly developed analytical skills using qualitative and quantitative data.</w:t>
            </w:r>
          </w:p>
        </w:tc>
        <w:tc>
          <w:tcPr>
            <w:tcW w:w="1460" w:type="dxa"/>
            <w:tcBorders>
              <w:bottom w:val="single" w:sz="8" w:space="0" w:color="000000"/>
              <w:right w:val="single" w:sz="8" w:space="0" w:color="000000"/>
            </w:tcBorders>
            <w:shd w:val="clear" w:color="auto" w:fill="FFFFFF"/>
          </w:tcPr>
          <w:p w14:paraId="226F2CD9" w14:textId="7318F4D9"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w:t>
            </w:r>
            <w:r w:rsidR="003E37C2" w:rsidRPr="000553C4">
              <w:rPr>
                <w:rFonts w:eastAsia="Times New Roman" w:cs="Arial"/>
                <w:lang w:eastAsia="en-GB"/>
              </w:rPr>
              <w:t>T</w:t>
            </w:r>
          </w:p>
        </w:tc>
      </w:tr>
      <w:tr w:rsidR="00DD5797" w:rsidRPr="000553C4" w14:paraId="226F2CDD"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DB" w14:textId="77777777" w:rsidR="00DD5797" w:rsidRPr="000553C4" w:rsidRDefault="00DD5797" w:rsidP="00DD5797">
            <w:pPr>
              <w:tabs>
                <w:tab w:val="left" w:pos="991"/>
              </w:tabs>
              <w:spacing w:after="0" w:line="240" w:lineRule="auto"/>
              <w:rPr>
                <w:rFonts w:eastAsia="Times New Roman" w:cs="Times New Roman"/>
                <w:lang w:eastAsia="en-GB"/>
              </w:rPr>
            </w:pPr>
            <w:r w:rsidRPr="000553C4">
              <w:rPr>
                <w:rFonts w:eastAsia="Times New Roman" w:cs="Times New Roman"/>
                <w:lang w:eastAsia="en-GB"/>
              </w:rPr>
              <w:t>Computer literate.</w:t>
            </w:r>
          </w:p>
        </w:tc>
        <w:tc>
          <w:tcPr>
            <w:tcW w:w="1460" w:type="dxa"/>
            <w:tcBorders>
              <w:bottom w:val="single" w:sz="8" w:space="0" w:color="000000"/>
              <w:right w:val="single" w:sz="8" w:space="0" w:color="000000"/>
            </w:tcBorders>
            <w:shd w:val="clear" w:color="auto" w:fill="FFFFFF"/>
          </w:tcPr>
          <w:p w14:paraId="226F2CDC" w14:textId="1F760FDC"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w:t>
            </w:r>
            <w:r w:rsidR="003E37C2" w:rsidRPr="000553C4">
              <w:rPr>
                <w:rFonts w:eastAsia="Times New Roman" w:cs="Arial"/>
                <w:lang w:eastAsia="en-GB"/>
              </w:rPr>
              <w:t>T</w:t>
            </w:r>
          </w:p>
        </w:tc>
      </w:tr>
      <w:tr w:rsidR="00DD5797" w:rsidRPr="000553C4" w14:paraId="226F2CE0"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DE" w14:textId="77777777" w:rsidR="00DD5797" w:rsidRPr="000553C4" w:rsidRDefault="00DD5797" w:rsidP="00DD5797">
            <w:pPr>
              <w:tabs>
                <w:tab w:val="left" w:pos="991"/>
              </w:tabs>
              <w:spacing w:after="0" w:line="240" w:lineRule="auto"/>
              <w:rPr>
                <w:rFonts w:eastAsia="Times New Roman" w:cs="Times New Roman"/>
                <w:lang w:eastAsia="en-GB"/>
              </w:rPr>
            </w:pPr>
            <w:r w:rsidRPr="000553C4">
              <w:rPr>
                <w:rFonts w:eastAsia="Times New Roman" w:cs="Times New Roman"/>
                <w:lang w:eastAsia="en-GB"/>
              </w:rPr>
              <w:t>Ability to design, develop, interpret and implement policies.</w:t>
            </w:r>
          </w:p>
        </w:tc>
        <w:tc>
          <w:tcPr>
            <w:tcW w:w="1460" w:type="dxa"/>
            <w:tcBorders>
              <w:bottom w:val="single" w:sz="8" w:space="0" w:color="000000"/>
              <w:right w:val="single" w:sz="8" w:space="0" w:color="000000"/>
            </w:tcBorders>
            <w:shd w:val="clear" w:color="auto" w:fill="FFFFFF"/>
          </w:tcPr>
          <w:p w14:paraId="226F2CDF" w14:textId="77777777"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A/I</w:t>
            </w:r>
          </w:p>
        </w:tc>
      </w:tr>
      <w:tr w:rsidR="00DD5797" w:rsidRPr="000553C4" w14:paraId="226F2CE3"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E1" w14:textId="77777777" w:rsidR="00DD5797" w:rsidRPr="000553C4" w:rsidRDefault="00DD5797" w:rsidP="00DD5797">
            <w:pPr>
              <w:tabs>
                <w:tab w:val="left" w:pos="991"/>
              </w:tabs>
              <w:spacing w:after="0" w:line="240" w:lineRule="auto"/>
              <w:rPr>
                <w:rFonts w:eastAsia="Times New Roman" w:cs="Times New Roman"/>
                <w:lang w:eastAsia="en-GB"/>
              </w:rPr>
            </w:pPr>
            <w:r w:rsidRPr="000553C4">
              <w:rPr>
                <w:rFonts w:eastAsia="Times New Roman" w:cs="Times New Roman"/>
                <w:lang w:eastAsia="en-GB"/>
              </w:rPr>
              <w:t>Ability to concentrate for long periods (e.g. analyses, media presentations).</w:t>
            </w:r>
          </w:p>
        </w:tc>
        <w:tc>
          <w:tcPr>
            <w:tcW w:w="1460" w:type="dxa"/>
            <w:tcBorders>
              <w:bottom w:val="single" w:sz="8" w:space="0" w:color="000000"/>
              <w:right w:val="single" w:sz="8" w:space="0" w:color="000000"/>
            </w:tcBorders>
            <w:shd w:val="clear" w:color="auto" w:fill="FFFFFF"/>
          </w:tcPr>
          <w:p w14:paraId="226F2CE2" w14:textId="77777777"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A/I</w:t>
            </w:r>
          </w:p>
        </w:tc>
      </w:tr>
      <w:tr w:rsidR="00DD5797" w:rsidRPr="000553C4" w14:paraId="226F2CE6"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E4" w14:textId="77777777" w:rsidR="00DD5797" w:rsidRPr="000553C4" w:rsidRDefault="00DD5797" w:rsidP="00DD5797">
            <w:pPr>
              <w:tabs>
                <w:tab w:val="left" w:pos="991"/>
              </w:tabs>
              <w:spacing w:after="0" w:line="240" w:lineRule="auto"/>
              <w:rPr>
                <w:rFonts w:eastAsia="Times New Roman" w:cs="Times New Roman"/>
                <w:lang w:eastAsia="en-GB"/>
              </w:rPr>
            </w:pPr>
            <w:r w:rsidRPr="000553C4">
              <w:rPr>
                <w:rFonts w:eastAsia="Times New Roman" w:cs="Times New Roman"/>
                <w:lang w:eastAsia="en-GB"/>
              </w:rPr>
              <w:t>Resource management skills.</w:t>
            </w:r>
          </w:p>
        </w:tc>
        <w:tc>
          <w:tcPr>
            <w:tcW w:w="1460" w:type="dxa"/>
            <w:tcBorders>
              <w:bottom w:val="single" w:sz="8" w:space="0" w:color="000000"/>
              <w:right w:val="single" w:sz="8" w:space="0" w:color="000000"/>
            </w:tcBorders>
            <w:shd w:val="clear" w:color="auto" w:fill="FFFFFF"/>
          </w:tcPr>
          <w:p w14:paraId="226F2CE5" w14:textId="77777777"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A/I</w:t>
            </w:r>
          </w:p>
        </w:tc>
      </w:tr>
      <w:tr w:rsidR="00DD5797" w:rsidRPr="000553C4" w14:paraId="226F2CE8" w14:textId="77777777" w:rsidTr="00F97326">
        <w:trPr>
          <w:trHeight w:val="70"/>
        </w:trPr>
        <w:tc>
          <w:tcPr>
            <w:tcW w:w="8897" w:type="dxa"/>
            <w:gridSpan w:val="2"/>
            <w:tcBorders>
              <w:left w:val="single" w:sz="8" w:space="0" w:color="000000"/>
              <w:bottom w:val="single" w:sz="4" w:space="0" w:color="auto"/>
              <w:right w:val="single" w:sz="8" w:space="0" w:color="000000"/>
            </w:tcBorders>
            <w:shd w:val="clear" w:color="auto" w:fill="D9D9D9"/>
            <w:hideMark/>
          </w:tcPr>
          <w:p w14:paraId="226F2CE7" w14:textId="77777777" w:rsidR="00DD5797" w:rsidRPr="000553C4" w:rsidRDefault="00DD5797" w:rsidP="00DD5797">
            <w:pPr>
              <w:spacing w:after="0" w:line="70" w:lineRule="atLeast"/>
              <w:rPr>
                <w:rFonts w:eastAsia="Times New Roman" w:cs="Arial"/>
                <w:lang w:eastAsia="en-GB"/>
              </w:rPr>
            </w:pPr>
            <w:r w:rsidRPr="000553C4">
              <w:rPr>
                <w:rFonts w:eastAsia="Times New Roman" w:cs="Arial"/>
                <w:b/>
                <w:bCs/>
                <w:lang w:eastAsia="en-GB"/>
              </w:rPr>
              <w:t xml:space="preserve">Qualifications </w:t>
            </w:r>
          </w:p>
        </w:tc>
      </w:tr>
      <w:tr w:rsidR="00DD5797" w:rsidRPr="000553C4" w14:paraId="226F2CEB" w14:textId="77777777" w:rsidTr="00F9732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26F2CE9" w14:textId="77777777" w:rsidR="00DD5797" w:rsidRPr="000553C4" w:rsidRDefault="00DD5797" w:rsidP="00CA42E6">
            <w:pPr>
              <w:spacing w:after="0" w:line="240" w:lineRule="auto"/>
              <w:rPr>
                <w:rFonts w:eastAsia="Times New Roman" w:cs="Arial"/>
                <w:lang w:eastAsia="en-GB"/>
              </w:rPr>
            </w:pPr>
            <w:r w:rsidRPr="000553C4">
              <w:rPr>
                <w:rFonts w:eastAsia="Times New Roman" w:cs="Times New Roman"/>
                <w:lang w:eastAsia="en-GB"/>
              </w:rPr>
              <w:t>Inclusion in the GMC Specialist Register/GDC Specialist List/UK Public Health Register (UKPHR) for Public Health Specialists.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26F2CEA" w14:textId="77777777"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A/C</w:t>
            </w:r>
          </w:p>
        </w:tc>
      </w:tr>
      <w:tr w:rsidR="00DD5797" w:rsidRPr="000553C4" w14:paraId="226F2CEE" w14:textId="77777777" w:rsidTr="00F9732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26F2CEC" w14:textId="77777777" w:rsidR="00DD5797" w:rsidRPr="000553C4" w:rsidRDefault="00DD5797" w:rsidP="00DD5797">
            <w:pPr>
              <w:spacing w:after="0" w:line="240" w:lineRule="auto"/>
              <w:rPr>
                <w:rFonts w:eastAsia="Times New Roman" w:cs="Times New Roman"/>
                <w:lang w:eastAsia="en-GB"/>
              </w:rPr>
            </w:pPr>
            <w:r w:rsidRPr="000553C4">
              <w:rPr>
                <w:rFonts w:eastAsia="Times New Roman" w:cs="Times New Roman"/>
                <w:lang w:eastAsia="en-GB"/>
              </w:rPr>
              <w:t>If included in the GMC Specialist Register/GDC Specialist List in a specialty other than public health medicine/dental public health, candidates must have equivalent training and/or appropriate experience of public health medicine practice.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26F2CED" w14:textId="77777777"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A/C</w:t>
            </w:r>
          </w:p>
        </w:tc>
      </w:tr>
      <w:tr w:rsidR="00DD5797" w:rsidRPr="000553C4" w14:paraId="226F2CF1" w14:textId="77777777" w:rsidTr="00F9732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26F2CEF" w14:textId="77777777" w:rsidR="00DD5797" w:rsidRPr="000553C4" w:rsidRDefault="00DD5797" w:rsidP="00DD5797">
            <w:pPr>
              <w:spacing w:after="0" w:line="240" w:lineRule="auto"/>
              <w:rPr>
                <w:rFonts w:eastAsia="Times New Roman" w:cs="Times New Roman"/>
                <w:lang w:eastAsia="en-GB"/>
              </w:rPr>
            </w:pPr>
            <w:r w:rsidRPr="000553C4">
              <w:rPr>
                <w:rFonts w:eastAsia="Times New Roman" w:cs="Times New Roman"/>
                <w:spacing w:val="-2"/>
                <w:lang w:eastAsia="en-GB"/>
              </w:rPr>
              <w:t xml:space="preserve">Public health specialty registrar applicants who are not yet on the GMC Specialist Register/GDC Specialist List in dental public health/UKPHR must provide verifiable signed documentary evidence that they are within 6 months of gaining entry at the date of interview;  all other applicants must provide verifiable signed documentary evidence that they have applied for inclusion in the GMC/GDC/UKPHR specialist registers </w:t>
            </w:r>
            <w:r w:rsidRPr="000553C4">
              <w:rPr>
                <w:rFonts w:eastAsia="Times New Roman" w:cs="Times New Roman"/>
                <w:i/>
                <w:spacing w:val="-2"/>
                <w:lang w:eastAsia="en-GB"/>
              </w:rPr>
              <w:t>[see shortlisting notes below for additional guidance].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26F2CF0" w14:textId="77777777"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A/C</w:t>
            </w:r>
          </w:p>
        </w:tc>
      </w:tr>
      <w:tr w:rsidR="00DD5797" w:rsidRPr="000553C4" w14:paraId="226F2CF4" w14:textId="77777777" w:rsidTr="00F9732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26F2CF2" w14:textId="77777777" w:rsidR="00DD5797" w:rsidRPr="000553C4" w:rsidRDefault="00DD5797" w:rsidP="00DD5797">
            <w:pPr>
              <w:spacing w:after="0" w:line="240" w:lineRule="auto"/>
              <w:rPr>
                <w:rFonts w:eastAsia="Times New Roman" w:cs="Times New Roman"/>
                <w:lang w:eastAsia="en-GB"/>
              </w:rPr>
            </w:pPr>
            <w:r w:rsidRPr="000553C4">
              <w:rPr>
                <w:rFonts w:eastAsia="Times New Roman" w:cs="Times New Roman"/>
                <w:spacing w:val="-2"/>
                <w:lang w:eastAsia="en-GB"/>
              </w:rPr>
              <w:t>Applicants must meet minimum CPD requirements (i.e. be up to date) in accordance with Faculty of Public Health requirements or other recognised body.</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26F2CF3" w14:textId="77777777" w:rsidR="00DD5797" w:rsidRPr="000553C4" w:rsidRDefault="00DD5797" w:rsidP="00DD5797">
            <w:pPr>
              <w:spacing w:after="0" w:line="70" w:lineRule="atLeast"/>
              <w:jc w:val="center"/>
              <w:rPr>
                <w:rFonts w:eastAsia="Times New Roman" w:cs="Arial"/>
                <w:lang w:eastAsia="en-GB"/>
              </w:rPr>
            </w:pPr>
            <w:r w:rsidRPr="000553C4">
              <w:rPr>
                <w:rFonts w:eastAsia="Times New Roman" w:cs="Arial"/>
                <w:lang w:eastAsia="en-GB"/>
              </w:rPr>
              <w:t>A/C</w:t>
            </w:r>
          </w:p>
        </w:tc>
      </w:tr>
    </w:tbl>
    <w:p w14:paraId="226F2CF5" w14:textId="77777777" w:rsidR="00DD5797" w:rsidRPr="000553C4" w:rsidRDefault="00DD5797" w:rsidP="00DD5797">
      <w:pPr>
        <w:autoSpaceDE w:val="0"/>
        <w:autoSpaceDN w:val="0"/>
        <w:adjustRightInd w:val="0"/>
        <w:spacing w:after="0" w:line="240" w:lineRule="auto"/>
        <w:rPr>
          <w:rFonts w:ascii="Calibri" w:eastAsia="Times New Roman" w:hAnsi="Calibri" w:cs="Calibri"/>
          <w:b/>
          <w:lang w:eastAsia="en-GB"/>
        </w:rPr>
      </w:pPr>
    </w:p>
    <w:p w14:paraId="226F2CF6" w14:textId="77777777" w:rsidR="00DD5797" w:rsidRPr="000553C4" w:rsidRDefault="00DD5797" w:rsidP="00DD5797">
      <w:pPr>
        <w:autoSpaceDE w:val="0"/>
        <w:autoSpaceDN w:val="0"/>
        <w:adjustRightInd w:val="0"/>
        <w:spacing w:after="0" w:line="240" w:lineRule="auto"/>
        <w:rPr>
          <w:rFonts w:ascii="Calibri" w:eastAsia="Times New Roman" w:hAnsi="Calibri" w:cs="Calibri"/>
          <w:b/>
          <w:lang w:eastAsia="en-GB"/>
        </w:rPr>
      </w:pPr>
      <w:r w:rsidRPr="000553C4">
        <w:rPr>
          <w:rFonts w:ascii="Calibri" w:eastAsia="Times New Roman" w:hAnsi="Calibri" w:cs="Calibri"/>
          <w:b/>
          <w:lang w:eastAsia="en-GB"/>
        </w:rPr>
        <w:t>A – Application form</w:t>
      </w:r>
    </w:p>
    <w:p w14:paraId="226F2CF7" w14:textId="77777777" w:rsidR="00DD5797" w:rsidRPr="000553C4" w:rsidRDefault="00DD5797" w:rsidP="00DD5797">
      <w:pPr>
        <w:autoSpaceDE w:val="0"/>
        <w:autoSpaceDN w:val="0"/>
        <w:adjustRightInd w:val="0"/>
        <w:spacing w:after="0" w:line="240" w:lineRule="auto"/>
        <w:rPr>
          <w:rFonts w:ascii="Calibri" w:eastAsia="Times New Roman" w:hAnsi="Calibri" w:cs="Calibri"/>
          <w:b/>
          <w:lang w:eastAsia="en-GB"/>
        </w:rPr>
      </w:pPr>
      <w:r w:rsidRPr="000553C4">
        <w:rPr>
          <w:rFonts w:ascii="Calibri" w:eastAsia="Times New Roman" w:hAnsi="Calibri" w:cs="Calibri"/>
          <w:b/>
          <w:lang w:eastAsia="en-GB"/>
        </w:rPr>
        <w:t>I – Interview</w:t>
      </w:r>
    </w:p>
    <w:p w14:paraId="226F2CF8" w14:textId="77777777" w:rsidR="00DD5797" w:rsidRPr="000553C4" w:rsidRDefault="00DD5797" w:rsidP="00DD5797">
      <w:pPr>
        <w:autoSpaceDE w:val="0"/>
        <w:autoSpaceDN w:val="0"/>
        <w:adjustRightInd w:val="0"/>
        <w:spacing w:after="0" w:line="240" w:lineRule="auto"/>
        <w:rPr>
          <w:rFonts w:ascii="Calibri" w:eastAsia="Times New Roman" w:hAnsi="Calibri" w:cs="Calibri"/>
          <w:b/>
          <w:lang w:eastAsia="en-GB"/>
        </w:rPr>
      </w:pPr>
      <w:r w:rsidRPr="000553C4">
        <w:rPr>
          <w:rFonts w:ascii="Calibri" w:eastAsia="Times New Roman" w:hAnsi="Calibri" w:cs="Calibri"/>
          <w:b/>
          <w:lang w:eastAsia="en-GB"/>
        </w:rPr>
        <w:t>T – Test</w:t>
      </w:r>
    </w:p>
    <w:p w14:paraId="226F2CF9" w14:textId="628D20E3" w:rsidR="00DD5797" w:rsidRDefault="00DD5797" w:rsidP="00DD5797">
      <w:pPr>
        <w:autoSpaceDE w:val="0"/>
        <w:autoSpaceDN w:val="0"/>
        <w:adjustRightInd w:val="0"/>
        <w:spacing w:after="0" w:line="240" w:lineRule="auto"/>
        <w:rPr>
          <w:rFonts w:ascii="Calibri" w:eastAsia="Times New Roman" w:hAnsi="Calibri" w:cs="Calibri"/>
          <w:b/>
          <w:lang w:eastAsia="en-GB"/>
        </w:rPr>
      </w:pPr>
      <w:r w:rsidRPr="000553C4">
        <w:rPr>
          <w:rFonts w:ascii="Calibri" w:eastAsia="Times New Roman" w:hAnsi="Calibri" w:cs="Calibri"/>
          <w:b/>
          <w:lang w:eastAsia="en-GB"/>
        </w:rPr>
        <w:t xml:space="preserve">C </w:t>
      </w:r>
      <w:r w:rsidR="00585EB3">
        <w:rPr>
          <w:rFonts w:ascii="Calibri" w:eastAsia="Times New Roman" w:hAnsi="Calibri" w:cs="Calibri"/>
          <w:b/>
          <w:lang w:eastAsia="en-GB"/>
        </w:rPr>
        <w:t>–</w:t>
      </w:r>
      <w:r w:rsidRPr="000553C4">
        <w:rPr>
          <w:rFonts w:ascii="Calibri" w:eastAsia="Times New Roman" w:hAnsi="Calibri" w:cs="Calibri"/>
          <w:b/>
          <w:lang w:eastAsia="en-GB"/>
        </w:rPr>
        <w:t xml:space="preserve"> Certificate</w:t>
      </w:r>
    </w:p>
    <w:p w14:paraId="0A7E29B6" w14:textId="5B3380DA" w:rsidR="00585EB3" w:rsidRDefault="00585EB3" w:rsidP="00DD5797">
      <w:pPr>
        <w:autoSpaceDE w:val="0"/>
        <w:autoSpaceDN w:val="0"/>
        <w:adjustRightInd w:val="0"/>
        <w:spacing w:after="0" w:line="240" w:lineRule="auto"/>
        <w:rPr>
          <w:rFonts w:ascii="Calibri" w:eastAsia="Times New Roman" w:hAnsi="Calibri" w:cs="Calibri"/>
          <w:b/>
          <w:lang w:eastAsia="en-GB"/>
        </w:rPr>
      </w:pPr>
    </w:p>
    <w:p w14:paraId="61E3039C" w14:textId="5D0E5E66" w:rsidR="00585EB3" w:rsidRDefault="00585EB3" w:rsidP="00DD5797">
      <w:pPr>
        <w:autoSpaceDE w:val="0"/>
        <w:autoSpaceDN w:val="0"/>
        <w:adjustRightInd w:val="0"/>
        <w:spacing w:after="0" w:line="240" w:lineRule="auto"/>
        <w:rPr>
          <w:rFonts w:ascii="Calibri" w:eastAsia="Times New Roman" w:hAnsi="Calibri" w:cs="Calibri"/>
          <w:b/>
          <w:lang w:eastAsia="en-GB"/>
        </w:rPr>
      </w:pPr>
    </w:p>
    <w:p w14:paraId="0B484A05" w14:textId="6F4C68EC" w:rsidR="00585EB3" w:rsidRDefault="00585EB3" w:rsidP="00DD5797">
      <w:pPr>
        <w:autoSpaceDE w:val="0"/>
        <w:autoSpaceDN w:val="0"/>
        <w:adjustRightInd w:val="0"/>
        <w:spacing w:after="0" w:line="240" w:lineRule="auto"/>
        <w:rPr>
          <w:rFonts w:ascii="Calibri" w:eastAsia="Times New Roman" w:hAnsi="Calibri" w:cs="Calibri"/>
          <w:b/>
          <w:lang w:eastAsia="en-GB"/>
        </w:rPr>
      </w:pPr>
    </w:p>
    <w:p w14:paraId="61620E08" w14:textId="09C1431E" w:rsidR="00585EB3" w:rsidRDefault="00585EB3" w:rsidP="00DD5797">
      <w:pPr>
        <w:autoSpaceDE w:val="0"/>
        <w:autoSpaceDN w:val="0"/>
        <w:adjustRightInd w:val="0"/>
        <w:spacing w:after="0" w:line="240" w:lineRule="auto"/>
        <w:rPr>
          <w:rFonts w:ascii="Calibri" w:eastAsia="Times New Roman" w:hAnsi="Calibri" w:cs="Calibri"/>
          <w:b/>
          <w:lang w:eastAsia="en-GB"/>
        </w:rPr>
      </w:pPr>
    </w:p>
    <w:p w14:paraId="56389330" w14:textId="5373889B" w:rsidR="00585EB3" w:rsidRDefault="00585EB3" w:rsidP="00DD5797">
      <w:pPr>
        <w:autoSpaceDE w:val="0"/>
        <w:autoSpaceDN w:val="0"/>
        <w:adjustRightInd w:val="0"/>
        <w:spacing w:after="0" w:line="240" w:lineRule="auto"/>
        <w:rPr>
          <w:rFonts w:ascii="Calibri" w:eastAsia="Times New Roman" w:hAnsi="Calibri" w:cs="Calibri"/>
          <w:b/>
          <w:lang w:eastAsia="en-GB"/>
        </w:rPr>
      </w:pPr>
    </w:p>
    <w:p w14:paraId="124C78EE" w14:textId="1AC7F50A" w:rsidR="00585EB3" w:rsidRDefault="00585EB3" w:rsidP="00DD5797">
      <w:pPr>
        <w:autoSpaceDE w:val="0"/>
        <w:autoSpaceDN w:val="0"/>
        <w:adjustRightInd w:val="0"/>
        <w:spacing w:after="0" w:line="240" w:lineRule="auto"/>
        <w:rPr>
          <w:rFonts w:ascii="Calibri" w:eastAsia="Times New Roman" w:hAnsi="Calibri" w:cs="Calibri"/>
          <w:b/>
          <w:lang w:eastAsia="en-GB"/>
        </w:rPr>
      </w:pPr>
    </w:p>
    <w:p w14:paraId="04104B6A" w14:textId="0029DFA1" w:rsidR="00585EB3" w:rsidRDefault="00585EB3" w:rsidP="00DD5797">
      <w:pPr>
        <w:autoSpaceDE w:val="0"/>
        <w:autoSpaceDN w:val="0"/>
        <w:adjustRightInd w:val="0"/>
        <w:spacing w:after="0" w:line="240" w:lineRule="auto"/>
        <w:rPr>
          <w:rFonts w:ascii="Calibri" w:eastAsia="Times New Roman" w:hAnsi="Calibri" w:cs="Calibri"/>
          <w:b/>
          <w:lang w:eastAsia="en-GB"/>
        </w:rPr>
      </w:pPr>
    </w:p>
    <w:p w14:paraId="6174C6DA" w14:textId="57FD8F35" w:rsidR="00585EB3" w:rsidRDefault="00585EB3" w:rsidP="00DD5797">
      <w:pPr>
        <w:autoSpaceDE w:val="0"/>
        <w:autoSpaceDN w:val="0"/>
        <w:adjustRightInd w:val="0"/>
        <w:spacing w:after="0" w:line="240" w:lineRule="auto"/>
        <w:rPr>
          <w:rFonts w:ascii="Calibri" w:eastAsia="Times New Roman" w:hAnsi="Calibri" w:cs="Calibri"/>
          <w:b/>
          <w:lang w:eastAsia="en-GB"/>
        </w:rPr>
      </w:pPr>
    </w:p>
    <w:p w14:paraId="356BCFB4" w14:textId="040BF201" w:rsidR="00585EB3" w:rsidRDefault="00585EB3" w:rsidP="00DD5797">
      <w:pPr>
        <w:autoSpaceDE w:val="0"/>
        <w:autoSpaceDN w:val="0"/>
        <w:adjustRightInd w:val="0"/>
        <w:spacing w:after="0" w:line="240" w:lineRule="auto"/>
        <w:rPr>
          <w:rFonts w:ascii="Calibri" w:eastAsia="Times New Roman" w:hAnsi="Calibri" w:cs="Calibri"/>
          <w:b/>
          <w:lang w:eastAsia="en-GB"/>
        </w:rPr>
      </w:pPr>
    </w:p>
    <w:p w14:paraId="594FBA06" w14:textId="62A051B8" w:rsidR="00585EB3" w:rsidRDefault="00585EB3" w:rsidP="00DD5797">
      <w:pPr>
        <w:autoSpaceDE w:val="0"/>
        <w:autoSpaceDN w:val="0"/>
        <w:adjustRightInd w:val="0"/>
        <w:spacing w:after="0" w:line="240" w:lineRule="auto"/>
        <w:rPr>
          <w:rFonts w:ascii="Calibri" w:eastAsia="Times New Roman" w:hAnsi="Calibri" w:cs="Calibri"/>
          <w:b/>
          <w:lang w:eastAsia="en-GB"/>
        </w:rPr>
      </w:pPr>
    </w:p>
    <w:p w14:paraId="3B6BDC02" w14:textId="33E3FC3D" w:rsidR="00585EB3" w:rsidRDefault="00585EB3" w:rsidP="00DD5797">
      <w:pPr>
        <w:autoSpaceDE w:val="0"/>
        <w:autoSpaceDN w:val="0"/>
        <w:adjustRightInd w:val="0"/>
        <w:spacing w:after="0" w:line="240" w:lineRule="auto"/>
        <w:rPr>
          <w:rFonts w:ascii="Calibri" w:eastAsia="Times New Roman" w:hAnsi="Calibri" w:cs="Calibri"/>
          <w:b/>
          <w:lang w:eastAsia="en-GB"/>
        </w:rPr>
      </w:pPr>
    </w:p>
    <w:p w14:paraId="4C507CE3" w14:textId="46D3EA4E" w:rsidR="00585EB3" w:rsidRDefault="00585EB3" w:rsidP="00DD5797">
      <w:pPr>
        <w:autoSpaceDE w:val="0"/>
        <w:autoSpaceDN w:val="0"/>
        <w:adjustRightInd w:val="0"/>
        <w:spacing w:after="0" w:line="240" w:lineRule="auto"/>
        <w:rPr>
          <w:rFonts w:ascii="Calibri" w:eastAsia="Times New Roman" w:hAnsi="Calibri" w:cs="Calibri"/>
          <w:b/>
          <w:lang w:eastAsia="en-GB"/>
        </w:rPr>
      </w:pPr>
    </w:p>
    <w:p w14:paraId="775BFA60" w14:textId="77777777" w:rsidR="00585EB3" w:rsidRPr="00585EB3" w:rsidRDefault="00585EB3" w:rsidP="00585EB3">
      <w:pPr>
        <w:spacing w:after="0" w:line="480" w:lineRule="auto"/>
        <w:rPr>
          <w:rFonts w:eastAsia="Times New Roman" w:cstheme="minorHAnsi"/>
          <w:b/>
          <w:sz w:val="28"/>
          <w:szCs w:val="28"/>
          <w:u w:val="single"/>
          <w:lang w:eastAsia="en-GB"/>
        </w:rPr>
      </w:pPr>
      <w:r w:rsidRPr="00585EB3">
        <w:rPr>
          <w:rFonts w:eastAsia="Times New Roman" w:cstheme="minorHAnsi"/>
          <w:b/>
          <w:sz w:val="28"/>
          <w:szCs w:val="28"/>
          <w:u w:val="single"/>
          <w:lang w:eastAsia="en-GB"/>
        </w:rPr>
        <w:t>Appendix 1</w:t>
      </w:r>
    </w:p>
    <w:p w14:paraId="1EA12738" w14:textId="77777777" w:rsidR="00585EB3" w:rsidRPr="00585EB3" w:rsidRDefault="00585EB3" w:rsidP="00585EB3">
      <w:pPr>
        <w:widowControl w:val="0"/>
        <w:tabs>
          <w:tab w:val="left" w:pos="-720"/>
          <w:tab w:val="left" w:pos="0"/>
        </w:tabs>
        <w:suppressAutoHyphens/>
        <w:jc w:val="center"/>
        <w:rPr>
          <w:rFonts w:cstheme="minorHAnsi"/>
          <w:b/>
          <w:sz w:val="28"/>
          <w:szCs w:val="28"/>
          <w:u w:val="single"/>
        </w:rPr>
      </w:pPr>
      <w:r w:rsidRPr="00585EB3">
        <w:rPr>
          <w:rFonts w:cstheme="minorHAnsi"/>
          <w:b/>
          <w:sz w:val="28"/>
          <w:szCs w:val="28"/>
          <w:u w:val="single"/>
        </w:rPr>
        <w:t>FACULTY OF PUBLIC HEALTH COMPETENCIES</w:t>
      </w:r>
    </w:p>
    <w:p w14:paraId="276A4A04" w14:textId="77777777" w:rsidR="00585EB3" w:rsidRPr="00585EB3" w:rsidRDefault="00585EB3" w:rsidP="00585EB3">
      <w:pPr>
        <w:widowControl w:val="0"/>
        <w:tabs>
          <w:tab w:val="left" w:pos="-720"/>
          <w:tab w:val="left" w:pos="0"/>
        </w:tabs>
        <w:suppressAutoHyphens/>
        <w:jc w:val="center"/>
        <w:rPr>
          <w:rFonts w:cstheme="minorHAnsi"/>
          <w:b/>
          <w:sz w:val="28"/>
          <w:szCs w:val="28"/>
        </w:rPr>
      </w:pPr>
      <w:r w:rsidRPr="00585EB3">
        <w:rPr>
          <w:rFonts w:cstheme="minorHAnsi"/>
          <w:b/>
          <w:sz w:val="28"/>
          <w:szCs w:val="28"/>
        </w:rPr>
        <w:t>(2015 PH Specialty Training Curriculum)</w:t>
      </w:r>
    </w:p>
    <w:p w14:paraId="0AADC344" w14:textId="77777777" w:rsidR="00585EB3" w:rsidRPr="000553C4" w:rsidRDefault="00585EB3" w:rsidP="00585EB3">
      <w:pPr>
        <w:widowControl w:val="0"/>
        <w:tabs>
          <w:tab w:val="left" w:pos="-720"/>
          <w:tab w:val="left" w:pos="0"/>
        </w:tabs>
        <w:suppressAutoHyphens/>
        <w:jc w:val="both"/>
        <w:rPr>
          <w:rFonts w:cstheme="minorHAnsi"/>
          <w:b/>
          <w:i/>
        </w:rPr>
      </w:pPr>
      <w:r w:rsidRPr="000553C4">
        <w:rPr>
          <w:rFonts w:cstheme="minorHAnsi"/>
          <w:b/>
          <w:i/>
        </w:rPr>
        <w:t>Use of public health intelligence to survey and assess a population’s health and wellbeing</w:t>
      </w:r>
    </w:p>
    <w:p w14:paraId="4728AD2B" w14:textId="77777777" w:rsidR="00585EB3" w:rsidRPr="000553C4" w:rsidRDefault="00585EB3" w:rsidP="00585EB3">
      <w:pPr>
        <w:autoSpaceDE w:val="0"/>
        <w:autoSpaceDN w:val="0"/>
        <w:adjustRightInd w:val="0"/>
        <w:jc w:val="both"/>
        <w:rPr>
          <w:rFonts w:cstheme="minorHAnsi"/>
          <w:bCs/>
          <w:iCs/>
          <w:lang w:eastAsia="en-GB"/>
        </w:rPr>
      </w:pPr>
      <w:r w:rsidRPr="000553C4">
        <w:rPr>
          <w:rFonts w:cstheme="minorHAnsi"/>
          <w:bCs/>
          <w:iCs/>
          <w:lang w:eastAsia="en-GB"/>
        </w:rPr>
        <w:t>To be able to synthesise data into information about the surveillance or assessment of a population’s health and wellbeing from multiple sources that can be communicated clearly and inform action planning to improve population health outcomes.</w:t>
      </w:r>
    </w:p>
    <w:p w14:paraId="7E881D90" w14:textId="77777777" w:rsidR="00585EB3" w:rsidRPr="000553C4" w:rsidRDefault="00585EB3" w:rsidP="00585EB3">
      <w:pPr>
        <w:jc w:val="both"/>
        <w:rPr>
          <w:rFonts w:cstheme="minorHAnsi"/>
          <w:b/>
          <w:i/>
        </w:rPr>
      </w:pPr>
      <w:r w:rsidRPr="000553C4">
        <w:rPr>
          <w:rFonts w:cstheme="minorHAnsi"/>
          <w:b/>
          <w:i/>
        </w:rPr>
        <w:t>Assessing the evidence of effectiveness of interventions, programmes and services intended to improve the health or wellbeing of individuals or populations</w:t>
      </w:r>
    </w:p>
    <w:p w14:paraId="46E32070" w14:textId="77777777" w:rsidR="00585EB3" w:rsidRPr="000553C4" w:rsidRDefault="00585EB3" w:rsidP="00585EB3">
      <w:pPr>
        <w:autoSpaceDE w:val="0"/>
        <w:autoSpaceDN w:val="0"/>
        <w:adjustRightInd w:val="0"/>
        <w:jc w:val="both"/>
        <w:rPr>
          <w:rFonts w:cstheme="minorHAnsi"/>
        </w:rPr>
      </w:pPr>
      <w:r w:rsidRPr="000553C4">
        <w:rPr>
          <w:rFonts w:cstheme="minorHAnsi"/>
          <w:bCs/>
          <w:iCs/>
          <w:lang w:eastAsia="en-GB"/>
        </w:rPr>
        <w:t>To be able to use a range of resources to generate and communicate appropriately evidenced and informed recommendations for improving population health across operational and strategic health and care settings.</w:t>
      </w:r>
    </w:p>
    <w:p w14:paraId="12603DBC" w14:textId="77777777" w:rsidR="00585EB3" w:rsidRPr="000553C4" w:rsidRDefault="00585EB3" w:rsidP="00585EB3">
      <w:pPr>
        <w:jc w:val="both"/>
        <w:rPr>
          <w:rFonts w:cstheme="minorHAnsi"/>
          <w:b/>
          <w:i/>
        </w:rPr>
      </w:pPr>
      <w:r w:rsidRPr="000553C4">
        <w:rPr>
          <w:rFonts w:cstheme="minorHAnsi"/>
          <w:b/>
          <w:i/>
        </w:rPr>
        <w:t xml:space="preserve">Policy and strategy development and implementation </w:t>
      </w:r>
    </w:p>
    <w:p w14:paraId="112D0EFF" w14:textId="77777777" w:rsidR="00585EB3" w:rsidRPr="000553C4" w:rsidRDefault="00585EB3" w:rsidP="00585EB3">
      <w:pPr>
        <w:jc w:val="both"/>
        <w:rPr>
          <w:rFonts w:cstheme="minorHAnsi"/>
          <w:bCs/>
          <w:iCs/>
        </w:rPr>
      </w:pPr>
      <w:r w:rsidRPr="000553C4">
        <w:rPr>
          <w:rFonts w:cstheme="minorHAnsi"/>
          <w:bCs/>
          <w:iCs/>
        </w:rPr>
        <w:t>To be able to influence and contribute to the development of policy as well as lead the development and implementation of a strategy.</w:t>
      </w:r>
    </w:p>
    <w:p w14:paraId="08A4FADF" w14:textId="77777777" w:rsidR="00585EB3" w:rsidRPr="000553C4" w:rsidRDefault="00585EB3" w:rsidP="00585EB3">
      <w:pPr>
        <w:jc w:val="both"/>
        <w:rPr>
          <w:rFonts w:cstheme="minorHAnsi"/>
          <w:b/>
          <w:i/>
        </w:rPr>
      </w:pPr>
      <w:r w:rsidRPr="000553C4">
        <w:rPr>
          <w:rFonts w:cstheme="minorHAnsi"/>
          <w:b/>
          <w:i/>
        </w:rPr>
        <w:t>Strategic leadership and collaborative working for health</w:t>
      </w:r>
    </w:p>
    <w:p w14:paraId="3C38F343" w14:textId="77777777" w:rsidR="00585EB3" w:rsidRPr="000553C4" w:rsidRDefault="00585EB3" w:rsidP="00585EB3">
      <w:pPr>
        <w:jc w:val="both"/>
        <w:rPr>
          <w:rFonts w:cstheme="minorHAnsi"/>
        </w:rPr>
      </w:pPr>
      <w:r w:rsidRPr="000553C4">
        <w:rPr>
          <w:rFonts w:cstheme="minorHAnsi"/>
          <w:bCs/>
          <w:iCs/>
        </w:rPr>
        <w:t>To use a range of effective strategic leadership, organisational and management skills, in a variety of complex public health situations and contexts, dealing effectively with uncertainty and the unexpected to achieve public health goals.</w:t>
      </w:r>
    </w:p>
    <w:p w14:paraId="6FD9184B" w14:textId="77777777" w:rsidR="00585EB3" w:rsidRPr="000553C4" w:rsidRDefault="00585EB3" w:rsidP="00585EB3">
      <w:pPr>
        <w:jc w:val="both"/>
        <w:rPr>
          <w:rFonts w:cstheme="minorHAnsi"/>
          <w:b/>
          <w:i/>
        </w:rPr>
      </w:pPr>
      <w:r w:rsidRPr="000553C4">
        <w:rPr>
          <w:rFonts w:cstheme="minorHAnsi"/>
          <w:b/>
          <w:i/>
        </w:rPr>
        <w:t>Health Improvement, Determinants of Health and Health Communications</w:t>
      </w:r>
    </w:p>
    <w:p w14:paraId="7685F5F8" w14:textId="77777777" w:rsidR="00585EB3" w:rsidRPr="000553C4" w:rsidRDefault="00585EB3" w:rsidP="00585EB3">
      <w:pPr>
        <w:jc w:val="both"/>
        <w:rPr>
          <w:rFonts w:cstheme="minorHAnsi"/>
        </w:rPr>
      </w:pPr>
      <w:r w:rsidRPr="000553C4">
        <w:rPr>
          <w:rFonts w:cstheme="minorHAnsi"/>
          <w:bCs/>
          <w:iCs/>
        </w:rPr>
        <w:t>To influence and act on the broad determinants and behaviours influencing health at a system, community and individual level.</w:t>
      </w:r>
    </w:p>
    <w:p w14:paraId="0C3A2DB2" w14:textId="77777777" w:rsidR="00585EB3" w:rsidRPr="000553C4" w:rsidRDefault="00585EB3" w:rsidP="00585EB3">
      <w:pPr>
        <w:jc w:val="both"/>
        <w:rPr>
          <w:rFonts w:cstheme="minorHAnsi"/>
          <w:b/>
          <w:i/>
        </w:rPr>
      </w:pPr>
      <w:r w:rsidRPr="000553C4">
        <w:rPr>
          <w:rFonts w:cstheme="minorHAnsi"/>
          <w:b/>
          <w:i/>
        </w:rPr>
        <w:t xml:space="preserve">Health Protection </w:t>
      </w:r>
    </w:p>
    <w:p w14:paraId="2EF7D038" w14:textId="77777777" w:rsidR="00585EB3" w:rsidRPr="000553C4" w:rsidRDefault="00585EB3" w:rsidP="00585EB3">
      <w:pPr>
        <w:jc w:val="both"/>
        <w:rPr>
          <w:rFonts w:cstheme="minorHAnsi"/>
        </w:rPr>
      </w:pPr>
      <w:r w:rsidRPr="000553C4">
        <w:rPr>
          <w:rFonts w:cstheme="minorHAnsi"/>
        </w:rPr>
        <w:t>To identify, assess and communicate risks associated with hazards relevant to health protection, and to lead and co-ordinate the appropriate public health response.</w:t>
      </w:r>
    </w:p>
    <w:p w14:paraId="73FBC3EA" w14:textId="77777777" w:rsidR="00585EB3" w:rsidRPr="000553C4" w:rsidRDefault="00585EB3" w:rsidP="00585EB3">
      <w:pPr>
        <w:jc w:val="both"/>
        <w:rPr>
          <w:rFonts w:cstheme="minorHAnsi"/>
          <w:b/>
          <w:i/>
        </w:rPr>
      </w:pPr>
      <w:r w:rsidRPr="000553C4">
        <w:rPr>
          <w:rFonts w:cstheme="minorHAnsi"/>
          <w:b/>
          <w:i/>
        </w:rPr>
        <w:t xml:space="preserve">Health and Care Public Health </w:t>
      </w:r>
    </w:p>
    <w:p w14:paraId="1C97E477" w14:textId="77777777" w:rsidR="00585EB3" w:rsidRPr="000553C4" w:rsidRDefault="00585EB3" w:rsidP="00585EB3">
      <w:pPr>
        <w:jc w:val="both"/>
        <w:rPr>
          <w:rFonts w:cstheme="minorHAnsi"/>
          <w:bCs/>
          <w:iCs/>
        </w:rPr>
      </w:pPr>
      <w:r w:rsidRPr="000553C4">
        <w:rPr>
          <w:rFonts w:cstheme="minorHAnsi"/>
          <w:bCs/>
          <w:iCs/>
        </w:rPr>
        <w:t>To be able to improve the efficiency, effectiveness, safety, reliability, responsiveness and equity of health and care services through applying insights from multiple sources including formal research, health surveillance, needs analysis, service monitoring and evaluation.</w:t>
      </w:r>
    </w:p>
    <w:p w14:paraId="29F7ACCB" w14:textId="77777777" w:rsidR="00B65D89" w:rsidRDefault="00B65D89" w:rsidP="00585EB3">
      <w:pPr>
        <w:jc w:val="both"/>
        <w:rPr>
          <w:rFonts w:cstheme="minorHAnsi"/>
          <w:b/>
          <w:i/>
        </w:rPr>
      </w:pPr>
    </w:p>
    <w:p w14:paraId="0A2477D5" w14:textId="7DC92E07" w:rsidR="00585EB3" w:rsidRPr="000553C4" w:rsidRDefault="00585EB3" w:rsidP="00585EB3">
      <w:pPr>
        <w:jc w:val="both"/>
        <w:rPr>
          <w:rFonts w:cstheme="minorHAnsi"/>
          <w:b/>
          <w:i/>
        </w:rPr>
      </w:pPr>
      <w:r w:rsidRPr="000553C4">
        <w:rPr>
          <w:rFonts w:cstheme="minorHAnsi"/>
          <w:b/>
          <w:i/>
        </w:rPr>
        <w:lastRenderedPageBreak/>
        <w:t xml:space="preserve">Academic public health </w:t>
      </w:r>
    </w:p>
    <w:p w14:paraId="3415EE9C" w14:textId="77777777" w:rsidR="00585EB3" w:rsidRPr="000553C4" w:rsidRDefault="00585EB3" w:rsidP="00585EB3">
      <w:pPr>
        <w:jc w:val="both"/>
        <w:rPr>
          <w:rFonts w:cstheme="minorHAnsi"/>
          <w:bCs/>
          <w:iCs/>
          <w:lang w:eastAsia="en-GB"/>
        </w:rPr>
      </w:pPr>
      <w:r w:rsidRPr="000553C4">
        <w:rPr>
          <w:rFonts w:cstheme="minorHAnsi"/>
          <w:bCs/>
          <w:iCs/>
          <w:lang w:eastAsia="en-GB"/>
        </w:rPr>
        <w:t>To add an academic perspective to all public health work undertaken. Specifically to be able to critically appraise evidence to inform policy and practice, identify evidence gaps with strategies to address these gaps, undertake research activities of a standard that is publishable in peer-reviewed journals, and demonstrate competence in teaching and learning across all areas of public health practice.</w:t>
      </w:r>
    </w:p>
    <w:p w14:paraId="486FB468" w14:textId="77777777" w:rsidR="00585EB3" w:rsidRPr="000553C4" w:rsidRDefault="00585EB3" w:rsidP="00585EB3">
      <w:pPr>
        <w:jc w:val="both"/>
        <w:rPr>
          <w:rFonts w:cstheme="minorHAnsi"/>
          <w:b/>
          <w:i/>
          <w:lang w:eastAsia="en-GB"/>
        </w:rPr>
      </w:pPr>
      <w:r w:rsidRPr="000553C4">
        <w:rPr>
          <w:rFonts w:cstheme="minorHAnsi"/>
          <w:b/>
          <w:i/>
          <w:lang w:eastAsia="en-GB"/>
        </w:rPr>
        <w:t>Professional, personal and ethical development</w:t>
      </w:r>
    </w:p>
    <w:p w14:paraId="0068DC8A" w14:textId="77777777" w:rsidR="00585EB3" w:rsidRPr="000553C4" w:rsidRDefault="00585EB3" w:rsidP="00585EB3">
      <w:pPr>
        <w:jc w:val="both"/>
        <w:rPr>
          <w:rFonts w:cstheme="minorHAnsi"/>
          <w:bCs/>
          <w:iCs/>
          <w:lang w:eastAsia="en-GB"/>
        </w:rPr>
      </w:pPr>
      <w:r w:rsidRPr="000553C4">
        <w:rPr>
          <w:rFonts w:cstheme="minorHAnsi"/>
          <w:bCs/>
          <w:iCs/>
          <w:lang w:eastAsia="en-GB"/>
        </w:rPr>
        <w:t xml:space="preserve">To be able to shape, pursue actively and evaluate your own personal and professional development, using insight into your own behaviours and attitudes and their impact to modify behaviour and to practise within the framework of the GMC's Good Medical Practice (as used for appraisal and revalidation for </w:t>
      </w:r>
      <w:r>
        <w:rPr>
          <w:rFonts w:cstheme="minorHAnsi"/>
          <w:bCs/>
          <w:iCs/>
          <w:lang w:eastAsia="en-GB"/>
        </w:rPr>
        <w:t>C</w:t>
      </w:r>
      <w:r w:rsidRPr="000553C4">
        <w:rPr>
          <w:rFonts w:cstheme="minorHAnsi"/>
          <w:bCs/>
          <w:iCs/>
          <w:lang w:eastAsia="en-GB"/>
        </w:rPr>
        <w:t xml:space="preserve">onsultants in </w:t>
      </w:r>
      <w:r>
        <w:rPr>
          <w:rFonts w:cstheme="minorHAnsi"/>
          <w:bCs/>
          <w:iCs/>
          <w:lang w:eastAsia="en-GB"/>
        </w:rPr>
        <w:t>P</w:t>
      </w:r>
      <w:r w:rsidRPr="000553C4">
        <w:rPr>
          <w:rFonts w:cstheme="minorHAnsi"/>
          <w:bCs/>
          <w:iCs/>
          <w:lang w:eastAsia="en-GB"/>
        </w:rPr>
        <w:t xml:space="preserve">ublic </w:t>
      </w:r>
      <w:r>
        <w:rPr>
          <w:rFonts w:cstheme="minorHAnsi"/>
          <w:bCs/>
          <w:iCs/>
          <w:lang w:eastAsia="en-GB"/>
        </w:rPr>
        <w:t>H</w:t>
      </w:r>
      <w:r w:rsidRPr="000553C4">
        <w:rPr>
          <w:rFonts w:cstheme="minorHAnsi"/>
          <w:bCs/>
          <w:iCs/>
          <w:lang w:eastAsia="en-GB"/>
        </w:rPr>
        <w:t>ealth) and the UKPHR’s Code of Conduct.</w:t>
      </w:r>
    </w:p>
    <w:p w14:paraId="51E15D0B" w14:textId="77777777" w:rsidR="00585EB3" w:rsidRPr="000553C4" w:rsidRDefault="00585EB3" w:rsidP="00585EB3">
      <w:pPr>
        <w:jc w:val="both"/>
        <w:rPr>
          <w:rFonts w:cstheme="minorHAnsi"/>
          <w:b/>
          <w:i/>
          <w:lang w:eastAsia="en-GB"/>
        </w:rPr>
      </w:pPr>
      <w:r w:rsidRPr="000553C4">
        <w:rPr>
          <w:rFonts w:cstheme="minorHAnsi"/>
          <w:b/>
          <w:i/>
          <w:lang w:eastAsia="en-GB"/>
        </w:rPr>
        <w:t>Integration and application of competencies for consultant practice</w:t>
      </w:r>
    </w:p>
    <w:p w14:paraId="4DBB50B4" w14:textId="77777777" w:rsidR="00585EB3" w:rsidRPr="000553C4" w:rsidRDefault="00585EB3" w:rsidP="00585EB3">
      <w:pPr>
        <w:widowControl w:val="0"/>
        <w:jc w:val="both"/>
        <w:rPr>
          <w:rFonts w:cstheme="minorHAnsi"/>
        </w:rPr>
      </w:pPr>
      <w:r w:rsidRPr="000553C4">
        <w:rPr>
          <w:rFonts w:cstheme="minorHAnsi"/>
          <w:bCs/>
          <w:iCs/>
        </w:rPr>
        <w:t>To be able to demonstrate the consistent use of sound judgment to select from a range of advanced public health expertise and skills, and to use them effectively, working at senior organisational levels, to deliver improved population health in complex and unpredictable environments.</w:t>
      </w:r>
    </w:p>
    <w:p w14:paraId="2613EC39" w14:textId="77777777" w:rsidR="00585EB3" w:rsidRPr="000553C4" w:rsidRDefault="00585EB3" w:rsidP="00585EB3">
      <w:pPr>
        <w:spacing w:after="0" w:line="240" w:lineRule="auto"/>
        <w:rPr>
          <w:rFonts w:ascii="Calibri" w:eastAsia="Times New Roman" w:hAnsi="Calibri" w:cs="Arial"/>
          <w:b/>
          <w:bCs/>
          <w:lang w:eastAsia="en-GB"/>
        </w:rPr>
      </w:pPr>
    </w:p>
    <w:p w14:paraId="655A1096" w14:textId="77777777" w:rsidR="00585EB3" w:rsidRPr="000553C4" w:rsidRDefault="00585EB3" w:rsidP="00585EB3">
      <w:pPr>
        <w:spacing w:after="0" w:line="240" w:lineRule="auto"/>
        <w:rPr>
          <w:rFonts w:ascii="Calibri" w:eastAsia="Times New Roman" w:hAnsi="Calibri" w:cs="Arial"/>
          <w:b/>
          <w:bCs/>
          <w:lang w:eastAsia="en-GB"/>
        </w:rPr>
      </w:pPr>
      <w:r w:rsidRPr="000553C4">
        <w:rPr>
          <w:rFonts w:ascii="Calibri" w:eastAsia="Times New Roman" w:hAnsi="Calibri" w:cs="Arial"/>
          <w:b/>
          <w:bCs/>
          <w:lang w:eastAsia="en-GB"/>
        </w:rPr>
        <w:t>Generic Duties and Responsibilities</w:t>
      </w:r>
    </w:p>
    <w:p w14:paraId="4B3B2814" w14:textId="77777777" w:rsidR="00585EB3" w:rsidRPr="000553C4" w:rsidRDefault="00585EB3" w:rsidP="00585EB3">
      <w:pPr>
        <w:spacing w:after="0" w:line="240" w:lineRule="auto"/>
        <w:ind w:left="360"/>
        <w:rPr>
          <w:rFonts w:ascii="Calibri" w:eastAsia="Times New Roman" w:hAnsi="Calibri" w:cs="Arial"/>
          <w:lang w:eastAsia="en-GB"/>
        </w:rPr>
      </w:pPr>
    </w:p>
    <w:p w14:paraId="377D5C16" w14:textId="6BD4EF91" w:rsidR="00585EB3" w:rsidRPr="000553C4" w:rsidRDefault="00585EB3" w:rsidP="00585EB3">
      <w:pPr>
        <w:numPr>
          <w:ilvl w:val="0"/>
          <w:numId w:val="1"/>
        </w:numPr>
        <w:spacing w:after="0" w:line="240" w:lineRule="auto"/>
        <w:rPr>
          <w:rFonts w:ascii="Calibri" w:eastAsia="Times New Roman" w:hAnsi="Calibri" w:cs="Arial"/>
          <w:lang w:eastAsia="en-GB"/>
        </w:rPr>
      </w:pPr>
      <w:r w:rsidRPr="000553C4">
        <w:rPr>
          <w:rFonts w:ascii="Calibri" w:eastAsia="Times New Roman" w:hAnsi="Calibri" w:cs="Arial"/>
          <w:lang w:eastAsia="en-GB"/>
        </w:rPr>
        <w:t>To contribute to the continuous improvement of the services of the Boroughs of Wandsworth and Richmond</w:t>
      </w:r>
      <w:r w:rsidR="00B65D89">
        <w:rPr>
          <w:rFonts w:ascii="Calibri" w:eastAsia="Times New Roman" w:hAnsi="Calibri" w:cs="Arial"/>
          <w:lang w:eastAsia="en-GB"/>
        </w:rPr>
        <w:t>.</w:t>
      </w:r>
    </w:p>
    <w:p w14:paraId="5F428325" w14:textId="77777777" w:rsidR="00585EB3" w:rsidRPr="000553C4" w:rsidRDefault="00585EB3" w:rsidP="00585EB3">
      <w:pPr>
        <w:spacing w:after="0" w:line="240" w:lineRule="auto"/>
        <w:ind w:left="720"/>
        <w:rPr>
          <w:rFonts w:ascii="Calibri" w:eastAsia="Times New Roman" w:hAnsi="Calibri" w:cs="Arial"/>
          <w:lang w:eastAsia="en-GB"/>
        </w:rPr>
      </w:pPr>
    </w:p>
    <w:p w14:paraId="15AE0367" w14:textId="786BAE45" w:rsidR="00585EB3" w:rsidRPr="000553C4" w:rsidRDefault="00585EB3" w:rsidP="00585EB3">
      <w:pPr>
        <w:numPr>
          <w:ilvl w:val="0"/>
          <w:numId w:val="1"/>
        </w:numPr>
        <w:spacing w:after="0" w:line="240" w:lineRule="auto"/>
        <w:rPr>
          <w:rFonts w:ascii="Calibri" w:eastAsia="Times New Roman" w:hAnsi="Calibri" w:cs="Arial"/>
          <w:lang w:eastAsia="en-GB"/>
        </w:rPr>
      </w:pPr>
      <w:r w:rsidRPr="000553C4">
        <w:rPr>
          <w:rFonts w:ascii="Calibri" w:eastAsia="Times New Roman" w:hAnsi="Calibri" w:cs="Arial"/>
          <w:bCs/>
          <w:lang w:eastAsia="en-GB"/>
        </w:rPr>
        <w:t>To adhere to security controls and requirements as mandated by the SSA’s policies, procedures and local risk assessments to maintain confidentiality, integrity, availability and legal compliance of information and systems</w:t>
      </w:r>
      <w:r w:rsidR="00B65D89">
        <w:rPr>
          <w:rFonts w:ascii="Calibri" w:eastAsia="Times New Roman" w:hAnsi="Calibri" w:cs="Arial"/>
          <w:bCs/>
          <w:lang w:eastAsia="en-GB"/>
        </w:rPr>
        <w:t>.</w:t>
      </w:r>
    </w:p>
    <w:p w14:paraId="4FC53B8B" w14:textId="77777777" w:rsidR="00585EB3" w:rsidRPr="000553C4" w:rsidRDefault="00585EB3" w:rsidP="00585EB3">
      <w:pPr>
        <w:spacing w:after="0" w:line="240" w:lineRule="auto"/>
        <w:ind w:left="360"/>
        <w:rPr>
          <w:rFonts w:ascii="Calibri" w:eastAsia="Times New Roman" w:hAnsi="Calibri" w:cs="Arial"/>
          <w:lang w:eastAsia="en-GB"/>
        </w:rPr>
      </w:pPr>
    </w:p>
    <w:p w14:paraId="5C8A1504" w14:textId="68F9B644" w:rsidR="00585EB3" w:rsidRPr="000553C4" w:rsidRDefault="00585EB3" w:rsidP="00585EB3">
      <w:pPr>
        <w:numPr>
          <w:ilvl w:val="0"/>
          <w:numId w:val="1"/>
        </w:numPr>
        <w:spacing w:after="0" w:line="240" w:lineRule="auto"/>
        <w:rPr>
          <w:rFonts w:ascii="Calibri" w:eastAsia="Times New Roman" w:hAnsi="Calibri" w:cs="Arial"/>
          <w:lang w:eastAsia="en-GB"/>
        </w:rPr>
      </w:pPr>
      <w:r w:rsidRPr="000553C4">
        <w:rPr>
          <w:rFonts w:ascii="Calibri" w:eastAsia="Times New Roman" w:hAnsi="Calibri" w:cs="Arial"/>
          <w:lang w:eastAsia="en-GB"/>
        </w:rPr>
        <w:t>To comply with relevant Codes of Practice, including the Code of Conduct, and policies concerning data protection and health and safety</w:t>
      </w:r>
      <w:r w:rsidR="00B65D89">
        <w:rPr>
          <w:rFonts w:ascii="Calibri" w:eastAsia="Times New Roman" w:hAnsi="Calibri" w:cs="Arial"/>
          <w:lang w:eastAsia="en-GB"/>
        </w:rPr>
        <w:t>.</w:t>
      </w:r>
    </w:p>
    <w:p w14:paraId="38552C45" w14:textId="48FE907C" w:rsidR="00585EB3" w:rsidRPr="000553C4" w:rsidRDefault="00585EB3" w:rsidP="00585EB3">
      <w:pPr>
        <w:spacing w:after="0" w:line="240" w:lineRule="auto"/>
        <w:rPr>
          <w:rFonts w:ascii="Calibri" w:eastAsia="Times New Roman" w:hAnsi="Calibri" w:cs="Arial"/>
          <w:lang w:eastAsia="en-GB"/>
        </w:rPr>
      </w:pPr>
    </w:p>
    <w:p w14:paraId="36902989" w14:textId="77777777" w:rsidR="00585EB3" w:rsidRPr="000553C4" w:rsidRDefault="00585EB3" w:rsidP="00585EB3">
      <w:pPr>
        <w:numPr>
          <w:ilvl w:val="0"/>
          <w:numId w:val="1"/>
        </w:numPr>
        <w:spacing w:after="0" w:line="240" w:lineRule="auto"/>
        <w:rPr>
          <w:rFonts w:ascii="Calibri" w:eastAsia="Times New Roman" w:hAnsi="Calibri" w:cs="Arial"/>
          <w:lang w:eastAsia="en-GB"/>
        </w:rPr>
      </w:pPr>
      <w:r w:rsidRPr="000553C4">
        <w:rPr>
          <w:rFonts w:ascii="Calibri" w:eastAsia="Times New Roman" w:hAnsi="Calibri" w:cs="Arial"/>
          <w:lang w:eastAsia="en-GB"/>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539637C6" w14:textId="77777777" w:rsidR="00585EB3" w:rsidRPr="000553C4" w:rsidRDefault="00585EB3" w:rsidP="00585EB3">
      <w:pPr>
        <w:spacing w:after="0" w:line="240" w:lineRule="auto"/>
        <w:ind w:left="360"/>
        <w:rPr>
          <w:rFonts w:ascii="Calibri" w:eastAsia="Times New Roman" w:hAnsi="Calibri" w:cs="Arial"/>
          <w:lang w:eastAsia="en-GB"/>
        </w:rPr>
      </w:pPr>
    </w:p>
    <w:p w14:paraId="44E679F3" w14:textId="77777777" w:rsidR="00585EB3" w:rsidRPr="000553C4" w:rsidRDefault="00585EB3" w:rsidP="00585EB3">
      <w:pPr>
        <w:numPr>
          <w:ilvl w:val="0"/>
          <w:numId w:val="1"/>
        </w:numPr>
        <w:spacing w:after="0" w:line="240" w:lineRule="auto"/>
        <w:rPr>
          <w:rFonts w:ascii="Calibri" w:eastAsia="Times New Roman" w:hAnsi="Calibri" w:cs="Arial"/>
          <w:lang w:eastAsia="en-GB"/>
        </w:rPr>
      </w:pPr>
      <w:r w:rsidRPr="000553C4">
        <w:rPr>
          <w:rFonts w:ascii="Calibri" w:eastAsia="Times New Roman" w:hAnsi="Calibri" w:cs="Arial"/>
          <w:lang w:eastAsia="en-GB"/>
        </w:rPr>
        <w:t xml:space="preserve">To understand both Council’s duties and responsibilities for safeguarding children, young people and adults as they apply to the role within the council.  </w:t>
      </w:r>
    </w:p>
    <w:p w14:paraId="58E14301" w14:textId="77777777" w:rsidR="00585EB3" w:rsidRPr="000553C4" w:rsidRDefault="00585EB3" w:rsidP="00585EB3">
      <w:pPr>
        <w:shd w:val="clear" w:color="auto" w:fill="FFFFFF"/>
        <w:spacing w:after="0" w:line="240" w:lineRule="auto"/>
        <w:rPr>
          <w:rFonts w:ascii="Calibri" w:eastAsia="Times New Roman" w:hAnsi="Calibri" w:cs="Arial"/>
          <w:color w:val="000000"/>
          <w:lang w:eastAsia="en-GB"/>
        </w:rPr>
      </w:pPr>
    </w:p>
    <w:p w14:paraId="54D47480" w14:textId="77777777" w:rsidR="00585EB3" w:rsidRPr="000553C4" w:rsidRDefault="00585EB3" w:rsidP="00585EB3">
      <w:pPr>
        <w:numPr>
          <w:ilvl w:val="0"/>
          <w:numId w:val="1"/>
        </w:numPr>
        <w:shd w:val="clear" w:color="auto" w:fill="FFFFFF"/>
        <w:spacing w:after="0" w:line="240" w:lineRule="auto"/>
        <w:rPr>
          <w:rFonts w:ascii="Calibri" w:eastAsia="Times New Roman" w:hAnsi="Calibri" w:cs="Arial"/>
          <w:color w:val="000000"/>
          <w:lang w:eastAsia="en-GB"/>
        </w:rPr>
      </w:pPr>
      <w:r w:rsidRPr="000553C4">
        <w:rPr>
          <w:rFonts w:ascii="Calibri" w:eastAsia="Times New Roman" w:hAnsi="Calibri" w:cs="Arial"/>
          <w:lang w:eastAsia="en-GB"/>
        </w:rPr>
        <w:t>The Shared Staffing Arrangement will keep its structures under continual review and as a result the post holder should expect t</w:t>
      </w:r>
      <w:r w:rsidRPr="000553C4">
        <w:rPr>
          <w:rFonts w:ascii="Calibri" w:eastAsia="Times New Roman" w:hAnsi="Calibri" w:cs="Arial"/>
          <w:color w:val="000000"/>
          <w:lang w:eastAsia="en-GB"/>
        </w:rPr>
        <w:t>o carry out any other reasonable duties within the overall function, commensurate with the level of the post.</w:t>
      </w:r>
    </w:p>
    <w:p w14:paraId="364623F4" w14:textId="77777777" w:rsidR="00585EB3" w:rsidRDefault="00585EB3" w:rsidP="00585EB3">
      <w:pPr>
        <w:rPr>
          <w:rFonts w:ascii="Calibri" w:eastAsia="Times New Roman" w:hAnsi="Calibri" w:cs="Arial"/>
          <w:b/>
          <w:lang w:eastAsia="en-GB"/>
        </w:rPr>
      </w:pPr>
    </w:p>
    <w:p w14:paraId="0DA7BF21" w14:textId="77777777" w:rsidR="00585EB3" w:rsidRPr="000553C4" w:rsidRDefault="00585EB3" w:rsidP="00DD5797">
      <w:pPr>
        <w:autoSpaceDE w:val="0"/>
        <w:autoSpaceDN w:val="0"/>
        <w:adjustRightInd w:val="0"/>
        <w:spacing w:after="0" w:line="240" w:lineRule="auto"/>
        <w:rPr>
          <w:rFonts w:ascii="Calibri" w:eastAsia="Times New Roman" w:hAnsi="Calibri" w:cs="Calibri"/>
          <w:b/>
          <w:lang w:eastAsia="en-GB"/>
        </w:rPr>
      </w:pPr>
    </w:p>
    <w:sectPr w:rsidR="00585EB3" w:rsidRPr="000553C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6FB39" w14:textId="77777777" w:rsidR="0026227F" w:rsidRDefault="0026227F" w:rsidP="008431FC">
      <w:pPr>
        <w:spacing w:after="0" w:line="240" w:lineRule="auto"/>
      </w:pPr>
      <w:r>
        <w:separator/>
      </w:r>
    </w:p>
  </w:endnote>
  <w:endnote w:type="continuationSeparator" w:id="0">
    <w:p w14:paraId="54D74C6B" w14:textId="77777777" w:rsidR="0026227F" w:rsidRDefault="0026227F" w:rsidP="008431FC">
      <w:pPr>
        <w:spacing w:after="0" w:line="240" w:lineRule="auto"/>
      </w:pPr>
      <w:r>
        <w:continuationSeparator/>
      </w:r>
    </w:p>
  </w:endnote>
  <w:endnote w:type="continuationNotice" w:id="1">
    <w:p w14:paraId="252A1D52" w14:textId="77777777" w:rsidR="006F02C4" w:rsidRDefault="006F02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6D61" w14:textId="77777777" w:rsidR="00B65D89" w:rsidRDefault="00B65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B2FB" w14:textId="77777777" w:rsidR="00B65D89" w:rsidRDefault="00B65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2352" w14:textId="77777777" w:rsidR="00B65D89" w:rsidRDefault="00B65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F9B5" w14:textId="77777777" w:rsidR="0026227F" w:rsidRDefault="0026227F" w:rsidP="008431FC">
      <w:pPr>
        <w:spacing w:after="0" w:line="240" w:lineRule="auto"/>
      </w:pPr>
      <w:r>
        <w:separator/>
      </w:r>
    </w:p>
  </w:footnote>
  <w:footnote w:type="continuationSeparator" w:id="0">
    <w:p w14:paraId="79F43F0E" w14:textId="77777777" w:rsidR="0026227F" w:rsidRDefault="0026227F" w:rsidP="008431FC">
      <w:pPr>
        <w:spacing w:after="0" w:line="240" w:lineRule="auto"/>
      </w:pPr>
      <w:r>
        <w:continuationSeparator/>
      </w:r>
    </w:p>
  </w:footnote>
  <w:footnote w:type="continuationNotice" w:id="1">
    <w:p w14:paraId="40FDCDDD" w14:textId="77777777" w:rsidR="006F02C4" w:rsidRDefault="006F02C4">
      <w:pPr>
        <w:spacing w:after="0" w:line="240" w:lineRule="auto"/>
      </w:pPr>
    </w:p>
  </w:footnote>
  <w:footnote w:id="2">
    <w:p w14:paraId="226F353B" w14:textId="77777777" w:rsidR="00F97326" w:rsidRPr="00AB7915" w:rsidRDefault="00F97326" w:rsidP="00DD5797">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3C20" w14:textId="77777777" w:rsidR="00B65D89" w:rsidRDefault="00B65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3534" w14:textId="60500A20" w:rsidR="00F97326" w:rsidRDefault="00B65D89">
    <w:pPr>
      <w:pStyle w:val="Header"/>
    </w:pPr>
    <w:r>
      <w:rPr>
        <w:noProof/>
      </w:rPr>
      <mc:AlternateContent>
        <mc:Choice Requires="wps">
          <w:drawing>
            <wp:anchor distT="0" distB="0" distL="114300" distR="114300" simplePos="0" relativeHeight="251658240" behindDoc="0" locked="0" layoutInCell="0" allowOverlap="1" wp14:anchorId="79A14B6F" wp14:editId="08465506">
              <wp:simplePos x="0" y="0"/>
              <wp:positionH relativeFrom="page">
                <wp:posOffset>0</wp:posOffset>
              </wp:positionH>
              <wp:positionV relativeFrom="page">
                <wp:posOffset>190500</wp:posOffset>
              </wp:positionV>
              <wp:extent cx="7560310" cy="266700"/>
              <wp:effectExtent l="0" t="0" r="0" b="0"/>
              <wp:wrapNone/>
              <wp:docPr id="5" name="Text Box 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957096" w14:textId="487471B4" w:rsidR="00B65D89" w:rsidRPr="00B65D89" w:rsidRDefault="00B65D89" w:rsidP="00B65D89">
                          <w:pPr>
                            <w:spacing w:after="0"/>
                            <w:rPr>
                              <w:rFonts w:ascii="Calibri" w:hAnsi="Calibri" w:cs="Calibri"/>
                              <w:color w:val="000000"/>
                              <w:sz w:val="20"/>
                            </w:rPr>
                          </w:pPr>
                          <w:r w:rsidRPr="00B65D89">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9A14B6F" id="_x0000_t202" coordsize="21600,21600" o:spt="202" path="m,l,21600r21600,l21600,xe">
              <v:stroke joinstyle="miter"/>
              <v:path gradientshapeok="t" o:connecttype="rect"/>
            </v:shapetype>
            <v:shape id="Text Box 5"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60957096" w14:textId="487471B4" w:rsidR="00B65D89" w:rsidRPr="00B65D89" w:rsidRDefault="00B65D89" w:rsidP="00B65D89">
                    <w:pPr>
                      <w:spacing w:after="0"/>
                      <w:rPr>
                        <w:rFonts w:ascii="Calibri" w:hAnsi="Calibri" w:cs="Calibri"/>
                        <w:color w:val="000000"/>
                        <w:sz w:val="20"/>
                      </w:rPr>
                    </w:pPr>
                    <w:r w:rsidRPr="00B65D89">
                      <w:rPr>
                        <w:rFonts w:ascii="Calibri" w:hAnsi="Calibri" w:cs="Calibri"/>
                        <w:color w:val="000000"/>
                        <w:sz w:val="20"/>
                      </w:rPr>
                      <w:t>Official</w:t>
                    </w:r>
                  </w:p>
                </w:txbxContent>
              </v:textbox>
              <w10:wrap anchorx="page" anchory="page"/>
            </v:shape>
          </w:pict>
        </mc:Fallback>
      </mc:AlternateContent>
    </w:r>
    <w:r w:rsidR="000553C4">
      <w:rPr>
        <w:noProof/>
      </w:rPr>
      <w:drawing>
        <wp:inline distT="0" distB="0" distL="0" distR="0" wp14:anchorId="34A5F888" wp14:editId="59F31FAB">
          <wp:extent cx="5731510" cy="888365"/>
          <wp:effectExtent l="0" t="0" r="2540" b="698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SA PH Logo .jpg"/>
                  <pic:cNvPicPr/>
                </pic:nvPicPr>
                <pic:blipFill>
                  <a:blip r:embed="rId1">
                    <a:extLst>
                      <a:ext uri="{28A0092B-C50C-407E-A947-70E740481C1C}">
                        <a14:useLocalDpi xmlns:a14="http://schemas.microsoft.com/office/drawing/2010/main" val="0"/>
                      </a:ext>
                    </a:extLst>
                  </a:blip>
                  <a:stretch>
                    <a:fillRect/>
                  </a:stretch>
                </pic:blipFill>
                <pic:spPr>
                  <a:xfrm>
                    <a:off x="0" y="0"/>
                    <a:ext cx="5731510" cy="8883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E79A" w14:textId="77777777" w:rsidR="00B65D89" w:rsidRDefault="00B65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CC1"/>
    <w:multiLevelType w:val="hybridMultilevel"/>
    <w:tmpl w:val="95DA4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37FB3"/>
    <w:multiLevelType w:val="hybridMultilevel"/>
    <w:tmpl w:val="A0FAFF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1A617A"/>
    <w:multiLevelType w:val="hybridMultilevel"/>
    <w:tmpl w:val="BA529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155C1"/>
    <w:multiLevelType w:val="hybridMultilevel"/>
    <w:tmpl w:val="3EDC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552C1"/>
    <w:multiLevelType w:val="hybridMultilevel"/>
    <w:tmpl w:val="435E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C4961"/>
    <w:multiLevelType w:val="hybridMultilevel"/>
    <w:tmpl w:val="8E34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C03D1"/>
    <w:multiLevelType w:val="hybridMultilevel"/>
    <w:tmpl w:val="3A5A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60219"/>
    <w:multiLevelType w:val="hybridMultilevel"/>
    <w:tmpl w:val="176860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5A20FB"/>
    <w:multiLevelType w:val="hybridMultilevel"/>
    <w:tmpl w:val="659A2B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27DDC"/>
    <w:multiLevelType w:val="hybridMultilevel"/>
    <w:tmpl w:val="7AE4E9A2"/>
    <w:lvl w:ilvl="0" w:tplc="08090001">
      <w:start w:val="1"/>
      <w:numFmt w:val="bullet"/>
      <w:lvlText w:val=""/>
      <w:lvlJc w:val="left"/>
      <w:pPr>
        <w:tabs>
          <w:tab w:val="num" w:pos="360"/>
        </w:tabs>
        <w:ind w:left="360" w:hanging="360"/>
      </w:pPr>
      <w:rPr>
        <w:rFonts w:ascii="Symbol" w:hAnsi="Symbol" w:hint="default"/>
      </w:rPr>
    </w:lvl>
    <w:lvl w:ilvl="1" w:tplc="63AE84FC">
      <w:start w:val="1"/>
      <w:numFmt w:val="bullet"/>
      <w:lvlText w:val="o"/>
      <w:lvlJc w:val="left"/>
      <w:pPr>
        <w:tabs>
          <w:tab w:val="num" w:pos="1800"/>
        </w:tabs>
        <w:ind w:left="1800" w:hanging="360"/>
      </w:pPr>
      <w:rPr>
        <w:rFonts w:ascii="Courier New" w:hAnsi="Courier New" w:cs="Courier New" w:hint="default"/>
      </w:rPr>
    </w:lvl>
    <w:lvl w:ilvl="2" w:tplc="5956B692" w:tentative="1">
      <w:start w:val="1"/>
      <w:numFmt w:val="bullet"/>
      <w:lvlText w:val=""/>
      <w:lvlJc w:val="left"/>
      <w:pPr>
        <w:tabs>
          <w:tab w:val="num" w:pos="2520"/>
        </w:tabs>
        <w:ind w:left="2520" w:hanging="360"/>
      </w:pPr>
      <w:rPr>
        <w:rFonts w:ascii="Wingdings" w:hAnsi="Wingdings" w:hint="default"/>
      </w:rPr>
    </w:lvl>
    <w:lvl w:ilvl="3" w:tplc="6E30841C" w:tentative="1">
      <w:start w:val="1"/>
      <w:numFmt w:val="bullet"/>
      <w:lvlText w:val=""/>
      <w:lvlJc w:val="left"/>
      <w:pPr>
        <w:tabs>
          <w:tab w:val="num" w:pos="3240"/>
        </w:tabs>
        <w:ind w:left="3240" w:hanging="360"/>
      </w:pPr>
      <w:rPr>
        <w:rFonts w:ascii="Symbol" w:hAnsi="Symbol" w:hint="default"/>
      </w:rPr>
    </w:lvl>
    <w:lvl w:ilvl="4" w:tplc="B4ACB7AE" w:tentative="1">
      <w:start w:val="1"/>
      <w:numFmt w:val="bullet"/>
      <w:lvlText w:val="o"/>
      <w:lvlJc w:val="left"/>
      <w:pPr>
        <w:tabs>
          <w:tab w:val="num" w:pos="3960"/>
        </w:tabs>
        <w:ind w:left="3960" w:hanging="360"/>
      </w:pPr>
      <w:rPr>
        <w:rFonts w:ascii="Courier New" w:hAnsi="Courier New" w:cs="Courier New" w:hint="default"/>
      </w:rPr>
    </w:lvl>
    <w:lvl w:ilvl="5" w:tplc="2F1213D8" w:tentative="1">
      <w:start w:val="1"/>
      <w:numFmt w:val="bullet"/>
      <w:lvlText w:val=""/>
      <w:lvlJc w:val="left"/>
      <w:pPr>
        <w:tabs>
          <w:tab w:val="num" w:pos="4680"/>
        </w:tabs>
        <w:ind w:left="4680" w:hanging="360"/>
      </w:pPr>
      <w:rPr>
        <w:rFonts w:ascii="Wingdings" w:hAnsi="Wingdings" w:hint="default"/>
      </w:rPr>
    </w:lvl>
    <w:lvl w:ilvl="6" w:tplc="9F6C6F20" w:tentative="1">
      <w:start w:val="1"/>
      <w:numFmt w:val="bullet"/>
      <w:lvlText w:val=""/>
      <w:lvlJc w:val="left"/>
      <w:pPr>
        <w:tabs>
          <w:tab w:val="num" w:pos="5400"/>
        </w:tabs>
        <w:ind w:left="5400" w:hanging="360"/>
      </w:pPr>
      <w:rPr>
        <w:rFonts w:ascii="Symbol" w:hAnsi="Symbol" w:hint="default"/>
      </w:rPr>
    </w:lvl>
    <w:lvl w:ilvl="7" w:tplc="B8AC2A94" w:tentative="1">
      <w:start w:val="1"/>
      <w:numFmt w:val="bullet"/>
      <w:lvlText w:val="o"/>
      <w:lvlJc w:val="left"/>
      <w:pPr>
        <w:tabs>
          <w:tab w:val="num" w:pos="6120"/>
        </w:tabs>
        <w:ind w:left="6120" w:hanging="360"/>
      </w:pPr>
      <w:rPr>
        <w:rFonts w:ascii="Courier New" w:hAnsi="Courier New" w:cs="Courier New" w:hint="default"/>
      </w:rPr>
    </w:lvl>
    <w:lvl w:ilvl="8" w:tplc="D75EC4C0"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F470FF7"/>
    <w:multiLevelType w:val="hybridMultilevel"/>
    <w:tmpl w:val="7BA25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360B8"/>
    <w:multiLevelType w:val="hybridMultilevel"/>
    <w:tmpl w:val="7B90A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87448C"/>
    <w:multiLevelType w:val="hybridMultilevel"/>
    <w:tmpl w:val="527E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C6592"/>
    <w:multiLevelType w:val="hybridMultilevel"/>
    <w:tmpl w:val="D1EE0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2D1E25"/>
    <w:multiLevelType w:val="hybridMultilevel"/>
    <w:tmpl w:val="4400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4D5AF6"/>
    <w:multiLevelType w:val="hybridMultilevel"/>
    <w:tmpl w:val="B69281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732374"/>
    <w:multiLevelType w:val="hybridMultilevel"/>
    <w:tmpl w:val="A692C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6717D2"/>
    <w:multiLevelType w:val="hybridMultilevel"/>
    <w:tmpl w:val="0DE6975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263641"/>
    <w:multiLevelType w:val="hybridMultilevel"/>
    <w:tmpl w:val="3328D2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CF11EB"/>
    <w:multiLevelType w:val="hybridMultilevel"/>
    <w:tmpl w:val="22A0B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270FB"/>
    <w:multiLevelType w:val="hybridMultilevel"/>
    <w:tmpl w:val="5F28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60F3F"/>
    <w:multiLevelType w:val="hybridMultilevel"/>
    <w:tmpl w:val="3FB807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E02B6F"/>
    <w:multiLevelType w:val="hybridMultilevel"/>
    <w:tmpl w:val="6DA26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52714"/>
    <w:multiLevelType w:val="hybridMultilevel"/>
    <w:tmpl w:val="E598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922E58"/>
    <w:multiLevelType w:val="hybridMultilevel"/>
    <w:tmpl w:val="39A00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5D12DE"/>
    <w:multiLevelType w:val="hybridMultilevel"/>
    <w:tmpl w:val="E41A7A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CB533B"/>
    <w:multiLevelType w:val="hybridMultilevel"/>
    <w:tmpl w:val="73FCEC1A"/>
    <w:lvl w:ilvl="0" w:tplc="08090001">
      <w:start w:val="1"/>
      <w:numFmt w:val="bullet"/>
      <w:lvlText w:val=""/>
      <w:lvlJc w:val="left"/>
      <w:pPr>
        <w:ind w:left="515" w:hanging="360"/>
      </w:pPr>
      <w:rPr>
        <w:rFonts w:ascii="Symbol" w:hAnsi="Symbol" w:hint="default"/>
      </w:rPr>
    </w:lvl>
    <w:lvl w:ilvl="1" w:tplc="08090003" w:tentative="1">
      <w:start w:val="1"/>
      <w:numFmt w:val="bullet"/>
      <w:lvlText w:val="o"/>
      <w:lvlJc w:val="left"/>
      <w:pPr>
        <w:ind w:left="1235" w:hanging="360"/>
      </w:pPr>
      <w:rPr>
        <w:rFonts w:ascii="Courier New" w:hAnsi="Courier New" w:cs="Courier New" w:hint="default"/>
      </w:rPr>
    </w:lvl>
    <w:lvl w:ilvl="2" w:tplc="08090005" w:tentative="1">
      <w:start w:val="1"/>
      <w:numFmt w:val="bullet"/>
      <w:lvlText w:val=""/>
      <w:lvlJc w:val="left"/>
      <w:pPr>
        <w:ind w:left="1955" w:hanging="360"/>
      </w:pPr>
      <w:rPr>
        <w:rFonts w:ascii="Wingdings" w:hAnsi="Wingdings" w:hint="default"/>
      </w:rPr>
    </w:lvl>
    <w:lvl w:ilvl="3" w:tplc="08090001" w:tentative="1">
      <w:start w:val="1"/>
      <w:numFmt w:val="bullet"/>
      <w:lvlText w:val=""/>
      <w:lvlJc w:val="left"/>
      <w:pPr>
        <w:ind w:left="2675" w:hanging="360"/>
      </w:pPr>
      <w:rPr>
        <w:rFonts w:ascii="Symbol" w:hAnsi="Symbol" w:hint="default"/>
      </w:rPr>
    </w:lvl>
    <w:lvl w:ilvl="4" w:tplc="08090003" w:tentative="1">
      <w:start w:val="1"/>
      <w:numFmt w:val="bullet"/>
      <w:lvlText w:val="o"/>
      <w:lvlJc w:val="left"/>
      <w:pPr>
        <w:ind w:left="3395" w:hanging="360"/>
      </w:pPr>
      <w:rPr>
        <w:rFonts w:ascii="Courier New" w:hAnsi="Courier New" w:cs="Courier New" w:hint="default"/>
      </w:rPr>
    </w:lvl>
    <w:lvl w:ilvl="5" w:tplc="08090005" w:tentative="1">
      <w:start w:val="1"/>
      <w:numFmt w:val="bullet"/>
      <w:lvlText w:val=""/>
      <w:lvlJc w:val="left"/>
      <w:pPr>
        <w:ind w:left="4115" w:hanging="360"/>
      </w:pPr>
      <w:rPr>
        <w:rFonts w:ascii="Wingdings" w:hAnsi="Wingdings" w:hint="default"/>
      </w:rPr>
    </w:lvl>
    <w:lvl w:ilvl="6" w:tplc="08090001" w:tentative="1">
      <w:start w:val="1"/>
      <w:numFmt w:val="bullet"/>
      <w:lvlText w:val=""/>
      <w:lvlJc w:val="left"/>
      <w:pPr>
        <w:ind w:left="4835" w:hanging="360"/>
      </w:pPr>
      <w:rPr>
        <w:rFonts w:ascii="Symbol" w:hAnsi="Symbol" w:hint="default"/>
      </w:rPr>
    </w:lvl>
    <w:lvl w:ilvl="7" w:tplc="08090003" w:tentative="1">
      <w:start w:val="1"/>
      <w:numFmt w:val="bullet"/>
      <w:lvlText w:val="o"/>
      <w:lvlJc w:val="left"/>
      <w:pPr>
        <w:ind w:left="5555" w:hanging="360"/>
      </w:pPr>
      <w:rPr>
        <w:rFonts w:ascii="Courier New" w:hAnsi="Courier New" w:cs="Courier New" w:hint="default"/>
      </w:rPr>
    </w:lvl>
    <w:lvl w:ilvl="8" w:tplc="08090005" w:tentative="1">
      <w:start w:val="1"/>
      <w:numFmt w:val="bullet"/>
      <w:lvlText w:val=""/>
      <w:lvlJc w:val="left"/>
      <w:pPr>
        <w:ind w:left="6275" w:hanging="360"/>
      </w:pPr>
      <w:rPr>
        <w:rFonts w:ascii="Wingdings" w:hAnsi="Wingdings" w:hint="default"/>
      </w:rPr>
    </w:lvl>
  </w:abstractNum>
  <w:abstractNum w:abstractNumId="28" w15:restartNumberingAfterBreak="0">
    <w:nsid w:val="56804772"/>
    <w:multiLevelType w:val="hybridMultilevel"/>
    <w:tmpl w:val="4FC23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B17F5E"/>
    <w:multiLevelType w:val="hybridMultilevel"/>
    <w:tmpl w:val="2DE8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4C4CE9"/>
    <w:multiLevelType w:val="hybridMultilevel"/>
    <w:tmpl w:val="53FC5C8C"/>
    <w:lvl w:ilvl="0" w:tplc="08090001">
      <w:start w:val="1"/>
      <w:numFmt w:val="bullet"/>
      <w:lvlText w:val=""/>
      <w:lvlJc w:val="left"/>
      <w:pPr>
        <w:tabs>
          <w:tab w:val="num" w:pos="360"/>
        </w:tabs>
        <w:ind w:left="360" w:hanging="360"/>
      </w:pPr>
      <w:rPr>
        <w:rFonts w:ascii="Symbol" w:hAnsi="Symbol" w:hint="default"/>
      </w:rPr>
    </w:lvl>
    <w:lvl w:ilvl="1" w:tplc="023AAC48">
      <w:start w:val="1"/>
      <w:numFmt w:val="bullet"/>
      <w:lvlText w:val=""/>
      <w:lvlJc w:val="left"/>
      <w:pPr>
        <w:tabs>
          <w:tab w:val="num" w:pos="-60"/>
        </w:tabs>
        <w:ind w:left="-60" w:hanging="360"/>
      </w:pPr>
      <w:rPr>
        <w:rFonts w:ascii="Symbol" w:hAnsi="Symbol" w:hint="default"/>
      </w:rPr>
    </w:lvl>
    <w:lvl w:ilvl="2" w:tplc="B4D24A04">
      <w:start w:val="1"/>
      <w:numFmt w:val="bullet"/>
      <w:lvlText w:val="o"/>
      <w:lvlJc w:val="left"/>
      <w:pPr>
        <w:tabs>
          <w:tab w:val="num" w:pos="660"/>
        </w:tabs>
        <w:ind w:left="660" w:hanging="360"/>
      </w:pPr>
      <w:rPr>
        <w:rFonts w:ascii="Courier New" w:hAnsi="Courier New" w:cs="Courier New" w:hint="default"/>
      </w:rPr>
    </w:lvl>
    <w:lvl w:ilvl="3" w:tplc="DDAED802" w:tentative="1">
      <w:start w:val="1"/>
      <w:numFmt w:val="bullet"/>
      <w:lvlText w:val=""/>
      <w:lvlJc w:val="left"/>
      <w:pPr>
        <w:tabs>
          <w:tab w:val="num" w:pos="1380"/>
        </w:tabs>
        <w:ind w:left="1380" w:hanging="360"/>
      </w:pPr>
      <w:rPr>
        <w:rFonts w:ascii="Symbol" w:hAnsi="Symbol" w:hint="default"/>
      </w:rPr>
    </w:lvl>
    <w:lvl w:ilvl="4" w:tplc="51024B8A" w:tentative="1">
      <w:start w:val="1"/>
      <w:numFmt w:val="bullet"/>
      <w:lvlText w:val="o"/>
      <w:lvlJc w:val="left"/>
      <w:pPr>
        <w:tabs>
          <w:tab w:val="num" w:pos="2100"/>
        </w:tabs>
        <w:ind w:left="2100" w:hanging="360"/>
      </w:pPr>
      <w:rPr>
        <w:rFonts w:ascii="Courier New" w:hAnsi="Courier New" w:cs="Courier New" w:hint="default"/>
      </w:rPr>
    </w:lvl>
    <w:lvl w:ilvl="5" w:tplc="774AC282" w:tentative="1">
      <w:start w:val="1"/>
      <w:numFmt w:val="bullet"/>
      <w:lvlText w:val=""/>
      <w:lvlJc w:val="left"/>
      <w:pPr>
        <w:tabs>
          <w:tab w:val="num" w:pos="2820"/>
        </w:tabs>
        <w:ind w:left="2820" w:hanging="360"/>
      </w:pPr>
      <w:rPr>
        <w:rFonts w:ascii="Wingdings" w:hAnsi="Wingdings" w:hint="default"/>
      </w:rPr>
    </w:lvl>
    <w:lvl w:ilvl="6" w:tplc="999EC172" w:tentative="1">
      <w:start w:val="1"/>
      <w:numFmt w:val="bullet"/>
      <w:lvlText w:val=""/>
      <w:lvlJc w:val="left"/>
      <w:pPr>
        <w:tabs>
          <w:tab w:val="num" w:pos="3540"/>
        </w:tabs>
        <w:ind w:left="3540" w:hanging="360"/>
      </w:pPr>
      <w:rPr>
        <w:rFonts w:ascii="Symbol" w:hAnsi="Symbol" w:hint="default"/>
      </w:rPr>
    </w:lvl>
    <w:lvl w:ilvl="7" w:tplc="B300A248" w:tentative="1">
      <w:start w:val="1"/>
      <w:numFmt w:val="bullet"/>
      <w:lvlText w:val="o"/>
      <w:lvlJc w:val="left"/>
      <w:pPr>
        <w:tabs>
          <w:tab w:val="num" w:pos="4260"/>
        </w:tabs>
        <w:ind w:left="4260" w:hanging="360"/>
      </w:pPr>
      <w:rPr>
        <w:rFonts w:ascii="Courier New" w:hAnsi="Courier New" w:cs="Courier New" w:hint="default"/>
      </w:rPr>
    </w:lvl>
    <w:lvl w:ilvl="8" w:tplc="3FB44960" w:tentative="1">
      <w:start w:val="1"/>
      <w:numFmt w:val="bullet"/>
      <w:lvlText w:val=""/>
      <w:lvlJc w:val="left"/>
      <w:pPr>
        <w:tabs>
          <w:tab w:val="num" w:pos="4980"/>
        </w:tabs>
        <w:ind w:left="4980" w:hanging="360"/>
      </w:pPr>
      <w:rPr>
        <w:rFonts w:ascii="Wingdings" w:hAnsi="Wingdings" w:hint="default"/>
      </w:rPr>
    </w:lvl>
  </w:abstractNum>
  <w:abstractNum w:abstractNumId="31" w15:restartNumberingAfterBreak="0">
    <w:nsid w:val="59857F53"/>
    <w:multiLevelType w:val="hybridMultilevel"/>
    <w:tmpl w:val="F5521008"/>
    <w:lvl w:ilvl="0" w:tplc="11449C9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24421F"/>
    <w:multiLevelType w:val="hybridMultilevel"/>
    <w:tmpl w:val="FA8A2D64"/>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DD32DE5"/>
    <w:multiLevelType w:val="hybridMultilevel"/>
    <w:tmpl w:val="B17434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015E7A"/>
    <w:multiLevelType w:val="hybridMultilevel"/>
    <w:tmpl w:val="7084D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7B3980"/>
    <w:multiLevelType w:val="hybridMultilevel"/>
    <w:tmpl w:val="ED184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128EE"/>
    <w:multiLevelType w:val="hybridMultilevel"/>
    <w:tmpl w:val="E0F264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63093D"/>
    <w:multiLevelType w:val="hybridMultilevel"/>
    <w:tmpl w:val="1FDEE9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BB42D82"/>
    <w:multiLevelType w:val="hybridMultilevel"/>
    <w:tmpl w:val="45A2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7173F"/>
    <w:multiLevelType w:val="hybridMultilevel"/>
    <w:tmpl w:val="026087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9267B77"/>
    <w:multiLevelType w:val="hybridMultilevel"/>
    <w:tmpl w:val="B07E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2D5301"/>
    <w:multiLevelType w:val="hybridMultilevel"/>
    <w:tmpl w:val="2E643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3B14F6"/>
    <w:multiLevelType w:val="hybridMultilevel"/>
    <w:tmpl w:val="AE2A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182746">
    <w:abstractNumId w:val="9"/>
  </w:num>
  <w:num w:numId="2" w16cid:durableId="611326122">
    <w:abstractNumId w:val="37"/>
  </w:num>
  <w:num w:numId="3" w16cid:durableId="257642913">
    <w:abstractNumId w:val="17"/>
  </w:num>
  <w:num w:numId="4" w16cid:durableId="211621712">
    <w:abstractNumId w:val="42"/>
  </w:num>
  <w:num w:numId="5" w16cid:durableId="1079642155">
    <w:abstractNumId w:val="3"/>
  </w:num>
  <w:num w:numId="6" w16cid:durableId="1239631029">
    <w:abstractNumId w:val="7"/>
  </w:num>
  <w:num w:numId="7" w16cid:durableId="761805326">
    <w:abstractNumId w:val="30"/>
  </w:num>
  <w:num w:numId="8" w16cid:durableId="1529639230">
    <w:abstractNumId w:val="16"/>
  </w:num>
  <w:num w:numId="9" w16cid:durableId="1229264133">
    <w:abstractNumId w:val="18"/>
  </w:num>
  <w:num w:numId="10" w16cid:durableId="1410931597">
    <w:abstractNumId w:val="36"/>
  </w:num>
  <w:num w:numId="11" w16cid:durableId="2018532274">
    <w:abstractNumId w:val="10"/>
  </w:num>
  <w:num w:numId="12" w16cid:durableId="1303804760">
    <w:abstractNumId w:val="12"/>
  </w:num>
  <w:num w:numId="13" w16cid:durableId="351034836">
    <w:abstractNumId w:val="22"/>
  </w:num>
  <w:num w:numId="14" w16cid:durableId="1393893534">
    <w:abstractNumId w:val="38"/>
  </w:num>
  <w:num w:numId="15" w16cid:durableId="245041677">
    <w:abstractNumId w:val="1"/>
  </w:num>
  <w:num w:numId="16" w16cid:durableId="1543244935">
    <w:abstractNumId w:val="40"/>
  </w:num>
  <w:num w:numId="17" w16cid:durableId="781923962">
    <w:abstractNumId w:val="28"/>
  </w:num>
  <w:num w:numId="18" w16cid:durableId="1025786217">
    <w:abstractNumId w:val="35"/>
  </w:num>
  <w:num w:numId="19" w16cid:durableId="367531751">
    <w:abstractNumId w:val="11"/>
  </w:num>
  <w:num w:numId="20" w16cid:durableId="2073001440">
    <w:abstractNumId w:val="25"/>
  </w:num>
  <w:num w:numId="21" w16cid:durableId="2042313580">
    <w:abstractNumId w:val="33"/>
  </w:num>
  <w:num w:numId="22" w16cid:durableId="973289792">
    <w:abstractNumId w:val="34"/>
  </w:num>
  <w:num w:numId="23" w16cid:durableId="1653216407">
    <w:abstractNumId w:val="20"/>
  </w:num>
  <w:num w:numId="24" w16cid:durableId="126508773">
    <w:abstractNumId w:val="2"/>
  </w:num>
  <w:num w:numId="25" w16cid:durableId="91630346">
    <w:abstractNumId w:val="29"/>
  </w:num>
  <w:num w:numId="26" w16cid:durableId="992560934">
    <w:abstractNumId w:val="14"/>
  </w:num>
  <w:num w:numId="27" w16cid:durableId="831798068">
    <w:abstractNumId w:val="21"/>
  </w:num>
  <w:num w:numId="28" w16cid:durableId="38406724">
    <w:abstractNumId w:val="31"/>
  </w:num>
  <w:num w:numId="29" w16cid:durableId="1812211284">
    <w:abstractNumId w:val="13"/>
  </w:num>
  <w:num w:numId="30" w16cid:durableId="1790932112">
    <w:abstractNumId w:val="27"/>
  </w:num>
  <w:num w:numId="31" w16cid:durableId="1042287527">
    <w:abstractNumId w:val="19"/>
  </w:num>
  <w:num w:numId="32" w16cid:durableId="775515734">
    <w:abstractNumId w:val="26"/>
  </w:num>
  <w:num w:numId="33" w16cid:durableId="1999576258">
    <w:abstractNumId w:val="15"/>
  </w:num>
  <w:num w:numId="34" w16cid:durableId="1080982294">
    <w:abstractNumId w:val="8"/>
  </w:num>
  <w:num w:numId="35" w16cid:durableId="141185606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4748713">
    <w:abstractNumId w:val="43"/>
  </w:num>
  <w:num w:numId="37" w16cid:durableId="1497846180">
    <w:abstractNumId w:val="23"/>
  </w:num>
  <w:num w:numId="38" w16cid:durableId="1247423524">
    <w:abstractNumId w:val="0"/>
  </w:num>
  <w:num w:numId="39" w16cid:durableId="1819683202">
    <w:abstractNumId w:val="39"/>
  </w:num>
  <w:num w:numId="40" w16cid:durableId="1197423290">
    <w:abstractNumId w:val="4"/>
  </w:num>
  <w:num w:numId="41" w16cid:durableId="1105151101">
    <w:abstractNumId w:val="24"/>
  </w:num>
  <w:num w:numId="42" w16cid:durableId="1287859071">
    <w:abstractNumId w:val="41"/>
  </w:num>
  <w:num w:numId="43" w16cid:durableId="2101873474">
    <w:abstractNumId w:val="6"/>
  </w:num>
  <w:num w:numId="44" w16cid:durableId="1817457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FC"/>
    <w:rsid w:val="00012F44"/>
    <w:rsid w:val="00053AB1"/>
    <w:rsid w:val="000553C4"/>
    <w:rsid w:val="00075B88"/>
    <w:rsid w:val="000814C5"/>
    <w:rsid w:val="00093F69"/>
    <w:rsid w:val="000D5825"/>
    <w:rsid w:val="000E3742"/>
    <w:rsid w:val="000F2BAE"/>
    <w:rsid w:val="001171BE"/>
    <w:rsid w:val="001254DC"/>
    <w:rsid w:val="001255AA"/>
    <w:rsid w:val="00152CBB"/>
    <w:rsid w:val="00160F42"/>
    <w:rsid w:val="00167B70"/>
    <w:rsid w:val="00197B35"/>
    <w:rsid w:val="001A5BDA"/>
    <w:rsid w:val="001B7F27"/>
    <w:rsid w:val="001E36F8"/>
    <w:rsid w:val="001E5052"/>
    <w:rsid w:val="00207A05"/>
    <w:rsid w:val="0025219E"/>
    <w:rsid w:val="00257833"/>
    <w:rsid w:val="0026227F"/>
    <w:rsid w:val="002B1825"/>
    <w:rsid w:val="002D6E99"/>
    <w:rsid w:val="002E412B"/>
    <w:rsid w:val="00305682"/>
    <w:rsid w:val="00322355"/>
    <w:rsid w:val="00324720"/>
    <w:rsid w:val="00361C8D"/>
    <w:rsid w:val="00382640"/>
    <w:rsid w:val="003A45DC"/>
    <w:rsid w:val="003B2FDE"/>
    <w:rsid w:val="003B6646"/>
    <w:rsid w:val="003B78D0"/>
    <w:rsid w:val="003C2304"/>
    <w:rsid w:val="003E37C2"/>
    <w:rsid w:val="003F3A83"/>
    <w:rsid w:val="00401902"/>
    <w:rsid w:val="004136A9"/>
    <w:rsid w:val="00417B54"/>
    <w:rsid w:val="00426A92"/>
    <w:rsid w:val="004471A4"/>
    <w:rsid w:val="00485793"/>
    <w:rsid w:val="004B3C46"/>
    <w:rsid w:val="004B7E24"/>
    <w:rsid w:val="004C0E35"/>
    <w:rsid w:val="004C3E48"/>
    <w:rsid w:val="004C7FA5"/>
    <w:rsid w:val="004E08DA"/>
    <w:rsid w:val="004E2B49"/>
    <w:rsid w:val="004E3971"/>
    <w:rsid w:val="00501E15"/>
    <w:rsid w:val="00524C64"/>
    <w:rsid w:val="005268FE"/>
    <w:rsid w:val="0057299B"/>
    <w:rsid w:val="00585EB3"/>
    <w:rsid w:val="00595777"/>
    <w:rsid w:val="005C1D97"/>
    <w:rsid w:val="006173EF"/>
    <w:rsid w:val="00652437"/>
    <w:rsid w:val="006878A7"/>
    <w:rsid w:val="006B338C"/>
    <w:rsid w:val="006C1D37"/>
    <w:rsid w:val="006D7440"/>
    <w:rsid w:val="006F02C4"/>
    <w:rsid w:val="006F5CD1"/>
    <w:rsid w:val="00713A8F"/>
    <w:rsid w:val="00753CD5"/>
    <w:rsid w:val="00756D2F"/>
    <w:rsid w:val="007A741A"/>
    <w:rsid w:val="007B4CFD"/>
    <w:rsid w:val="00804FBC"/>
    <w:rsid w:val="008117AB"/>
    <w:rsid w:val="00830994"/>
    <w:rsid w:val="008431FC"/>
    <w:rsid w:val="00872B8C"/>
    <w:rsid w:val="00894ABF"/>
    <w:rsid w:val="008B268A"/>
    <w:rsid w:val="008C1E5D"/>
    <w:rsid w:val="008F6568"/>
    <w:rsid w:val="00906152"/>
    <w:rsid w:val="00927E3E"/>
    <w:rsid w:val="009356DD"/>
    <w:rsid w:val="00945E70"/>
    <w:rsid w:val="00947054"/>
    <w:rsid w:val="009567A6"/>
    <w:rsid w:val="00956F2C"/>
    <w:rsid w:val="009860A6"/>
    <w:rsid w:val="009B6529"/>
    <w:rsid w:val="009E5FDC"/>
    <w:rsid w:val="00A06F8D"/>
    <w:rsid w:val="00A772EF"/>
    <w:rsid w:val="00AC19ED"/>
    <w:rsid w:val="00AD1068"/>
    <w:rsid w:val="00AE4E65"/>
    <w:rsid w:val="00AF3011"/>
    <w:rsid w:val="00B440CE"/>
    <w:rsid w:val="00B45B4A"/>
    <w:rsid w:val="00B65D89"/>
    <w:rsid w:val="00B758BB"/>
    <w:rsid w:val="00B9455E"/>
    <w:rsid w:val="00C074C9"/>
    <w:rsid w:val="00C07A5E"/>
    <w:rsid w:val="00C36710"/>
    <w:rsid w:val="00C469E1"/>
    <w:rsid w:val="00C63537"/>
    <w:rsid w:val="00C664DF"/>
    <w:rsid w:val="00C739EF"/>
    <w:rsid w:val="00C809C8"/>
    <w:rsid w:val="00CA42E6"/>
    <w:rsid w:val="00D00088"/>
    <w:rsid w:val="00D23F00"/>
    <w:rsid w:val="00D261A4"/>
    <w:rsid w:val="00D371A7"/>
    <w:rsid w:val="00D47677"/>
    <w:rsid w:val="00D60812"/>
    <w:rsid w:val="00D7652B"/>
    <w:rsid w:val="00DB0B8A"/>
    <w:rsid w:val="00DC0B45"/>
    <w:rsid w:val="00DC510F"/>
    <w:rsid w:val="00DD5797"/>
    <w:rsid w:val="00E26E09"/>
    <w:rsid w:val="00E57E4A"/>
    <w:rsid w:val="00E679DA"/>
    <w:rsid w:val="00E7206E"/>
    <w:rsid w:val="00EC3C40"/>
    <w:rsid w:val="00ED16E9"/>
    <w:rsid w:val="00ED62B9"/>
    <w:rsid w:val="00EF7B39"/>
    <w:rsid w:val="00F97326"/>
    <w:rsid w:val="00FC2F3D"/>
    <w:rsid w:val="64A8E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6F29B1"/>
  <w15:docId w15:val="{DD5B47CE-D030-4824-8FD9-949EA9E7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93F69"/>
    <w:pPr>
      <w:keepNext/>
      <w:widowControl w:val="0"/>
      <w:tabs>
        <w:tab w:val="left" w:pos="-720"/>
      </w:tabs>
      <w:suppressAutoHyphens/>
      <w:spacing w:after="0" w:line="240" w:lineRule="auto"/>
      <w:jc w:val="both"/>
      <w:outlineLvl w:val="1"/>
    </w:pPr>
    <w:rPr>
      <w:rFonts w:ascii="Courier New" w:eastAsia="Times New Roman" w:hAnsi="Courier New"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431FC"/>
    <w:pPr>
      <w:tabs>
        <w:tab w:val="center" w:pos="4513"/>
        <w:tab w:val="right" w:pos="9026"/>
      </w:tabs>
      <w:spacing w:after="0" w:line="240" w:lineRule="auto"/>
    </w:pPr>
  </w:style>
  <w:style w:type="character" w:customStyle="1" w:styleId="HeaderChar">
    <w:name w:val="Header Char"/>
    <w:basedOn w:val="DefaultParagraphFont"/>
    <w:link w:val="Header"/>
    <w:rsid w:val="008431FC"/>
  </w:style>
  <w:style w:type="paragraph" w:styleId="Footer">
    <w:name w:val="footer"/>
    <w:basedOn w:val="Normal"/>
    <w:link w:val="FooterChar"/>
    <w:uiPriority w:val="99"/>
    <w:unhideWhenUsed/>
    <w:rsid w:val="008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FC"/>
  </w:style>
  <w:style w:type="paragraph" w:styleId="ListParagraph">
    <w:name w:val="List Paragraph"/>
    <w:basedOn w:val="Normal"/>
    <w:uiPriority w:val="34"/>
    <w:qFormat/>
    <w:rsid w:val="006D7440"/>
    <w:pPr>
      <w:spacing w:after="0" w:line="240" w:lineRule="auto"/>
      <w:ind w:left="720"/>
    </w:pPr>
    <w:rPr>
      <w:rFonts w:ascii="Times New Roman" w:eastAsia="Times New Roman" w:hAnsi="Times New Roman" w:cs="Times New Roman"/>
      <w:sz w:val="24"/>
      <w:szCs w:val="24"/>
      <w:lang w:eastAsia="en-GB"/>
    </w:rPr>
  </w:style>
  <w:style w:type="paragraph" w:styleId="NormalWeb">
    <w:name w:val="Normal (Web)"/>
    <w:basedOn w:val="Normal"/>
    <w:uiPriority w:val="99"/>
    <w:rsid w:val="006D74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6D7440"/>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6D7440"/>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6D7440"/>
    <w:rPr>
      <w:vertAlign w:val="superscript"/>
    </w:rPr>
  </w:style>
  <w:style w:type="paragraph" w:styleId="BalloonText">
    <w:name w:val="Balloon Text"/>
    <w:basedOn w:val="Normal"/>
    <w:link w:val="BalloonTextChar"/>
    <w:uiPriority w:val="99"/>
    <w:semiHidden/>
    <w:unhideWhenUsed/>
    <w:rsid w:val="006D7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440"/>
    <w:rPr>
      <w:rFonts w:ascii="Tahoma" w:hAnsi="Tahoma" w:cs="Tahoma"/>
      <w:sz w:val="16"/>
      <w:szCs w:val="16"/>
    </w:rPr>
  </w:style>
  <w:style w:type="character" w:customStyle="1" w:styleId="Heading2Char">
    <w:name w:val="Heading 2 Char"/>
    <w:basedOn w:val="DefaultParagraphFont"/>
    <w:link w:val="Heading2"/>
    <w:rsid w:val="00093F69"/>
    <w:rPr>
      <w:rFonts w:ascii="Courier New" w:eastAsia="Times New Roman" w:hAnsi="Courier New" w:cs="Times New Roman"/>
      <w:b/>
      <w:sz w:val="24"/>
      <w:szCs w:val="20"/>
    </w:rPr>
  </w:style>
  <w:style w:type="paragraph" w:styleId="BodyText">
    <w:name w:val="Body Text"/>
    <w:basedOn w:val="Normal"/>
    <w:link w:val="BodyTextChar"/>
    <w:rsid w:val="00093F69"/>
    <w:pPr>
      <w:spacing w:after="0" w:line="480" w:lineRule="auto"/>
    </w:pPr>
    <w:rPr>
      <w:rFonts w:ascii="Tms Rmn" w:eastAsia="Times New Roman" w:hAnsi="Tms Rmn" w:cs="Times New Roman"/>
      <w:sz w:val="24"/>
      <w:szCs w:val="20"/>
      <w:lang w:eastAsia="en-GB"/>
    </w:rPr>
  </w:style>
  <w:style w:type="character" w:customStyle="1" w:styleId="BodyTextChar">
    <w:name w:val="Body Text Char"/>
    <w:basedOn w:val="DefaultParagraphFont"/>
    <w:link w:val="BodyText"/>
    <w:rsid w:val="00093F69"/>
    <w:rPr>
      <w:rFonts w:ascii="Tms Rmn" w:eastAsia="Times New Roman" w:hAnsi="Tms Rmn" w:cs="Times New Roman"/>
      <w:sz w:val="24"/>
      <w:szCs w:val="20"/>
      <w:lang w:eastAsia="en-GB"/>
    </w:rPr>
  </w:style>
  <w:style w:type="paragraph" w:styleId="BodyText3">
    <w:name w:val="Body Text 3"/>
    <w:basedOn w:val="Normal"/>
    <w:link w:val="BodyText3Char"/>
    <w:rsid w:val="00093F69"/>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093F69"/>
    <w:rPr>
      <w:rFonts w:ascii="Arial" w:eastAsia="Times New Roman" w:hAnsi="Arial" w:cs="Times New Roman"/>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16307">
      <w:bodyDiv w:val="1"/>
      <w:marLeft w:val="0"/>
      <w:marRight w:val="0"/>
      <w:marTop w:val="0"/>
      <w:marBottom w:val="0"/>
      <w:divBdr>
        <w:top w:val="none" w:sz="0" w:space="0" w:color="auto"/>
        <w:left w:val="none" w:sz="0" w:space="0" w:color="auto"/>
        <w:bottom w:val="none" w:sz="0" w:space="0" w:color="auto"/>
        <w:right w:val="none" w:sz="0" w:space="0" w:color="auto"/>
      </w:divBdr>
    </w:div>
    <w:div w:id="19210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60ED6-C976-411E-91DA-2F35E56E01C2}">
  <ds:schemaRefs>
    <ds:schemaRef ds:uri="http://schemas.microsoft.com/sharepoint/v3/contenttype/forms"/>
  </ds:schemaRefs>
</ds:datastoreItem>
</file>

<file path=customXml/itemProps2.xml><?xml version="1.0" encoding="utf-8"?>
<ds:datastoreItem xmlns:ds="http://schemas.openxmlformats.org/officeDocument/2006/customXml" ds:itemID="{6DB3C6CF-BCCA-4604-A41A-FD4C46C7006D}">
  <ds:schemaRefs>
    <ds:schemaRef ds:uri="http://purl.org/dc/terms/"/>
    <ds:schemaRef ds:uri="5782e4e7-3dfb-4832-bd12-13510dfbf977"/>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a71fe454-0b52-4618-bf30-7ba02f75dec3"/>
    <ds:schemaRef ds:uri="http://www.w3.org/XML/1998/namespace"/>
    <ds:schemaRef ds:uri="http://purl.org/dc/dcmitype/"/>
  </ds:schemaRefs>
</ds:datastoreItem>
</file>

<file path=customXml/itemProps3.xml><?xml version="1.0" encoding="utf-8"?>
<ds:datastoreItem xmlns:ds="http://schemas.openxmlformats.org/officeDocument/2006/customXml" ds:itemID="{03C28023-C15A-44F0-BAF2-A0EE4A96F56A}"/>
</file>

<file path=customXml/itemProps4.xml><?xml version="1.0" encoding="utf-8"?>
<ds:datastoreItem xmlns:ds="http://schemas.openxmlformats.org/officeDocument/2006/customXml" ds:itemID="{E34C09F3-9DCA-488F-B5C9-171CCCF95189}">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9</Pages>
  <Words>2360</Words>
  <Characters>13456</Characters>
  <Application>Microsoft Office Word</Application>
  <DocSecurity>0</DocSecurity>
  <Lines>112</Lines>
  <Paragraphs>31</Paragraphs>
  <ScaleCrop>false</ScaleCrop>
  <Company>Wandsworth Borough Council</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CEX - Public Health Batch 4</dc:title>
  <dc:subject/>
  <dc:creator>Lacey, Jessica</dc:creator>
  <cp:keywords/>
  <cp:lastModifiedBy>Shannon Katiyo</cp:lastModifiedBy>
  <cp:revision>8</cp:revision>
  <dcterms:created xsi:type="dcterms:W3CDTF">2021-01-28T12:26:00Z</dcterms:created>
  <dcterms:modified xsi:type="dcterms:W3CDTF">2023-12-22T10:17:00Z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0x010100EDBCA6E733D65F40A471C93FFB3D08F1</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Ref">
    <vt:lpwstr>https://api.informationprotection.azure.com/api/d9d3f5ac-f803-49be-949f-14a7074d74a7</vt:lpwstr>
  </property>
  <property fmtid="{D5CDD505-2E9C-101B-9397-08002B2CF9AE}" pid="6" name="MSIP_Label_763da656-5c75-4f6d-9461-4a3ce9a537cc_Owner">
    <vt:lpwstr>Anna.Bryden@richmondandwandsworth.gov.uk</vt:lpwstr>
  </property>
  <property fmtid="{D5CDD505-2E9C-101B-9397-08002B2CF9AE}" pid="7" name="MSIP_Label_763da656-5c75-4f6d-9461-4a3ce9a537cc_SetDate">
    <vt:lpwstr>2019-02-18T15:17:58.0950663+00:00</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