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68498" w14:textId="77777777" w:rsidR="00D54209" w:rsidRPr="00D54209" w:rsidRDefault="00D54209" w:rsidP="00D54209">
      <w:pPr>
        <w:autoSpaceDE w:val="0"/>
        <w:autoSpaceDN w:val="0"/>
        <w:adjustRightInd w:val="0"/>
        <w:spacing w:after="0" w:line="240" w:lineRule="auto"/>
        <w:jc w:val="center"/>
        <w:rPr>
          <w:rFonts w:ascii="Calibri" w:eastAsia="Times New Roman" w:hAnsi="Calibri" w:cs="Calibri"/>
          <w:b/>
          <w:bCs/>
          <w:sz w:val="36"/>
          <w:szCs w:val="36"/>
          <w:lang w:eastAsia="en-GB"/>
        </w:rPr>
      </w:pPr>
      <w:r w:rsidRPr="00D54209">
        <w:rPr>
          <w:rFonts w:ascii="Calibri" w:eastAsia="Times New Roman" w:hAnsi="Calibri" w:cs="Calibri"/>
          <w:b/>
          <w:bCs/>
          <w:sz w:val="36"/>
          <w:szCs w:val="36"/>
          <w:lang w:eastAsia="en-GB"/>
        </w:rPr>
        <w:t>Job Profile comprising Job Description and Person Specification</w:t>
      </w:r>
    </w:p>
    <w:p w14:paraId="42168499" w14:textId="77777777" w:rsidR="00D54209" w:rsidRPr="00D54209" w:rsidRDefault="00D54209" w:rsidP="00D54209">
      <w:pPr>
        <w:autoSpaceDE w:val="0"/>
        <w:autoSpaceDN w:val="0"/>
        <w:adjustRightInd w:val="0"/>
        <w:spacing w:after="0" w:line="240" w:lineRule="auto"/>
        <w:rPr>
          <w:rFonts w:ascii="Calibri" w:eastAsia="Times New Roman" w:hAnsi="Calibri" w:cs="Calibri"/>
          <w:b/>
          <w:bCs/>
          <w:sz w:val="36"/>
          <w:szCs w:val="36"/>
          <w:lang w:eastAsia="en-GB"/>
        </w:rPr>
      </w:pPr>
      <w:r w:rsidRPr="00D54209">
        <w:rPr>
          <w:rFonts w:ascii="Calibri" w:eastAsia="Times New Roman" w:hAnsi="Calibri" w:cs="Calibri"/>
          <w:b/>
          <w:bCs/>
          <w:sz w:val="36"/>
          <w:szCs w:val="36"/>
          <w:lang w:eastAsia="en-GB"/>
        </w:rPr>
        <w:t>Job Description</w:t>
      </w:r>
    </w:p>
    <w:p w14:paraId="4216849A" w14:textId="77777777" w:rsidR="00D54209" w:rsidRPr="00D54209" w:rsidRDefault="00D54209" w:rsidP="00D54209">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54209" w:rsidRPr="00D54209" w14:paraId="4216849F" w14:textId="77777777" w:rsidTr="07F21C3E">
        <w:trPr>
          <w:trHeight w:val="544"/>
        </w:trPr>
        <w:tc>
          <w:tcPr>
            <w:tcW w:w="4261" w:type="dxa"/>
            <w:shd w:val="clear" w:color="auto" w:fill="D9D9D9" w:themeFill="background1" w:themeFillShade="D9"/>
          </w:tcPr>
          <w:p w14:paraId="4216849B"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 xml:space="preserve">Job Title: </w:t>
            </w:r>
          </w:p>
          <w:p w14:paraId="4216849C" w14:textId="4D2A082A" w:rsidR="00D54209" w:rsidRPr="00D54209" w:rsidRDefault="00E25857"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Cs/>
                <w:sz w:val="24"/>
                <w:szCs w:val="24"/>
                <w:lang w:eastAsia="en-GB"/>
              </w:rPr>
              <w:t>Business Growth</w:t>
            </w:r>
            <w:r w:rsidR="00B07FD4">
              <w:rPr>
                <w:rFonts w:ascii="Calibri" w:eastAsia="Times New Roman" w:hAnsi="Calibri" w:cs="Calibri"/>
                <w:bCs/>
                <w:sz w:val="24"/>
                <w:szCs w:val="24"/>
                <w:lang w:eastAsia="en-GB"/>
              </w:rPr>
              <w:t xml:space="preserve"> Manager</w:t>
            </w:r>
            <w:r w:rsidR="00D54209" w:rsidRPr="00D54209">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w:t>
            </w:r>
            <w:r w:rsidR="00A52227">
              <w:rPr>
                <w:rFonts w:ascii="Calibri" w:eastAsia="Times New Roman" w:hAnsi="Calibri" w:cs="Calibri"/>
                <w:bCs/>
                <w:sz w:val="24"/>
                <w:szCs w:val="24"/>
                <w:lang w:eastAsia="en-GB"/>
              </w:rPr>
              <w:t>Sectors and Innovation</w:t>
            </w:r>
            <w:r>
              <w:rPr>
                <w:rFonts w:ascii="Calibri" w:eastAsia="Times New Roman" w:hAnsi="Calibri" w:cs="Calibri"/>
                <w:bCs/>
                <w:sz w:val="24"/>
                <w:szCs w:val="24"/>
                <w:lang w:eastAsia="en-GB"/>
              </w:rPr>
              <w:t>)</w:t>
            </w:r>
          </w:p>
        </w:tc>
        <w:tc>
          <w:tcPr>
            <w:tcW w:w="4494" w:type="dxa"/>
            <w:shd w:val="clear" w:color="auto" w:fill="D9D9D9" w:themeFill="background1" w:themeFillShade="D9"/>
          </w:tcPr>
          <w:p w14:paraId="4216849D"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sidRPr="00D54209">
              <w:rPr>
                <w:rFonts w:ascii="Calibri" w:eastAsia="Times New Roman" w:hAnsi="Calibri" w:cs="Calibri"/>
                <w:b/>
                <w:bCs/>
                <w:sz w:val="24"/>
                <w:szCs w:val="24"/>
                <w:lang w:eastAsia="en-GB"/>
              </w:rPr>
              <w:t>Grade</w:t>
            </w:r>
            <w:r w:rsidRPr="00D54209">
              <w:rPr>
                <w:rFonts w:ascii="Calibri" w:eastAsia="Times New Roman" w:hAnsi="Calibri" w:cs="Calibri"/>
                <w:bCs/>
                <w:sz w:val="24"/>
                <w:szCs w:val="24"/>
                <w:lang w:eastAsia="en-GB"/>
              </w:rPr>
              <w:t xml:space="preserve">: </w:t>
            </w:r>
          </w:p>
          <w:p w14:paraId="4216849E" w14:textId="291B9BB1" w:rsidR="00D54209" w:rsidRPr="00D54209" w:rsidRDefault="00B07FD4"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sidRPr="00D54209">
              <w:rPr>
                <w:rFonts w:ascii="Calibri" w:eastAsia="Times New Roman" w:hAnsi="Calibri" w:cs="Calibri"/>
                <w:bCs/>
                <w:sz w:val="24"/>
                <w:szCs w:val="24"/>
                <w:lang w:eastAsia="en-GB"/>
              </w:rPr>
              <w:t>PO</w:t>
            </w:r>
            <w:r w:rsidR="007B5257">
              <w:rPr>
                <w:rFonts w:ascii="Calibri" w:eastAsia="Times New Roman" w:hAnsi="Calibri" w:cs="Calibri"/>
                <w:bCs/>
                <w:sz w:val="24"/>
                <w:szCs w:val="24"/>
                <w:lang w:eastAsia="en-GB"/>
              </w:rPr>
              <w:t>4</w:t>
            </w:r>
          </w:p>
        </w:tc>
      </w:tr>
      <w:tr w:rsidR="00D54209" w:rsidRPr="00D54209" w14:paraId="421684A4" w14:textId="77777777" w:rsidTr="07F21C3E">
        <w:trPr>
          <w:trHeight w:val="493"/>
        </w:trPr>
        <w:tc>
          <w:tcPr>
            <w:tcW w:w="4261" w:type="dxa"/>
            <w:shd w:val="clear" w:color="auto" w:fill="D9D9D9" w:themeFill="background1" w:themeFillShade="D9"/>
          </w:tcPr>
          <w:p w14:paraId="421684A0"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 xml:space="preserve">Section: </w:t>
            </w:r>
          </w:p>
          <w:p w14:paraId="421684A1"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Cs/>
                <w:sz w:val="24"/>
                <w:szCs w:val="24"/>
                <w:lang w:eastAsia="en-GB"/>
              </w:rPr>
              <w:t>Economic Development</w:t>
            </w:r>
          </w:p>
        </w:tc>
        <w:tc>
          <w:tcPr>
            <w:tcW w:w="4494" w:type="dxa"/>
            <w:shd w:val="clear" w:color="auto" w:fill="D9D9D9" w:themeFill="background1" w:themeFillShade="D9"/>
          </w:tcPr>
          <w:p w14:paraId="421684A2"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sidRPr="00D54209">
              <w:rPr>
                <w:rFonts w:ascii="Calibri" w:eastAsia="Times New Roman" w:hAnsi="Calibri" w:cs="Calibri"/>
                <w:b/>
                <w:bCs/>
                <w:sz w:val="24"/>
                <w:szCs w:val="24"/>
                <w:lang w:eastAsia="en-GB"/>
              </w:rPr>
              <w:t>Directorate:</w:t>
            </w:r>
            <w:r w:rsidRPr="00D54209">
              <w:rPr>
                <w:rFonts w:ascii="Calibri" w:eastAsia="Times New Roman" w:hAnsi="Calibri" w:cs="Calibri"/>
                <w:bCs/>
                <w:sz w:val="24"/>
                <w:szCs w:val="24"/>
                <w:lang w:eastAsia="en-GB"/>
              </w:rPr>
              <w:t xml:space="preserve"> </w:t>
            </w:r>
          </w:p>
          <w:p w14:paraId="421684A3" w14:textId="75A6EAF1" w:rsidR="00D54209" w:rsidRPr="00D54209" w:rsidRDefault="003362E0"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D54209" w:rsidRPr="00D54209" w14:paraId="421684A9" w14:textId="77777777" w:rsidTr="07F21C3E">
        <w:trPr>
          <w:trHeight w:val="543"/>
        </w:trPr>
        <w:tc>
          <w:tcPr>
            <w:tcW w:w="4261" w:type="dxa"/>
            <w:shd w:val="clear" w:color="auto" w:fill="D9D9D9" w:themeFill="background1" w:themeFillShade="D9"/>
          </w:tcPr>
          <w:p w14:paraId="421684A5" w14:textId="77777777" w:rsidR="00D54209" w:rsidRPr="00D54209" w:rsidRDefault="00D54209" w:rsidP="00D54209">
            <w:pPr>
              <w:autoSpaceDE w:val="0"/>
              <w:autoSpaceDN w:val="0"/>
              <w:adjustRightInd w:val="0"/>
              <w:spacing w:after="0" w:line="240" w:lineRule="auto"/>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Responsible to following manager:</w:t>
            </w:r>
          </w:p>
          <w:p w14:paraId="421684A6" w14:textId="1F901650" w:rsidR="00D54209" w:rsidRPr="00D54209" w:rsidRDefault="00D54209" w:rsidP="00D54209">
            <w:pPr>
              <w:autoSpaceDE w:val="0"/>
              <w:autoSpaceDN w:val="0"/>
              <w:adjustRightInd w:val="0"/>
              <w:spacing w:after="0" w:line="240" w:lineRule="auto"/>
              <w:contextualSpacing/>
              <w:rPr>
                <w:rFonts w:ascii="Calibri" w:eastAsia="Times New Roman" w:hAnsi="Calibri" w:cs="Calibri"/>
                <w:bCs/>
                <w:color w:val="FF0000"/>
                <w:sz w:val="24"/>
                <w:szCs w:val="24"/>
                <w:lang w:eastAsia="en-GB"/>
              </w:rPr>
            </w:pPr>
            <w:r w:rsidRPr="00D54209">
              <w:rPr>
                <w:rFonts w:ascii="Calibri" w:eastAsia="Times New Roman" w:hAnsi="Calibri" w:cs="Calibri"/>
                <w:bCs/>
                <w:sz w:val="24"/>
                <w:szCs w:val="24"/>
                <w:lang w:eastAsia="en-GB"/>
              </w:rPr>
              <w:t xml:space="preserve">Head of Enterprise </w:t>
            </w:r>
            <w:r w:rsidR="003362E0">
              <w:rPr>
                <w:rFonts w:ascii="Calibri" w:eastAsia="Times New Roman" w:hAnsi="Calibri" w:cs="Calibri"/>
                <w:bCs/>
                <w:sz w:val="24"/>
                <w:szCs w:val="24"/>
                <w:lang w:eastAsia="en-GB"/>
              </w:rPr>
              <w:t>and Business Growth</w:t>
            </w:r>
          </w:p>
        </w:tc>
        <w:tc>
          <w:tcPr>
            <w:tcW w:w="4494" w:type="dxa"/>
            <w:shd w:val="clear" w:color="auto" w:fill="D9D9D9" w:themeFill="background1" w:themeFillShade="D9"/>
          </w:tcPr>
          <w:p w14:paraId="421684A7" w14:textId="77777777" w:rsidR="00D54209" w:rsidRPr="00D54209" w:rsidRDefault="00D54209" w:rsidP="00D54209">
            <w:pPr>
              <w:autoSpaceDE w:val="0"/>
              <w:autoSpaceDN w:val="0"/>
              <w:adjustRightInd w:val="0"/>
              <w:spacing w:after="0" w:line="240" w:lineRule="auto"/>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Responsible for following staff:</w:t>
            </w:r>
          </w:p>
          <w:p w14:paraId="54ADA959" w14:textId="77777777" w:rsidR="00E96E52" w:rsidRDefault="00E96E52" w:rsidP="00D54209">
            <w:pPr>
              <w:autoSpaceDE w:val="0"/>
              <w:autoSpaceDN w:val="0"/>
              <w:adjustRightInd w:val="0"/>
              <w:spacing w:after="0" w:line="240" w:lineRule="auto"/>
              <w:contextualSpacing/>
              <w:rPr>
                <w:rFonts w:ascii="Calibri" w:eastAsia="Times New Roman" w:hAnsi="Calibri" w:cs="Calibri"/>
                <w:sz w:val="24"/>
                <w:szCs w:val="24"/>
                <w:lang w:eastAsia="en-GB"/>
              </w:rPr>
            </w:pPr>
            <w:r w:rsidRPr="007D7B2C">
              <w:rPr>
                <w:rFonts w:ascii="Calibri" w:eastAsia="Times New Roman" w:hAnsi="Calibri" w:cs="Calibri"/>
                <w:sz w:val="24"/>
                <w:szCs w:val="24"/>
                <w:lang w:eastAsia="en-GB"/>
              </w:rPr>
              <w:t>Occasional interim/contract staff</w:t>
            </w:r>
          </w:p>
          <w:p w14:paraId="421684A8" w14:textId="15FE37C1" w:rsidR="00E25857" w:rsidRPr="00C81396" w:rsidRDefault="00E25857" w:rsidP="00D54209">
            <w:pPr>
              <w:autoSpaceDE w:val="0"/>
              <w:autoSpaceDN w:val="0"/>
              <w:adjustRightInd w:val="0"/>
              <w:spacing w:after="0" w:line="240" w:lineRule="auto"/>
              <w:contextualSpacing/>
              <w:rPr>
                <w:rFonts w:ascii="Calibri" w:eastAsia="Times New Roman" w:hAnsi="Calibri" w:cs="Calibri"/>
                <w:bCs/>
                <w:sz w:val="24"/>
                <w:szCs w:val="24"/>
                <w:lang w:eastAsia="en-GB"/>
              </w:rPr>
            </w:pPr>
          </w:p>
        </w:tc>
      </w:tr>
      <w:tr w:rsidR="00D54209" w:rsidRPr="00D54209" w14:paraId="421684AD" w14:textId="77777777" w:rsidTr="07F21C3E">
        <w:trPr>
          <w:trHeight w:val="477"/>
        </w:trPr>
        <w:tc>
          <w:tcPr>
            <w:tcW w:w="4261" w:type="dxa"/>
            <w:shd w:val="clear" w:color="auto" w:fill="D9D9D9" w:themeFill="background1" w:themeFillShade="D9"/>
          </w:tcPr>
          <w:p w14:paraId="421684AA" w14:textId="55E71711"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 xml:space="preserve">Post Number/s: </w:t>
            </w:r>
            <w:r w:rsidR="00A76540">
              <w:rPr>
                <w:rFonts w:ascii="Calibri" w:eastAsia="Times New Roman" w:hAnsi="Calibri" w:cs="Calibri"/>
                <w:b/>
                <w:bCs/>
                <w:sz w:val="24"/>
                <w:szCs w:val="24"/>
                <w:lang w:eastAsia="en-GB"/>
              </w:rPr>
              <w:t>RWCE825FT</w:t>
            </w:r>
          </w:p>
        </w:tc>
        <w:tc>
          <w:tcPr>
            <w:tcW w:w="4494" w:type="dxa"/>
            <w:shd w:val="clear" w:color="auto" w:fill="D9D9D9" w:themeFill="background1" w:themeFillShade="D9"/>
          </w:tcPr>
          <w:p w14:paraId="421684AB"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 xml:space="preserve">Last review date: </w:t>
            </w:r>
          </w:p>
          <w:p w14:paraId="421684AC" w14:textId="128731FA" w:rsidR="00D54209" w:rsidRPr="00D54209" w:rsidRDefault="00453A84"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February</w:t>
            </w:r>
            <w:r w:rsidR="003A6AFB">
              <w:rPr>
                <w:rFonts w:ascii="Calibri" w:eastAsia="Times New Roman" w:hAnsi="Calibri" w:cs="Calibri"/>
                <w:bCs/>
                <w:sz w:val="24"/>
                <w:szCs w:val="24"/>
                <w:lang w:eastAsia="en-GB"/>
              </w:rPr>
              <w:t xml:space="preserve"> 2021</w:t>
            </w:r>
          </w:p>
        </w:tc>
      </w:tr>
    </w:tbl>
    <w:p w14:paraId="421684AE" w14:textId="77777777" w:rsidR="00D54209" w:rsidRPr="00D54209" w:rsidRDefault="00D54209" w:rsidP="00D54209">
      <w:pPr>
        <w:spacing w:after="0" w:line="240" w:lineRule="auto"/>
        <w:rPr>
          <w:rFonts w:ascii="Calibri" w:eastAsia="Times New Roman" w:hAnsi="Calibri" w:cs="Arial"/>
          <w:i/>
          <w:sz w:val="24"/>
          <w:szCs w:val="24"/>
          <w:lang w:eastAsia="en-GB"/>
        </w:rPr>
      </w:pPr>
    </w:p>
    <w:p w14:paraId="421684AF" w14:textId="77777777" w:rsidR="00D54209" w:rsidRPr="00D54209" w:rsidRDefault="00D54209" w:rsidP="00D54209">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D54209">
        <w:rPr>
          <w:rFonts w:ascii="Calibri" w:eastAsia="Times New Roman" w:hAnsi="Calibri" w:cs="Arial"/>
          <w:b/>
          <w:bCs/>
          <w:sz w:val="24"/>
          <w:szCs w:val="24"/>
          <w:lang w:eastAsia="en-GB"/>
        </w:rPr>
        <w:t>Working for the Richmond/Wandsworth Shared Staffing Arrangement</w:t>
      </w:r>
    </w:p>
    <w:p w14:paraId="421684B0" w14:textId="77777777" w:rsidR="00D54209" w:rsidRPr="00D54209" w:rsidRDefault="00D54209" w:rsidP="00D54209">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21684B1" w14:textId="77777777" w:rsidR="00D54209" w:rsidRPr="00D54209" w:rsidRDefault="00D54209" w:rsidP="00D54209">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D54209">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421684B2" w14:textId="77777777" w:rsidR="00D54209" w:rsidRPr="00D54209" w:rsidRDefault="00D54209" w:rsidP="00D54209">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21684B3" w14:textId="77777777" w:rsidR="00D54209" w:rsidRPr="00D54209" w:rsidRDefault="00D54209" w:rsidP="00D54209">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D54209">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421684B4" w14:textId="77777777" w:rsidR="00D54209" w:rsidRPr="00D54209" w:rsidRDefault="00D54209" w:rsidP="00D54209">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21684B5" w14:textId="77777777" w:rsidR="00D54209" w:rsidRPr="00D54209" w:rsidRDefault="00D54209" w:rsidP="00D54209">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D54209">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421684B6" w14:textId="77777777" w:rsidR="00D54209" w:rsidRPr="00D54209" w:rsidRDefault="00D54209" w:rsidP="00D54209">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21684B7" w14:textId="77777777" w:rsidR="00D54209" w:rsidRPr="00D54209" w:rsidRDefault="00D54209" w:rsidP="00D54209">
      <w:pPr>
        <w:spacing w:after="0" w:line="240" w:lineRule="auto"/>
        <w:rPr>
          <w:rFonts w:ascii="Calibri" w:eastAsia="Times New Roman" w:hAnsi="Calibri" w:cs="Arial"/>
          <w:sz w:val="24"/>
          <w:szCs w:val="24"/>
          <w:lang w:eastAsia="en-GB"/>
        </w:rPr>
      </w:pPr>
    </w:p>
    <w:p w14:paraId="421684B8" w14:textId="77777777" w:rsidR="00D54209" w:rsidRPr="00D54209" w:rsidRDefault="00D54209" w:rsidP="00D54209">
      <w:pPr>
        <w:spacing w:after="0" w:line="240" w:lineRule="auto"/>
        <w:rPr>
          <w:rFonts w:ascii="Calibri" w:eastAsia="Times New Roman" w:hAnsi="Calibri" w:cs="Arial"/>
          <w:b/>
          <w:bCs/>
          <w:sz w:val="24"/>
          <w:szCs w:val="24"/>
          <w:lang w:eastAsia="en-GB"/>
        </w:rPr>
      </w:pPr>
      <w:r w:rsidRPr="00D54209">
        <w:rPr>
          <w:rFonts w:ascii="Calibri" w:eastAsia="Times New Roman" w:hAnsi="Calibri" w:cs="Arial"/>
          <w:b/>
          <w:bCs/>
          <w:sz w:val="24"/>
          <w:szCs w:val="24"/>
          <w:lang w:eastAsia="en-GB"/>
        </w:rPr>
        <w:t xml:space="preserve">Job Purpose </w:t>
      </w:r>
    </w:p>
    <w:p w14:paraId="421684B9" w14:textId="77777777" w:rsidR="00D54209" w:rsidRPr="00D54209" w:rsidRDefault="00D54209" w:rsidP="00D54209">
      <w:pPr>
        <w:spacing w:after="0" w:line="240" w:lineRule="auto"/>
        <w:rPr>
          <w:rFonts w:ascii="Calibri" w:eastAsia="Times New Roman" w:hAnsi="Calibri" w:cs="Arial"/>
          <w:b/>
          <w:bCs/>
          <w:sz w:val="24"/>
          <w:szCs w:val="24"/>
          <w:lang w:eastAsia="en-GB"/>
        </w:rPr>
      </w:pPr>
    </w:p>
    <w:p w14:paraId="421684BA" w14:textId="6EF72B4D" w:rsidR="00D54209" w:rsidRPr="00D54209" w:rsidRDefault="00D54209" w:rsidP="00D54209">
      <w:pPr>
        <w:numPr>
          <w:ilvl w:val="0"/>
          <w:numId w:val="4"/>
        </w:numPr>
        <w:spacing w:after="0" w:line="240" w:lineRule="auto"/>
        <w:ind w:left="567"/>
        <w:rPr>
          <w:rFonts w:ascii="Calibri" w:eastAsia="Times New Roman" w:hAnsi="Calibri" w:cs="Arial"/>
          <w:bCs/>
          <w:sz w:val="24"/>
          <w:szCs w:val="24"/>
          <w:lang w:eastAsia="en-GB"/>
        </w:rPr>
      </w:pPr>
      <w:r w:rsidRPr="00D54209">
        <w:rPr>
          <w:rFonts w:ascii="Calibri" w:eastAsia="Times New Roman" w:hAnsi="Calibri" w:cs="Arial"/>
          <w:bCs/>
          <w:sz w:val="24"/>
          <w:szCs w:val="24"/>
          <w:lang w:eastAsia="en-GB"/>
        </w:rPr>
        <w:t xml:space="preserve">To </w:t>
      </w:r>
      <w:r w:rsidR="00AF3BE8">
        <w:rPr>
          <w:rFonts w:ascii="Calibri" w:eastAsia="Times New Roman" w:hAnsi="Calibri" w:cs="Arial"/>
          <w:bCs/>
          <w:sz w:val="24"/>
          <w:szCs w:val="24"/>
          <w:lang w:eastAsia="en-GB"/>
        </w:rPr>
        <w:t>develop targeted</w:t>
      </w:r>
      <w:r w:rsidR="00036A5C">
        <w:rPr>
          <w:rFonts w:ascii="Calibri" w:eastAsia="Times New Roman" w:hAnsi="Calibri" w:cs="Arial"/>
          <w:bCs/>
          <w:sz w:val="24"/>
          <w:szCs w:val="24"/>
          <w:lang w:eastAsia="en-GB"/>
        </w:rPr>
        <w:t xml:space="preserve"> business growth</w:t>
      </w:r>
      <w:r w:rsidR="00AF3BE8">
        <w:rPr>
          <w:rFonts w:ascii="Calibri" w:eastAsia="Times New Roman" w:hAnsi="Calibri" w:cs="Arial"/>
          <w:bCs/>
          <w:sz w:val="24"/>
          <w:szCs w:val="24"/>
          <w:lang w:eastAsia="en-GB"/>
        </w:rPr>
        <w:t xml:space="preserve"> initiatives </w:t>
      </w:r>
      <w:r w:rsidR="00036A5C">
        <w:rPr>
          <w:rFonts w:ascii="Calibri" w:eastAsia="Times New Roman" w:hAnsi="Calibri" w:cs="Arial"/>
          <w:bCs/>
          <w:sz w:val="24"/>
          <w:szCs w:val="24"/>
          <w:lang w:eastAsia="en-GB"/>
        </w:rPr>
        <w:t xml:space="preserve">in </w:t>
      </w:r>
      <w:r w:rsidR="0003324F">
        <w:rPr>
          <w:rFonts w:ascii="Calibri" w:eastAsia="Times New Roman" w:hAnsi="Calibri" w:cs="Arial"/>
          <w:bCs/>
          <w:sz w:val="24"/>
          <w:szCs w:val="24"/>
          <w:lang w:eastAsia="en-GB"/>
        </w:rPr>
        <w:t>Wandsworth</w:t>
      </w:r>
      <w:r w:rsidR="00036A5C">
        <w:rPr>
          <w:rFonts w:ascii="Calibri" w:eastAsia="Times New Roman" w:hAnsi="Calibri" w:cs="Arial"/>
          <w:bCs/>
          <w:sz w:val="24"/>
          <w:szCs w:val="24"/>
          <w:lang w:eastAsia="en-GB"/>
        </w:rPr>
        <w:t xml:space="preserve"> </w:t>
      </w:r>
      <w:r w:rsidR="00640F69">
        <w:rPr>
          <w:rFonts w:ascii="Calibri" w:eastAsia="Times New Roman" w:hAnsi="Calibri" w:cs="Arial"/>
          <w:bCs/>
          <w:sz w:val="24"/>
          <w:szCs w:val="24"/>
          <w:lang w:eastAsia="en-GB"/>
        </w:rPr>
        <w:t>to support sector</w:t>
      </w:r>
      <w:r w:rsidR="005F5252">
        <w:rPr>
          <w:rFonts w:ascii="Calibri" w:eastAsia="Times New Roman" w:hAnsi="Calibri" w:cs="Arial"/>
          <w:bCs/>
          <w:sz w:val="24"/>
          <w:szCs w:val="24"/>
          <w:lang w:eastAsia="en-GB"/>
        </w:rPr>
        <w:t>/</w:t>
      </w:r>
      <w:r w:rsidR="00640F69">
        <w:rPr>
          <w:rFonts w:ascii="Calibri" w:eastAsia="Times New Roman" w:hAnsi="Calibri" w:cs="Arial"/>
          <w:bCs/>
          <w:sz w:val="24"/>
          <w:szCs w:val="24"/>
          <w:lang w:eastAsia="en-GB"/>
        </w:rPr>
        <w:t>cluster</w:t>
      </w:r>
      <w:r w:rsidR="005F5252">
        <w:rPr>
          <w:rFonts w:ascii="Calibri" w:eastAsia="Times New Roman" w:hAnsi="Calibri" w:cs="Arial"/>
          <w:bCs/>
          <w:sz w:val="24"/>
          <w:szCs w:val="24"/>
          <w:lang w:eastAsia="en-GB"/>
        </w:rPr>
        <w:t xml:space="preserve"> initiatives</w:t>
      </w:r>
      <w:r w:rsidR="00640F69">
        <w:rPr>
          <w:rFonts w:ascii="Calibri" w:eastAsia="Times New Roman" w:hAnsi="Calibri" w:cs="Arial"/>
          <w:bCs/>
          <w:sz w:val="24"/>
          <w:szCs w:val="24"/>
          <w:lang w:eastAsia="en-GB"/>
        </w:rPr>
        <w:t xml:space="preserve"> and </w:t>
      </w:r>
      <w:r w:rsidR="00640717">
        <w:rPr>
          <w:rFonts w:ascii="Calibri" w:eastAsia="Times New Roman" w:hAnsi="Calibri" w:cs="Arial"/>
          <w:bCs/>
          <w:sz w:val="24"/>
          <w:szCs w:val="24"/>
          <w:lang w:eastAsia="en-GB"/>
        </w:rPr>
        <w:t>business innovation, working with key partners such as universities</w:t>
      </w:r>
    </w:p>
    <w:p w14:paraId="421684BC" w14:textId="45242ED4" w:rsidR="00D54209" w:rsidRDefault="00D54209" w:rsidP="00D54209">
      <w:pPr>
        <w:numPr>
          <w:ilvl w:val="0"/>
          <w:numId w:val="4"/>
        </w:numPr>
        <w:spacing w:after="0" w:line="240" w:lineRule="auto"/>
        <w:ind w:left="567"/>
        <w:rPr>
          <w:rFonts w:ascii="Calibri" w:eastAsia="Times New Roman" w:hAnsi="Calibri" w:cs="Arial"/>
          <w:bCs/>
          <w:sz w:val="24"/>
          <w:szCs w:val="24"/>
          <w:lang w:eastAsia="en-GB"/>
        </w:rPr>
      </w:pPr>
      <w:r w:rsidRPr="0002575F">
        <w:rPr>
          <w:rFonts w:ascii="Calibri" w:eastAsia="Times New Roman" w:hAnsi="Calibri" w:cs="Arial"/>
          <w:bCs/>
          <w:sz w:val="24"/>
          <w:szCs w:val="24"/>
          <w:lang w:eastAsia="en-GB"/>
        </w:rPr>
        <w:t xml:space="preserve">To </w:t>
      </w:r>
      <w:r w:rsidR="00A94BF6" w:rsidRPr="0002575F">
        <w:rPr>
          <w:rFonts w:ascii="Calibri" w:eastAsia="Times New Roman" w:hAnsi="Calibri" w:cs="Arial"/>
          <w:bCs/>
          <w:sz w:val="24"/>
          <w:szCs w:val="24"/>
          <w:lang w:eastAsia="en-GB"/>
        </w:rPr>
        <w:t xml:space="preserve">oversee development of the Battersea Design and Technology </w:t>
      </w:r>
      <w:r w:rsidR="00676E93" w:rsidRPr="0002575F">
        <w:rPr>
          <w:rFonts w:ascii="Calibri" w:eastAsia="Times New Roman" w:hAnsi="Calibri" w:cs="Arial"/>
          <w:bCs/>
          <w:sz w:val="24"/>
          <w:szCs w:val="24"/>
          <w:lang w:eastAsia="en-GB"/>
        </w:rPr>
        <w:t>Quarter initiative</w:t>
      </w:r>
      <w:r w:rsidR="0002575F" w:rsidRPr="0002575F">
        <w:rPr>
          <w:rFonts w:ascii="Calibri" w:eastAsia="Times New Roman" w:hAnsi="Calibri" w:cs="Arial"/>
          <w:bCs/>
          <w:sz w:val="24"/>
          <w:szCs w:val="24"/>
          <w:lang w:eastAsia="en-GB"/>
        </w:rPr>
        <w:t xml:space="preserve"> and</w:t>
      </w:r>
      <w:r w:rsidR="00676E93" w:rsidRPr="0002575F">
        <w:rPr>
          <w:rFonts w:ascii="Calibri" w:eastAsia="Times New Roman" w:hAnsi="Calibri" w:cs="Arial"/>
          <w:bCs/>
          <w:sz w:val="24"/>
          <w:szCs w:val="24"/>
          <w:lang w:eastAsia="en-GB"/>
        </w:rPr>
        <w:t xml:space="preserve"> be the Wandsworth lead officer for the Stride partnership </w:t>
      </w:r>
    </w:p>
    <w:p w14:paraId="182555FB" w14:textId="77777777" w:rsidR="0002575F" w:rsidRPr="0002575F" w:rsidRDefault="0002575F" w:rsidP="00BD5060">
      <w:pPr>
        <w:spacing w:after="0" w:line="240" w:lineRule="auto"/>
        <w:ind w:left="567"/>
        <w:rPr>
          <w:rFonts w:ascii="Calibri" w:eastAsia="Times New Roman" w:hAnsi="Calibri" w:cs="Arial"/>
          <w:bCs/>
          <w:sz w:val="24"/>
          <w:szCs w:val="24"/>
          <w:lang w:eastAsia="en-GB"/>
        </w:rPr>
      </w:pPr>
    </w:p>
    <w:p w14:paraId="421684BD" w14:textId="77777777" w:rsidR="00D54209" w:rsidRPr="00D54209" w:rsidRDefault="00D54209" w:rsidP="00D54209">
      <w:pPr>
        <w:spacing w:after="0" w:line="240" w:lineRule="auto"/>
        <w:rPr>
          <w:rFonts w:ascii="Calibri" w:eastAsia="Times New Roman" w:hAnsi="Calibri" w:cs="Arial"/>
          <w:sz w:val="24"/>
          <w:szCs w:val="24"/>
          <w:lang w:eastAsia="en-GB"/>
        </w:rPr>
      </w:pPr>
      <w:r w:rsidRPr="00D54209">
        <w:rPr>
          <w:rFonts w:ascii="Calibri" w:eastAsia="Times New Roman" w:hAnsi="Calibri" w:cs="Arial"/>
          <w:b/>
          <w:bCs/>
          <w:sz w:val="24"/>
          <w:szCs w:val="24"/>
          <w:lang w:eastAsia="en-GB"/>
        </w:rPr>
        <w:t>Specific Duties and Responsibilities</w:t>
      </w:r>
    </w:p>
    <w:p w14:paraId="421684BE" w14:textId="77777777" w:rsidR="00D54209" w:rsidRPr="00D54209" w:rsidRDefault="00D54209" w:rsidP="00D54209">
      <w:pPr>
        <w:spacing w:after="0" w:line="240" w:lineRule="auto"/>
        <w:rPr>
          <w:rFonts w:ascii="Calibri" w:eastAsia="Times New Roman" w:hAnsi="Calibri" w:cs="Arial"/>
          <w:color w:val="4F6228" w:themeColor="accent3" w:themeShade="80"/>
          <w:sz w:val="24"/>
          <w:szCs w:val="24"/>
          <w:lang w:eastAsia="en-GB"/>
        </w:rPr>
      </w:pPr>
    </w:p>
    <w:p w14:paraId="41100E02" w14:textId="3BE2F448" w:rsidR="00811AD8" w:rsidRPr="00666F61" w:rsidRDefault="00A01A24" w:rsidP="00666F61">
      <w:pPr>
        <w:numPr>
          <w:ilvl w:val="0"/>
          <w:numId w:val="3"/>
        </w:numPr>
        <w:spacing w:after="120" w:line="240" w:lineRule="auto"/>
        <w:ind w:left="567" w:hanging="567"/>
        <w:rPr>
          <w:rFonts w:eastAsia="Times New Roman" w:cs="Times New Roman"/>
          <w:sz w:val="24"/>
          <w:szCs w:val="24"/>
          <w:lang w:eastAsia="en-GB"/>
        </w:rPr>
      </w:pPr>
      <w:r>
        <w:rPr>
          <w:rFonts w:eastAsia="Times New Roman" w:cs="Times New Roman"/>
          <w:sz w:val="24"/>
          <w:szCs w:val="24"/>
          <w:lang w:val="en-US" w:eastAsia="en-GB"/>
        </w:rPr>
        <w:t>T</w:t>
      </w:r>
      <w:r w:rsidR="0001752B">
        <w:rPr>
          <w:rFonts w:eastAsia="Times New Roman" w:cs="Times New Roman"/>
          <w:sz w:val="24"/>
          <w:szCs w:val="24"/>
          <w:lang w:val="en-US" w:eastAsia="en-GB"/>
        </w:rPr>
        <w:t xml:space="preserve">o take forward development of </w:t>
      </w:r>
      <w:bookmarkStart w:id="0" w:name="_Hlk62500457"/>
      <w:r w:rsidR="0001752B">
        <w:rPr>
          <w:rFonts w:eastAsia="Times New Roman" w:cs="Times New Roman"/>
          <w:sz w:val="24"/>
          <w:szCs w:val="24"/>
          <w:lang w:val="en-US" w:eastAsia="en-GB"/>
        </w:rPr>
        <w:t>the Battersea Design and Technology Quarter</w:t>
      </w:r>
      <w:r>
        <w:rPr>
          <w:rFonts w:eastAsia="Times New Roman" w:cs="Times New Roman"/>
          <w:sz w:val="24"/>
          <w:szCs w:val="24"/>
          <w:lang w:val="en-US" w:eastAsia="en-GB"/>
        </w:rPr>
        <w:t xml:space="preserve"> </w:t>
      </w:r>
      <w:bookmarkEnd w:id="0"/>
      <w:r w:rsidRPr="00A01A24">
        <w:rPr>
          <w:rFonts w:eastAsia="Times New Roman" w:cs="Times New Roman"/>
          <w:sz w:val="24"/>
          <w:szCs w:val="24"/>
          <w:lang w:eastAsia="en-GB"/>
        </w:rPr>
        <w:t>proposition with local and sector stakeholders, and develop a partnership or coalition to take this forward</w:t>
      </w:r>
    </w:p>
    <w:p w14:paraId="3EA81CE7" w14:textId="0E9FC49A" w:rsidR="00CE0E4F" w:rsidRPr="00612135" w:rsidRDefault="0020121E" w:rsidP="00DE1D2E">
      <w:pPr>
        <w:numPr>
          <w:ilvl w:val="0"/>
          <w:numId w:val="3"/>
        </w:numPr>
        <w:spacing w:after="120" w:line="240" w:lineRule="auto"/>
        <w:ind w:left="567" w:hanging="567"/>
        <w:contextualSpacing/>
        <w:rPr>
          <w:rFonts w:eastAsia="Times New Roman" w:cs="Times New Roman"/>
          <w:sz w:val="24"/>
          <w:szCs w:val="24"/>
          <w:lang w:val="en-US" w:eastAsia="en-GB"/>
        </w:rPr>
      </w:pPr>
      <w:r w:rsidRPr="00612135">
        <w:rPr>
          <w:rFonts w:eastAsia="Times New Roman" w:cs="Times New Roman"/>
          <w:sz w:val="24"/>
          <w:szCs w:val="24"/>
          <w:lang w:val="en-US" w:eastAsia="en-GB"/>
        </w:rPr>
        <w:t xml:space="preserve">To </w:t>
      </w:r>
      <w:r w:rsidR="00D900C7">
        <w:rPr>
          <w:rFonts w:eastAsia="Times New Roman" w:cs="Times New Roman"/>
          <w:sz w:val="24"/>
          <w:szCs w:val="24"/>
          <w:lang w:val="en-US" w:eastAsia="en-GB"/>
        </w:rPr>
        <w:t xml:space="preserve">oversee </w:t>
      </w:r>
      <w:r w:rsidR="00612135" w:rsidRPr="00612135">
        <w:rPr>
          <w:rFonts w:eastAsia="Times New Roman" w:cs="Times New Roman"/>
          <w:sz w:val="24"/>
          <w:szCs w:val="24"/>
          <w:lang w:eastAsia="en-GB"/>
        </w:rPr>
        <w:t>develop</w:t>
      </w:r>
      <w:r w:rsidR="00D900C7">
        <w:rPr>
          <w:rFonts w:eastAsia="Times New Roman" w:cs="Times New Roman"/>
          <w:sz w:val="24"/>
          <w:szCs w:val="24"/>
          <w:lang w:eastAsia="en-GB"/>
        </w:rPr>
        <w:t xml:space="preserve">ment </w:t>
      </w:r>
      <w:r w:rsidR="000B3297">
        <w:rPr>
          <w:rFonts w:eastAsia="Times New Roman" w:cs="Times New Roman"/>
          <w:sz w:val="24"/>
          <w:szCs w:val="24"/>
          <w:lang w:eastAsia="en-GB"/>
        </w:rPr>
        <w:t>of a</w:t>
      </w:r>
      <w:r w:rsidR="00612135" w:rsidRPr="00612135">
        <w:rPr>
          <w:rFonts w:eastAsia="Times New Roman" w:cs="Times New Roman"/>
          <w:sz w:val="24"/>
          <w:szCs w:val="24"/>
          <w:lang w:val="en-US" w:eastAsia="en-GB"/>
        </w:rPr>
        <w:t xml:space="preserve"> </w:t>
      </w:r>
      <w:r w:rsidR="004E3385">
        <w:rPr>
          <w:rFonts w:eastAsia="Times New Roman" w:cs="Times New Roman"/>
          <w:sz w:val="24"/>
          <w:szCs w:val="24"/>
          <w:lang w:val="en-US" w:eastAsia="en-GB"/>
        </w:rPr>
        <w:t>b</w:t>
      </w:r>
      <w:r w:rsidR="00612135" w:rsidRPr="00612135">
        <w:rPr>
          <w:rFonts w:eastAsia="Times New Roman" w:cs="Times New Roman"/>
          <w:sz w:val="24"/>
          <w:szCs w:val="24"/>
          <w:lang w:eastAsia="en-GB"/>
        </w:rPr>
        <w:t>rand/</w:t>
      </w:r>
      <w:r w:rsidR="004E3385">
        <w:rPr>
          <w:rFonts w:eastAsia="Times New Roman" w:cs="Times New Roman"/>
          <w:sz w:val="24"/>
          <w:szCs w:val="24"/>
          <w:lang w:eastAsia="en-GB"/>
        </w:rPr>
        <w:t>c</w:t>
      </w:r>
      <w:r w:rsidR="00612135" w:rsidRPr="00612135">
        <w:rPr>
          <w:rFonts w:eastAsia="Times New Roman" w:cs="Times New Roman"/>
          <w:sz w:val="24"/>
          <w:szCs w:val="24"/>
          <w:lang w:eastAsia="en-GB"/>
        </w:rPr>
        <w:t>oncept</w:t>
      </w:r>
      <w:r w:rsidR="000B3297">
        <w:rPr>
          <w:rFonts w:eastAsia="Times New Roman" w:cs="Times New Roman"/>
          <w:sz w:val="24"/>
          <w:szCs w:val="24"/>
          <w:lang w:eastAsia="en-GB"/>
        </w:rPr>
        <w:t xml:space="preserve"> that expresses</w:t>
      </w:r>
      <w:r w:rsidR="00612135" w:rsidRPr="00612135">
        <w:rPr>
          <w:rFonts w:eastAsia="Times New Roman" w:cs="Times New Roman"/>
          <w:sz w:val="24"/>
          <w:szCs w:val="24"/>
          <w:lang w:eastAsia="en-GB"/>
        </w:rPr>
        <w:t xml:space="preserve"> </w:t>
      </w:r>
      <w:r w:rsidR="000B3297" w:rsidRPr="00612135">
        <w:rPr>
          <w:rFonts w:eastAsia="Times New Roman" w:cs="Times New Roman"/>
          <w:sz w:val="24"/>
          <w:szCs w:val="24"/>
          <w:lang w:val="en-US" w:eastAsia="en-GB"/>
        </w:rPr>
        <w:t>the Battersea Design and Technology Quarter</w:t>
      </w:r>
      <w:r w:rsidR="000B3297" w:rsidRPr="00612135">
        <w:rPr>
          <w:rFonts w:eastAsia="Times New Roman" w:cs="Times New Roman"/>
          <w:sz w:val="24"/>
          <w:szCs w:val="24"/>
          <w:lang w:eastAsia="en-GB"/>
        </w:rPr>
        <w:t xml:space="preserve"> </w:t>
      </w:r>
      <w:r w:rsidR="00612135" w:rsidRPr="00612135">
        <w:rPr>
          <w:rFonts w:eastAsia="Times New Roman" w:cs="Times New Roman"/>
          <w:sz w:val="24"/>
          <w:szCs w:val="24"/>
          <w:lang w:eastAsia="en-GB"/>
        </w:rPr>
        <w:t>in a compelling and understandable way</w:t>
      </w:r>
      <w:r w:rsidR="00B94289">
        <w:rPr>
          <w:rFonts w:eastAsia="Times New Roman" w:cs="Times New Roman"/>
          <w:sz w:val="24"/>
          <w:szCs w:val="24"/>
          <w:lang w:eastAsia="en-GB"/>
        </w:rPr>
        <w:t xml:space="preserve"> and a strategy and action plan</w:t>
      </w:r>
      <w:r w:rsidR="00DC4322">
        <w:rPr>
          <w:rFonts w:eastAsia="Times New Roman" w:cs="Times New Roman"/>
          <w:sz w:val="24"/>
          <w:szCs w:val="24"/>
          <w:lang w:eastAsia="en-GB"/>
        </w:rPr>
        <w:t xml:space="preserve"> to take this forward</w:t>
      </w:r>
      <w:r w:rsidR="00D900C7" w:rsidRPr="00D900C7">
        <w:rPr>
          <w:rFonts w:eastAsia="Times New Roman" w:cs="Times New Roman"/>
          <w:sz w:val="24"/>
          <w:szCs w:val="24"/>
          <w:lang w:val="en-US" w:eastAsia="en-GB"/>
        </w:rPr>
        <w:t xml:space="preserve"> </w:t>
      </w:r>
    </w:p>
    <w:p w14:paraId="17A4074C" w14:textId="0E62184D" w:rsidR="00CE0E4F" w:rsidRDefault="00154682" w:rsidP="00CE0E4F">
      <w:pPr>
        <w:numPr>
          <w:ilvl w:val="0"/>
          <w:numId w:val="3"/>
        </w:numPr>
        <w:spacing w:after="120" w:line="240" w:lineRule="auto"/>
        <w:ind w:left="567" w:hanging="567"/>
        <w:contextualSpacing/>
        <w:rPr>
          <w:rFonts w:eastAsia="Times New Roman" w:cs="Times New Roman"/>
          <w:sz w:val="24"/>
          <w:szCs w:val="24"/>
          <w:lang w:val="en-US" w:eastAsia="en-GB"/>
        </w:rPr>
      </w:pPr>
      <w:r>
        <w:rPr>
          <w:rFonts w:eastAsia="Times New Roman" w:cs="Times New Roman"/>
          <w:sz w:val="24"/>
          <w:szCs w:val="24"/>
          <w:lang w:val="en-US" w:eastAsia="en-GB"/>
        </w:rPr>
        <w:lastRenderedPageBreak/>
        <w:t>To work closely with the Nine Elms Programme</w:t>
      </w:r>
      <w:r w:rsidR="007440EA">
        <w:rPr>
          <w:rFonts w:eastAsia="Times New Roman" w:cs="Times New Roman"/>
          <w:sz w:val="24"/>
          <w:szCs w:val="24"/>
          <w:lang w:val="en-US" w:eastAsia="en-GB"/>
        </w:rPr>
        <w:t xml:space="preserve"> and</w:t>
      </w:r>
      <w:r>
        <w:rPr>
          <w:rFonts w:eastAsia="Times New Roman" w:cs="Times New Roman"/>
          <w:sz w:val="24"/>
          <w:szCs w:val="24"/>
          <w:lang w:val="en-US" w:eastAsia="en-GB"/>
        </w:rPr>
        <w:t xml:space="preserve"> Plann</w:t>
      </w:r>
      <w:r w:rsidR="007440EA">
        <w:rPr>
          <w:rFonts w:eastAsia="Times New Roman" w:cs="Times New Roman"/>
          <w:sz w:val="24"/>
          <w:szCs w:val="24"/>
          <w:lang w:val="en-US" w:eastAsia="en-GB"/>
        </w:rPr>
        <w:t>ing Teams</w:t>
      </w:r>
      <w:r w:rsidR="00362A0E">
        <w:rPr>
          <w:rFonts w:eastAsia="Times New Roman" w:cs="Times New Roman"/>
          <w:sz w:val="24"/>
          <w:szCs w:val="24"/>
          <w:lang w:val="en-US" w:eastAsia="en-GB"/>
        </w:rPr>
        <w:t xml:space="preserve"> to integrate </w:t>
      </w:r>
      <w:r w:rsidR="00816257">
        <w:rPr>
          <w:rFonts w:eastAsia="Times New Roman" w:cs="Times New Roman"/>
          <w:sz w:val="24"/>
          <w:szCs w:val="24"/>
          <w:lang w:val="en-US" w:eastAsia="en-GB"/>
        </w:rPr>
        <w:t xml:space="preserve">the </w:t>
      </w:r>
      <w:r w:rsidR="00D33EDB">
        <w:rPr>
          <w:rFonts w:eastAsia="Times New Roman" w:cs="Times New Roman"/>
          <w:sz w:val="24"/>
          <w:szCs w:val="24"/>
          <w:lang w:val="en-US" w:eastAsia="en-GB"/>
        </w:rPr>
        <w:t xml:space="preserve">BDTQ partnership, brand and action plan with the physical development of the </w:t>
      </w:r>
      <w:r w:rsidR="004B425E">
        <w:rPr>
          <w:rFonts w:eastAsia="Times New Roman" w:cs="Times New Roman"/>
          <w:sz w:val="24"/>
          <w:szCs w:val="24"/>
          <w:lang w:val="en-US" w:eastAsia="en-GB"/>
        </w:rPr>
        <w:t xml:space="preserve">quarter, </w:t>
      </w:r>
      <w:r w:rsidR="009A32CD">
        <w:rPr>
          <w:rFonts w:eastAsia="Times New Roman" w:cs="Times New Roman"/>
          <w:sz w:val="24"/>
          <w:szCs w:val="24"/>
          <w:lang w:val="en-US" w:eastAsia="en-GB"/>
        </w:rPr>
        <w:t xml:space="preserve">including </w:t>
      </w:r>
      <w:r w:rsidR="00DC0BCA">
        <w:rPr>
          <w:rFonts w:eastAsia="Times New Roman" w:cs="Times New Roman"/>
          <w:sz w:val="24"/>
          <w:szCs w:val="24"/>
          <w:lang w:val="en-US" w:eastAsia="en-GB"/>
        </w:rPr>
        <w:t>the development of new workspace, public realm and associated infrastructure improvements</w:t>
      </w:r>
      <w:r w:rsidR="00CE0E4F">
        <w:rPr>
          <w:rFonts w:eastAsia="Times New Roman" w:cs="Times New Roman"/>
          <w:sz w:val="24"/>
          <w:szCs w:val="24"/>
          <w:lang w:val="en-US" w:eastAsia="en-GB"/>
        </w:rPr>
        <w:br/>
      </w:r>
    </w:p>
    <w:p w14:paraId="1525F4F6" w14:textId="02DDF073" w:rsidR="005B3ECA" w:rsidRPr="005B3ECA" w:rsidRDefault="002D1648" w:rsidP="005B3ECA">
      <w:pPr>
        <w:numPr>
          <w:ilvl w:val="0"/>
          <w:numId w:val="3"/>
        </w:numPr>
        <w:spacing w:after="120" w:line="240" w:lineRule="auto"/>
        <w:ind w:left="567" w:hanging="567"/>
        <w:contextualSpacing/>
        <w:rPr>
          <w:rFonts w:eastAsia="Times New Roman" w:cs="Times New Roman"/>
          <w:sz w:val="24"/>
          <w:szCs w:val="24"/>
          <w:lang w:val="en-US" w:eastAsia="en-GB"/>
        </w:rPr>
      </w:pPr>
      <w:r>
        <w:rPr>
          <w:rFonts w:eastAsia="Times New Roman" w:cs="Times New Roman"/>
          <w:sz w:val="24"/>
          <w:szCs w:val="24"/>
          <w:lang w:val="en-US" w:eastAsia="en-GB"/>
        </w:rPr>
        <w:t xml:space="preserve">To act as the day to day lead </w:t>
      </w:r>
      <w:r w:rsidR="00BD0377">
        <w:rPr>
          <w:rFonts w:eastAsia="Times New Roman" w:cs="Times New Roman"/>
          <w:sz w:val="24"/>
          <w:szCs w:val="24"/>
          <w:lang w:val="en-US" w:eastAsia="en-GB"/>
        </w:rPr>
        <w:t xml:space="preserve">for the Council interfacing with the Stride partnership, </w:t>
      </w:r>
      <w:r w:rsidR="004B2853">
        <w:rPr>
          <w:rFonts w:eastAsia="Times New Roman" w:cs="Times New Roman"/>
          <w:sz w:val="24"/>
          <w:szCs w:val="24"/>
          <w:lang w:val="en-US" w:eastAsia="en-GB"/>
        </w:rPr>
        <w:t xml:space="preserve">ensuring the programme objectives to support </w:t>
      </w:r>
      <w:r w:rsidR="00EF362E">
        <w:rPr>
          <w:rFonts w:eastAsia="Times New Roman" w:cs="Times New Roman"/>
          <w:sz w:val="24"/>
          <w:szCs w:val="24"/>
          <w:lang w:val="en-US" w:eastAsia="en-GB"/>
        </w:rPr>
        <w:t>a</w:t>
      </w:r>
      <w:r w:rsidR="00C10BE7">
        <w:rPr>
          <w:rFonts w:eastAsia="Times New Roman" w:cs="Times New Roman"/>
          <w:sz w:val="24"/>
          <w:szCs w:val="24"/>
          <w:lang w:val="en-US" w:eastAsia="en-GB"/>
        </w:rPr>
        <w:t>n inclusive and diverse tech and creative sector</w:t>
      </w:r>
      <w:r w:rsidR="006E3800">
        <w:rPr>
          <w:rFonts w:eastAsia="Times New Roman" w:cs="Times New Roman"/>
          <w:sz w:val="24"/>
          <w:szCs w:val="24"/>
          <w:lang w:val="en-US" w:eastAsia="en-GB"/>
        </w:rPr>
        <w:t xml:space="preserve"> in South London are </w:t>
      </w:r>
      <w:r w:rsidR="003A785A">
        <w:rPr>
          <w:rFonts w:eastAsia="Times New Roman" w:cs="Times New Roman"/>
          <w:sz w:val="24"/>
          <w:szCs w:val="24"/>
          <w:lang w:val="en-US" w:eastAsia="en-GB"/>
        </w:rPr>
        <w:t>translated into benefits for Wandsworth businesses and entrepreneurs</w:t>
      </w:r>
      <w:r w:rsidR="0020121E">
        <w:rPr>
          <w:rFonts w:eastAsia="Times New Roman" w:cs="Times New Roman"/>
          <w:sz w:val="24"/>
          <w:szCs w:val="24"/>
          <w:lang w:val="en-US" w:eastAsia="en-GB"/>
        </w:rPr>
        <w:br/>
      </w:r>
    </w:p>
    <w:p w14:paraId="680C66DC" w14:textId="743D5247" w:rsidR="005B3ECA" w:rsidRDefault="005B3ECA" w:rsidP="005B3ECA">
      <w:pPr>
        <w:numPr>
          <w:ilvl w:val="0"/>
          <w:numId w:val="3"/>
        </w:numPr>
        <w:spacing w:after="120" w:line="240" w:lineRule="auto"/>
        <w:ind w:left="567" w:hanging="567"/>
        <w:contextualSpacing/>
        <w:rPr>
          <w:rFonts w:eastAsia="Times New Roman" w:cs="Times New Roman"/>
          <w:sz w:val="24"/>
          <w:szCs w:val="24"/>
          <w:lang w:val="en-US" w:eastAsia="en-GB"/>
        </w:rPr>
      </w:pPr>
      <w:r>
        <w:rPr>
          <w:rFonts w:eastAsia="Times New Roman" w:cs="Times New Roman"/>
          <w:sz w:val="24"/>
          <w:szCs w:val="24"/>
          <w:lang w:val="en-US" w:eastAsia="en-GB"/>
        </w:rPr>
        <w:t xml:space="preserve">To </w:t>
      </w:r>
      <w:r w:rsidR="008715C9">
        <w:rPr>
          <w:rFonts w:eastAsia="Times New Roman" w:cs="Times New Roman"/>
          <w:sz w:val="24"/>
          <w:szCs w:val="24"/>
          <w:lang w:val="en-US" w:eastAsia="en-GB"/>
        </w:rPr>
        <w:t>work w</w:t>
      </w:r>
      <w:r w:rsidR="00990ADD">
        <w:rPr>
          <w:rFonts w:eastAsia="Times New Roman" w:cs="Times New Roman"/>
          <w:sz w:val="24"/>
          <w:szCs w:val="24"/>
          <w:lang w:val="en-US" w:eastAsia="en-GB"/>
        </w:rPr>
        <w:t xml:space="preserve">ith partners and delivery bodies </w:t>
      </w:r>
      <w:r w:rsidR="00537372">
        <w:rPr>
          <w:rFonts w:eastAsia="Times New Roman" w:cs="Times New Roman"/>
          <w:sz w:val="24"/>
          <w:szCs w:val="24"/>
          <w:lang w:val="en-US" w:eastAsia="en-GB"/>
        </w:rPr>
        <w:t xml:space="preserve">to </w:t>
      </w:r>
      <w:r w:rsidR="00CB56C7">
        <w:rPr>
          <w:rFonts w:eastAsia="Times New Roman" w:cs="Times New Roman"/>
          <w:sz w:val="24"/>
          <w:szCs w:val="24"/>
          <w:lang w:val="en-US" w:eastAsia="en-GB"/>
        </w:rPr>
        <w:t xml:space="preserve">identify and </w:t>
      </w:r>
      <w:r w:rsidR="00537372">
        <w:rPr>
          <w:rFonts w:eastAsia="Times New Roman" w:cs="Times New Roman"/>
          <w:sz w:val="24"/>
          <w:szCs w:val="24"/>
          <w:lang w:val="en-US" w:eastAsia="en-GB"/>
        </w:rPr>
        <w:t xml:space="preserve">develop </w:t>
      </w:r>
      <w:r w:rsidR="00E06501">
        <w:rPr>
          <w:rFonts w:eastAsia="Times New Roman" w:cs="Times New Roman"/>
          <w:sz w:val="24"/>
          <w:szCs w:val="24"/>
          <w:lang w:val="en-US" w:eastAsia="en-GB"/>
        </w:rPr>
        <w:t>services and products t</w:t>
      </w:r>
      <w:r w:rsidR="004A7AEE">
        <w:rPr>
          <w:rFonts w:eastAsia="Times New Roman" w:cs="Times New Roman"/>
          <w:sz w:val="24"/>
          <w:szCs w:val="24"/>
          <w:lang w:val="en-US" w:eastAsia="en-GB"/>
        </w:rPr>
        <w:t xml:space="preserve">hat can be made </w:t>
      </w:r>
      <w:r w:rsidR="004D5B3E">
        <w:rPr>
          <w:rFonts w:eastAsia="Times New Roman" w:cs="Times New Roman"/>
          <w:sz w:val="24"/>
          <w:szCs w:val="24"/>
          <w:lang w:val="en-US" w:eastAsia="en-GB"/>
        </w:rPr>
        <w:t xml:space="preserve">available to growth oriented businesses </w:t>
      </w:r>
      <w:r w:rsidR="003C7CA5">
        <w:rPr>
          <w:rFonts w:eastAsia="Times New Roman" w:cs="Times New Roman"/>
          <w:sz w:val="24"/>
          <w:szCs w:val="24"/>
          <w:lang w:val="en-US" w:eastAsia="en-GB"/>
        </w:rPr>
        <w:t>in the borough</w:t>
      </w:r>
      <w:r w:rsidR="00A95D78">
        <w:rPr>
          <w:rFonts w:eastAsia="Times New Roman" w:cs="Times New Roman"/>
          <w:sz w:val="24"/>
          <w:szCs w:val="24"/>
          <w:lang w:val="en-US" w:eastAsia="en-GB"/>
        </w:rPr>
        <w:t xml:space="preserve">, including </w:t>
      </w:r>
      <w:r w:rsidR="00143647">
        <w:rPr>
          <w:rFonts w:eastAsia="Times New Roman" w:cs="Times New Roman"/>
          <w:sz w:val="24"/>
          <w:szCs w:val="24"/>
          <w:lang w:val="en-US" w:eastAsia="en-GB"/>
        </w:rPr>
        <w:t xml:space="preserve">product development, </w:t>
      </w:r>
      <w:r w:rsidR="007C0594">
        <w:rPr>
          <w:rFonts w:eastAsia="Times New Roman" w:cs="Times New Roman"/>
          <w:sz w:val="24"/>
          <w:szCs w:val="24"/>
          <w:lang w:val="en-US" w:eastAsia="en-GB"/>
        </w:rPr>
        <w:t>access t</w:t>
      </w:r>
      <w:r w:rsidR="00053CC1">
        <w:rPr>
          <w:rFonts w:eastAsia="Times New Roman" w:cs="Times New Roman"/>
          <w:sz w:val="24"/>
          <w:szCs w:val="24"/>
          <w:lang w:val="en-US" w:eastAsia="en-GB"/>
        </w:rPr>
        <w:t>o finance, networking, coaching and accelerator models</w:t>
      </w:r>
      <w:r>
        <w:rPr>
          <w:rFonts w:eastAsia="Times New Roman" w:cs="Times New Roman"/>
          <w:sz w:val="24"/>
          <w:szCs w:val="24"/>
          <w:lang w:val="en-US" w:eastAsia="en-GB"/>
        </w:rPr>
        <w:br/>
      </w:r>
    </w:p>
    <w:p w14:paraId="421684BF" w14:textId="4AF76B4A" w:rsidR="00D54209" w:rsidRPr="00D54209" w:rsidRDefault="00FD4A1C" w:rsidP="005B3ECA">
      <w:pPr>
        <w:numPr>
          <w:ilvl w:val="0"/>
          <w:numId w:val="3"/>
        </w:numPr>
        <w:spacing w:after="120" w:line="240" w:lineRule="auto"/>
        <w:ind w:left="567" w:hanging="567"/>
        <w:contextualSpacing/>
        <w:rPr>
          <w:rFonts w:eastAsia="Times New Roman" w:cs="Times New Roman"/>
          <w:sz w:val="24"/>
          <w:szCs w:val="24"/>
          <w:lang w:val="en-US" w:eastAsia="en-GB"/>
        </w:rPr>
      </w:pPr>
      <w:r>
        <w:rPr>
          <w:rFonts w:eastAsia="Times New Roman" w:cs="Times New Roman"/>
          <w:sz w:val="24"/>
          <w:szCs w:val="24"/>
          <w:lang w:val="en-US" w:eastAsia="en-GB"/>
        </w:rPr>
        <w:t xml:space="preserve">To work with other EDO teams and staff to develop sector based </w:t>
      </w:r>
      <w:r w:rsidR="003475BB">
        <w:rPr>
          <w:rFonts w:eastAsia="Times New Roman" w:cs="Times New Roman"/>
          <w:sz w:val="24"/>
          <w:szCs w:val="24"/>
          <w:lang w:val="en-US" w:eastAsia="en-GB"/>
        </w:rPr>
        <w:t>strategies</w:t>
      </w:r>
      <w:r w:rsidR="001E62AC">
        <w:rPr>
          <w:rFonts w:eastAsia="Times New Roman" w:cs="Times New Roman"/>
          <w:sz w:val="24"/>
          <w:szCs w:val="24"/>
          <w:lang w:val="en-US" w:eastAsia="en-GB"/>
        </w:rPr>
        <w:t>, plans and activities in priority sectors such as technology, creative, food, hospitality</w:t>
      </w:r>
      <w:r w:rsidR="00171635">
        <w:rPr>
          <w:rFonts w:eastAsia="Times New Roman" w:cs="Times New Roman"/>
          <w:sz w:val="24"/>
          <w:szCs w:val="24"/>
          <w:lang w:val="en-US" w:eastAsia="en-GB"/>
        </w:rPr>
        <w:t>, etc.</w:t>
      </w:r>
      <w:r w:rsidR="0050095C">
        <w:rPr>
          <w:rFonts w:eastAsia="Times New Roman" w:cs="Times New Roman"/>
          <w:sz w:val="24"/>
          <w:szCs w:val="24"/>
          <w:lang w:val="en-US" w:eastAsia="en-GB"/>
        </w:rPr>
        <w:br/>
      </w:r>
    </w:p>
    <w:p w14:paraId="70023C6B" w14:textId="20D4C797" w:rsidR="00F443EB" w:rsidRDefault="00D251F1" w:rsidP="00330B93">
      <w:pPr>
        <w:numPr>
          <w:ilvl w:val="0"/>
          <w:numId w:val="3"/>
        </w:numPr>
        <w:spacing w:after="120" w:line="240" w:lineRule="auto"/>
        <w:ind w:left="567" w:hanging="567"/>
        <w:contextualSpacing/>
        <w:rPr>
          <w:rFonts w:eastAsia="Times New Roman" w:cs="Times New Roman"/>
          <w:sz w:val="24"/>
          <w:szCs w:val="24"/>
          <w:lang w:val="en-US" w:eastAsia="en-GB"/>
        </w:rPr>
      </w:pPr>
      <w:r>
        <w:rPr>
          <w:rFonts w:eastAsia="Times New Roman" w:cs="Times New Roman"/>
          <w:sz w:val="24"/>
          <w:szCs w:val="24"/>
          <w:lang w:val="en-US" w:eastAsia="en-GB"/>
        </w:rPr>
        <w:t xml:space="preserve">To </w:t>
      </w:r>
      <w:r w:rsidR="0018042E">
        <w:rPr>
          <w:rFonts w:eastAsia="Times New Roman" w:cs="Times New Roman"/>
          <w:sz w:val="24"/>
          <w:szCs w:val="24"/>
          <w:lang w:val="en-US" w:eastAsia="en-GB"/>
        </w:rPr>
        <w:t xml:space="preserve">work with Higher Education partners such as the Royal College of Art and the University of Roehampton to </w:t>
      </w:r>
      <w:r w:rsidR="00C335E0">
        <w:rPr>
          <w:rFonts w:eastAsia="Times New Roman" w:cs="Times New Roman"/>
          <w:sz w:val="24"/>
          <w:szCs w:val="24"/>
          <w:lang w:val="en-US" w:eastAsia="en-GB"/>
        </w:rPr>
        <w:t>support enterprise, innovation, business growth and talent development to benefit borough residents and entrepreneurs</w:t>
      </w:r>
      <w:r w:rsidR="00F443EB">
        <w:rPr>
          <w:rFonts w:eastAsia="Times New Roman" w:cs="Times New Roman"/>
          <w:sz w:val="24"/>
          <w:szCs w:val="24"/>
          <w:lang w:val="en-US" w:eastAsia="en-GB"/>
        </w:rPr>
        <w:br/>
      </w:r>
    </w:p>
    <w:p w14:paraId="6141A536" w14:textId="211E6D13" w:rsidR="00006F65" w:rsidRPr="00143647" w:rsidRDefault="003E2740" w:rsidP="00143647">
      <w:pPr>
        <w:numPr>
          <w:ilvl w:val="0"/>
          <w:numId w:val="3"/>
        </w:numPr>
        <w:spacing w:after="120" w:line="240" w:lineRule="auto"/>
        <w:ind w:left="567" w:hanging="567"/>
        <w:contextualSpacing/>
        <w:rPr>
          <w:rFonts w:eastAsia="Times New Roman" w:cs="Times New Roman"/>
          <w:sz w:val="24"/>
          <w:szCs w:val="24"/>
          <w:lang w:val="en-US" w:eastAsia="en-GB"/>
        </w:rPr>
      </w:pPr>
      <w:r>
        <w:rPr>
          <w:rFonts w:eastAsia="Times New Roman" w:cs="Times New Roman"/>
          <w:sz w:val="24"/>
          <w:szCs w:val="24"/>
          <w:lang w:val="en-US" w:eastAsia="en-GB"/>
        </w:rPr>
        <w:t xml:space="preserve">To work with </w:t>
      </w:r>
      <w:r w:rsidR="00F865DD">
        <w:rPr>
          <w:rFonts w:eastAsia="Times New Roman" w:cs="Times New Roman"/>
          <w:sz w:val="24"/>
          <w:szCs w:val="24"/>
          <w:lang w:val="en-US" w:eastAsia="en-GB"/>
        </w:rPr>
        <w:t xml:space="preserve">other teams in the EDO </w:t>
      </w:r>
      <w:r w:rsidR="00E36A4D">
        <w:rPr>
          <w:rFonts w:eastAsia="Times New Roman" w:cs="Times New Roman"/>
          <w:sz w:val="24"/>
          <w:szCs w:val="24"/>
          <w:lang w:val="en-US" w:eastAsia="en-GB"/>
        </w:rPr>
        <w:t xml:space="preserve">and the SSA to incorporate </w:t>
      </w:r>
      <w:r w:rsidR="009B1DFB">
        <w:rPr>
          <w:rFonts w:eastAsia="Times New Roman" w:cs="Times New Roman"/>
          <w:sz w:val="24"/>
          <w:szCs w:val="24"/>
          <w:lang w:val="en-US" w:eastAsia="en-GB"/>
        </w:rPr>
        <w:t xml:space="preserve">economic </w:t>
      </w:r>
      <w:r w:rsidR="00E36A4D">
        <w:rPr>
          <w:rFonts w:eastAsia="Times New Roman" w:cs="Times New Roman"/>
          <w:sz w:val="24"/>
          <w:szCs w:val="24"/>
          <w:lang w:val="en-US" w:eastAsia="en-GB"/>
        </w:rPr>
        <w:t xml:space="preserve">sector or cluster </w:t>
      </w:r>
      <w:r w:rsidR="00143647">
        <w:rPr>
          <w:rFonts w:eastAsia="Times New Roman" w:cs="Times New Roman"/>
          <w:sz w:val="24"/>
          <w:szCs w:val="24"/>
          <w:lang w:val="en-US" w:eastAsia="en-GB"/>
        </w:rPr>
        <w:t xml:space="preserve">analysis into </w:t>
      </w:r>
      <w:r w:rsidR="007839D8">
        <w:rPr>
          <w:rFonts w:eastAsia="Times New Roman" w:cs="Times New Roman"/>
          <w:sz w:val="24"/>
          <w:szCs w:val="24"/>
          <w:lang w:val="en-US" w:eastAsia="en-GB"/>
        </w:rPr>
        <w:t>policies, plans and strategies including planning and workspace strategies</w:t>
      </w:r>
      <w:r w:rsidR="0050095C" w:rsidRPr="00143647">
        <w:rPr>
          <w:rFonts w:eastAsia="Times New Roman" w:cs="Times New Roman"/>
          <w:sz w:val="24"/>
          <w:szCs w:val="24"/>
          <w:lang w:val="en-US" w:eastAsia="en-GB"/>
        </w:rPr>
        <w:br/>
      </w:r>
    </w:p>
    <w:p w14:paraId="421684CC" w14:textId="70789198" w:rsidR="00D54209" w:rsidRPr="00F50649" w:rsidRDefault="00D54209" w:rsidP="00F50649">
      <w:pPr>
        <w:numPr>
          <w:ilvl w:val="0"/>
          <w:numId w:val="3"/>
        </w:numPr>
        <w:spacing w:after="120" w:line="240" w:lineRule="auto"/>
        <w:ind w:left="567" w:hanging="567"/>
        <w:contextualSpacing/>
        <w:rPr>
          <w:rFonts w:eastAsia="Times New Roman" w:cs="Times New Roman"/>
          <w:sz w:val="24"/>
          <w:szCs w:val="24"/>
          <w:lang w:val="en-US" w:eastAsia="en-GB"/>
        </w:rPr>
      </w:pPr>
      <w:r w:rsidRPr="004F10DE">
        <w:rPr>
          <w:rFonts w:eastAsia="Times New Roman" w:cs="Times New Roman"/>
          <w:sz w:val="24"/>
          <w:szCs w:val="24"/>
          <w:lang w:val="en-US" w:eastAsia="en-GB"/>
        </w:rPr>
        <w:t>To support</w:t>
      </w:r>
      <w:r w:rsidR="009F0D79" w:rsidRPr="004F10DE">
        <w:rPr>
          <w:rFonts w:eastAsia="Times New Roman" w:cs="Times New Roman"/>
          <w:sz w:val="24"/>
          <w:szCs w:val="24"/>
          <w:lang w:val="en-US" w:eastAsia="en-GB"/>
        </w:rPr>
        <w:t xml:space="preserve"> and, where agreed, deputise for</w:t>
      </w:r>
      <w:r w:rsidRPr="004F10DE">
        <w:rPr>
          <w:rFonts w:eastAsia="Times New Roman" w:cs="Times New Roman"/>
          <w:sz w:val="24"/>
          <w:szCs w:val="24"/>
          <w:lang w:val="en-US" w:eastAsia="en-GB"/>
        </w:rPr>
        <w:t xml:space="preserve"> the Head of </w:t>
      </w:r>
      <w:r w:rsidR="009F0D79" w:rsidRPr="004F10DE">
        <w:rPr>
          <w:rFonts w:eastAsia="Times New Roman" w:cs="Times New Roman"/>
          <w:sz w:val="24"/>
          <w:szCs w:val="24"/>
          <w:lang w:val="en-US" w:eastAsia="en-GB"/>
        </w:rPr>
        <w:t xml:space="preserve">Enterprise and Business Growth </w:t>
      </w:r>
      <w:r w:rsidRPr="004F10DE">
        <w:rPr>
          <w:rFonts w:eastAsia="Times New Roman" w:cs="Times New Roman"/>
          <w:sz w:val="24"/>
          <w:szCs w:val="24"/>
          <w:lang w:val="en-US" w:eastAsia="en-GB"/>
        </w:rPr>
        <w:t xml:space="preserve">in representing the </w:t>
      </w:r>
      <w:r w:rsidR="00246C15" w:rsidRPr="004F10DE">
        <w:rPr>
          <w:rFonts w:eastAsia="Times New Roman" w:cs="Times New Roman"/>
          <w:sz w:val="24"/>
          <w:szCs w:val="24"/>
          <w:lang w:val="en-US" w:eastAsia="en-GB"/>
        </w:rPr>
        <w:t xml:space="preserve">councils or the </w:t>
      </w:r>
      <w:r w:rsidRPr="004F10DE">
        <w:rPr>
          <w:rFonts w:eastAsia="Times New Roman" w:cs="Times New Roman"/>
          <w:sz w:val="24"/>
          <w:szCs w:val="24"/>
          <w:lang w:val="en-US" w:eastAsia="en-GB"/>
        </w:rPr>
        <w:t xml:space="preserve">SSA in dealing with </w:t>
      </w:r>
      <w:r w:rsidR="00246C15" w:rsidRPr="004F10DE">
        <w:rPr>
          <w:rFonts w:eastAsia="Times New Roman" w:cs="Times New Roman"/>
          <w:sz w:val="24"/>
          <w:szCs w:val="24"/>
          <w:lang w:val="en-US" w:eastAsia="en-GB"/>
        </w:rPr>
        <w:t xml:space="preserve">customers or </w:t>
      </w:r>
      <w:r w:rsidRPr="004F10DE">
        <w:rPr>
          <w:rFonts w:eastAsia="Times New Roman" w:cs="Times New Roman"/>
          <w:sz w:val="24"/>
          <w:szCs w:val="24"/>
          <w:lang w:val="en-US" w:eastAsia="en-GB"/>
        </w:rPr>
        <w:t xml:space="preserve">external organisations.  </w:t>
      </w:r>
    </w:p>
    <w:p w14:paraId="58741F79" w14:textId="77777777" w:rsidR="009A0FE6" w:rsidRDefault="009A0FE6" w:rsidP="00D54209">
      <w:pPr>
        <w:spacing w:after="0" w:line="240" w:lineRule="auto"/>
        <w:rPr>
          <w:rFonts w:ascii="Calibri" w:eastAsia="Times New Roman" w:hAnsi="Calibri" w:cs="Arial"/>
          <w:b/>
          <w:bCs/>
          <w:color w:val="000000" w:themeColor="text1"/>
          <w:sz w:val="24"/>
          <w:szCs w:val="24"/>
          <w:lang w:eastAsia="en-GB"/>
        </w:rPr>
      </w:pPr>
    </w:p>
    <w:p w14:paraId="5DB26A4C" w14:textId="77777777" w:rsidR="009A0FE6" w:rsidRDefault="009A0FE6" w:rsidP="00D54209">
      <w:pPr>
        <w:spacing w:after="0" w:line="240" w:lineRule="auto"/>
        <w:rPr>
          <w:rFonts w:ascii="Calibri" w:eastAsia="Times New Roman" w:hAnsi="Calibri" w:cs="Arial"/>
          <w:b/>
          <w:bCs/>
          <w:color w:val="000000" w:themeColor="text1"/>
          <w:sz w:val="24"/>
          <w:szCs w:val="24"/>
          <w:lang w:eastAsia="en-GB"/>
        </w:rPr>
      </w:pPr>
    </w:p>
    <w:p w14:paraId="6DBE5483" w14:textId="77777777" w:rsidR="009A0FE6" w:rsidRDefault="009A0FE6" w:rsidP="00D54209">
      <w:pPr>
        <w:spacing w:after="0" w:line="240" w:lineRule="auto"/>
        <w:rPr>
          <w:rFonts w:ascii="Calibri" w:eastAsia="Times New Roman" w:hAnsi="Calibri" w:cs="Arial"/>
          <w:b/>
          <w:bCs/>
          <w:color w:val="000000" w:themeColor="text1"/>
          <w:sz w:val="24"/>
          <w:szCs w:val="24"/>
          <w:lang w:eastAsia="en-GB"/>
        </w:rPr>
      </w:pPr>
    </w:p>
    <w:p w14:paraId="421684CD" w14:textId="20A4CFA3" w:rsidR="00D54209" w:rsidRPr="00D54209" w:rsidRDefault="00D54209" w:rsidP="00D54209">
      <w:pPr>
        <w:spacing w:after="0" w:line="240" w:lineRule="auto"/>
        <w:rPr>
          <w:rFonts w:ascii="Calibri" w:eastAsia="Times New Roman" w:hAnsi="Calibri" w:cs="Arial"/>
          <w:b/>
          <w:bCs/>
          <w:color w:val="000000" w:themeColor="text1"/>
          <w:sz w:val="24"/>
          <w:szCs w:val="24"/>
          <w:lang w:eastAsia="en-GB"/>
        </w:rPr>
      </w:pPr>
      <w:r w:rsidRPr="00D54209">
        <w:rPr>
          <w:rFonts w:ascii="Calibri" w:eastAsia="Times New Roman" w:hAnsi="Calibri" w:cs="Arial"/>
          <w:b/>
          <w:bCs/>
          <w:color w:val="000000" w:themeColor="text1"/>
          <w:sz w:val="24"/>
          <w:szCs w:val="24"/>
          <w:lang w:eastAsia="en-GB"/>
        </w:rPr>
        <w:t>Generic Duties and Responsibilities</w:t>
      </w:r>
    </w:p>
    <w:p w14:paraId="421684CE" w14:textId="77777777" w:rsidR="00D54209" w:rsidRPr="00D54209" w:rsidRDefault="00D54209" w:rsidP="00D54209">
      <w:pPr>
        <w:spacing w:after="0" w:line="240" w:lineRule="auto"/>
        <w:ind w:left="567" w:hanging="567"/>
        <w:rPr>
          <w:rFonts w:ascii="Calibri" w:eastAsia="Times New Roman" w:hAnsi="Calibri" w:cs="Arial"/>
          <w:color w:val="4F6228" w:themeColor="accent3" w:themeShade="80"/>
          <w:sz w:val="24"/>
          <w:szCs w:val="24"/>
          <w:lang w:eastAsia="en-GB"/>
        </w:rPr>
      </w:pPr>
    </w:p>
    <w:p w14:paraId="421684D0" w14:textId="5987F0C0" w:rsidR="00D54209" w:rsidRPr="00F50649" w:rsidRDefault="00D54209" w:rsidP="00F50649">
      <w:pPr>
        <w:numPr>
          <w:ilvl w:val="0"/>
          <w:numId w:val="1"/>
        </w:numPr>
        <w:spacing w:after="0" w:line="240" w:lineRule="auto"/>
        <w:ind w:left="567" w:hanging="567"/>
        <w:rPr>
          <w:rFonts w:ascii="Calibri" w:eastAsia="Times New Roman" w:hAnsi="Calibri" w:cs="Arial"/>
          <w:sz w:val="24"/>
          <w:szCs w:val="24"/>
          <w:lang w:eastAsia="en-GB"/>
        </w:rPr>
      </w:pPr>
      <w:r w:rsidRPr="00D54209">
        <w:rPr>
          <w:rFonts w:ascii="Calibri" w:eastAsia="Times New Roman" w:hAnsi="Calibri" w:cs="Arial"/>
          <w:sz w:val="24"/>
          <w:szCs w:val="24"/>
          <w:lang w:eastAsia="en-GB"/>
        </w:rPr>
        <w:t xml:space="preserve">To contribute to the continuous improvement of the services of the Boroughs of Wandsworth and Richmond. </w:t>
      </w:r>
    </w:p>
    <w:p w14:paraId="421684D2" w14:textId="5B46BB54" w:rsidR="00D54209" w:rsidRPr="00F50649" w:rsidRDefault="00D54209" w:rsidP="00F50649">
      <w:pPr>
        <w:numPr>
          <w:ilvl w:val="0"/>
          <w:numId w:val="1"/>
        </w:numPr>
        <w:spacing w:after="0" w:line="240" w:lineRule="auto"/>
        <w:ind w:left="567" w:hanging="567"/>
        <w:rPr>
          <w:rFonts w:ascii="Calibri" w:eastAsia="Times New Roman" w:hAnsi="Calibri" w:cs="Arial"/>
          <w:sz w:val="24"/>
          <w:szCs w:val="24"/>
          <w:lang w:eastAsia="en-GB"/>
        </w:rPr>
      </w:pPr>
      <w:r w:rsidRPr="00D54209">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21684D4" w14:textId="30CF561C" w:rsidR="00D54209" w:rsidRPr="00F50649" w:rsidRDefault="00D54209" w:rsidP="00F50649">
      <w:pPr>
        <w:numPr>
          <w:ilvl w:val="0"/>
          <w:numId w:val="1"/>
        </w:numPr>
        <w:spacing w:after="0" w:line="240" w:lineRule="auto"/>
        <w:ind w:left="567" w:hanging="567"/>
        <w:rPr>
          <w:rFonts w:ascii="Calibri" w:eastAsia="Times New Roman" w:hAnsi="Calibri" w:cs="Arial"/>
          <w:sz w:val="24"/>
          <w:szCs w:val="24"/>
          <w:lang w:eastAsia="en-GB"/>
        </w:rPr>
      </w:pPr>
      <w:r w:rsidRPr="00D54209">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421684D6" w14:textId="6E0402A5" w:rsidR="00D54209" w:rsidRPr="00F50649" w:rsidRDefault="00D54209" w:rsidP="00F50649">
      <w:pPr>
        <w:numPr>
          <w:ilvl w:val="0"/>
          <w:numId w:val="1"/>
        </w:numPr>
        <w:spacing w:after="0" w:line="240" w:lineRule="auto"/>
        <w:ind w:left="567" w:hanging="567"/>
        <w:rPr>
          <w:rFonts w:ascii="Calibri" w:eastAsia="Times New Roman" w:hAnsi="Calibri" w:cs="Arial"/>
          <w:sz w:val="24"/>
          <w:szCs w:val="24"/>
          <w:lang w:eastAsia="en-GB"/>
        </w:rPr>
      </w:pPr>
      <w:r w:rsidRPr="00D54209">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421684D8" w14:textId="295D8ED2" w:rsidR="00D54209" w:rsidRPr="00F50649" w:rsidRDefault="00D54209" w:rsidP="00F50649">
      <w:pPr>
        <w:numPr>
          <w:ilvl w:val="0"/>
          <w:numId w:val="1"/>
        </w:numPr>
        <w:spacing w:after="0" w:line="240" w:lineRule="auto"/>
        <w:ind w:left="567" w:hanging="567"/>
        <w:rPr>
          <w:rFonts w:ascii="Calibri" w:eastAsia="Times New Roman" w:hAnsi="Calibri" w:cs="Arial"/>
          <w:sz w:val="24"/>
          <w:szCs w:val="24"/>
          <w:lang w:eastAsia="en-GB"/>
        </w:rPr>
      </w:pPr>
      <w:r w:rsidRPr="00D54209">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421684D9" w14:textId="77777777" w:rsidR="00D54209" w:rsidRPr="00D54209" w:rsidRDefault="00D54209" w:rsidP="00D54209">
      <w:pPr>
        <w:numPr>
          <w:ilvl w:val="0"/>
          <w:numId w:val="1"/>
        </w:numPr>
        <w:shd w:val="clear" w:color="auto" w:fill="FFFFFF"/>
        <w:spacing w:after="0" w:line="240" w:lineRule="auto"/>
        <w:ind w:left="567" w:hanging="567"/>
        <w:rPr>
          <w:rFonts w:ascii="Calibri" w:eastAsia="Times New Roman" w:hAnsi="Calibri" w:cs="Arial"/>
          <w:color w:val="000000"/>
          <w:sz w:val="24"/>
          <w:szCs w:val="24"/>
          <w:lang w:eastAsia="en-GB"/>
        </w:rPr>
      </w:pPr>
      <w:r w:rsidRPr="00D54209">
        <w:rPr>
          <w:rFonts w:ascii="Calibri" w:eastAsia="Times New Roman" w:hAnsi="Calibri" w:cs="Arial"/>
          <w:sz w:val="24"/>
          <w:szCs w:val="24"/>
          <w:lang w:eastAsia="en-GB"/>
        </w:rPr>
        <w:lastRenderedPageBreak/>
        <w:t>The Shared Staffing Arrangement will keep its structures under continual review and as a result the post holder should expect t</w:t>
      </w:r>
      <w:r w:rsidRPr="00D54209">
        <w:rPr>
          <w:rFonts w:ascii="Calibri" w:eastAsia="Times New Roman" w:hAnsi="Calibri" w:cs="Arial"/>
          <w:color w:val="000000"/>
          <w:sz w:val="24"/>
          <w:szCs w:val="24"/>
          <w:lang w:eastAsia="en-GB"/>
        </w:rPr>
        <w:t>o carry out any other reasonable duties within the overall function, commensurate with the level of the post.</w:t>
      </w:r>
    </w:p>
    <w:p w14:paraId="421684DA" w14:textId="77777777" w:rsidR="00D54209" w:rsidRPr="00D54209" w:rsidRDefault="00D54209" w:rsidP="00D54209">
      <w:pPr>
        <w:spacing w:before="100" w:beforeAutospacing="1" w:after="100" w:afterAutospacing="1" w:line="240" w:lineRule="auto"/>
        <w:rPr>
          <w:rFonts w:ascii="Calibri" w:eastAsia="Times New Roman" w:hAnsi="Calibri" w:cs="Times New Roman"/>
          <w:b/>
          <w:sz w:val="24"/>
          <w:szCs w:val="24"/>
          <w:lang w:eastAsia="en-GB"/>
        </w:rPr>
      </w:pPr>
      <w:r w:rsidRPr="00D54209">
        <w:rPr>
          <w:rFonts w:ascii="Calibri" w:eastAsia="Times New Roman" w:hAnsi="Calibri" w:cs="Times New Roman"/>
          <w:b/>
          <w:sz w:val="24"/>
          <w:szCs w:val="24"/>
          <w:lang w:eastAsia="en-GB"/>
        </w:rPr>
        <w:t xml:space="preserve">Additional Information </w:t>
      </w:r>
    </w:p>
    <w:p w14:paraId="7ACF2437" w14:textId="34D0B389" w:rsidR="00E83D52" w:rsidRPr="00C81396" w:rsidRDefault="004A0EEF" w:rsidP="00D54209">
      <w:pPr>
        <w:numPr>
          <w:ilvl w:val="0"/>
          <w:numId w:val="1"/>
        </w:numPr>
        <w:shd w:val="clear" w:color="auto" w:fill="FFFFFF"/>
        <w:spacing w:after="0" w:line="240" w:lineRule="auto"/>
        <w:ind w:left="567" w:hanging="567"/>
        <w:rPr>
          <w:rFonts w:ascii="Calibri" w:eastAsia="Times New Roman" w:hAnsi="Calibri" w:cs="Arial"/>
          <w:color w:val="000000"/>
          <w:sz w:val="24"/>
          <w:szCs w:val="24"/>
          <w:lang w:eastAsia="en-GB"/>
        </w:rPr>
      </w:pPr>
      <w:r>
        <w:rPr>
          <w:rFonts w:ascii="Calibri" w:eastAsia="Times New Roman" w:hAnsi="Calibri" w:cs="Arial"/>
          <w:sz w:val="24"/>
          <w:szCs w:val="24"/>
          <w:lang w:eastAsia="en-GB"/>
        </w:rPr>
        <w:t xml:space="preserve">Oversight of </w:t>
      </w:r>
      <w:r w:rsidR="00320604">
        <w:rPr>
          <w:rFonts w:ascii="Calibri" w:eastAsia="Times New Roman" w:hAnsi="Calibri" w:cs="Arial"/>
          <w:sz w:val="24"/>
          <w:szCs w:val="24"/>
          <w:lang w:eastAsia="en-GB"/>
        </w:rPr>
        <w:t>capital project budgets of £1.5m +</w:t>
      </w:r>
    </w:p>
    <w:p w14:paraId="421684DB" w14:textId="7EBA7339" w:rsidR="00D54209" w:rsidRPr="00D54209" w:rsidRDefault="007853B3" w:rsidP="00D54209">
      <w:pPr>
        <w:numPr>
          <w:ilvl w:val="0"/>
          <w:numId w:val="1"/>
        </w:numPr>
        <w:shd w:val="clear" w:color="auto" w:fill="FFFFFF"/>
        <w:spacing w:after="0" w:line="240" w:lineRule="auto"/>
        <w:ind w:left="567" w:hanging="567"/>
        <w:rPr>
          <w:rFonts w:ascii="Calibri" w:eastAsia="Times New Roman" w:hAnsi="Calibri" w:cs="Arial"/>
          <w:color w:val="000000"/>
          <w:sz w:val="24"/>
          <w:szCs w:val="24"/>
          <w:lang w:eastAsia="en-GB"/>
        </w:rPr>
      </w:pPr>
      <w:r>
        <w:rPr>
          <w:rFonts w:ascii="Calibri" w:eastAsia="Times New Roman" w:hAnsi="Calibri" w:cs="Arial"/>
          <w:bCs/>
          <w:sz w:val="24"/>
          <w:szCs w:val="24"/>
          <w:lang w:eastAsia="en-GB"/>
        </w:rPr>
        <w:t>Need to manage interim or contract staff on occasions to support activity</w:t>
      </w:r>
    </w:p>
    <w:p w14:paraId="421684DD" w14:textId="04591F9C" w:rsidR="00D54209" w:rsidRDefault="00D54209" w:rsidP="00D54209">
      <w:pPr>
        <w:spacing w:after="0" w:line="240" w:lineRule="auto"/>
        <w:rPr>
          <w:rFonts w:ascii="Calibri" w:eastAsia="Times New Roman" w:hAnsi="Calibri" w:cs="Arial"/>
          <w:color w:val="000000"/>
          <w:sz w:val="24"/>
          <w:szCs w:val="24"/>
          <w:lang w:eastAsia="en-GB"/>
        </w:rPr>
      </w:pPr>
    </w:p>
    <w:p w14:paraId="6A1E538C" w14:textId="77777777" w:rsidR="00823230" w:rsidRPr="00D54209" w:rsidRDefault="00823230" w:rsidP="00D54209">
      <w:pPr>
        <w:spacing w:after="0" w:line="240" w:lineRule="auto"/>
        <w:rPr>
          <w:rFonts w:ascii="Calibri" w:eastAsia="Times New Roman" w:hAnsi="Calibri" w:cs="Arial"/>
          <w:b/>
          <w:sz w:val="24"/>
          <w:szCs w:val="24"/>
          <w:lang w:eastAsia="en-GB"/>
        </w:rPr>
      </w:pPr>
    </w:p>
    <w:p w14:paraId="421684DE" w14:textId="77777777" w:rsidR="00D54209" w:rsidRPr="00D54209" w:rsidRDefault="00D54209" w:rsidP="00D54209">
      <w:pPr>
        <w:spacing w:after="0" w:line="240" w:lineRule="auto"/>
        <w:rPr>
          <w:rFonts w:ascii="Calibri" w:eastAsia="Times New Roman" w:hAnsi="Calibri" w:cs="Arial"/>
          <w:b/>
          <w:sz w:val="24"/>
          <w:szCs w:val="24"/>
          <w:lang w:eastAsia="en-GB"/>
        </w:rPr>
      </w:pPr>
      <w:r w:rsidRPr="00D54209">
        <w:rPr>
          <w:rFonts w:ascii="Calibri" w:eastAsia="Times New Roman" w:hAnsi="Calibri" w:cs="Arial"/>
          <w:b/>
          <w:sz w:val="24"/>
          <w:szCs w:val="24"/>
          <w:lang w:eastAsia="en-GB"/>
        </w:rPr>
        <w:t>Current team structure</w:t>
      </w:r>
    </w:p>
    <w:p w14:paraId="421684DF" w14:textId="7DC6EFF4" w:rsidR="00D54209" w:rsidRPr="00D54209" w:rsidRDefault="00D54209" w:rsidP="00D54209">
      <w:pPr>
        <w:spacing w:after="0" w:line="240" w:lineRule="auto"/>
        <w:rPr>
          <w:rFonts w:ascii="Calibri" w:eastAsia="Times New Roman" w:hAnsi="Calibri" w:cs="Arial"/>
          <w:b/>
          <w:i/>
          <w:color w:val="4F6228" w:themeColor="accent3" w:themeShade="80"/>
          <w:sz w:val="24"/>
          <w:szCs w:val="24"/>
          <w:lang w:eastAsia="en-GB"/>
        </w:rPr>
      </w:pPr>
    </w:p>
    <w:p w14:paraId="421684E0" w14:textId="06BF6F0D" w:rsidR="00D54209" w:rsidRPr="00D54209" w:rsidRDefault="00D54209" w:rsidP="00D54209">
      <w:pPr>
        <w:spacing w:after="0" w:line="240" w:lineRule="auto"/>
        <w:rPr>
          <w:rFonts w:ascii="Calibri" w:eastAsia="Times New Roman" w:hAnsi="Calibri" w:cs="Arial"/>
          <w:b/>
          <w:i/>
          <w:color w:val="4F6228" w:themeColor="accent3" w:themeShade="80"/>
          <w:sz w:val="24"/>
          <w:szCs w:val="24"/>
          <w:lang w:eastAsia="en-GB"/>
        </w:rPr>
      </w:pPr>
    </w:p>
    <w:p w14:paraId="421684E1" w14:textId="1847156B" w:rsidR="00D54209" w:rsidRDefault="004C1267" w:rsidP="00D54209">
      <w:pPr>
        <w:spacing w:after="0" w:line="240" w:lineRule="auto"/>
        <w:rPr>
          <w:rFonts w:ascii="Calibri" w:eastAsia="Times New Roman" w:hAnsi="Calibri" w:cs="Arial"/>
          <w:b/>
          <w:i/>
          <w:color w:val="4F6228" w:themeColor="accent3" w:themeShade="80"/>
          <w:sz w:val="24"/>
          <w:szCs w:val="24"/>
          <w:lang w:eastAsia="en-GB"/>
        </w:rPr>
      </w:pPr>
      <w:r>
        <w:rPr>
          <w:noProof/>
        </w:rPr>
        <w:drawing>
          <wp:inline distT="0" distB="0" distL="0" distR="0" wp14:anchorId="7A0D637D" wp14:editId="5EC462BC">
            <wp:extent cx="5153024" cy="35242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21684E2" w14:textId="0CFDB3FD" w:rsidR="00DF56B0" w:rsidRDefault="00DF56B0">
      <w:pPr>
        <w:rPr>
          <w:rFonts w:ascii="Calibri" w:eastAsia="Times New Roman" w:hAnsi="Calibri" w:cs="Arial"/>
          <w:b/>
          <w:i/>
          <w:color w:val="4F6228" w:themeColor="accent3" w:themeShade="80"/>
          <w:sz w:val="24"/>
          <w:szCs w:val="24"/>
          <w:lang w:eastAsia="en-GB"/>
        </w:rPr>
      </w:pPr>
      <w:r>
        <w:rPr>
          <w:rFonts w:ascii="Calibri" w:eastAsia="Times New Roman" w:hAnsi="Calibri" w:cs="Arial"/>
          <w:b/>
          <w:i/>
          <w:color w:val="4F6228" w:themeColor="accent3" w:themeShade="80"/>
          <w:sz w:val="24"/>
          <w:szCs w:val="24"/>
          <w:lang w:eastAsia="en-GB"/>
        </w:rPr>
        <w:br w:type="page"/>
      </w:r>
    </w:p>
    <w:p w14:paraId="7BEEB312" w14:textId="77777777" w:rsidR="00D54209" w:rsidRDefault="00D54209" w:rsidP="00D54209">
      <w:pPr>
        <w:spacing w:after="0" w:line="240" w:lineRule="auto"/>
        <w:rPr>
          <w:rFonts w:ascii="Calibri" w:eastAsia="Times New Roman" w:hAnsi="Calibri" w:cs="Arial"/>
          <w:b/>
          <w:i/>
          <w:color w:val="4F6228" w:themeColor="accent3" w:themeShade="80"/>
          <w:sz w:val="24"/>
          <w:szCs w:val="24"/>
          <w:lang w:eastAsia="en-GB"/>
        </w:rPr>
      </w:pPr>
    </w:p>
    <w:p w14:paraId="421684E8" w14:textId="77777777" w:rsidR="00D54209" w:rsidRPr="00D54209" w:rsidRDefault="00D54209" w:rsidP="00D54209">
      <w:pPr>
        <w:spacing w:after="0" w:line="240" w:lineRule="auto"/>
        <w:rPr>
          <w:rFonts w:ascii="Calibri" w:eastAsia="Times New Roman" w:hAnsi="Calibri" w:cs="Arial"/>
          <w:b/>
          <w:i/>
          <w:color w:val="4F6228" w:themeColor="accent3" w:themeShade="80"/>
          <w:sz w:val="24"/>
          <w:szCs w:val="24"/>
          <w:lang w:eastAsia="en-GB"/>
        </w:rPr>
      </w:pPr>
      <w:r w:rsidRPr="00D54209">
        <w:rPr>
          <w:rFonts w:ascii="Calibri" w:eastAsia="Times New Roman" w:hAnsi="Calibri" w:cs="Arial"/>
          <w:b/>
          <w:bCs/>
          <w:color w:val="000000"/>
          <w:sz w:val="36"/>
          <w:szCs w:val="36"/>
          <w:lang w:eastAsia="en-GB"/>
        </w:rPr>
        <w:t>Person Specification</w:t>
      </w:r>
    </w:p>
    <w:p w14:paraId="421684E9" w14:textId="77777777" w:rsidR="00D54209" w:rsidRPr="00D54209" w:rsidRDefault="00D54209" w:rsidP="00D54209">
      <w:pPr>
        <w:shd w:val="clear" w:color="auto" w:fill="FFFFFF"/>
        <w:spacing w:after="0" w:line="240" w:lineRule="auto"/>
        <w:rPr>
          <w:rFonts w:ascii="Calibri" w:eastAsia="Times New Roman" w:hAnsi="Calibri" w:cs="Arial"/>
          <w:b/>
          <w:bCs/>
          <w:color w:val="4F6228" w:themeColor="accent3" w:themeShade="8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54209" w:rsidRPr="00D54209" w14:paraId="421684EE" w14:textId="77777777" w:rsidTr="07F21C3E">
        <w:trPr>
          <w:trHeight w:val="544"/>
        </w:trPr>
        <w:tc>
          <w:tcPr>
            <w:tcW w:w="4261" w:type="dxa"/>
            <w:shd w:val="clear" w:color="auto" w:fill="D9D9D9" w:themeFill="background1" w:themeFillShade="D9"/>
          </w:tcPr>
          <w:p w14:paraId="421684EA"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 xml:space="preserve">Job Title: </w:t>
            </w:r>
          </w:p>
          <w:p w14:paraId="421684EB" w14:textId="028B10AA" w:rsidR="00D54209" w:rsidRPr="00D54209" w:rsidRDefault="00D6633A"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Cs/>
                <w:sz w:val="24"/>
                <w:szCs w:val="24"/>
                <w:lang w:eastAsia="en-GB"/>
              </w:rPr>
              <w:t>Business Growth</w:t>
            </w:r>
            <w:r w:rsidR="00373AB4">
              <w:rPr>
                <w:rFonts w:ascii="Calibri" w:eastAsia="Times New Roman" w:hAnsi="Calibri" w:cs="Calibri"/>
                <w:bCs/>
                <w:sz w:val="24"/>
                <w:szCs w:val="24"/>
                <w:lang w:eastAsia="en-GB"/>
              </w:rPr>
              <w:t xml:space="preserve"> Manager</w:t>
            </w:r>
            <w:r w:rsidR="00D54209" w:rsidRPr="00D54209">
              <w:rPr>
                <w:rFonts w:ascii="Calibri" w:eastAsia="Times New Roman" w:hAnsi="Calibri" w:cs="Calibri"/>
                <w:bCs/>
                <w:sz w:val="24"/>
                <w:szCs w:val="24"/>
                <w:lang w:eastAsia="en-GB"/>
              </w:rPr>
              <w:t xml:space="preserve"> </w:t>
            </w:r>
            <w:r w:rsidR="00C076E2">
              <w:rPr>
                <w:rFonts w:ascii="Calibri" w:eastAsia="Times New Roman" w:hAnsi="Calibri" w:cs="Calibri"/>
                <w:bCs/>
                <w:sz w:val="24"/>
                <w:szCs w:val="24"/>
                <w:lang w:eastAsia="en-GB"/>
              </w:rPr>
              <w:t>(Sector</w:t>
            </w:r>
            <w:r w:rsidR="005E6FFC">
              <w:rPr>
                <w:rFonts w:ascii="Calibri" w:eastAsia="Times New Roman" w:hAnsi="Calibri" w:cs="Calibri"/>
                <w:bCs/>
                <w:sz w:val="24"/>
                <w:szCs w:val="24"/>
                <w:lang w:eastAsia="en-GB"/>
              </w:rPr>
              <w:t>s and Innovation)</w:t>
            </w:r>
          </w:p>
        </w:tc>
        <w:tc>
          <w:tcPr>
            <w:tcW w:w="4494" w:type="dxa"/>
            <w:shd w:val="clear" w:color="auto" w:fill="D9D9D9" w:themeFill="background1" w:themeFillShade="D9"/>
          </w:tcPr>
          <w:p w14:paraId="421684EC"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sidRPr="00D54209">
              <w:rPr>
                <w:rFonts w:ascii="Calibri" w:eastAsia="Times New Roman" w:hAnsi="Calibri" w:cs="Calibri"/>
                <w:b/>
                <w:bCs/>
                <w:sz w:val="24"/>
                <w:szCs w:val="24"/>
                <w:lang w:eastAsia="en-GB"/>
              </w:rPr>
              <w:t>Grade</w:t>
            </w:r>
            <w:r w:rsidRPr="00D54209">
              <w:rPr>
                <w:rFonts w:ascii="Calibri" w:eastAsia="Times New Roman" w:hAnsi="Calibri" w:cs="Calibri"/>
                <w:bCs/>
                <w:sz w:val="24"/>
                <w:szCs w:val="24"/>
                <w:lang w:eastAsia="en-GB"/>
              </w:rPr>
              <w:t xml:space="preserve">: </w:t>
            </w:r>
          </w:p>
          <w:p w14:paraId="421684ED" w14:textId="1EACC359" w:rsidR="00D54209" w:rsidRPr="00D54209" w:rsidRDefault="00373AB4"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sidRPr="00D54209">
              <w:rPr>
                <w:rFonts w:ascii="Calibri" w:eastAsia="Times New Roman" w:hAnsi="Calibri" w:cs="Calibri"/>
                <w:bCs/>
                <w:sz w:val="24"/>
                <w:szCs w:val="24"/>
                <w:lang w:eastAsia="en-GB"/>
              </w:rPr>
              <w:t>PO</w:t>
            </w:r>
            <w:r>
              <w:rPr>
                <w:rFonts w:ascii="Calibri" w:eastAsia="Times New Roman" w:hAnsi="Calibri" w:cs="Calibri"/>
                <w:bCs/>
                <w:sz w:val="24"/>
                <w:szCs w:val="24"/>
                <w:lang w:eastAsia="en-GB"/>
              </w:rPr>
              <w:t>4</w:t>
            </w:r>
          </w:p>
        </w:tc>
      </w:tr>
      <w:tr w:rsidR="00D54209" w:rsidRPr="00D54209" w14:paraId="421684F3" w14:textId="77777777" w:rsidTr="07F21C3E">
        <w:trPr>
          <w:trHeight w:val="493"/>
        </w:trPr>
        <w:tc>
          <w:tcPr>
            <w:tcW w:w="4261" w:type="dxa"/>
            <w:shd w:val="clear" w:color="auto" w:fill="D9D9D9" w:themeFill="background1" w:themeFillShade="D9"/>
          </w:tcPr>
          <w:p w14:paraId="421684EF"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 xml:space="preserve">Section: </w:t>
            </w:r>
          </w:p>
          <w:p w14:paraId="421684F0"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Cs/>
                <w:sz w:val="24"/>
                <w:szCs w:val="24"/>
                <w:lang w:eastAsia="en-GB"/>
              </w:rPr>
              <w:t>Economic Development</w:t>
            </w:r>
          </w:p>
        </w:tc>
        <w:tc>
          <w:tcPr>
            <w:tcW w:w="4494" w:type="dxa"/>
            <w:shd w:val="clear" w:color="auto" w:fill="D9D9D9" w:themeFill="background1" w:themeFillShade="D9"/>
          </w:tcPr>
          <w:p w14:paraId="421684F1"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sidRPr="00D54209">
              <w:rPr>
                <w:rFonts w:ascii="Calibri" w:eastAsia="Times New Roman" w:hAnsi="Calibri" w:cs="Calibri"/>
                <w:b/>
                <w:bCs/>
                <w:sz w:val="24"/>
                <w:szCs w:val="24"/>
                <w:lang w:eastAsia="en-GB"/>
              </w:rPr>
              <w:t>Directorate:</w:t>
            </w:r>
            <w:r w:rsidRPr="00D54209">
              <w:rPr>
                <w:rFonts w:ascii="Calibri" w:eastAsia="Times New Roman" w:hAnsi="Calibri" w:cs="Calibri"/>
                <w:bCs/>
                <w:sz w:val="24"/>
                <w:szCs w:val="24"/>
                <w:lang w:eastAsia="en-GB"/>
              </w:rPr>
              <w:t xml:space="preserve"> </w:t>
            </w:r>
          </w:p>
          <w:p w14:paraId="421684F2" w14:textId="3BE1880E" w:rsidR="00D54209" w:rsidRPr="00D54209" w:rsidRDefault="00373AB4"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D54209" w:rsidRPr="00D54209" w14:paraId="421684F8" w14:textId="77777777" w:rsidTr="07F21C3E">
        <w:trPr>
          <w:trHeight w:val="543"/>
        </w:trPr>
        <w:tc>
          <w:tcPr>
            <w:tcW w:w="4261" w:type="dxa"/>
            <w:shd w:val="clear" w:color="auto" w:fill="D9D9D9" w:themeFill="background1" w:themeFillShade="D9"/>
          </w:tcPr>
          <w:p w14:paraId="421684F4" w14:textId="77777777" w:rsidR="00D54209" w:rsidRPr="00D54209" w:rsidRDefault="00D54209" w:rsidP="00D54209">
            <w:pPr>
              <w:autoSpaceDE w:val="0"/>
              <w:autoSpaceDN w:val="0"/>
              <w:adjustRightInd w:val="0"/>
              <w:spacing w:after="0" w:line="240" w:lineRule="auto"/>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Responsible to following manager:</w:t>
            </w:r>
          </w:p>
          <w:p w14:paraId="421684F5" w14:textId="562D65CA" w:rsidR="00D54209" w:rsidRPr="00D54209" w:rsidRDefault="00D54209" w:rsidP="00D54209">
            <w:pPr>
              <w:autoSpaceDE w:val="0"/>
              <w:autoSpaceDN w:val="0"/>
              <w:adjustRightInd w:val="0"/>
              <w:spacing w:after="0" w:line="240" w:lineRule="auto"/>
              <w:contextualSpacing/>
              <w:rPr>
                <w:rFonts w:ascii="Calibri" w:eastAsia="Times New Roman" w:hAnsi="Calibri" w:cs="Calibri"/>
                <w:bCs/>
                <w:color w:val="FF0000"/>
                <w:sz w:val="24"/>
                <w:szCs w:val="24"/>
                <w:lang w:eastAsia="en-GB"/>
              </w:rPr>
            </w:pPr>
            <w:r w:rsidRPr="00D54209">
              <w:rPr>
                <w:rFonts w:ascii="Calibri" w:eastAsia="Times New Roman" w:hAnsi="Calibri" w:cs="Calibri"/>
                <w:bCs/>
                <w:sz w:val="24"/>
                <w:szCs w:val="24"/>
                <w:lang w:eastAsia="en-GB"/>
              </w:rPr>
              <w:t xml:space="preserve">Head of Enterprise </w:t>
            </w:r>
            <w:r w:rsidR="00373AB4">
              <w:rPr>
                <w:rFonts w:ascii="Calibri" w:eastAsia="Times New Roman" w:hAnsi="Calibri" w:cs="Calibri"/>
                <w:bCs/>
                <w:sz w:val="24"/>
                <w:szCs w:val="24"/>
                <w:lang w:eastAsia="en-GB"/>
              </w:rPr>
              <w:t>and Business Growth</w:t>
            </w:r>
          </w:p>
        </w:tc>
        <w:tc>
          <w:tcPr>
            <w:tcW w:w="4494" w:type="dxa"/>
            <w:shd w:val="clear" w:color="auto" w:fill="D9D9D9" w:themeFill="background1" w:themeFillShade="D9"/>
          </w:tcPr>
          <w:p w14:paraId="421684F6" w14:textId="77777777" w:rsidR="00D54209" w:rsidRPr="00D54209" w:rsidRDefault="00D54209" w:rsidP="00D54209">
            <w:pPr>
              <w:autoSpaceDE w:val="0"/>
              <w:autoSpaceDN w:val="0"/>
              <w:adjustRightInd w:val="0"/>
              <w:spacing w:after="0" w:line="240" w:lineRule="auto"/>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Responsible for following staff:</w:t>
            </w:r>
          </w:p>
          <w:p w14:paraId="72A2F79C" w14:textId="77777777" w:rsidR="00E96E52" w:rsidRDefault="00046E48"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sidRPr="00046E48">
              <w:rPr>
                <w:rFonts w:ascii="Calibri" w:eastAsia="Times New Roman" w:hAnsi="Calibri" w:cs="Calibri"/>
                <w:bCs/>
                <w:sz w:val="24"/>
                <w:szCs w:val="24"/>
                <w:lang w:eastAsia="en-GB"/>
              </w:rPr>
              <w:t>Occasional interim/contract staff</w:t>
            </w:r>
          </w:p>
          <w:p w14:paraId="421684F7" w14:textId="620EF391" w:rsidR="00046E48" w:rsidRPr="00C81396" w:rsidRDefault="00046E48" w:rsidP="00D54209">
            <w:pPr>
              <w:autoSpaceDE w:val="0"/>
              <w:autoSpaceDN w:val="0"/>
              <w:adjustRightInd w:val="0"/>
              <w:spacing w:after="0" w:line="240" w:lineRule="auto"/>
              <w:contextualSpacing/>
              <w:rPr>
                <w:rFonts w:ascii="Calibri" w:eastAsia="Times New Roman" w:hAnsi="Calibri" w:cs="Calibri"/>
                <w:sz w:val="24"/>
                <w:szCs w:val="24"/>
                <w:lang w:eastAsia="en-GB"/>
              </w:rPr>
            </w:pPr>
          </w:p>
        </w:tc>
      </w:tr>
      <w:tr w:rsidR="00D54209" w:rsidRPr="00D54209" w14:paraId="421684FC" w14:textId="77777777" w:rsidTr="07F21C3E">
        <w:trPr>
          <w:trHeight w:val="477"/>
        </w:trPr>
        <w:tc>
          <w:tcPr>
            <w:tcW w:w="4261" w:type="dxa"/>
            <w:shd w:val="clear" w:color="auto" w:fill="D9D9D9" w:themeFill="background1" w:themeFillShade="D9"/>
          </w:tcPr>
          <w:p w14:paraId="421684F9"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 xml:space="preserve">Post Number/s: </w:t>
            </w:r>
          </w:p>
        </w:tc>
        <w:tc>
          <w:tcPr>
            <w:tcW w:w="4494" w:type="dxa"/>
            <w:shd w:val="clear" w:color="auto" w:fill="D9D9D9" w:themeFill="background1" w:themeFillShade="D9"/>
          </w:tcPr>
          <w:p w14:paraId="421684FA" w14:textId="77777777" w:rsidR="00D54209" w:rsidRPr="00D54209" w:rsidRDefault="00D54209" w:rsidP="00D54209">
            <w:pPr>
              <w:autoSpaceDE w:val="0"/>
              <w:autoSpaceDN w:val="0"/>
              <w:adjustRightInd w:val="0"/>
              <w:spacing w:after="0" w:line="240" w:lineRule="auto"/>
              <w:contextualSpacing/>
              <w:rPr>
                <w:rFonts w:ascii="Calibri" w:eastAsia="Times New Roman" w:hAnsi="Calibri" w:cs="Calibri"/>
                <w:b/>
                <w:bCs/>
                <w:sz w:val="24"/>
                <w:szCs w:val="24"/>
                <w:lang w:eastAsia="en-GB"/>
              </w:rPr>
            </w:pPr>
            <w:r w:rsidRPr="00D54209">
              <w:rPr>
                <w:rFonts w:ascii="Calibri" w:eastAsia="Times New Roman" w:hAnsi="Calibri" w:cs="Calibri"/>
                <w:b/>
                <w:bCs/>
                <w:sz w:val="24"/>
                <w:szCs w:val="24"/>
                <w:lang w:eastAsia="en-GB"/>
              </w:rPr>
              <w:t xml:space="preserve">Last review date: </w:t>
            </w:r>
          </w:p>
          <w:p w14:paraId="421684FB" w14:textId="6946E41A" w:rsidR="00D54209" w:rsidRPr="00D54209" w:rsidRDefault="00C776EE" w:rsidP="00D54209">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February 2021</w:t>
            </w:r>
          </w:p>
        </w:tc>
      </w:tr>
    </w:tbl>
    <w:p w14:paraId="421684FD" w14:textId="77777777" w:rsidR="00D54209" w:rsidRPr="00D54209" w:rsidRDefault="00D54209" w:rsidP="00D54209">
      <w:pPr>
        <w:spacing w:after="0" w:line="240" w:lineRule="auto"/>
        <w:rPr>
          <w:rFonts w:ascii="Calibri" w:eastAsia="Times New Roman" w:hAnsi="Calibri" w:cs="Times New Roman"/>
          <w:color w:val="4F6228" w:themeColor="accent3" w:themeShade="80"/>
          <w:sz w:val="24"/>
          <w:szCs w:val="24"/>
          <w:lang w:eastAsia="en-GB"/>
        </w:rPr>
      </w:pPr>
    </w:p>
    <w:p w14:paraId="421684FE" w14:textId="77777777" w:rsidR="00D54209" w:rsidRPr="00D54209" w:rsidRDefault="00D54209" w:rsidP="00D54209">
      <w:pPr>
        <w:spacing w:after="0" w:line="240" w:lineRule="auto"/>
        <w:rPr>
          <w:rFonts w:ascii="Calibri" w:eastAsia="Times New Roman" w:hAnsi="Calibri" w:cs="Arial"/>
          <w:b/>
          <w:sz w:val="24"/>
          <w:szCs w:val="24"/>
          <w:lang w:eastAsia="en-GB"/>
        </w:rPr>
      </w:pPr>
      <w:r w:rsidRPr="00D54209">
        <w:rPr>
          <w:rFonts w:ascii="Calibri" w:eastAsia="Times New Roman" w:hAnsi="Calibri" w:cs="Arial"/>
          <w:b/>
          <w:sz w:val="24"/>
          <w:szCs w:val="24"/>
          <w:lang w:eastAsia="en-GB"/>
        </w:rPr>
        <w:t>Our Values and Behaviours</w:t>
      </w:r>
      <w:r w:rsidRPr="00D54209">
        <w:rPr>
          <w:rFonts w:ascii="Calibri" w:eastAsia="Times New Roman" w:hAnsi="Calibri" w:cs="Arial"/>
          <w:b/>
          <w:sz w:val="24"/>
          <w:szCs w:val="24"/>
          <w:vertAlign w:val="superscript"/>
          <w:lang w:eastAsia="en-GB"/>
        </w:rPr>
        <w:footnoteReference w:id="2"/>
      </w:r>
      <w:r w:rsidRPr="00D54209">
        <w:rPr>
          <w:rFonts w:ascii="Calibri" w:eastAsia="Times New Roman" w:hAnsi="Calibri" w:cs="Arial"/>
          <w:b/>
          <w:sz w:val="24"/>
          <w:szCs w:val="24"/>
          <w:lang w:eastAsia="en-GB"/>
        </w:rPr>
        <w:t xml:space="preserve"> </w:t>
      </w:r>
    </w:p>
    <w:p w14:paraId="421684FF" w14:textId="77777777" w:rsidR="00D54209" w:rsidRPr="00D54209" w:rsidRDefault="00D54209" w:rsidP="00D54209">
      <w:pPr>
        <w:spacing w:after="0" w:line="240" w:lineRule="auto"/>
        <w:rPr>
          <w:rFonts w:ascii="Calibri" w:eastAsia="Times New Roman" w:hAnsi="Calibri" w:cs="Times New Roman"/>
          <w:sz w:val="12"/>
          <w:szCs w:val="12"/>
          <w:lang w:eastAsia="en-GB"/>
        </w:rPr>
      </w:pPr>
    </w:p>
    <w:p w14:paraId="42168500" w14:textId="77777777" w:rsidR="00D54209" w:rsidRPr="00D54209" w:rsidRDefault="00D54209" w:rsidP="00D54209">
      <w:pPr>
        <w:spacing w:after="0" w:line="240" w:lineRule="auto"/>
        <w:rPr>
          <w:rFonts w:ascii="Calibri" w:eastAsia="Times New Roman" w:hAnsi="Calibri" w:cs="Times New Roman"/>
          <w:sz w:val="24"/>
          <w:szCs w:val="24"/>
          <w:lang w:eastAsia="en-GB"/>
        </w:rPr>
      </w:pPr>
      <w:r w:rsidRPr="00D54209">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42168501" w14:textId="77777777" w:rsidR="00D54209" w:rsidRPr="00D54209" w:rsidRDefault="00D54209" w:rsidP="00D54209">
      <w:pPr>
        <w:spacing w:after="0" w:line="240" w:lineRule="auto"/>
        <w:rPr>
          <w:rFonts w:ascii="Calibri" w:eastAsia="Times New Roman" w:hAnsi="Calibri" w:cs="Times New Roman"/>
          <w:sz w:val="12"/>
          <w:szCs w:val="12"/>
          <w:lang w:eastAsia="en-GB"/>
        </w:rPr>
      </w:pPr>
      <w:r w:rsidRPr="00D54209">
        <w:rPr>
          <w:rFonts w:ascii="Calibri" w:eastAsia="Times New Roman" w:hAnsi="Calibri" w:cs="Times New Roman"/>
          <w:sz w:val="12"/>
          <w:szCs w:val="12"/>
          <w:lang w:eastAsia="en-GB"/>
        </w:rPr>
        <w:t xml:space="preserve"> </w:t>
      </w:r>
    </w:p>
    <w:p w14:paraId="42168502" w14:textId="77777777" w:rsidR="00D54209" w:rsidRPr="00D54209" w:rsidRDefault="00D54209" w:rsidP="00D54209">
      <w:pPr>
        <w:numPr>
          <w:ilvl w:val="0"/>
          <w:numId w:val="2"/>
        </w:numPr>
        <w:spacing w:after="0" w:line="240" w:lineRule="auto"/>
        <w:rPr>
          <w:rFonts w:ascii="Calibri" w:eastAsia="Times New Roman" w:hAnsi="Calibri" w:cs="Times New Roman"/>
          <w:sz w:val="24"/>
          <w:szCs w:val="24"/>
          <w:lang w:eastAsia="en-GB"/>
        </w:rPr>
      </w:pPr>
      <w:r w:rsidRPr="00D54209">
        <w:rPr>
          <w:rFonts w:ascii="Calibri" w:eastAsia="Times New Roman" w:hAnsi="Calibri" w:cs="Times New Roman"/>
          <w:sz w:val="24"/>
          <w:szCs w:val="24"/>
          <w:lang w:eastAsia="en-GB"/>
        </w:rPr>
        <w:t>taking responsibility and being accountable for achieving the best possible outcomes – a ‘can do’ attitude to work</w:t>
      </w:r>
    </w:p>
    <w:p w14:paraId="42168503" w14:textId="77777777" w:rsidR="00D54209" w:rsidRPr="00D54209" w:rsidRDefault="00D54209" w:rsidP="00D54209">
      <w:pPr>
        <w:numPr>
          <w:ilvl w:val="0"/>
          <w:numId w:val="2"/>
        </w:numPr>
        <w:spacing w:after="0" w:line="240" w:lineRule="auto"/>
        <w:rPr>
          <w:rFonts w:ascii="Calibri" w:eastAsia="Times New Roman" w:hAnsi="Calibri" w:cs="Times New Roman"/>
          <w:sz w:val="24"/>
          <w:szCs w:val="24"/>
          <w:lang w:eastAsia="en-GB"/>
        </w:rPr>
      </w:pPr>
      <w:r w:rsidRPr="00D54209">
        <w:rPr>
          <w:rFonts w:ascii="Calibri" w:eastAsia="Times New Roman" w:hAnsi="Calibri" w:cs="Times New Roman"/>
          <w:sz w:val="24"/>
          <w:szCs w:val="24"/>
          <w:lang w:eastAsia="en-GB"/>
        </w:rPr>
        <w:t>continuously seeking better value for money and improved outcomes at lower cost</w:t>
      </w:r>
    </w:p>
    <w:p w14:paraId="42168504" w14:textId="77777777" w:rsidR="00D54209" w:rsidRPr="00D54209" w:rsidRDefault="00D54209" w:rsidP="00D54209">
      <w:pPr>
        <w:numPr>
          <w:ilvl w:val="0"/>
          <w:numId w:val="2"/>
        </w:numPr>
        <w:spacing w:after="0" w:line="240" w:lineRule="auto"/>
        <w:rPr>
          <w:rFonts w:ascii="Calibri" w:eastAsia="Times New Roman" w:hAnsi="Calibri" w:cs="Times New Roman"/>
          <w:sz w:val="24"/>
          <w:szCs w:val="24"/>
          <w:lang w:eastAsia="en-GB"/>
        </w:rPr>
      </w:pPr>
      <w:r w:rsidRPr="00D54209">
        <w:rPr>
          <w:rFonts w:ascii="Calibri" w:eastAsia="Times New Roman" w:hAnsi="Calibri" w:cs="Times New Roman"/>
          <w:sz w:val="24"/>
          <w:szCs w:val="24"/>
          <w:lang w:eastAsia="en-GB"/>
        </w:rPr>
        <w:t>focussing on residents and service users, and ensuring they receive the highest standards of service provision</w:t>
      </w:r>
    </w:p>
    <w:p w14:paraId="42168505" w14:textId="77777777" w:rsidR="00D54209" w:rsidRPr="00D54209" w:rsidRDefault="00D54209" w:rsidP="00D54209">
      <w:pPr>
        <w:numPr>
          <w:ilvl w:val="0"/>
          <w:numId w:val="2"/>
        </w:numPr>
        <w:spacing w:after="0" w:line="240" w:lineRule="auto"/>
        <w:rPr>
          <w:rFonts w:ascii="Calibri" w:eastAsia="Times New Roman" w:hAnsi="Calibri" w:cs="Times New Roman"/>
          <w:sz w:val="24"/>
          <w:szCs w:val="24"/>
          <w:lang w:eastAsia="en-GB"/>
        </w:rPr>
      </w:pPr>
      <w:r w:rsidRPr="00D54209">
        <w:rPr>
          <w:rFonts w:ascii="Calibri" w:eastAsia="Times New Roman" w:hAnsi="Calibri" w:cs="Times New Roman"/>
          <w:sz w:val="24"/>
          <w:szCs w:val="24"/>
          <w:lang w:eastAsia="en-GB"/>
        </w:rPr>
        <w:t>taking a team approach that values collaboration and partnership working.</w:t>
      </w:r>
    </w:p>
    <w:p w14:paraId="42168506" w14:textId="77777777" w:rsidR="00D54209" w:rsidRPr="00D54209" w:rsidRDefault="00D54209" w:rsidP="00D54209">
      <w:pPr>
        <w:spacing w:after="0" w:line="240" w:lineRule="auto"/>
        <w:rPr>
          <w:rFonts w:ascii="Calibri" w:eastAsia="Times New Roman" w:hAnsi="Calibri" w:cs="Times New Roman"/>
          <w:b/>
          <w:color w:val="4F6228" w:themeColor="accent3" w:themeShade="8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D54209" w:rsidRPr="00D54209" w14:paraId="4216850C" w14:textId="77777777" w:rsidTr="00EC4D2F">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2168507" w14:textId="77777777" w:rsidR="00D54209" w:rsidRPr="00D54209" w:rsidRDefault="00D54209" w:rsidP="00D54209">
            <w:pPr>
              <w:spacing w:after="0" w:line="240" w:lineRule="auto"/>
              <w:rPr>
                <w:rFonts w:ascii="Calibri" w:eastAsia="Times New Roman" w:hAnsi="Calibri" w:cs="Arial"/>
                <w:sz w:val="24"/>
                <w:szCs w:val="24"/>
                <w:lang w:eastAsia="en-GB"/>
              </w:rPr>
            </w:pPr>
            <w:r w:rsidRPr="00D54209">
              <w:rPr>
                <w:rFonts w:ascii="Calibri" w:eastAsia="Times New Roman" w:hAnsi="Calibri" w:cs="Arial"/>
                <w:b/>
                <w:bCs/>
                <w:sz w:val="24"/>
                <w:szCs w:val="24"/>
                <w:lang w:eastAsia="en-GB"/>
              </w:rPr>
              <w:t>Person Specification Requirements</w:t>
            </w:r>
          </w:p>
          <w:p w14:paraId="42168508" w14:textId="77777777" w:rsidR="00D54209" w:rsidRPr="00D54209" w:rsidRDefault="00D54209" w:rsidP="00D54209">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42168509" w14:textId="77777777" w:rsidR="00D54209" w:rsidRPr="00D54209" w:rsidRDefault="00D54209" w:rsidP="00D54209">
            <w:pPr>
              <w:spacing w:after="0" w:line="240" w:lineRule="auto"/>
              <w:jc w:val="center"/>
              <w:rPr>
                <w:rFonts w:ascii="Calibri" w:eastAsia="Times New Roman" w:hAnsi="Calibri" w:cs="Arial"/>
                <w:b/>
                <w:bCs/>
                <w:sz w:val="24"/>
                <w:szCs w:val="24"/>
                <w:lang w:eastAsia="en-GB"/>
              </w:rPr>
            </w:pPr>
            <w:r w:rsidRPr="00D54209">
              <w:rPr>
                <w:rFonts w:ascii="Calibri" w:eastAsia="Times New Roman" w:hAnsi="Calibri" w:cs="Arial"/>
                <w:b/>
                <w:bCs/>
                <w:sz w:val="24"/>
                <w:szCs w:val="24"/>
                <w:lang w:eastAsia="en-GB"/>
              </w:rPr>
              <w:t xml:space="preserve">Assessed by </w:t>
            </w:r>
          </w:p>
          <w:p w14:paraId="4216850A" w14:textId="77777777" w:rsidR="00D54209" w:rsidRPr="00D54209" w:rsidRDefault="00D54209" w:rsidP="00D54209">
            <w:pPr>
              <w:spacing w:after="0" w:line="240" w:lineRule="auto"/>
              <w:jc w:val="center"/>
              <w:rPr>
                <w:rFonts w:ascii="Calibri" w:eastAsia="Times New Roman" w:hAnsi="Calibri" w:cs="Arial"/>
                <w:b/>
                <w:bCs/>
                <w:sz w:val="24"/>
                <w:szCs w:val="24"/>
                <w:lang w:eastAsia="en-GB"/>
              </w:rPr>
            </w:pPr>
            <w:r w:rsidRPr="00D54209">
              <w:rPr>
                <w:rFonts w:ascii="Calibri" w:eastAsia="Times New Roman" w:hAnsi="Calibri" w:cs="Arial"/>
                <w:b/>
                <w:bCs/>
                <w:sz w:val="24"/>
                <w:szCs w:val="24"/>
                <w:lang w:eastAsia="en-GB"/>
              </w:rPr>
              <w:t xml:space="preserve">A </w:t>
            </w:r>
          </w:p>
          <w:p w14:paraId="4216850B" w14:textId="77777777" w:rsidR="00D54209" w:rsidRPr="00D54209" w:rsidRDefault="00D54209" w:rsidP="00D54209">
            <w:pPr>
              <w:spacing w:after="0" w:line="240" w:lineRule="auto"/>
              <w:jc w:val="center"/>
              <w:rPr>
                <w:rFonts w:ascii="Calibri" w:eastAsia="Times New Roman" w:hAnsi="Calibri" w:cs="Arial"/>
                <w:sz w:val="24"/>
                <w:szCs w:val="24"/>
                <w:lang w:eastAsia="en-GB"/>
              </w:rPr>
            </w:pPr>
            <w:r w:rsidRPr="00D54209">
              <w:rPr>
                <w:rFonts w:ascii="Calibri" w:eastAsia="Times New Roman" w:hAnsi="Calibri" w:cs="Arial"/>
                <w:b/>
                <w:bCs/>
                <w:sz w:val="24"/>
                <w:szCs w:val="24"/>
                <w:lang w:eastAsia="en-GB"/>
              </w:rPr>
              <w:t xml:space="preserve"> &amp; </w:t>
            </w:r>
            <w:r w:rsidRPr="00D54209">
              <w:rPr>
                <w:rFonts w:ascii="Calibri" w:eastAsia="Times New Roman" w:hAnsi="Calibri" w:cs="Arial"/>
                <w:sz w:val="24"/>
                <w:szCs w:val="24"/>
                <w:lang w:eastAsia="en-GB"/>
              </w:rPr>
              <w:t xml:space="preserve"> </w:t>
            </w:r>
            <w:r w:rsidRPr="00D54209">
              <w:rPr>
                <w:rFonts w:ascii="Calibri" w:eastAsia="Times New Roman" w:hAnsi="Calibri" w:cs="Arial"/>
                <w:b/>
                <w:bCs/>
                <w:sz w:val="24"/>
                <w:szCs w:val="24"/>
                <w:lang w:eastAsia="en-GB"/>
              </w:rPr>
              <w:t>I/ T/ C (see below for explanation)</w:t>
            </w:r>
          </w:p>
        </w:tc>
      </w:tr>
      <w:tr w:rsidR="00D54209" w:rsidRPr="00D54209" w14:paraId="4216850E" w14:textId="77777777" w:rsidTr="00EC4D2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16850D" w14:textId="77777777" w:rsidR="00D54209" w:rsidRPr="00D54209" w:rsidRDefault="00D54209" w:rsidP="00D54209">
            <w:pPr>
              <w:spacing w:after="0" w:line="70" w:lineRule="atLeast"/>
              <w:rPr>
                <w:rFonts w:ascii="Calibri" w:eastAsia="Times New Roman" w:hAnsi="Calibri" w:cs="Arial"/>
                <w:sz w:val="24"/>
                <w:szCs w:val="24"/>
                <w:lang w:eastAsia="en-GB"/>
              </w:rPr>
            </w:pPr>
            <w:r w:rsidRPr="00D54209">
              <w:rPr>
                <w:rFonts w:ascii="Calibri" w:eastAsia="Times New Roman" w:hAnsi="Calibri" w:cs="Arial"/>
                <w:b/>
                <w:bCs/>
                <w:sz w:val="24"/>
                <w:szCs w:val="24"/>
                <w:lang w:eastAsia="en-GB"/>
              </w:rPr>
              <w:t xml:space="preserve">Knowledge </w:t>
            </w:r>
          </w:p>
        </w:tc>
      </w:tr>
      <w:tr w:rsidR="00394D46" w:rsidRPr="00D54209" w14:paraId="2B552A97" w14:textId="77777777" w:rsidTr="00FE478D">
        <w:trPr>
          <w:trHeight w:val="70"/>
        </w:trPr>
        <w:tc>
          <w:tcPr>
            <w:tcW w:w="7437" w:type="dxa"/>
            <w:tcBorders>
              <w:left w:val="single" w:sz="8" w:space="0" w:color="000000"/>
              <w:bottom w:val="single" w:sz="8" w:space="0" w:color="000000"/>
              <w:right w:val="single" w:sz="8" w:space="0" w:color="000000"/>
            </w:tcBorders>
            <w:shd w:val="clear" w:color="auto" w:fill="FFFFFF"/>
          </w:tcPr>
          <w:p w14:paraId="21A90A8C" w14:textId="5CBCF9DB" w:rsidR="00394D46" w:rsidRPr="00D54209" w:rsidRDefault="00394D46" w:rsidP="00FE478D">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Knowledge of </w:t>
            </w:r>
            <w:r w:rsidR="002B2310">
              <w:rPr>
                <w:rFonts w:ascii="Calibri" w:eastAsia="Times New Roman" w:hAnsi="Calibri" w:cs="Arial"/>
                <w:sz w:val="24"/>
                <w:szCs w:val="24"/>
                <w:lang w:eastAsia="en-GB"/>
              </w:rPr>
              <w:t>innovation and high growth support services for early stage and growing businesses</w:t>
            </w:r>
            <w:r w:rsidR="00B30547">
              <w:rPr>
                <w:rFonts w:ascii="Calibri" w:eastAsia="Times New Roman" w:hAnsi="Calibri" w:cs="Arial"/>
                <w:sz w:val="24"/>
                <w:szCs w:val="24"/>
                <w:lang w:eastAsia="en-GB"/>
              </w:rPr>
              <w:t xml:space="preserve"> </w:t>
            </w:r>
            <w:r w:rsidRPr="00D54209">
              <w:rPr>
                <w:rFonts w:ascii="Calibri" w:eastAsia="Times New Roman" w:hAnsi="Calibri" w:cs="Arial"/>
                <w:sz w:val="24"/>
                <w:szCs w:val="24"/>
                <w:lang w:eastAsia="en-GB"/>
              </w:rPr>
              <w:t>(Essential)</w:t>
            </w:r>
          </w:p>
        </w:tc>
        <w:tc>
          <w:tcPr>
            <w:tcW w:w="1460" w:type="dxa"/>
            <w:tcBorders>
              <w:bottom w:val="single" w:sz="8" w:space="0" w:color="000000"/>
              <w:right w:val="single" w:sz="8" w:space="0" w:color="000000"/>
            </w:tcBorders>
            <w:shd w:val="clear" w:color="auto" w:fill="FFFFFF"/>
          </w:tcPr>
          <w:p w14:paraId="6D067220" w14:textId="77777777" w:rsidR="00394D46" w:rsidRPr="00D54209" w:rsidRDefault="00394D46" w:rsidP="00FE478D">
            <w:pPr>
              <w:spacing w:after="0" w:line="70" w:lineRule="atLeast"/>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w:t>
            </w:r>
          </w:p>
        </w:tc>
      </w:tr>
      <w:tr w:rsidR="00394D46" w:rsidRPr="00D54209" w14:paraId="0E305438" w14:textId="77777777" w:rsidTr="00FE478D">
        <w:trPr>
          <w:trHeight w:val="70"/>
        </w:trPr>
        <w:tc>
          <w:tcPr>
            <w:tcW w:w="7437" w:type="dxa"/>
            <w:tcBorders>
              <w:left w:val="single" w:sz="8" w:space="0" w:color="000000"/>
              <w:bottom w:val="single" w:sz="8" w:space="0" w:color="000000"/>
              <w:right w:val="single" w:sz="8" w:space="0" w:color="000000"/>
            </w:tcBorders>
            <w:shd w:val="clear" w:color="auto" w:fill="FFFFFF"/>
          </w:tcPr>
          <w:p w14:paraId="7D4FAB28" w14:textId="75D20D62" w:rsidR="00394D46" w:rsidRPr="00D54209" w:rsidRDefault="00394D46" w:rsidP="00FE478D">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Knowle</w:t>
            </w:r>
            <w:r w:rsidR="001A1BBA">
              <w:rPr>
                <w:rFonts w:ascii="Calibri" w:eastAsia="Times New Roman" w:hAnsi="Calibri" w:cs="Arial"/>
                <w:sz w:val="24"/>
                <w:szCs w:val="24"/>
                <w:lang w:eastAsia="en-GB"/>
              </w:rPr>
              <w:t xml:space="preserve">dge </w:t>
            </w:r>
            <w:r w:rsidR="00745B0B">
              <w:rPr>
                <w:rFonts w:ascii="Calibri" w:eastAsia="Times New Roman" w:hAnsi="Calibri" w:cs="Arial"/>
                <w:sz w:val="24"/>
                <w:szCs w:val="24"/>
                <w:lang w:eastAsia="en-GB"/>
              </w:rPr>
              <w:t>of place based sector and cluster growth development</w:t>
            </w:r>
            <w:r w:rsidR="00E45475">
              <w:rPr>
                <w:rFonts w:ascii="Calibri" w:eastAsia="Times New Roman" w:hAnsi="Calibri" w:cs="Arial"/>
                <w:sz w:val="24"/>
                <w:szCs w:val="24"/>
                <w:lang w:eastAsia="en-GB"/>
              </w:rPr>
              <w:t xml:space="preserve"> and the innovation district concept</w:t>
            </w:r>
            <w:r w:rsidRPr="00D54209">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Essential</w:t>
            </w:r>
            <w:r w:rsidRPr="00D54209">
              <w:rPr>
                <w:rFonts w:ascii="Calibri" w:eastAsia="Times New Roman" w:hAnsi="Calibri" w:cs="Arial"/>
                <w:sz w:val="24"/>
                <w:szCs w:val="24"/>
                <w:lang w:eastAsia="en-GB"/>
              </w:rPr>
              <w:t>)</w:t>
            </w:r>
          </w:p>
        </w:tc>
        <w:tc>
          <w:tcPr>
            <w:tcW w:w="1460" w:type="dxa"/>
            <w:tcBorders>
              <w:bottom w:val="single" w:sz="8" w:space="0" w:color="000000"/>
              <w:right w:val="single" w:sz="8" w:space="0" w:color="000000"/>
            </w:tcBorders>
            <w:shd w:val="clear" w:color="auto" w:fill="FFFFFF"/>
          </w:tcPr>
          <w:p w14:paraId="74662898" w14:textId="77777777" w:rsidR="00394D46" w:rsidRPr="00D54209" w:rsidRDefault="00394D46" w:rsidP="00FE478D">
            <w:pPr>
              <w:spacing w:after="0" w:line="70" w:lineRule="atLeast"/>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w:t>
            </w:r>
          </w:p>
        </w:tc>
      </w:tr>
      <w:tr w:rsidR="00D54209" w:rsidRPr="00D54209" w14:paraId="42168511" w14:textId="77777777" w:rsidTr="00EC4D2F">
        <w:trPr>
          <w:trHeight w:val="70"/>
        </w:trPr>
        <w:tc>
          <w:tcPr>
            <w:tcW w:w="7437" w:type="dxa"/>
            <w:tcBorders>
              <w:left w:val="single" w:sz="8" w:space="0" w:color="000000"/>
              <w:bottom w:val="single" w:sz="8" w:space="0" w:color="000000"/>
              <w:right w:val="single" w:sz="8" w:space="0" w:color="000000"/>
            </w:tcBorders>
            <w:shd w:val="clear" w:color="auto" w:fill="FFFFFF"/>
          </w:tcPr>
          <w:p w14:paraId="4216850F" w14:textId="7DB1DA6C" w:rsidR="00D54209" w:rsidRPr="00D54209" w:rsidRDefault="00D54209" w:rsidP="00D54209">
            <w:pPr>
              <w:spacing w:after="0" w:line="240" w:lineRule="auto"/>
              <w:rPr>
                <w:rFonts w:ascii="Calibri" w:eastAsia="Times New Roman" w:hAnsi="Calibri" w:cs="Arial"/>
                <w:sz w:val="24"/>
                <w:szCs w:val="24"/>
                <w:lang w:eastAsia="en-GB"/>
              </w:rPr>
            </w:pPr>
            <w:r w:rsidRPr="00D54209">
              <w:rPr>
                <w:rFonts w:ascii="Calibri" w:eastAsia="Times New Roman" w:hAnsi="Calibri" w:cs="Arial"/>
                <w:sz w:val="24"/>
                <w:szCs w:val="24"/>
                <w:lang w:eastAsia="en-GB"/>
              </w:rPr>
              <w:t xml:space="preserve">Strong awareness of </w:t>
            </w:r>
            <w:r w:rsidR="00F41541">
              <w:rPr>
                <w:rFonts w:ascii="Calibri" w:eastAsia="Times New Roman" w:hAnsi="Calibri" w:cs="Arial"/>
                <w:sz w:val="24"/>
                <w:szCs w:val="24"/>
                <w:lang w:eastAsia="en-GB"/>
              </w:rPr>
              <w:t xml:space="preserve">diversity and inclusion, </w:t>
            </w:r>
            <w:r w:rsidR="006A4AF0">
              <w:rPr>
                <w:rFonts w:ascii="Calibri" w:eastAsia="Times New Roman" w:hAnsi="Calibri" w:cs="Arial"/>
                <w:sz w:val="24"/>
                <w:szCs w:val="24"/>
                <w:lang w:eastAsia="en-GB"/>
              </w:rPr>
              <w:t>particularly with respect to enterprise development and inclusive innovation</w:t>
            </w:r>
            <w:r w:rsidRPr="00D54209">
              <w:rPr>
                <w:rFonts w:ascii="Calibri" w:eastAsia="Times New Roman" w:hAnsi="Calibri" w:cs="Arial"/>
                <w:sz w:val="24"/>
                <w:szCs w:val="24"/>
                <w:lang w:eastAsia="en-GB"/>
              </w:rPr>
              <w:t>. (Essential)</w:t>
            </w:r>
          </w:p>
        </w:tc>
        <w:tc>
          <w:tcPr>
            <w:tcW w:w="1460" w:type="dxa"/>
            <w:tcBorders>
              <w:bottom w:val="single" w:sz="8" w:space="0" w:color="000000"/>
              <w:right w:val="single" w:sz="8" w:space="0" w:color="000000"/>
            </w:tcBorders>
            <w:shd w:val="clear" w:color="auto" w:fill="FFFFFF"/>
          </w:tcPr>
          <w:p w14:paraId="42168510" w14:textId="77777777" w:rsidR="00D54209" w:rsidRPr="00D54209" w:rsidRDefault="00D54209" w:rsidP="00D54209">
            <w:pPr>
              <w:spacing w:after="0" w:line="70" w:lineRule="atLeast"/>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w:t>
            </w:r>
          </w:p>
        </w:tc>
      </w:tr>
      <w:tr w:rsidR="00D54209" w:rsidRPr="00D54209" w14:paraId="42168519" w14:textId="77777777" w:rsidTr="00EC4D2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168518" w14:textId="77777777" w:rsidR="00D54209" w:rsidRPr="00D54209" w:rsidRDefault="00D54209" w:rsidP="00D54209">
            <w:pPr>
              <w:spacing w:after="0" w:line="70" w:lineRule="atLeast"/>
              <w:rPr>
                <w:rFonts w:ascii="Calibri" w:eastAsia="Times New Roman" w:hAnsi="Calibri" w:cs="Arial"/>
                <w:sz w:val="24"/>
                <w:szCs w:val="24"/>
                <w:lang w:eastAsia="en-GB"/>
              </w:rPr>
            </w:pPr>
            <w:r w:rsidRPr="00D54209">
              <w:rPr>
                <w:rFonts w:ascii="Calibri" w:eastAsia="Times New Roman" w:hAnsi="Calibri" w:cs="Arial"/>
                <w:b/>
                <w:bCs/>
                <w:sz w:val="24"/>
                <w:szCs w:val="24"/>
                <w:lang w:eastAsia="en-GB"/>
              </w:rPr>
              <w:t xml:space="preserve">Experience </w:t>
            </w:r>
          </w:p>
        </w:tc>
      </w:tr>
      <w:tr w:rsidR="00D54209" w:rsidRPr="00D54209" w14:paraId="4216851C" w14:textId="77777777" w:rsidTr="00EC4D2F">
        <w:trPr>
          <w:trHeight w:val="70"/>
        </w:trPr>
        <w:tc>
          <w:tcPr>
            <w:tcW w:w="7437" w:type="dxa"/>
            <w:tcBorders>
              <w:left w:val="single" w:sz="8" w:space="0" w:color="000000"/>
              <w:bottom w:val="single" w:sz="4" w:space="0" w:color="auto"/>
              <w:right w:val="single" w:sz="8" w:space="0" w:color="000000"/>
            </w:tcBorders>
            <w:shd w:val="clear" w:color="auto" w:fill="FFFFFF"/>
          </w:tcPr>
          <w:p w14:paraId="4216851A" w14:textId="689060E6" w:rsidR="00D54209" w:rsidRPr="00D54209" w:rsidRDefault="009D2D5A" w:rsidP="00D54209">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Experience of </w:t>
            </w:r>
            <w:r w:rsidR="0036078D">
              <w:rPr>
                <w:rFonts w:ascii="Calibri" w:eastAsia="Times New Roman" w:hAnsi="Calibri" w:cs="Arial"/>
                <w:sz w:val="24"/>
                <w:szCs w:val="24"/>
                <w:lang w:eastAsia="en-GB"/>
              </w:rPr>
              <w:t>developing partnerships and projects involving business, universities and public sector organisations</w:t>
            </w:r>
            <w:r w:rsidR="00D54209" w:rsidRPr="00D54209">
              <w:rPr>
                <w:rFonts w:ascii="Calibri" w:eastAsia="Times New Roman" w:hAnsi="Calibri" w:cs="Arial"/>
                <w:sz w:val="24"/>
                <w:szCs w:val="24"/>
                <w:lang w:eastAsia="en-GB"/>
              </w:rPr>
              <w:t>. (Essential)</w:t>
            </w:r>
          </w:p>
        </w:tc>
        <w:tc>
          <w:tcPr>
            <w:tcW w:w="1460" w:type="dxa"/>
            <w:tcBorders>
              <w:bottom w:val="single" w:sz="4" w:space="0" w:color="auto"/>
              <w:right w:val="single" w:sz="8" w:space="0" w:color="000000"/>
            </w:tcBorders>
            <w:shd w:val="clear" w:color="auto" w:fill="FFFFFF"/>
          </w:tcPr>
          <w:p w14:paraId="4216851B" w14:textId="77777777" w:rsidR="00D54209" w:rsidRPr="00D54209" w:rsidRDefault="00D54209" w:rsidP="00D54209">
            <w:pPr>
              <w:spacing w:after="0" w:line="70" w:lineRule="atLeast"/>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A/I/T</w:t>
            </w:r>
          </w:p>
        </w:tc>
      </w:tr>
      <w:tr w:rsidR="00D54209" w:rsidRPr="00D54209" w14:paraId="4216851F" w14:textId="77777777" w:rsidTr="00EC4D2F">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4216851D" w14:textId="7F3DBBE6" w:rsidR="00D54209" w:rsidRPr="00D54209" w:rsidRDefault="00D54209" w:rsidP="00D54209">
            <w:pPr>
              <w:spacing w:after="0" w:line="240" w:lineRule="auto"/>
              <w:rPr>
                <w:rFonts w:ascii="Calibri" w:eastAsia="Times New Roman" w:hAnsi="Calibri" w:cs="Arial"/>
                <w:sz w:val="24"/>
                <w:szCs w:val="24"/>
                <w:lang w:eastAsia="en-GB"/>
              </w:rPr>
            </w:pPr>
            <w:r w:rsidRPr="00D54209">
              <w:rPr>
                <w:rFonts w:ascii="Calibri" w:eastAsia="Times New Roman" w:hAnsi="Calibri" w:cs="Arial"/>
                <w:sz w:val="24"/>
                <w:szCs w:val="24"/>
                <w:lang w:eastAsia="en-GB"/>
              </w:rPr>
              <w:t xml:space="preserve">Experience of </w:t>
            </w:r>
            <w:r w:rsidR="00F10C9C">
              <w:rPr>
                <w:rFonts w:ascii="Calibri" w:eastAsia="Times New Roman" w:hAnsi="Calibri" w:cs="Arial"/>
                <w:sz w:val="24"/>
                <w:szCs w:val="24"/>
                <w:lang w:eastAsia="en-GB"/>
              </w:rPr>
              <w:t>working with small businesses and entrepreneurs, particularly early stage and growth businesses</w:t>
            </w:r>
            <w:r w:rsidRPr="00D54209">
              <w:rPr>
                <w:rFonts w:ascii="Calibri" w:eastAsia="Times New Roman" w:hAnsi="Calibri" w:cs="Arial"/>
                <w:sz w:val="24"/>
                <w:szCs w:val="24"/>
                <w:lang w:eastAsia="en-GB"/>
              </w:rPr>
              <w:t xml:space="preserve"> (Essential)</w:t>
            </w:r>
          </w:p>
        </w:tc>
        <w:tc>
          <w:tcPr>
            <w:tcW w:w="1460" w:type="dxa"/>
            <w:tcBorders>
              <w:top w:val="single" w:sz="4" w:space="0" w:color="auto"/>
              <w:bottom w:val="single" w:sz="4" w:space="0" w:color="auto"/>
              <w:right w:val="single" w:sz="8" w:space="0" w:color="000000"/>
            </w:tcBorders>
            <w:shd w:val="clear" w:color="auto" w:fill="FFFFFF"/>
          </w:tcPr>
          <w:p w14:paraId="4216851E" w14:textId="77777777" w:rsidR="00D54209" w:rsidRPr="00D54209" w:rsidRDefault="00D54209" w:rsidP="00D54209">
            <w:pPr>
              <w:spacing w:after="0" w:line="70" w:lineRule="atLeast"/>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A/I/T</w:t>
            </w:r>
          </w:p>
        </w:tc>
      </w:tr>
      <w:tr w:rsidR="00D54209" w:rsidRPr="00D54209" w14:paraId="42168522" w14:textId="77777777" w:rsidTr="00EC4D2F">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42168520" w14:textId="433116A5" w:rsidR="00D54209" w:rsidRPr="00D54209" w:rsidRDefault="008B35FD" w:rsidP="00D54209">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Experience of </w:t>
            </w:r>
            <w:r w:rsidR="00022CDE">
              <w:rPr>
                <w:rFonts w:ascii="Calibri" w:eastAsia="Times New Roman" w:hAnsi="Calibri" w:cs="Arial"/>
                <w:sz w:val="24"/>
                <w:szCs w:val="24"/>
                <w:lang w:eastAsia="en-GB"/>
              </w:rPr>
              <w:t xml:space="preserve">developing </w:t>
            </w:r>
            <w:r w:rsidR="0095772B">
              <w:rPr>
                <w:rFonts w:ascii="Calibri" w:eastAsia="Times New Roman" w:hAnsi="Calibri" w:cs="Arial"/>
                <w:sz w:val="24"/>
                <w:szCs w:val="24"/>
                <w:lang w:eastAsia="en-GB"/>
              </w:rPr>
              <w:t>project or place based brand</w:t>
            </w:r>
            <w:r w:rsidR="00824B93">
              <w:rPr>
                <w:rFonts w:ascii="Calibri" w:eastAsia="Times New Roman" w:hAnsi="Calibri" w:cs="Arial"/>
                <w:sz w:val="24"/>
                <w:szCs w:val="24"/>
                <w:lang w:eastAsia="en-GB"/>
              </w:rPr>
              <w:t xml:space="preserve">s or concepts and </w:t>
            </w:r>
            <w:r>
              <w:rPr>
                <w:rFonts w:ascii="Calibri" w:eastAsia="Times New Roman" w:hAnsi="Calibri" w:cs="Arial"/>
                <w:sz w:val="24"/>
                <w:szCs w:val="24"/>
                <w:lang w:eastAsia="en-GB"/>
              </w:rPr>
              <w:t xml:space="preserve"> </w:t>
            </w:r>
            <w:r w:rsidR="00824B93">
              <w:rPr>
                <w:rFonts w:ascii="Calibri" w:eastAsia="Times New Roman" w:hAnsi="Calibri" w:cs="Arial"/>
                <w:sz w:val="24"/>
                <w:szCs w:val="24"/>
                <w:lang w:eastAsia="en-GB"/>
              </w:rPr>
              <w:t>plans and strategies for their execution</w:t>
            </w:r>
            <w:r w:rsidR="00D54209" w:rsidRPr="00D54209">
              <w:rPr>
                <w:rFonts w:ascii="Calibri" w:eastAsia="Times New Roman" w:hAnsi="Calibri" w:cs="Arial"/>
                <w:sz w:val="24"/>
                <w:szCs w:val="24"/>
                <w:lang w:eastAsia="en-GB"/>
              </w:rPr>
              <w:t xml:space="preserve"> (</w:t>
            </w:r>
            <w:r w:rsidR="008D2619">
              <w:rPr>
                <w:rFonts w:ascii="Calibri" w:eastAsia="Times New Roman" w:hAnsi="Calibri" w:cs="Arial"/>
                <w:sz w:val="24"/>
                <w:szCs w:val="24"/>
                <w:lang w:eastAsia="en-GB"/>
              </w:rPr>
              <w:t>Desirable</w:t>
            </w:r>
            <w:r w:rsidR="00D54209" w:rsidRPr="00D54209">
              <w:rPr>
                <w:rFonts w:ascii="Calibri" w:eastAsia="Times New Roman" w:hAnsi="Calibri" w:cs="Arial"/>
                <w:sz w:val="24"/>
                <w:szCs w:val="24"/>
                <w:lang w:eastAsia="en-GB"/>
              </w:rPr>
              <w:t>)</w:t>
            </w:r>
          </w:p>
        </w:tc>
        <w:tc>
          <w:tcPr>
            <w:tcW w:w="1460" w:type="dxa"/>
            <w:tcBorders>
              <w:top w:val="single" w:sz="4" w:space="0" w:color="auto"/>
              <w:bottom w:val="single" w:sz="4" w:space="0" w:color="auto"/>
              <w:right w:val="single" w:sz="8" w:space="0" w:color="000000"/>
            </w:tcBorders>
            <w:shd w:val="clear" w:color="auto" w:fill="FFFFFF"/>
          </w:tcPr>
          <w:p w14:paraId="42168521" w14:textId="77777777" w:rsidR="00D54209" w:rsidRPr="00D54209" w:rsidRDefault="00D54209" w:rsidP="00D54209">
            <w:pPr>
              <w:spacing w:after="0" w:line="240" w:lineRule="auto"/>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w:t>
            </w:r>
          </w:p>
        </w:tc>
      </w:tr>
      <w:tr w:rsidR="00D54209" w:rsidRPr="00D54209" w14:paraId="42168524" w14:textId="77777777" w:rsidTr="00EC4D2F">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14:paraId="42168523" w14:textId="77777777" w:rsidR="00D54209" w:rsidRPr="00D54209" w:rsidRDefault="00D54209" w:rsidP="00D54209">
            <w:pPr>
              <w:spacing w:after="0" w:line="70" w:lineRule="atLeast"/>
              <w:rPr>
                <w:rFonts w:ascii="Calibri" w:eastAsia="Times New Roman" w:hAnsi="Calibri" w:cs="Arial"/>
                <w:sz w:val="24"/>
                <w:szCs w:val="24"/>
                <w:lang w:eastAsia="en-GB"/>
              </w:rPr>
            </w:pPr>
            <w:r w:rsidRPr="00D54209">
              <w:rPr>
                <w:rFonts w:ascii="Calibri" w:eastAsia="Times New Roman" w:hAnsi="Calibri" w:cs="Arial"/>
                <w:b/>
                <w:bCs/>
                <w:sz w:val="24"/>
                <w:szCs w:val="24"/>
                <w:lang w:eastAsia="en-GB"/>
              </w:rPr>
              <w:lastRenderedPageBreak/>
              <w:t xml:space="preserve">Skills </w:t>
            </w:r>
          </w:p>
        </w:tc>
      </w:tr>
      <w:tr w:rsidR="00D54209" w:rsidRPr="00D54209" w14:paraId="42168527" w14:textId="77777777" w:rsidTr="00EC4D2F">
        <w:trPr>
          <w:trHeight w:val="70"/>
        </w:trPr>
        <w:tc>
          <w:tcPr>
            <w:tcW w:w="7437" w:type="dxa"/>
            <w:tcBorders>
              <w:left w:val="single" w:sz="8" w:space="0" w:color="000000"/>
              <w:bottom w:val="single" w:sz="8" w:space="0" w:color="000000"/>
              <w:right w:val="single" w:sz="8" w:space="0" w:color="000000"/>
            </w:tcBorders>
            <w:shd w:val="clear" w:color="auto" w:fill="FFFFFF"/>
          </w:tcPr>
          <w:p w14:paraId="42168525" w14:textId="24A16794" w:rsidR="00D54209" w:rsidRPr="00D54209" w:rsidRDefault="00521FD1" w:rsidP="00D54209">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High level of project management skills</w:t>
            </w:r>
            <w:r w:rsidR="00D54209" w:rsidRPr="00D54209">
              <w:rPr>
                <w:rFonts w:ascii="Calibri" w:eastAsia="Times New Roman" w:hAnsi="Calibri" w:cs="Arial"/>
                <w:sz w:val="24"/>
                <w:szCs w:val="24"/>
                <w:lang w:eastAsia="en-GB"/>
              </w:rPr>
              <w:t xml:space="preserve"> (Essential)</w:t>
            </w:r>
          </w:p>
        </w:tc>
        <w:tc>
          <w:tcPr>
            <w:tcW w:w="1460" w:type="dxa"/>
            <w:tcBorders>
              <w:bottom w:val="single" w:sz="8" w:space="0" w:color="000000"/>
              <w:right w:val="single" w:sz="8" w:space="0" w:color="000000"/>
            </w:tcBorders>
            <w:shd w:val="clear" w:color="auto" w:fill="FFFFFF"/>
          </w:tcPr>
          <w:p w14:paraId="42168526" w14:textId="77777777" w:rsidR="00D54209" w:rsidRPr="00D54209" w:rsidRDefault="00D54209" w:rsidP="00D54209">
            <w:pPr>
              <w:spacing w:after="0" w:line="70" w:lineRule="atLeast"/>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A/I/T</w:t>
            </w:r>
          </w:p>
        </w:tc>
      </w:tr>
      <w:tr w:rsidR="00D54209" w:rsidRPr="00D54209" w14:paraId="4216852A" w14:textId="77777777" w:rsidTr="00EC4D2F">
        <w:trPr>
          <w:trHeight w:val="70"/>
        </w:trPr>
        <w:tc>
          <w:tcPr>
            <w:tcW w:w="7437" w:type="dxa"/>
            <w:tcBorders>
              <w:left w:val="single" w:sz="8" w:space="0" w:color="000000"/>
              <w:bottom w:val="single" w:sz="8" w:space="0" w:color="000000"/>
              <w:right w:val="single" w:sz="8" w:space="0" w:color="000000"/>
            </w:tcBorders>
            <w:shd w:val="clear" w:color="auto" w:fill="FFFFFF"/>
          </w:tcPr>
          <w:p w14:paraId="42168528" w14:textId="3667AF8E" w:rsidR="00D54209" w:rsidRPr="00D54209" w:rsidRDefault="00521FD1" w:rsidP="00D54209">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Strong stakeholder </w:t>
            </w:r>
            <w:r w:rsidR="00394D46">
              <w:rPr>
                <w:rFonts w:ascii="Calibri" w:eastAsia="Times New Roman" w:hAnsi="Calibri" w:cs="Arial"/>
                <w:sz w:val="24"/>
                <w:szCs w:val="24"/>
                <w:lang w:eastAsia="en-GB"/>
              </w:rPr>
              <w:t>management and engagement skills</w:t>
            </w:r>
            <w:r w:rsidR="00D54209" w:rsidRPr="00D54209">
              <w:rPr>
                <w:rFonts w:ascii="Calibri" w:eastAsia="Times New Roman" w:hAnsi="Calibri" w:cs="Arial"/>
                <w:sz w:val="24"/>
                <w:szCs w:val="24"/>
                <w:lang w:eastAsia="en-GB"/>
              </w:rPr>
              <w:t xml:space="preserve"> (</w:t>
            </w:r>
            <w:r w:rsidR="00BB3D1D">
              <w:rPr>
                <w:rFonts w:ascii="Calibri" w:eastAsia="Times New Roman" w:hAnsi="Calibri" w:cs="Arial"/>
                <w:sz w:val="24"/>
                <w:szCs w:val="24"/>
                <w:lang w:eastAsia="en-GB"/>
              </w:rPr>
              <w:t>Essential</w:t>
            </w:r>
            <w:r w:rsidR="00D54209" w:rsidRPr="00D54209">
              <w:rPr>
                <w:rFonts w:ascii="Calibri" w:eastAsia="Times New Roman" w:hAnsi="Calibri" w:cs="Arial"/>
                <w:sz w:val="24"/>
                <w:szCs w:val="24"/>
                <w:lang w:eastAsia="en-GB"/>
              </w:rPr>
              <w:t>)</w:t>
            </w:r>
          </w:p>
        </w:tc>
        <w:tc>
          <w:tcPr>
            <w:tcW w:w="1460" w:type="dxa"/>
            <w:tcBorders>
              <w:bottom w:val="single" w:sz="8" w:space="0" w:color="000000"/>
              <w:right w:val="single" w:sz="8" w:space="0" w:color="000000"/>
            </w:tcBorders>
            <w:shd w:val="clear" w:color="auto" w:fill="FFFFFF"/>
          </w:tcPr>
          <w:p w14:paraId="42168529" w14:textId="77777777" w:rsidR="00D54209" w:rsidRPr="00D54209" w:rsidRDefault="00D54209" w:rsidP="00D54209">
            <w:pPr>
              <w:spacing w:after="0" w:line="70" w:lineRule="atLeast"/>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w:t>
            </w:r>
          </w:p>
        </w:tc>
      </w:tr>
      <w:tr w:rsidR="00D54209" w:rsidRPr="00D54209" w14:paraId="42168530" w14:textId="77777777" w:rsidTr="00EC4D2F">
        <w:trPr>
          <w:trHeight w:val="70"/>
        </w:trPr>
        <w:tc>
          <w:tcPr>
            <w:tcW w:w="7437" w:type="dxa"/>
            <w:tcBorders>
              <w:left w:val="single" w:sz="8" w:space="0" w:color="000000"/>
              <w:bottom w:val="single" w:sz="8" w:space="0" w:color="000000"/>
              <w:right w:val="single" w:sz="8" w:space="0" w:color="000000"/>
            </w:tcBorders>
            <w:shd w:val="clear" w:color="auto" w:fill="FFFFFF"/>
          </w:tcPr>
          <w:p w14:paraId="4216852E" w14:textId="77777777" w:rsidR="00D54209" w:rsidRPr="00D54209" w:rsidRDefault="00D54209" w:rsidP="00D54209">
            <w:pPr>
              <w:spacing w:after="0" w:line="240" w:lineRule="auto"/>
              <w:rPr>
                <w:rFonts w:ascii="Calibri" w:eastAsia="Times New Roman" w:hAnsi="Calibri" w:cs="Arial"/>
                <w:sz w:val="24"/>
                <w:szCs w:val="24"/>
                <w:lang w:eastAsia="en-GB"/>
              </w:rPr>
            </w:pPr>
            <w:r w:rsidRPr="00D54209">
              <w:rPr>
                <w:rFonts w:ascii="Calibri" w:eastAsia="Times New Roman" w:hAnsi="Calibri" w:cs="Arial"/>
                <w:sz w:val="24"/>
                <w:szCs w:val="24"/>
                <w:lang w:eastAsia="en-GB"/>
              </w:rPr>
              <w:t>Able to engage with a wide range of individuals and audiences including at senior level. (Essential)</w:t>
            </w:r>
          </w:p>
        </w:tc>
        <w:tc>
          <w:tcPr>
            <w:tcW w:w="1460" w:type="dxa"/>
            <w:tcBorders>
              <w:bottom w:val="single" w:sz="8" w:space="0" w:color="000000"/>
              <w:right w:val="single" w:sz="8" w:space="0" w:color="000000"/>
            </w:tcBorders>
            <w:shd w:val="clear" w:color="auto" w:fill="FFFFFF"/>
          </w:tcPr>
          <w:p w14:paraId="4216852F" w14:textId="77777777" w:rsidR="00D54209" w:rsidRPr="00D54209" w:rsidRDefault="00D54209" w:rsidP="00D54209">
            <w:pPr>
              <w:spacing w:after="0" w:line="70" w:lineRule="atLeast"/>
              <w:jc w:val="center"/>
              <w:rPr>
                <w:rFonts w:ascii="Calibri" w:eastAsia="Times New Roman" w:hAnsi="Calibri" w:cs="Arial"/>
                <w:sz w:val="24"/>
                <w:szCs w:val="24"/>
                <w:lang w:eastAsia="en-GB"/>
              </w:rPr>
            </w:pPr>
          </w:p>
        </w:tc>
      </w:tr>
      <w:tr w:rsidR="00D54209" w:rsidRPr="00D54209" w14:paraId="42168532" w14:textId="77777777" w:rsidTr="00EC4D2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168531" w14:textId="77777777" w:rsidR="00D54209" w:rsidRPr="00D54209" w:rsidRDefault="00D54209" w:rsidP="00D54209">
            <w:pPr>
              <w:spacing w:after="0" w:line="70" w:lineRule="atLeast"/>
              <w:rPr>
                <w:rFonts w:ascii="Calibri" w:eastAsia="Times New Roman" w:hAnsi="Calibri" w:cs="Arial"/>
                <w:sz w:val="24"/>
                <w:szCs w:val="24"/>
                <w:lang w:eastAsia="en-GB"/>
              </w:rPr>
            </w:pPr>
            <w:r w:rsidRPr="00D54209">
              <w:rPr>
                <w:rFonts w:ascii="Calibri" w:eastAsia="Times New Roman" w:hAnsi="Calibri" w:cs="Arial"/>
                <w:b/>
                <w:bCs/>
                <w:sz w:val="24"/>
                <w:szCs w:val="24"/>
                <w:lang w:eastAsia="en-GB"/>
              </w:rPr>
              <w:t xml:space="preserve">Qualifications </w:t>
            </w:r>
          </w:p>
        </w:tc>
      </w:tr>
      <w:tr w:rsidR="00D54209" w:rsidRPr="00D54209" w14:paraId="42168535" w14:textId="77777777" w:rsidTr="00EC4D2F">
        <w:trPr>
          <w:trHeight w:val="70"/>
        </w:trPr>
        <w:tc>
          <w:tcPr>
            <w:tcW w:w="7437" w:type="dxa"/>
            <w:tcBorders>
              <w:left w:val="single" w:sz="8" w:space="0" w:color="000000"/>
              <w:bottom w:val="single" w:sz="8" w:space="0" w:color="000000"/>
              <w:right w:val="single" w:sz="8" w:space="0" w:color="000000"/>
            </w:tcBorders>
            <w:shd w:val="clear" w:color="auto" w:fill="FFFFFF"/>
          </w:tcPr>
          <w:p w14:paraId="42168533" w14:textId="77777777" w:rsidR="00D54209" w:rsidRPr="00D54209" w:rsidRDefault="00D54209" w:rsidP="00D54209">
            <w:pPr>
              <w:spacing w:after="0" w:line="240" w:lineRule="auto"/>
              <w:rPr>
                <w:rFonts w:ascii="Calibri" w:eastAsia="Times New Roman" w:hAnsi="Calibri" w:cs="Arial"/>
                <w:sz w:val="24"/>
                <w:szCs w:val="24"/>
                <w:lang w:eastAsia="en-GB"/>
              </w:rPr>
            </w:pPr>
            <w:r w:rsidRPr="00D54209">
              <w:rPr>
                <w:rFonts w:ascii="Calibri" w:eastAsia="Times New Roman" w:hAnsi="Calibri" w:cs="Arial"/>
                <w:sz w:val="24"/>
                <w:szCs w:val="24"/>
                <w:lang w:eastAsia="en-GB"/>
              </w:rPr>
              <w:t>Degree level qualification. (Desirable)</w:t>
            </w:r>
          </w:p>
        </w:tc>
        <w:tc>
          <w:tcPr>
            <w:tcW w:w="1460" w:type="dxa"/>
            <w:tcBorders>
              <w:bottom w:val="single" w:sz="8" w:space="0" w:color="000000"/>
              <w:right w:val="single" w:sz="8" w:space="0" w:color="000000"/>
            </w:tcBorders>
            <w:shd w:val="clear" w:color="auto" w:fill="FFFFFF"/>
          </w:tcPr>
          <w:p w14:paraId="42168534" w14:textId="77777777" w:rsidR="00D54209" w:rsidRPr="00D54209" w:rsidRDefault="00D54209" w:rsidP="00D54209">
            <w:pPr>
              <w:spacing w:after="0" w:line="70" w:lineRule="atLeast"/>
              <w:jc w:val="center"/>
              <w:rPr>
                <w:rFonts w:ascii="Calibri" w:eastAsia="Times New Roman" w:hAnsi="Calibri" w:cs="Arial"/>
                <w:sz w:val="24"/>
                <w:szCs w:val="24"/>
                <w:lang w:eastAsia="en-GB"/>
              </w:rPr>
            </w:pPr>
            <w:r w:rsidRPr="00D54209">
              <w:rPr>
                <w:rFonts w:ascii="Calibri" w:eastAsia="Times New Roman" w:hAnsi="Calibri" w:cs="Arial"/>
                <w:sz w:val="24"/>
                <w:szCs w:val="24"/>
                <w:lang w:eastAsia="en-GB"/>
              </w:rPr>
              <w:t>A/I</w:t>
            </w:r>
          </w:p>
        </w:tc>
      </w:tr>
    </w:tbl>
    <w:p w14:paraId="42168536" w14:textId="77777777" w:rsidR="00D54209" w:rsidRPr="00D54209" w:rsidRDefault="00D54209" w:rsidP="00D54209">
      <w:pPr>
        <w:autoSpaceDE w:val="0"/>
        <w:autoSpaceDN w:val="0"/>
        <w:adjustRightInd w:val="0"/>
        <w:spacing w:after="0" w:line="240" w:lineRule="auto"/>
        <w:rPr>
          <w:rFonts w:ascii="Calibri" w:eastAsia="Times New Roman" w:hAnsi="Calibri" w:cs="Calibri"/>
          <w:b/>
          <w:color w:val="4F6228" w:themeColor="accent3" w:themeShade="80"/>
          <w:sz w:val="24"/>
          <w:szCs w:val="24"/>
          <w:lang w:eastAsia="en-GB"/>
        </w:rPr>
      </w:pPr>
    </w:p>
    <w:p w14:paraId="42168537" w14:textId="77777777" w:rsidR="00D54209" w:rsidRPr="00D54209" w:rsidRDefault="00D54209" w:rsidP="00D54209">
      <w:pPr>
        <w:autoSpaceDE w:val="0"/>
        <w:autoSpaceDN w:val="0"/>
        <w:adjustRightInd w:val="0"/>
        <w:spacing w:after="0" w:line="240" w:lineRule="auto"/>
        <w:rPr>
          <w:rFonts w:ascii="Calibri" w:eastAsia="Times New Roman" w:hAnsi="Calibri" w:cs="Calibri"/>
          <w:b/>
          <w:sz w:val="24"/>
          <w:szCs w:val="24"/>
          <w:lang w:eastAsia="en-GB"/>
        </w:rPr>
      </w:pPr>
      <w:r w:rsidRPr="00D54209">
        <w:rPr>
          <w:rFonts w:ascii="Calibri" w:eastAsia="Times New Roman" w:hAnsi="Calibri" w:cs="Calibri"/>
          <w:b/>
          <w:sz w:val="24"/>
          <w:szCs w:val="24"/>
          <w:lang w:eastAsia="en-GB"/>
        </w:rPr>
        <w:t>A – Application form</w:t>
      </w:r>
    </w:p>
    <w:p w14:paraId="42168538" w14:textId="77777777" w:rsidR="00D54209" w:rsidRPr="00D54209" w:rsidRDefault="00D54209" w:rsidP="00D54209">
      <w:pPr>
        <w:autoSpaceDE w:val="0"/>
        <w:autoSpaceDN w:val="0"/>
        <w:adjustRightInd w:val="0"/>
        <w:spacing w:after="0" w:line="240" w:lineRule="auto"/>
        <w:rPr>
          <w:rFonts w:ascii="Calibri" w:eastAsia="Times New Roman" w:hAnsi="Calibri" w:cs="Calibri"/>
          <w:b/>
          <w:sz w:val="24"/>
          <w:szCs w:val="24"/>
          <w:lang w:eastAsia="en-GB"/>
        </w:rPr>
      </w:pPr>
      <w:r w:rsidRPr="00D54209">
        <w:rPr>
          <w:rFonts w:ascii="Calibri" w:eastAsia="Times New Roman" w:hAnsi="Calibri" w:cs="Calibri"/>
          <w:b/>
          <w:sz w:val="24"/>
          <w:szCs w:val="24"/>
          <w:lang w:eastAsia="en-GB"/>
        </w:rPr>
        <w:t>I – Interview</w:t>
      </w:r>
    </w:p>
    <w:p w14:paraId="42168539" w14:textId="77777777" w:rsidR="00D54209" w:rsidRPr="00D54209" w:rsidRDefault="00D54209" w:rsidP="00D54209">
      <w:pPr>
        <w:autoSpaceDE w:val="0"/>
        <w:autoSpaceDN w:val="0"/>
        <w:adjustRightInd w:val="0"/>
        <w:spacing w:after="0" w:line="240" w:lineRule="auto"/>
        <w:rPr>
          <w:rFonts w:ascii="Calibri" w:eastAsia="Times New Roman" w:hAnsi="Calibri" w:cs="Calibri"/>
          <w:b/>
          <w:sz w:val="24"/>
          <w:szCs w:val="24"/>
          <w:lang w:eastAsia="en-GB"/>
        </w:rPr>
      </w:pPr>
      <w:r w:rsidRPr="00D54209">
        <w:rPr>
          <w:rFonts w:ascii="Calibri" w:eastAsia="Times New Roman" w:hAnsi="Calibri" w:cs="Calibri"/>
          <w:b/>
          <w:sz w:val="24"/>
          <w:szCs w:val="24"/>
          <w:lang w:eastAsia="en-GB"/>
        </w:rPr>
        <w:t>T – Test</w:t>
      </w:r>
    </w:p>
    <w:p w14:paraId="4216853A" w14:textId="77777777" w:rsidR="00D54209" w:rsidRPr="00D54209" w:rsidRDefault="00D54209" w:rsidP="00D54209">
      <w:pPr>
        <w:autoSpaceDE w:val="0"/>
        <w:autoSpaceDN w:val="0"/>
        <w:adjustRightInd w:val="0"/>
        <w:spacing w:after="0" w:line="240" w:lineRule="auto"/>
        <w:rPr>
          <w:rFonts w:ascii="Calibri" w:eastAsia="Times New Roman" w:hAnsi="Calibri" w:cs="Calibri"/>
          <w:b/>
          <w:sz w:val="24"/>
          <w:szCs w:val="24"/>
          <w:lang w:eastAsia="en-GB"/>
        </w:rPr>
      </w:pPr>
      <w:r w:rsidRPr="00D54209">
        <w:rPr>
          <w:rFonts w:ascii="Calibri" w:eastAsia="Times New Roman" w:hAnsi="Calibri" w:cs="Calibri"/>
          <w:b/>
          <w:sz w:val="24"/>
          <w:szCs w:val="24"/>
          <w:lang w:eastAsia="en-GB"/>
        </w:rPr>
        <w:t>C - Certificate</w:t>
      </w:r>
    </w:p>
    <w:p w14:paraId="4216853B" w14:textId="77777777" w:rsidR="00D54209" w:rsidRPr="00D54209" w:rsidRDefault="00D54209" w:rsidP="00D54209"/>
    <w:p w14:paraId="4216854C" w14:textId="77777777" w:rsidR="008E6D57" w:rsidRDefault="008E6D57"/>
    <w:sectPr w:rsidR="008E6D57" w:rsidSect="009A0FE6">
      <w:headerReference w:type="default" r:id="rId15"/>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298A3" w14:textId="77777777" w:rsidR="00247A62" w:rsidRDefault="00247A62" w:rsidP="00D54209">
      <w:pPr>
        <w:spacing w:after="0" w:line="240" w:lineRule="auto"/>
      </w:pPr>
      <w:r>
        <w:separator/>
      </w:r>
    </w:p>
  </w:endnote>
  <w:endnote w:type="continuationSeparator" w:id="0">
    <w:p w14:paraId="1A3444C4" w14:textId="77777777" w:rsidR="00247A62" w:rsidRDefault="00247A62" w:rsidP="00D54209">
      <w:pPr>
        <w:spacing w:after="0" w:line="240" w:lineRule="auto"/>
      </w:pPr>
      <w:r>
        <w:continuationSeparator/>
      </w:r>
    </w:p>
  </w:endnote>
  <w:endnote w:type="continuationNotice" w:id="1">
    <w:p w14:paraId="1CF9F727" w14:textId="77777777" w:rsidR="00247A62" w:rsidRDefault="00247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DBCCE" w14:textId="77777777" w:rsidR="00247A62" w:rsidRDefault="00247A62" w:rsidP="00D54209">
      <w:pPr>
        <w:spacing w:after="0" w:line="240" w:lineRule="auto"/>
      </w:pPr>
      <w:r>
        <w:separator/>
      </w:r>
    </w:p>
  </w:footnote>
  <w:footnote w:type="continuationSeparator" w:id="0">
    <w:p w14:paraId="25E136A9" w14:textId="77777777" w:rsidR="00247A62" w:rsidRDefault="00247A62" w:rsidP="00D54209">
      <w:pPr>
        <w:spacing w:after="0" w:line="240" w:lineRule="auto"/>
      </w:pPr>
      <w:r>
        <w:continuationSeparator/>
      </w:r>
    </w:p>
  </w:footnote>
  <w:footnote w:type="continuationNotice" w:id="1">
    <w:p w14:paraId="6C0C343B" w14:textId="77777777" w:rsidR="00247A62" w:rsidRDefault="00247A62">
      <w:pPr>
        <w:spacing w:after="0" w:line="240" w:lineRule="auto"/>
      </w:pPr>
    </w:p>
  </w:footnote>
  <w:footnote w:id="2">
    <w:p w14:paraId="42168553" w14:textId="77777777" w:rsidR="00D54209" w:rsidRPr="00AB7915" w:rsidRDefault="00D54209" w:rsidP="00D54209">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534D8" w14:textId="2FEE8C9D" w:rsidR="00196DAC" w:rsidRDefault="00196DAC">
    <w:pPr>
      <w:pStyle w:val="Header"/>
    </w:pPr>
    <w:r>
      <w:rPr>
        <w:noProof/>
      </w:rPr>
      <mc:AlternateContent>
        <mc:Choice Requires="wps">
          <w:drawing>
            <wp:anchor distT="0" distB="0" distL="114300" distR="114300" simplePos="0" relativeHeight="251657216" behindDoc="0" locked="0" layoutInCell="0" allowOverlap="1" wp14:anchorId="6D951D7A" wp14:editId="49F71CCC">
              <wp:simplePos x="0" y="0"/>
              <wp:positionH relativeFrom="page">
                <wp:posOffset>0</wp:posOffset>
              </wp:positionH>
              <wp:positionV relativeFrom="page">
                <wp:posOffset>190500</wp:posOffset>
              </wp:positionV>
              <wp:extent cx="7560310" cy="266700"/>
              <wp:effectExtent l="0" t="0" r="0" b="0"/>
              <wp:wrapNone/>
              <wp:docPr id="2" name="MSIPCM0dba40dd8576b34dddcf5d5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F0BDB" w14:textId="2BF41AF0" w:rsidR="00196DAC" w:rsidRPr="00196DAC" w:rsidRDefault="00196DAC" w:rsidP="00196DAC">
                          <w:pPr>
                            <w:spacing w:after="0"/>
                            <w:rPr>
                              <w:rFonts w:ascii="Calibri" w:hAnsi="Calibri" w:cs="Calibri"/>
                              <w:color w:val="000000"/>
                              <w:sz w:val="20"/>
                            </w:rPr>
                          </w:pPr>
                          <w:r w:rsidRPr="00196DA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D951D7A" id="_x0000_t202" coordsize="21600,21600" o:spt="202" path="m,l,21600r21600,l21600,xe">
              <v:stroke joinstyle="miter"/>
              <v:path gradientshapeok="t" o:connecttype="rect"/>
            </v:shapetype>
            <v:shape id="MSIPCM0dba40dd8576b34dddcf5d56" o:spid="_x0000_s1026" type="#_x0000_t202" alt="{&quot;HashCode&quot;:1987674191,&quot;Height&quot;:841.0,&quot;Width&quot;:595.0,&quot;Placement&quot;:&quot;Header&quot;,&quot;Index&quot;:&quot;Primary&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NxouwuwAgAARwUAAA4AAAAA&#10;AAAAAAAAAAAALgIAAGRycy9lMm9Eb2MueG1sUEsBAi0AFAAGAAgAAAAhAC86uUbcAAAABwEAAA8A&#10;AAAAAAAAAAAAAAAACgUAAGRycy9kb3ducmV2LnhtbFBLBQYAAAAABAAEAPMAAAATBgAAAAA=&#10;" o:allowincell="f" filled="f" stroked="f" strokeweight=".5pt">
              <v:textbox inset="20pt,0,,0">
                <w:txbxContent>
                  <w:p w14:paraId="43AF0BDB" w14:textId="2BF41AF0" w:rsidR="00196DAC" w:rsidRPr="00196DAC" w:rsidRDefault="00196DAC" w:rsidP="00196DAC">
                    <w:pPr>
                      <w:spacing w:after="0"/>
                      <w:rPr>
                        <w:rFonts w:ascii="Calibri" w:hAnsi="Calibri" w:cs="Calibri"/>
                        <w:color w:val="000000"/>
                        <w:sz w:val="20"/>
                      </w:rPr>
                    </w:pPr>
                    <w:r w:rsidRPr="00196DA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6ABC"/>
    <w:multiLevelType w:val="hybridMultilevel"/>
    <w:tmpl w:val="D354CDF4"/>
    <w:lvl w:ilvl="0" w:tplc="9004628A">
      <w:start w:val="1"/>
      <w:numFmt w:val="bullet"/>
      <w:lvlText w:val="•"/>
      <w:lvlJc w:val="left"/>
      <w:pPr>
        <w:tabs>
          <w:tab w:val="num" w:pos="720"/>
        </w:tabs>
        <w:ind w:left="720" w:hanging="360"/>
      </w:pPr>
      <w:rPr>
        <w:rFonts w:ascii="Arial" w:hAnsi="Arial" w:hint="default"/>
      </w:rPr>
    </w:lvl>
    <w:lvl w:ilvl="1" w:tplc="C1AC5F8A" w:tentative="1">
      <w:start w:val="1"/>
      <w:numFmt w:val="bullet"/>
      <w:lvlText w:val="•"/>
      <w:lvlJc w:val="left"/>
      <w:pPr>
        <w:tabs>
          <w:tab w:val="num" w:pos="1440"/>
        </w:tabs>
        <w:ind w:left="1440" w:hanging="360"/>
      </w:pPr>
      <w:rPr>
        <w:rFonts w:ascii="Arial" w:hAnsi="Arial" w:hint="default"/>
      </w:rPr>
    </w:lvl>
    <w:lvl w:ilvl="2" w:tplc="D0886F02" w:tentative="1">
      <w:start w:val="1"/>
      <w:numFmt w:val="bullet"/>
      <w:lvlText w:val="•"/>
      <w:lvlJc w:val="left"/>
      <w:pPr>
        <w:tabs>
          <w:tab w:val="num" w:pos="2160"/>
        </w:tabs>
        <w:ind w:left="2160" w:hanging="360"/>
      </w:pPr>
      <w:rPr>
        <w:rFonts w:ascii="Arial" w:hAnsi="Arial" w:hint="default"/>
      </w:rPr>
    </w:lvl>
    <w:lvl w:ilvl="3" w:tplc="1BFC004E" w:tentative="1">
      <w:start w:val="1"/>
      <w:numFmt w:val="bullet"/>
      <w:lvlText w:val="•"/>
      <w:lvlJc w:val="left"/>
      <w:pPr>
        <w:tabs>
          <w:tab w:val="num" w:pos="2880"/>
        </w:tabs>
        <w:ind w:left="2880" w:hanging="360"/>
      </w:pPr>
      <w:rPr>
        <w:rFonts w:ascii="Arial" w:hAnsi="Arial" w:hint="default"/>
      </w:rPr>
    </w:lvl>
    <w:lvl w:ilvl="4" w:tplc="1078226E" w:tentative="1">
      <w:start w:val="1"/>
      <w:numFmt w:val="bullet"/>
      <w:lvlText w:val="•"/>
      <w:lvlJc w:val="left"/>
      <w:pPr>
        <w:tabs>
          <w:tab w:val="num" w:pos="3600"/>
        </w:tabs>
        <w:ind w:left="3600" w:hanging="360"/>
      </w:pPr>
      <w:rPr>
        <w:rFonts w:ascii="Arial" w:hAnsi="Arial" w:hint="default"/>
      </w:rPr>
    </w:lvl>
    <w:lvl w:ilvl="5" w:tplc="2A7E8526" w:tentative="1">
      <w:start w:val="1"/>
      <w:numFmt w:val="bullet"/>
      <w:lvlText w:val="•"/>
      <w:lvlJc w:val="left"/>
      <w:pPr>
        <w:tabs>
          <w:tab w:val="num" w:pos="4320"/>
        </w:tabs>
        <w:ind w:left="4320" w:hanging="360"/>
      </w:pPr>
      <w:rPr>
        <w:rFonts w:ascii="Arial" w:hAnsi="Arial" w:hint="default"/>
      </w:rPr>
    </w:lvl>
    <w:lvl w:ilvl="6" w:tplc="6B0418CE" w:tentative="1">
      <w:start w:val="1"/>
      <w:numFmt w:val="bullet"/>
      <w:lvlText w:val="•"/>
      <w:lvlJc w:val="left"/>
      <w:pPr>
        <w:tabs>
          <w:tab w:val="num" w:pos="5040"/>
        </w:tabs>
        <w:ind w:left="5040" w:hanging="360"/>
      </w:pPr>
      <w:rPr>
        <w:rFonts w:ascii="Arial" w:hAnsi="Arial" w:hint="default"/>
      </w:rPr>
    </w:lvl>
    <w:lvl w:ilvl="7" w:tplc="0694C41A" w:tentative="1">
      <w:start w:val="1"/>
      <w:numFmt w:val="bullet"/>
      <w:lvlText w:val="•"/>
      <w:lvlJc w:val="left"/>
      <w:pPr>
        <w:tabs>
          <w:tab w:val="num" w:pos="5760"/>
        </w:tabs>
        <w:ind w:left="5760" w:hanging="360"/>
      </w:pPr>
      <w:rPr>
        <w:rFonts w:ascii="Arial" w:hAnsi="Arial" w:hint="default"/>
      </w:rPr>
    </w:lvl>
    <w:lvl w:ilvl="8" w:tplc="A31CFB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17D73"/>
    <w:multiLevelType w:val="hybridMultilevel"/>
    <w:tmpl w:val="D506C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727265"/>
    <w:multiLevelType w:val="hybridMultilevel"/>
    <w:tmpl w:val="A51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209"/>
    <w:rsid w:val="000020F3"/>
    <w:rsid w:val="00006F65"/>
    <w:rsid w:val="0001752B"/>
    <w:rsid w:val="00022CDE"/>
    <w:rsid w:val="0002575F"/>
    <w:rsid w:val="0003279A"/>
    <w:rsid w:val="0003324F"/>
    <w:rsid w:val="00036A5C"/>
    <w:rsid w:val="00036B0A"/>
    <w:rsid w:val="00046E48"/>
    <w:rsid w:val="00053CC1"/>
    <w:rsid w:val="00081EB4"/>
    <w:rsid w:val="00096840"/>
    <w:rsid w:val="000972FE"/>
    <w:rsid w:val="000B3297"/>
    <w:rsid w:val="000C5A5B"/>
    <w:rsid w:val="000E4DFF"/>
    <w:rsid w:val="000F6B5B"/>
    <w:rsid w:val="00121966"/>
    <w:rsid w:val="00122720"/>
    <w:rsid w:val="0013549D"/>
    <w:rsid w:val="00143647"/>
    <w:rsid w:val="00154682"/>
    <w:rsid w:val="00171635"/>
    <w:rsid w:val="0018042E"/>
    <w:rsid w:val="00196DAC"/>
    <w:rsid w:val="001A1BBA"/>
    <w:rsid w:val="001D4611"/>
    <w:rsid w:val="001D4E1C"/>
    <w:rsid w:val="001E62AC"/>
    <w:rsid w:val="001E6DC1"/>
    <w:rsid w:val="001F268D"/>
    <w:rsid w:val="0020121E"/>
    <w:rsid w:val="00202C9B"/>
    <w:rsid w:val="0022189B"/>
    <w:rsid w:val="0022398C"/>
    <w:rsid w:val="00246C15"/>
    <w:rsid w:val="00247A62"/>
    <w:rsid w:val="00265518"/>
    <w:rsid w:val="00291B5C"/>
    <w:rsid w:val="00291DFB"/>
    <w:rsid w:val="0029235C"/>
    <w:rsid w:val="002B2310"/>
    <w:rsid w:val="002D1648"/>
    <w:rsid w:val="002E7107"/>
    <w:rsid w:val="002F0144"/>
    <w:rsid w:val="002F2EAA"/>
    <w:rsid w:val="00303D3B"/>
    <w:rsid w:val="00320604"/>
    <w:rsid w:val="0032488F"/>
    <w:rsid w:val="00330B93"/>
    <w:rsid w:val="003362E0"/>
    <w:rsid w:val="003475BB"/>
    <w:rsid w:val="0036078D"/>
    <w:rsid w:val="00362A0E"/>
    <w:rsid w:val="00373AB4"/>
    <w:rsid w:val="0039347F"/>
    <w:rsid w:val="00394D46"/>
    <w:rsid w:val="003A2614"/>
    <w:rsid w:val="003A44C1"/>
    <w:rsid w:val="003A6AFB"/>
    <w:rsid w:val="003A785A"/>
    <w:rsid w:val="003C7CA5"/>
    <w:rsid w:val="003D0EA0"/>
    <w:rsid w:val="003E2740"/>
    <w:rsid w:val="00406C7D"/>
    <w:rsid w:val="004267D3"/>
    <w:rsid w:val="00453A84"/>
    <w:rsid w:val="00486389"/>
    <w:rsid w:val="00497B9E"/>
    <w:rsid w:val="004A0EEF"/>
    <w:rsid w:val="004A41BD"/>
    <w:rsid w:val="004A7AEE"/>
    <w:rsid w:val="004B2853"/>
    <w:rsid w:val="004B425E"/>
    <w:rsid w:val="004C1188"/>
    <w:rsid w:val="004C1267"/>
    <w:rsid w:val="004D5B3E"/>
    <w:rsid w:val="004E3385"/>
    <w:rsid w:val="004F10DE"/>
    <w:rsid w:val="004F4875"/>
    <w:rsid w:val="004F5D26"/>
    <w:rsid w:val="0050095C"/>
    <w:rsid w:val="0050733D"/>
    <w:rsid w:val="005112EB"/>
    <w:rsid w:val="00521FD1"/>
    <w:rsid w:val="00537372"/>
    <w:rsid w:val="0055656D"/>
    <w:rsid w:val="00564897"/>
    <w:rsid w:val="00575245"/>
    <w:rsid w:val="005768E6"/>
    <w:rsid w:val="00582865"/>
    <w:rsid w:val="00584378"/>
    <w:rsid w:val="005B3ECA"/>
    <w:rsid w:val="005B5BEC"/>
    <w:rsid w:val="005C0DB9"/>
    <w:rsid w:val="005C750D"/>
    <w:rsid w:val="005E243F"/>
    <w:rsid w:val="005E5530"/>
    <w:rsid w:val="005E6FFC"/>
    <w:rsid w:val="005F5252"/>
    <w:rsid w:val="00612135"/>
    <w:rsid w:val="0062124B"/>
    <w:rsid w:val="00632FDB"/>
    <w:rsid w:val="00640717"/>
    <w:rsid w:val="00640F69"/>
    <w:rsid w:val="00650E93"/>
    <w:rsid w:val="00666F61"/>
    <w:rsid w:val="00676E93"/>
    <w:rsid w:val="006A4AF0"/>
    <w:rsid w:val="006E3800"/>
    <w:rsid w:val="006E553D"/>
    <w:rsid w:val="006E7B2D"/>
    <w:rsid w:val="007056F8"/>
    <w:rsid w:val="0071485D"/>
    <w:rsid w:val="007440EA"/>
    <w:rsid w:val="00745B0B"/>
    <w:rsid w:val="00752410"/>
    <w:rsid w:val="00772AC8"/>
    <w:rsid w:val="00774CCA"/>
    <w:rsid w:val="007839D8"/>
    <w:rsid w:val="007853B3"/>
    <w:rsid w:val="00786983"/>
    <w:rsid w:val="007A6C00"/>
    <w:rsid w:val="007B1420"/>
    <w:rsid w:val="007B5257"/>
    <w:rsid w:val="007C0594"/>
    <w:rsid w:val="007C345E"/>
    <w:rsid w:val="007D77B2"/>
    <w:rsid w:val="007E4987"/>
    <w:rsid w:val="007F12FE"/>
    <w:rsid w:val="007F642D"/>
    <w:rsid w:val="00810AD6"/>
    <w:rsid w:val="00811AD8"/>
    <w:rsid w:val="0081323D"/>
    <w:rsid w:val="00816257"/>
    <w:rsid w:val="00823230"/>
    <w:rsid w:val="00824B93"/>
    <w:rsid w:val="008319AC"/>
    <w:rsid w:val="00842686"/>
    <w:rsid w:val="008454E8"/>
    <w:rsid w:val="00846D9D"/>
    <w:rsid w:val="00847597"/>
    <w:rsid w:val="008715C9"/>
    <w:rsid w:val="00877D4F"/>
    <w:rsid w:val="008B35FD"/>
    <w:rsid w:val="008B510A"/>
    <w:rsid w:val="008D2619"/>
    <w:rsid w:val="008E6D57"/>
    <w:rsid w:val="008F75FB"/>
    <w:rsid w:val="00911888"/>
    <w:rsid w:val="009126CA"/>
    <w:rsid w:val="00915B12"/>
    <w:rsid w:val="009264D2"/>
    <w:rsid w:val="00940B4D"/>
    <w:rsid w:val="0095772B"/>
    <w:rsid w:val="00963496"/>
    <w:rsid w:val="00990ADD"/>
    <w:rsid w:val="00996970"/>
    <w:rsid w:val="00997DB1"/>
    <w:rsid w:val="009A0FE6"/>
    <w:rsid w:val="009A32CD"/>
    <w:rsid w:val="009B0A36"/>
    <w:rsid w:val="009B1DFB"/>
    <w:rsid w:val="009D1200"/>
    <w:rsid w:val="009D2D5A"/>
    <w:rsid w:val="009D4AC3"/>
    <w:rsid w:val="009E2DB5"/>
    <w:rsid w:val="009E4276"/>
    <w:rsid w:val="009F0D79"/>
    <w:rsid w:val="00A01A24"/>
    <w:rsid w:val="00A234C9"/>
    <w:rsid w:val="00A27788"/>
    <w:rsid w:val="00A34E5E"/>
    <w:rsid w:val="00A52227"/>
    <w:rsid w:val="00A764FB"/>
    <w:rsid w:val="00A76540"/>
    <w:rsid w:val="00A861DD"/>
    <w:rsid w:val="00A94BF6"/>
    <w:rsid w:val="00A95D78"/>
    <w:rsid w:val="00AA0521"/>
    <w:rsid w:val="00AA1D90"/>
    <w:rsid w:val="00AC7503"/>
    <w:rsid w:val="00AD0428"/>
    <w:rsid w:val="00AF3BE8"/>
    <w:rsid w:val="00B04016"/>
    <w:rsid w:val="00B07FD4"/>
    <w:rsid w:val="00B30547"/>
    <w:rsid w:val="00B402AA"/>
    <w:rsid w:val="00B54EA0"/>
    <w:rsid w:val="00B759A9"/>
    <w:rsid w:val="00B94289"/>
    <w:rsid w:val="00BA301B"/>
    <w:rsid w:val="00BB3D1D"/>
    <w:rsid w:val="00BC41F7"/>
    <w:rsid w:val="00BD0377"/>
    <w:rsid w:val="00BD5060"/>
    <w:rsid w:val="00BE64D8"/>
    <w:rsid w:val="00C03701"/>
    <w:rsid w:val="00C04C59"/>
    <w:rsid w:val="00C076E2"/>
    <w:rsid w:val="00C10BE7"/>
    <w:rsid w:val="00C266D8"/>
    <w:rsid w:val="00C30012"/>
    <w:rsid w:val="00C335E0"/>
    <w:rsid w:val="00C550AD"/>
    <w:rsid w:val="00C76147"/>
    <w:rsid w:val="00C776EE"/>
    <w:rsid w:val="00C81396"/>
    <w:rsid w:val="00CB56C7"/>
    <w:rsid w:val="00CD03B7"/>
    <w:rsid w:val="00CD1E00"/>
    <w:rsid w:val="00CD22F5"/>
    <w:rsid w:val="00CD767D"/>
    <w:rsid w:val="00CE0E4F"/>
    <w:rsid w:val="00D12B19"/>
    <w:rsid w:val="00D13F7B"/>
    <w:rsid w:val="00D24764"/>
    <w:rsid w:val="00D251F1"/>
    <w:rsid w:val="00D33EDB"/>
    <w:rsid w:val="00D54209"/>
    <w:rsid w:val="00D6633A"/>
    <w:rsid w:val="00D67347"/>
    <w:rsid w:val="00D900C7"/>
    <w:rsid w:val="00DA019E"/>
    <w:rsid w:val="00DB3FCF"/>
    <w:rsid w:val="00DB5251"/>
    <w:rsid w:val="00DC0BCA"/>
    <w:rsid w:val="00DC4322"/>
    <w:rsid w:val="00DD7147"/>
    <w:rsid w:val="00DE03DA"/>
    <w:rsid w:val="00DE2149"/>
    <w:rsid w:val="00DE26BE"/>
    <w:rsid w:val="00DF1FE6"/>
    <w:rsid w:val="00DF56B0"/>
    <w:rsid w:val="00E06501"/>
    <w:rsid w:val="00E14BDA"/>
    <w:rsid w:val="00E25857"/>
    <w:rsid w:val="00E32ED7"/>
    <w:rsid w:val="00E36A4D"/>
    <w:rsid w:val="00E43C65"/>
    <w:rsid w:val="00E45475"/>
    <w:rsid w:val="00E64B90"/>
    <w:rsid w:val="00E83D52"/>
    <w:rsid w:val="00E96E52"/>
    <w:rsid w:val="00EB6D78"/>
    <w:rsid w:val="00ED008C"/>
    <w:rsid w:val="00ED0758"/>
    <w:rsid w:val="00EF362E"/>
    <w:rsid w:val="00F00082"/>
    <w:rsid w:val="00F07D92"/>
    <w:rsid w:val="00F10C9C"/>
    <w:rsid w:val="00F14C99"/>
    <w:rsid w:val="00F163AB"/>
    <w:rsid w:val="00F20949"/>
    <w:rsid w:val="00F229B0"/>
    <w:rsid w:val="00F41541"/>
    <w:rsid w:val="00F443EB"/>
    <w:rsid w:val="00F47185"/>
    <w:rsid w:val="00F50649"/>
    <w:rsid w:val="00F5069A"/>
    <w:rsid w:val="00F65A0C"/>
    <w:rsid w:val="00F865DD"/>
    <w:rsid w:val="00F95DDE"/>
    <w:rsid w:val="00FC1595"/>
    <w:rsid w:val="00FC196E"/>
    <w:rsid w:val="00FD4A1C"/>
    <w:rsid w:val="00FE58FC"/>
    <w:rsid w:val="00FE688F"/>
    <w:rsid w:val="00FE7DF2"/>
    <w:rsid w:val="07F2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68498"/>
  <w15:docId w15:val="{406D2837-048F-457B-9974-512E8738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5420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D54209"/>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D54209"/>
    <w:rPr>
      <w:vertAlign w:val="superscript"/>
    </w:rPr>
  </w:style>
  <w:style w:type="paragraph" w:styleId="BalloonText">
    <w:name w:val="Balloon Text"/>
    <w:basedOn w:val="Normal"/>
    <w:link w:val="BalloonTextChar"/>
    <w:uiPriority w:val="99"/>
    <w:semiHidden/>
    <w:unhideWhenUsed/>
    <w:rsid w:val="00D5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09"/>
    <w:rPr>
      <w:rFonts w:ascii="Tahoma" w:hAnsi="Tahoma" w:cs="Tahoma"/>
      <w:sz w:val="16"/>
      <w:szCs w:val="16"/>
    </w:rPr>
  </w:style>
  <w:style w:type="paragraph" w:styleId="Header">
    <w:name w:val="header"/>
    <w:basedOn w:val="Normal"/>
    <w:link w:val="HeaderChar"/>
    <w:uiPriority w:val="99"/>
    <w:unhideWhenUsed/>
    <w:rsid w:val="00196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DAC"/>
  </w:style>
  <w:style w:type="paragraph" w:styleId="Footer">
    <w:name w:val="footer"/>
    <w:basedOn w:val="Normal"/>
    <w:link w:val="FooterChar"/>
    <w:uiPriority w:val="99"/>
    <w:unhideWhenUsed/>
    <w:rsid w:val="00196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DAC"/>
  </w:style>
  <w:style w:type="paragraph" w:styleId="ListParagraph">
    <w:name w:val="List Paragraph"/>
    <w:basedOn w:val="Normal"/>
    <w:uiPriority w:val="34"/>
    <w:qFormat/>
    <w:rsid w:val="00006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93674">
      <w:bodyDiv w:val="1"/>
      <w:marLeft w:val="0"/>
      <w:marRight w:val="0"/>
      <w:marTop w:val="0"/>
      <w:marBottom w:val="0"/>
      <w:divBdr>
        <w:top w:val="none" w:sz="0" w:space="0" w:color="auto"/>
        <w:left w:val="none" w:sz="0" w:space="0" w:color="auto"/>
        <w:bottom w:val="none" w:sz="0" w:space="0" w:color="auto"/>
        <w:right w:val="none" w:sz="0" w:space="0" w:color="auto"/>
      </w:divBdr>
      <w:divsChild>
        <w:div w:id="15662633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59A1A-C7FB-42AA-AE16-92F8296C5687}"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52C3A475-1DB6-4D50-AA13-C956899171DA}">
      <dgm:prSet phldrT="[Text]"/>
      <dgm:spPr>
        <a:xfrm>
          <a:off x="2323696" y="78821"/>
          <a:ext cx="1280078" cy="640039"/>
        </a:xfrm>
        <a:prstGeom prst="rect">
          <a:avLst/>
        </a:prstGeom>
        <a:noFill/>
        <a:ln w="25400" cap="flat" cmpd="sng" algn="ctr">
          <a:solidFill>
            <a:sysClr val="windowText" lastClr="000000"/>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Enterprise and Business Growth</a:t>
          </a:r>
        </a:p>
      </dgm:t>
    </dgm:pt>
    <dgm:pt modelId="{FD74D1CA-0F5B-4665-9F1B-F4B0DCD70C2C}" type="parTrans" cxnId="{0433C0B6-296E-48C9-91E5-78BD76768EFF}">
      <dgm:prSet/>
      <dgm:spPr>
        <a:xfrm>
          <a:off x="2483167" y="607576"/>
          <a:ext cx="91440" cy="255095"/>
        </a:xfrm>
        <a:custGeom>
          <a:avLst/>
          <a:gdLst/>
          <a:ahLst/>
          <a:cxnLst/>
          <a:rect l="0" t="0" r="0" b="0"/>
          <a:pathLst>
            <a:path>
              <a:moveTo>
                <a:pt x="45720" y="0"/>
              </a:moveTo>
              <a:lnTo>
                <a:pt x="45720" y="255095"/>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5CD5C94A-102E-4668-BDF0-95A7904D1F57}" type="sibTrans" cxnId="{0433C0B6-296E-48C9-91E5-78BD76768EFF}">
      <dgm:prSet/>
      <dgm:spPr/>
      <dgm:t>
        <a:bodyPr/>
        <a:lstStyle/>
        <a:p>
          <a:endParaRPr lang="en-GB"/>
        </a:p>
      </dgm:t>
    </dgm:pt>
    <dgm:pt modelId="{1FD5102C-1F5F-49E9-BE3C-0532B395338F}">
      <dgm:prSet phldrT="[Text]"/>
      <dgm:spPr>
        <a:xfrm>
          <a:off x="771729" y="987677"/>
          <a:ext cx="1280078" cy="640039"/>
        </a:xfrm>
        <a:prstGeom prst="rect">
          <a:avLst/>
        </a:prstGeom>
        <a:noFill/>
        <a:ln w="25400" cap="flat" cmpd="sng" algn="ctr">
          <a:solidFill>
            <a:sysClr val="windowText" lastClr="000000"/>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Enterprise and Business Communications Manager</a:t>
          </a:r>
        </a:p>
      </dgm:t>
    </dgm:pt>
    <dgm:pt modelId="{1330682B-6EE2-405B-A3E2-ADB7C6724F13}" type="parTrans" cxnId="{75FA383E-2686-4041-93D1-5CA1610B67E0}">
      <dgm:prSet/>
      <dgm:spPr>
        <a:xfrm>
          <a:off x="1411768" y="718860"/>
          <a:ext cx="1551967" cy="268816"/>
        </a:xfrm>
        <a:custGeom>
          <a:avLst/>
          <a:gdLst/>
          <a:ahLst/>
          <a:cxnLst/>
          <a:rect l="0" t="0" r="0" b="0"/>
          <a:pathLst>
            <a:path>
              <a:moveTo>
                <a:pt x="1472754" y="0"/>
              </a:moveTo>
              <a:lnTo>
                <a:pt x="1472754" y="127547"/>
              </a:lnTo>
              <a:lnTo>
                <a:pt x="0" y="127547"/>
              </a:lnTo>
              <a:lnTo>
                <a:pt x="0" y="255095"/>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8DE4B058-9FC7-47AB-8980-E02FF7BDC8B9}" type="sibTrans" cxnId="{75FA383E-2686-4041-93D1-5CA1610B67E0}">
      <dgm:prSet/>
      <dgm:spPr/>
      <dgm:t>
        <a:bodyPr/>
        <a:lstStyle/>
        <a:p>
          <a:endParaRPr lang="en-GB"/>
        </a:p>
      </dgm:t>
    </dgm:pt>
    <dgm:pt modelId="{EAC95329-E425-4972-A5C5-43190A818896}">
      <dgm:prSet phldrT="[Text]"/>
      <dgm:spPr>
        <a:xfrm>
          <a:off x="2323696" y="987677"/>
          <a:ext cx="1280078" cy="640039"/>
        </a:xfrm>
        <a:prstGeom prst="rect">
          <a:avLst/>
        </a:prstGeom>
        <a:noFill/>
        <a:ln w="25400" cap="flat" cmpd="sng" algn="ctr">
          <a:solidFill>
            <a:sysClr val="windowText" lastClr="000000"/>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Business Growth Manager (Workspace)</a:t>
          </a:r>
        </a:p>
      </dgm:t>
    </dgm:pt>
    <dgm:pt modelId="{898B712D-1EA3-49B4-AE0E-4F736367FCAF}" type="parTrans" cxnId="{801F39A4-26D2-43E7-9608-346DF4284135}">
      <dgm:prSet/>
      <dgm:spPr>
        <a:xfrm>
          <a:off x="2918016" y="718860"/>
          <a:ext cx="91440" cy="268816"/>
        </a:xfrm>
        <a:custGeom>
          <a:avLst/>
          <a:gdLst/>
          <a:ahLst/>
          <a:cxnLst/>
          <a:rect l="0" t="0" r="0" b="0"/>
          <a:pathLst>
            <a:path>
              <a:moveTo>
                <a:pt x="45720" y="0"/>
              </a:moveTo>
              <a:lnTo>
                <a:pt x="45720" y="255095"/>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49BAAE93-EB3D-4B9F-8014-46B099879F90}" type="sibTrans" cxnId="{801F39A4-26D2-43E7-9608-346DF4284135}">
      <dgm:prSet/>
      <dgm:spPr/>
      <dgm:t>
        <a:bodyPr/>
        <a:lstStyle/>
        <a:p>
          <a:endParaRPr lang="en-GB"/>
        </a:p>
      </dgm:t>
    </dgm:pt>
    <dgm:pt modelId="{B5633B11-D45D-40D5-9206-EE98F21136F2}">
      <dgm:prSet phldrT="[Text]"/>
      <dgm:spPr>
        <a:xfrm>
          <a:off x="3872592" y="987677"/>
          <a:ext cx="1280078" cy="640039"/>
        </a:xfrm>
        <a:prstGeom prst="rect">
          <a:avLst/>
        </a:prstGeom>
        <a:solidFill>
          <a:schemeClr val="accent1">
            <a:lumMod val="40000"/>
            <a:lumOff val="60000"/>
          </a:schemeClr>
        </a:solidFill>
        <a:ln w="25400" cap="flat" cmpd="sng" algn="ctr">
          <a:solidFill>
            <a:sysClr val="windowText" lastClr="000000"/>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Business Growth Manager (Sectors and Innovation)</a:t>
          </a:r>
        </a:p>
      </dgm:t>
    </dgm:pt>
    <dgm:pt modelId="{860D40ED-EF5A-4CF6-AD9A-4EC4088A8893}" type="parTrans" cxnId="{632A8B53-EAC3-481B-A779-B4A653D1C49B}">
      <dgm:prSet/>
      <dgm:spPr>
        <a:xfrm>
          <a:off x="2963736" y="718860"/>
          <a:ext cx="1548895" cy="268816"/>
        </a:xfrm>
        <a:custGeom>
          <a:avLst/>
          <a:gdLst/>
          <a:ahLst/>
          <a:cxnLst/>
          <a:rect l="0" t="0" r="0" b="0"/>
          <a:pathLst>
            <a:path>
              <a:moveTo>
                <a:pt x="0" y="0"/>
              </a:moveTo>
              <a:lnTo>
                <a:pt x="0" y="127547"/>
              </a:lnTo>
              <a:lnTo>
                <a:pt x="1469838" y="127547"/>
              </a:lnTo>
              <a:lnTo>
                <a:pt x="1469838" y="255095"/>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3429751F-AFD2-4909-8501-A3EBCA69F936}" type="sibTrans" cxnId="{632A8B53-EAC3-481B-A779-B4A653D1C49B}">
      <dgm:prSet/>
      <dgm:spPr/>
      <dgm:t>
        <a:bodyPr/>
        <a:lstStyle/>
        <a:p>
          <a:endParaRPr lang="en-GB"/>
        </a:p>
      </dgm:t>
    </dgm:pt>
    <dgm:pt modelId="{F188FD96-D18C-45AE-9565-16074B388B7F}">
      <dgm:prSet phldrT="[Text]"/>
      <dgm:spPr>
        <a:xfrm>
          <a:off x="1869268" y="2805389"/>
          <a:ext cx="1280078" cy="640039"/>
        </a:xfrm>
        <a:noFill/>
        <a:ln w="25400" cap="flat" cmpd="sng" algn="ctr">
          <a:solidFill>
            <a:sysClr val="windowText" lastClr="000000"/>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Enterprise Support Officer</a:t>
          </a:r>
        </a:p>
      </dgm:t>
    </dgm:pt>
    <dgm:pt modelId="{AD729EFA-3B87-45A1-AC3E-01C43255B90D}" type="parTrans" cxnId="{0A3FA1A3-BA9A-489B-BDE2-CB110B62DF78}">
      <dgm:prSet/>
      <dgm:spPr/>
      <dgm:t>
        <a:bodyPr/>
        <a:lstStyle/>
        <a:p>
          <a:endParaRPr lang="en-GB"/>
        </a:p>
      </dgm:t>
    </dgm:pt>
    <dgm:pt modelId="{1EB0CA1D-AB1C-4270-94F0-0EC4EC34E6E2}" type="sibTrans" cxnId="{0A3FA1A3-BA9A-489B-BDE2-CB110B62DF78}">
      <dgm:prSet/>
      <dgm:spPr/>
      <dgm:t>
        <a:bodyPr/>
        <a:lstStyle/>
        <a:p>
          <a:endParaRPr lang="en-GB"/>
        </a:p>
      </dgm:t>
    </dgm:pt>
    <dgm:pt modelId="{F654635F-52BC-4C38-B883-0643D8CDA68E}">
      <dgm:prSet phldrT="[Text]"/>
      <dgm:spPr>
        <a:xfrm>
          <a:off x="1869268" y="2805389"/>
          <a:ext cx="1280078" cy="640039"/>
        </a:xfrm>
        <a:noFill/>
        <a:ln w="25400" cap="flat" cmpd="sng" algn="ctr">
          <a:solidFill>
            <a:sysClr val="windowText" lastClr="000000"/>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Business Marketing Officer</a:t>
          </a:r>
        </a:p>
      </dgm:t>
    </dgm:pt>
    <dgm:pt modelId="{E7758CAD-541B-4643-B19A-0D442A5DE657}" type="parTrans" cxnId="{3093955D-1A31-490A-8FFD-9EE0B58A60F4}">
      <dgm:prSet/>
      <dgm:spPr/>
      <dgm:t>
        <a:bodyPr/>
        <a:lstStyle/>
        <a:p>
          <a:endParaRPr lang="en-GB"/>
        </a:p>
      </dgm:t>
    </dgm:pt>
    <dgm:pt modelId="{1B291EFE-F6B3-4A38-AC7A-D0F073AA9605}" type="sibTrans" cxnId="{3093955D-1A31-490A-8FFD-9EE0B58A60F4}">
      <dgm:prSet/>
      <dgm:spPr/>
      <dgm:t>
        <a:bodyPr/>
        <a:lstStyle/>
        <a:p>
          <a:endParaRPr lang="en-GB"/>
        </a:p>
      </dgm:t>
    </dgm:pt>
    <dgm:pt modelId="{93E0CCDF-7F66-4CEE-AFCC-7879F040D2EE}">
      <dgm:prSet phldrT="[Text]"/>
      <dgm:spPr>
        <a:xfrm>
          <a:off x="1869268" y="2805389"/>
          <a:ext cx="1280078" cy="640039"/>
        </a:xfrm>
        <a:noFill/>
        <a:ln w="25400" cap="flat" cmpd="sng" algn="ctr">
          <a:solidFill>
            <a:sysClr val="windowText" lastClr="000000"/>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Business Marketing Assistant</a:t>
          </a:r>
        </a:p>
      </dgm:t>
    </dgm:pt>
    <dgm:pt modelId="{00836D2B-28F4-4717-8B47-89A0BDA1AC02}" type="parTrans" cxnId="{28DAC08D-435D-49F6-9790-E1E3B8E6ACAB}">
      <dgm:prSet/>
      <dgm:spPr/>
      <dgm:t>
        <a:bodyPr/>
        <a:lstStyle/>
        <a:p>
          <a:endParaRPr lang="en-GB"/>
        </a:p>
      </dgm:t>
    </dgm:pt>
    <dgm:pt modelId="{2C0DDABC-915A-4508-B8D1-8FC0AC8C6714}" type="sibTrans" cxnId="{28DAC08D-435D-49F6-9790-E1E3B8E6ACAB}">
      <dgm:prSet/>
      <dgm:spPr/>
      <dgm:t>
        <a:bodyPr/>
        <a:lstStyle/>
        <a:p>
          <a:endParaRPr lang="en-GB"/>
        </a:p>
      </dgm:t>
    </dgm:pt>
    <dgm:pt modelId="{C63FDA98-9A23-4316-905B-7BBD39A7EEC1}" type="pres">
      <dgm:prSet presAssocID="{86759A1A-C7FB-42AA-AE16-92F8296C5687}" presName="hierChild1" presStyleCnt="0">
        <dgm:presLayoutVars>
          <dgm:orgChart val="1"/>
          <dgm:chPref val="1"/>
          <dgm:dir/>
          <dgm:animOne val="branch"/>
          <dgm:animLvl val="lvl"/>
          <dgm:resizeHandles/>
        </dgm:presLayoutVars>
      </dgm:prSet>
      <dgm:spPr/>
    </dgm:pt>
    <dgm:pt modelId="{07961D14-B72A-455B-953E-2F3654928356}" type="pres">
      <dgm:prSet presAssocID="{52C3A475-1DB6-4D50-AA13-C956899171DA}" presName="hierRoot1" presStyleCnt="0">
        <dgm:presLayoutVars>
          <dgm:hierBranch val="init"/>
        </dgm:presLayoutVars>
      </dgm:prSet>
      <dgm:spPr/>
    </dgm:pt>
    <dgm:pt modelId="{C05ED03B-E5F0-41CF-8F21-A8CFD78824B8}" type="pres">
      <dgm:prSet presAssocID="{52C3A475-1DB6-4D50-AA13-C956899171DA}" presName="rootComposite1" presStyleCnt="0"/>
      <dgm:spPr/>
    </dgm:pt>
    <dgm:pt modelId="{8CE3B600-2E9C-4BD8-8EF3-AE4227699457}" type="pres">
      <dgm:prSet presAssocID="{52C3A475-1DB6-4D50-AA13-C956899171DA}" presName="rootText1" presStyleLbl="node0" presStyleIdx="0" presStyleCnt="1">
        <dgm:presLayoutVars>
          <dgm:chPref val="3"/>
        </dgm:presLayoutVars>
      </dgm:prSet>
      <dgm:spPr>
        <a:prstGeom prst="rect">
          <a:avLst/>
        </a:prstGeom>
      </dgm:spPr>
    </dgm:pt>
    <dgm:pt modelId="{A12440C6-04BF-4145-B3B1-B632679D7170}" type="pres">
      <dgm:prSet presAssocID="{52C3A475-1DB6-4D50-AA13-C956899171DA}" presName="rootConnector1" presStyleLbl="node1" presStyleIdx="0" presStyleCnt="0"/>
      <dgm:spPr/>
    </dgm:pt>
    <dgm:pt modelId="{AC24FEFD-F880-4D1C-9C0E-266C37657220}" type="pres">
      <dgm:prSet presAssocID="{52C3A475-1DB6-4D50-AA13-C956899171DA}" presName="hierChild2" presStyleCnt="0"/>
      <dgm:spPr/>
    </dgm:pt>
    <dgm:pt modelId="{10D7A794-C9FB-482F-AA69-B5C9241967A0}" type="pres">
      <dgm:prSet presAssocID="{1330682B-6EE2-405B-A3E2-ADB7C6724F13}" presName="Name37" presStyleLbl="parChTrans1D2" presStyleIdx="0" presStyleCnt="3"/>
      <dgm:spPr>
        <a:custGeom>
          <a:avLst/>
          <a:gdLst/>
          <a:ahLst/>
          <a:cxnLst/>
          <a:rect l="0" t="0" r="0" b="0"/>
          <a:pathLst>
            <a:path>
              <a:moveTo>
                <a:pt x="1472754" y="0"/>
              </a:moveTo>
              <a:lnTo>
                <a:pt x="1472754" y="127547"/>
              </a:lnTo>
              <a:lnTo>
                <a:pt x="0" y="127547"/>
              </a:lnTo>
              <a:lnTo>
                <a:pt x="0" y="255095"/>
              </a:lnTo>
            </a:path>
          </a:pathLst>
        </a:custGeom>
      </dgm:spPr>
    </dgm:pt>
    <dgm:pt modelId="{05DB2DF9-0423-4892-B149-A6F90521A973}" type="pres">
      <dgm:prSet presAssocID="{1FD5102C-1F5F-49E9-BE3C-0532B395338F}" presName="hierRoot2" presStyleCnt="0">
        <dgm:presLayoutVars>
          <dgm:hierBranch val="init"/>
        </dgm:presLayoutVars>
      </dgm:prSet>
      <dgm:spPr/>
    </dgm:pt>
    <dgm:pt modelId="{D53B41F4-5BAD-44BB-97D1-7F758F81A961}" type="pres">
      <dgm:prSet presAssocID="{1FD5102C-1F5F-49E9-BE3C-0532B395338F}" presName="rootComposite" presStyleCnt="0"/>
      <dgm:spPr/>
    </dgm:pt>
    <dgm:pt modelId="{AE9BD8C5-AC6D-490A-8DB7-4ECAF5344F5D}" type="pres">
      <dgm:prSet presAssocID="{1FD5102C-1F5F-49E9-BE3C-0532B395338F}" presName="rootText" presStyleLbl="node2" presStyleIdx="0" presStyleCnt="3" custLinFactNeighborX="-240">
        <dgm:presLayoutVars>
          <dgm:chPref val="3"/>
        </dgm:presLayoutVars>
      </dgm:prSet>
      <dgm:spPr>
        <a:prstGeom prst="rect">
          <a:avLst/>
        </a:prstGeom>
      </dgm:spPr>
    </dgm:pt>
    <dgm:pt modelId="{02C39B4E-7A3F-4033-9E24-89F55AA57716}" type="pres">
      <dgm:prSet presAssocID="{1FD5102C-1F5F-49E9-BE3C-0532B395338F}" presName="rootConnector" presStyleLbl="node2" presStyleIdx="0" presStyleCnt="3"/>
      <dgm:spPr/>
    </dgm:pt>
    <dgm:pt modelId="{C0ADE35A-2FA0-4EAA-B15D-A787EFC854C5}" type="pres">
      <dgm:prSet presAssocID="{1FD5102C-1F5F-49E9-BE3C-0532B395338F}" presName="hierChild4" presStyleCnt="0"/>
      <dgm:spPr/>
    </dgm:pt>
    <dgm:pt modelId="{6D551414-0BBE-4117-9572-8104E75290CD}" type="pres">
      <dgm:prSet presAssocID="{AD729EFA-3B87-45A1-AC3E-01C43255B90D}" presName="Name37" presStyleLbl="parChTrans1D3" presStyleIdx="0" presStyleCnt="3"/>
      <dgm:spPr/>
    </dgm:pt>
    <dgm:pt modelId="{B04749E7-F467-4ECF-BC35-0811746BAAB7}" type="pres">
      <dgm:prSet presAssocID="{F188FD96-D18C-45AE-9565-16074B388B7F}" presName="hierRoot2" presStyleCnt="0">
        <dgm:presLayoutVars>
          <dgm:hierBranch val="init"/>
        </dgm:presLayoutVars>
      </dgm:prSet>
      <dgm:spPr/>
    </dgm:pt>
    <dgm:pt modelId="{01F42F7B-8C36-4B23-B981-E3AF494B3D9A}" type="pres">
      <dgm:prSet presAssocID="{F188FD96-D18C-45AE-9565-16074B388B7F}" presName="rootComposite" presStyleCnt="0"/>
      <dgm:spPr/>
    </dgm:pt>
    <dgm:pt modelId="{9F60D208-9519-452C-971A-6D23DCBFE2FB}" type="pres">
      <dgm:prSet presAssocID="{F188FD96-D18C-45AE-9565-16074B388B7F}" presName="rootText" presStyleLbl="node3" presStyleIdx="0" presStyleCnt="3">
        <dgm:presLayoutVars>
          <dgm:chPref val="3"/>
        </dgm:presLayoutVars>
      </dgm:prSet>
      <dgm:spPr/>
    </dgm:pt>
    <dgm:pt modelId="{869FCBA4-6E2E-448F-98FF-63ED723CCE41}" type="pres">
      <dgm:prSet presAssocID="{F188FD96-D18C-45AE-9565-16074B388B7F}" presName="rootConnector" presStyleLbl="node3" presStyleIdx="0" presStyleCnt="3"/>
      <dgm:spPr/>
    </dgm:pt>
    <dgm:pt modelId="{10ADBB0F-E4D4-4FEC-88C9-575D98B59B6C}" type="pres">
      <dgm:prSet presAssocID="{F188FD96-D18C-45AE-9565-16074B388B7F}" presName="hierChild4" presStyleCnt="0"/>
      <dgm:spPr/>
    </dgm:pt>
    <dgm:pt modelId="{F0FAEE59-7DE1-4ACF-9824-6301EA482C56}" type="pres">
      <dgm:prSet presAssocID="{F188FD96-D18C-45AE-9565-16074B388B7F}" presName="hierChild5" presStyleCnt="0"/>
      <dgm:spPr/>
    </dgm:pt>
    <dgm:pt modelId="{165156AD-A35A-412B-A906-DE3885A5AFED}" type="pres">
      <dgm:prSet presAssocID="{E7758CAD-541B-4643-B19A-0D442A5DE657}" presName="Name37" presStyleLbl="parChTrans1D3" presStyleIdx="1" presStyleCnt="3"/>
      <dgm:spPr/>
    </dgm:pt>
    <dgm:pt modelId="{8DED0E66-4729-4256-A33E-D9DAB1E4D59A}" type="pres">
      <dgm:prSet presAssocID="{F654635F-52BC-4C38-B883-0643D8CDA68E}" presName="hierRoot2" presStyleCnt="0">
        <dgm:presLayoutVars>
          <dgm:hierBranch val="init"/>
        </dgm:presLayoutVars>
      </dgm:prSet>
      <dgm:spPr/>
    </dgm:pt>
    <dgm:pt modelId="{A4D71D30-3A36-484C-9F24-C91D7E0E1FC3}" type="pres">
      <dgm:prSet presAssocID="{F654635F-52BC-4C38-B883-0643D8CDA68E}" presName="rootComposite" presStyleCnt="0"/>
      <dgm:spPr/>
    </dgm:pt>
    <dgm:pt modelId="{6699DA23-20EA-41CA-BC06-AB2FA561788D}" type="pres">
      <dgm:prSet presAssocID="{F654635F-52BC-4C38-B883-0643D8CDA68E}" presName="rootText" presStyleLbl="node3" presStyleIdx="1" presStyleCnt="3">
        <dgm:presLayoutVars>
          <dgm:chPref val="3"/>
        </dgm:presLayoutVars>
      </dgm:prSet>
      <dgm:spPr/>
    </dgm:pt>
    <dgm:pt modelId="{20B543EB-6805-4B82-BE50-8DB0F1785A5B}" type="pres">
      <dgm:prSet presAssocID="{F654635F-52BC-4C38-B883-0643D8CDA68E}" presName="rootConnector" presStyleLbl="node3" presStyleIdx="1" presStyleCnt="3"/>
      <dgm:spPr/>
    </dgm:pt>
    <dgm:pt modelId="{0FCB3F40-7AC9-4972-8709-AD873B671D43}" type="pres">
      <dgm:prSet presAssocID="{F654635F-52BC-4C38-B883-0643D8CDA68E}" presName="hierChild4" presStyleCnt="0"/>
      <dgm:spPr/>
    </dgm:pt>
    <dgm:pt modelId="{9A74D95F-1ED6-43D1-BD20-59F1FA332228}" type="pres">
      <dgm:prSet presAssocID="{F654635F-52BC-4C38-B883-0643D8CDA68E}" presName="hierChild5" presStyleCnt="0"/>
      <dgm:spPr/>
    </dgm:pt>
    <dgm:pt modelId="{F86721A4-8944-4D9A-A34C-8B4D857743E2}" type="pres">
      <dgm:prSet presAssocID="{00836D2B-28F4-4717-8B47-89A0BDA1AC02}" presName="Name37" presStyleLbl="parChTrans1D3" presStyleIdx="2" presStyleCnt="3"/>
      <dgm:spPr/>
    </dgm:pt>
    <dgm:pt modelId="{7136014F-755A-4F0B-AE1D-F51A187DE1E8}" type="pres">
      <dgm:prSet presAssocID="{93E0CCDF-7F66-4CEE-AFCC-7879F040D2EE}" presName="hierRoot2" presStyleCnt="0">
        <dgm:presLayoutVars>
          <dgm:hierBranch val="init"/>
        </dgm:presLayoutVars>
      </dgm:prSet>
      <dgm:spPr/>
    </dgm:pt>
    <dgm:pt modelId="{1FC4A316-FC2F-4930-A6B2-951CBE6DBF8C}" type="pres">
      <dgm:prSet presAssocID="{93E0CCDF-7F66-4CEE-AFCC-7879F040D2EE}" presName="rootComposite" presStyleCnt="0"/>
      <dgm:spPr/>
    </dgm:pt>
    <dgm:pt modelId="{F922E614-FFB2-4BEB-BE5B-247DF27FF13A}" type="pres">
      <dgm:prSet presAssocID="{93E0CCDF-7F66-4CEE-AFCC-7879F040D2EE}" presName="rootText" presStyleLbl="node3" presStyleIdx="2" presStyleCnt="3">
        <dgm:presLayoutVars>
          <dgm:chPref val="3"/>
        </dgm:presLayoutVars>
      </dgm:prSet>
      <dgm:spPr/>
    </dgm:pt>
    <dgm:pt modelId="{902EC710-EC45-49FD-B295-B6B017DCB675}" type="pres">
      <dgm:prSet presAssocID="{93E0CCDF-7F66-4CEE-AFCC-7879F040D2EE}" presName="rootConnector" presStyleLbl="node3" presStyleIdx="2" presStyleCnt="3"/>
      <dgm:spPr/>
    </dgm:pt>
    <dgm:pt modelId="{1EF560C4-67C0-4A05-8B47-785DB1EC08CB}" type="pres">
      <dgm:prSet presAssocID="{93E0CCDF-7F66-4CEE-AFCC-7879F040D2EE}" presName="hierChild4" presStyleCnt="0"/>
      <dgm:spPr/>
    </dgm:pt>
    <dgm:pt modelId="{59A13471-2227-49BE-B17E-CF366DCA3F6E}" type="pres">
      <dgm:prSet presAssocID="{93E0CCDF-7F66-4CEE-AFCC-7879F040D2EE}" presName="hierChild5" presStyleCnt="0"/>
      <dgm:spPr/>
    </dgm:pt>
    <dgm:pt modelId="{47A1E9A0-0D25-463D-991A-B6BBDA2EE655}" type="pres">
      <dgm:prSet presAssocID="{1FD5102C-1F5F-49E9-BE3C-0532B395338F}" presName="hierChild5" presStyleCnt="0"/>
      <dgm:spPr/>
    </dgm:pt>
    <dgm:pt modelId="{1BB2A9C7-172F-4654-B7B8-0BFDF50D2D11}" type="pres">
      <dgm:prSet presAssocID="{898B712D-1EA3-49B4-AE0E-4F736367FCAF}" presName="Name37" presStyleLbl="parChTrans1D2" presStyleIdx="1" presStyleCnt="3"/>
      <dgm:spPr>
        <a:custGeom>
          <a:avLst/>
          <a:gdLst/>
          <a:ahLst/>
          <a:cxnLst/>
          <a:rect l="0" t="0" r="0" b="0"/>
          <a:pathLst>
            <a:path>
              <a:moveTo>
                <a:pt x="45720" y="0"/>
              </a:moveTo>
              <a:lnTo>
                <a:pt x="45720" y="255095"/>
              </a:lnTo>
            </a:path>
          </a:pathLst>
        </a:custGeom>
      </dgm:spPr>
    </dgm:pt>
    <dgm:pt modelId="{736230D1-0741-4FA8-9A89-F770486ABE93}" type="pres">
      <dgm:prSet presAssocID="{EAC95329-E425-4972-A5C5-43190A818896}" presName="hierRoot2" presStyleCnt="0">
        <dgm:presLayoutVars>
          <dgm:hierBranch val="init"/>
        </dgm:presLayoutVars>
      </dgm:prSet>
      <dgm:spPr/>
    </dgm:pt>
    <dgm:pt modelId="{60DCB8F6-C513-4D2C-953B-604716B7C043}" type="pres">
      <dgm:prSet presAssocID="{EAC95329-E425-4972-A5C5-43190A818896}" presName="rootComposite" presStyleCnt="0"/>
      <dgm:spPr/>
    </dgm:pt>
    <dgm:pt modelId="{3656CFB3-0DCD-42C8-A822-A689E51C3B2E}" type="pres">
      <dgm:prSet presAssocID="{EAC95329-E425-4972-A5C5-43190A818896}" presName="rootText" presStyleLbl="node2" presStyleIdx="1" presStyleCnt="3">
        <dgm:presLayoutVars>
          <dgm:chPref val="3"/>
        </dgm:presLayoutVars>
      </dgm:prSet>
      <dgm:spPr>
        <a:prstGeom prst="rect">
          <a:avLst/>
        </a:prstGeom>
      </dgm:spPr>
    </dgm:pt>
    <dgm:pt modelId="{AC50030C-B5E6-4348-B499-7B3C7DC4F50B}" type="pres">
      <dgm:prSet presAssocID="{EAC95329-E425-4972-A5C5-43190A818896}" presName="rootConnector" presStyleLbl="node2" presStyleIdx="1" presStyleCnt="3"/>
      <dgm:spPr/>
    </dgm:pt>
    <dgm:pt modelId="{A3EB411A-73EC-4AD0-9475-DE5C1771E61E}" type="pres">
      <dgm:prSet presAssocID="{EAC95329-E425-4972-A5C5-43190A818896}" presName="hierChild4" presStyleCnt="0"/>
      <dgm:spPr/>
    </dgm:pt>
    <dgm:pt modelId="{B58300BA-8036-444E-842F-2030356F5B9E}" type="pres">
      <dgm:prSet presAssocID="{EAC95329-E425-4972-A5C5-43190A818896}" presName="hierChild5" presStyleCnt="0"/>
      <dgm:spPr/>
    </dgm:pt>
    <dgm:pt modelId="{430BC0B4-F3CD-45D0-A61A-AABF99C5E120}" type="pres">
      <dgm:prSet presAssocID="{860D40ED-EF5A-4CF6-AD9A-4EC4088A8893}" presName="Name37" presStyleLbl="parChTrans1D2" presStyleIdx="2" presStyleCnt="3"/>
      <dgm:spPr>
        <a:custGeom>
          <a:avLst/>
          <a:gdLst/>
          <a:ahLst/>
          <a:cxnLst/>
          <a:rect l="0" t="0" r="0" b="0"/>
          <a:pathLst>
            <a:path>
              <a:moveTo>
                <a:pt x="0" y="0"/>
              </a:moveTo>
              <a:lnTo>
                <a:pt x="0" y="127547"/>
              </a:lnTo>
              <a:lnTo>
                <a:pt x="1469838" y="127547"/>
              </a:lnTo>
              <a:lnTo>
                <a:pt x="1469838" y="255095"/>
              </a:lnTo>
            </a:path>
          </a:pathLst>
        </a:custGeom>
      </dgm:spPr>
    </dgm:pt>
    <dgm:pt modelId="{00A01FF3-C732-4FED-B72F-635EF138EFBD}" type="pres">
      <dgm:prSet presAssocID="{B5633B11-D45D-40D5-9206-EE98F21136F2}" presName="hierRoot2" presStyleCnt="0">
        <dgm:presLayoutVars>
          <dgm:hierBranch val="init"/>
        </dgm:presLayoutVars>
      </dgm:prSet>
      <dgm:spPr/>
    </dgm:pt>
    <dgm:pt modelId="{3B4A2528-834D-48E3-A815-0AF4AE147FA5}" type="pres">
      <dgm:prSet presAssocID="{B5633B11-D45D-40D5-9206-EE98F21136F2}" presName="rootComposite" presStyleCnt="0"/>
      <dgm:spPr/>
    </dgm:pt>
    <dgm:pt modelId="{3EBB62A6-EC96-434A-9A3F-058C6C2BFBF7}" type="pres">
      <dgm:prSet presAssocID="{B5633B11-D45D-40D5-9206-EE98F21136F2}" presName="rootText" presStyleLbl="node2" presStyleIdx="2" presStyleCnt="3">
        <dgm:presLayoutVars>
          <dgm:chPref val="3"/>
        </dgm:presLayoutVars>
      </dgm:prSet>
      <dgm:spPr>
        <a:prstGeom prst="rect">
          <a:avLst/>
        </a:prstGeom>
      </dgm:spPr>
    </dgm:pt>
    <dgm:pt modelId="{9E695EE9-5A28-445B-B6E2-9B48D6920801}" type="pres">
      <dgm:prSet presAssocID="{B5633B11-D45D-40D5-9206-EE98F21136F2}" presName="rootConnector" presStyleLbl="node2" presStyleIdx="2" presStyleCnt="3"/>
      <dgm:spPr/>
    </dgm:pt>
    <dgm:pt modelId="{38BB5CAB-0438-4D8C-B97A-256DD7CC619D}" type="pres">
      <dgm:prSet presAssocID="{B5633B11-D45D-40D5-9206-EE98F21136F2}" presName="hierChild4" presStyleCnt="0"/>
      <dgm:spPr/>
    </dgm:pt>
    <dgm:pt modelId="{D173E7C8-D1CD-47F7-8C94-2D6AD44D619F}" type="pres">
      <dgm:prSet presAssocID="{B5633B11-D45D-40D5-9206-EE98F21136F2}" presName="hierChild5" presStyleCnt="0"/>
      <dgm:spPr/>
    </dgm:pt>
    <dgm:pt modelId="{D9591313-7F56-489D-8A91-36B06848C7DE}" type="pres">
      <dgm:prSet presAssocID="{52C3A475-1DB6-4D50-AA13-C956899171DA}" presName="hierChild3" presStyleCnt="0"/>
      <dgm:spPr/>
    </dgm:pt>
  </dgm:ptLst>
  <dgm:cxnLst>
    <dgm:cxn modelId="{36586602-2E4E-4154-B7A5-312A6FBA157A}" type="presOf" srcId="{EAC95329-E425-4972-A5C5-43190A818896}" destId="{AC50030C-B5E6-4348-B499-7B3C7DC4F50B}" srcOrd="1" destOrd="0" presId="urn:microsoft.com/office/officeart/2005/8/layout/orgChart1"/>
    <dgm:cxn modelId="{25321C04-15EC-46A1-8874-2560A8E3F545}" type="presOf" srcId="{F188FD96-D18C-45AE-9565-16074B388B7F}" destId="{9F60D208-9519-452C-971A-6D23DCBFE2FB}" srcOrd="0" destOrd="0" presId="urn:microsoft.com/office/officeart/2005/8/layout/orgChart1"/>
    <dgm:cxn modelId="{6590CC04-25FD-470B-A325-EA5F2A2205A4}" type="presOf" srcId="{1FD5102C-1F5F-49E9-BE3C-0532B395338F}" destId="{02C39B4E-7A3F-4033-9E24-89F55AA57716}" srcOrd="1" destOrd="0" presId="urn:microsoft.com/office/officeart/2005/8/layout/orgChart1"/>
    <dgm:cxn modelId="{ED7FAA05-0B15-4CC9-9104-1C8DBDE9B3A2}" type="presOf" srcId="{B5633B11-D45D-40D5-9206-EE98F21136F2}" destId="{9E695EE9-5A28-445B-B6E2-9B48D6920801}" srcOrd="1" destOrd="0" presId="urn:microsoft.com/office/officeart/2005/8/layout/orgChart1"/>
    <dgm:cxn modelId="{82F82010-CE24-4822-8CAA-FFD3CA727D30}" type="presOf" srcId="{F188FD96-D18C-45AE-9565-16074B388B7F}" destId="{869FCBA4-6E2E-448F-98FF-63ED723CCE41}" srcOrd="1" destOrd="0" presId="urn:microsoft.com/office/officeart/2005/8/layout/orgChart1"/>
    <dgm:cxn modelId="{321B4E10-9DAD-4455-9EF2-D91A0B50CD9F}" type="presOf" srcId="{EAC95329-E425-4972-A5C5-43190A818896}" destId="{3656CFB3-0DCD-42C8-A822-A689E51C3B2E}" srcOrd="0" destOrd="0" presId="urn:microsoft.com/office/officeart/2005/8/layout/orgChart1"/>
    <dgm:cxn modelId="{BA0B6111-CF6C-4F0C-8903-EF9508EAC54D}" type="presOf" srcId="{52C3A475-1DB6-4D50-AA13-C956899171DA}" destId="{8CE3B600-2E9C-4BD8-8EF3-AE4227699457}" srcOrd="0" destOrd="0" presId="urn:microsoft.com/office/officeart/2005/8/layout/orgChart1"/>
    <dgm:cxn modelId="{47F1DF28-8B9A-4FE4-8A79-940766646765}" type="presOf" srcId="{1FD5102C-1F5F-49E9-BE3C-0532B395338F}" destId="{AE9BD8C5-AC6D-490A-8DB7-4ECAF5344F5D}" srcOrd="0" destOrd="0" presId="urn:microsoft.com/office/officeart/2005/8/layout/orgChart1"/>
    <dgm:cxn modelId="{74BCA029-2A32-4F84-A376-B2D45AFD1932}" type="presOf" srcId="{1330682B-6EE2-405B-A3E2-ADB7C6724F13}" destId="{10D7A794-C9FB-482F-AA69-B5C9241967A0}" srcOrd="0" destOrd="0" presId="urn:microsoft.com/office/officeart/2005/8/layout/orgChart1"/>
    <dgm:cxn modelId="{77C18733-654E-4971-803F-F60AC1875B1F}" type="presOf" srcId="{86759A1A-C7FB-42AA-AE16-92F8296C5687}" destId="{C63FDA98-9A23-4316-905B-7BBD39A7EEC1}" srcOrd="0" destOrd="0" presId="urn:microsoft.com/office/officeart/2005/8/layout/orgChart1"/>
    <dgm:cxn modelId="{3B401A3D-2434-46BE-BAC7-892BA2A77907}" type="presOf" srcId="{93E0CCDF-7F66-4CEE-AFCC-7879F040D2EE}" destId="{902EC710-EC45-49FD-B295-B6B017DCB675}" srcOrd="1" destOrd="0" presId="urn:microsoft.com/office/officeart/2005/8/layout/orgChart1"/>
    <dgm:cxn modelId="{75FA383E-2686-4041-93D1-5CA1610B67E0}" srcId="{52C3A475-1DB6-4D50-AA13-C956899171DA}" destId="{1FD5102C-1F5F-49E9-BE3C-0532B395338F}" srcOrd="0" destOrd="0" parTransId="{1330682B-6EE2-405B-A3E2-ADB7C6724F13}" sibTransId="{8DE4B058-9FC7-47AB-8980-E02FF7BDC8B9}"/>
    <dgm:cxn modelId="{3FD7943E-937C-4D1A-8D43-015A3D6A638D}" type="presOf" srcId="{93E0CCDF-7F66-4CEE-AFCC-7879F040D2EE}" destId="{F922E614-FFB2-4BEB-BE5B-247DF27FF13A}" srcOrd="0" destOrd="0" presId="urn:microsoft.com/office/officeart/2005/8/layout/orgChart1"/>
    <dgm:cxn modelId="{5427C25B-DB13-4791-901B-13751973C537}" type="presOf" srcId="{F654635F-52BC-4C38-B883-0643D8CDA68E}" destId="{20B543EB-6805-4B82-BE50-8DB0F1785A5B}" srcOrd="1" destOrd="0" presId="urn:microsoft.com/office/officeart/2005/8/layout/orgChart1"/>
    <dgm:cxn modelId="{3093955D-1A31-490A-8FFD-9EE0B58A60F4}" srcId="{1FD5102C-1F5F-49E9-BE3C-0532B395338F}" destId="{F654635F-52BC-4C38-B883-0643D8CDA68E}" srcOrd="1" destOrd="0" parTransId="{E7758CAD-541B-4643-B19A-0D442A5DE657}" sibTransId="{1B291EFE-F6B3-4A38-AC7A-D0F073AA9605}"/>
    <dgm:cxn modelId="{FEF6C94F-B398-4F9B-9877-A8678783E7DD}" type="presOf" srcId="{898B712D-1EA3-49B4-AE0E-4F736367FCAF}" destId="{1BB2A9C7-172F-4654-B7B8-0BFDF50D2D11}" srcOrd="0" destOrd="0" presId="urn:microsoft.com/office/officeart/2005/8/layout/orgChart1"/>
    <dgm:cxn modelId="{632A8B53-EAC3-481B-A779-B4A653D1C49B}" srcId="{52C3A475-1DB6-4D50-AA13-C956899171DA}" destId="{B5633B11-D45D-40D5-9206-EE98F21136F2}" srcOrd="2" destOrd="0" parTransId="{860D40ED-EF5A-4CF6-AD9A-4EC4088A8893}" sibTransId="{3429751F-AFD2-4909-8501-A3EBCA69F936}"/>
    <dgm:cxn modelId="{C6214A78-D025-4EE2-BC9B-DA86EF050107}" type="presOf" srcId="{52C3A475-1DB6-4D50-AA13-C956899171DA}" destId="{A12440C6-04BF-4145-B3B1-B632679D7170}" srcOrd="1" destOrd="0" presId="urn:microsoft.com/office/officeart/2005/8/layout/orgChart1"/>
    <dgm:cxn modelId="{28DAC08D-435D-49F6-9790-E1E3B8E6ACAB}" srcId="{1FD5102C-1F5F-49E9-BE3C-0532B395338F}" destId="{93E0CCDF-7F66-4CEE-AFCC-7879F040D2EE}" srcOrd="2" destOrd="0" parTransId="{00836D2B-28F4-4717-8B47-89A0BDA1AC02}" sibTransId="{2C0DDABC-915A-4508-B8D1-8FC0AC8C6714}"/>
    <dgm:cxn modelId="{28727C9E-B56C-442C-8411-8DB0A478BAD3}" type="presOf" srcId="{E7758CAD-541B-4643-B19A-0D442A5DE657}" destId="{165156AD-A35A-412B-A906-DE3885A5AFED}" srcOrd="0" destOrd="0" presId="urn:microsoft.com/office/officeart/2005/8/layout/orgChart1"/>
    <dgm:cxn modelId="{0A3FA1A3-BA9A-489B-BDE2-CB110B62DF78}" srcId="{1FD5102C-1F5F-49E9-BE3C-0532B395338F}" destId="{F188FD96-D18C-45AE-9565-16074B388B7F}" srcOrd="0" destOrd="0" parTransId="{AD729EFA-3B87-45A1-AC3E-01C43255B90D}" sibTransId="{1EB0CA1D-AB1C-4270-94F0-0EC4EC34E6E2}"/>
    <dgm:cxn modelId="{801F39A4-26D2-43E7-9608-346DF4284135}" srcId="{52C3A475-1DB6-4D50-AA13-C956899171DA}" destId="{EAC95329-E425-4972-A5C5-43190A818896}" srcOrd="1" destOrd="0" parTransId="{898B712D-1EA3-49B4-AE0E-4F736367FCAF}" sibTransId="{49BAAE93-EB3D-4B9F-8014-46B099879F90}"/>
    <dgm:cxn modelId="{21DDB9B6-24E3-4EB1-A241-CF1AE37497D0}" type="presOf" srcId="{00836D2B-28F4-4717-8B47-89A0BDA1AC02}" destId="{F86721A4-8944-4D9A-A34C-8B4D857743E2}" srcOrd="0" destOrd="0" presId="urn:microsoft.com/office/officeart/2005/8/layout/orgChart1"/>
    <dgm:cxn modelId="{0433C0B6-296E-48C9-91E5-78BD76768EFF}" srcId="{86759A1A-C7FB-42AA-AE16-92F8296C5687}" destId="{52C3A475-1DB6-4D50-AA13-C956899171DA}" srcOrd="0" destOrd="0" parTransId="{FD74D1CA-0F5B-4665-9F1B-F4B0DCD70C2C}" sibTransId="{5CD5C94A-102E-4668-BDF0-95A7904D1F57}"/>
    <dgm:cxn modelId="{393253DA-3118-45AB-AEF8-7A0D74963EED}" type="presOf" srcId="{B5633B11-D45D-40D5-9206-EE98F21136F2}" destId="{3EBB62A6-EC96-434A-9A3F-058C6C2BFBF7}" srcOrd="0" destOrd="0" presId="urn:microsoft.com/office/officeart/2005/8/layout/orgChart1"/>
    <dgm:cxn modelId="{65C945E8-C891-4103-B9C8-DD431D61CDD0}" type="presOf" srcId="{860D40ED-EF5A-4CF6-AD9A-4EC4088A8893}" destId="{430BC0B4-F3CD-45D0-A61A-AABF99C5E120}" srcOrd="0" destOrd="0" presId="urn:microsoft.com/office/officeart/2005/8/layout/orgChart1"/>
    <dgm:cxn modelId="{DB879EEC-7C8B-4F5A-B6C4-638FCEF0F067}" type="presOf" srcId="{F654635F-52BC-4C38-B883-0643D8CDA68E}" destId="{6699DA23-20EA-41CA-BC06-AB2FA561788D}" srcOrd="0" destOrd="0" presId="urn:microsoft.com/office/officeart/2005/8/layout/orgChart1"/>
    <dgm:cxn modelId="{6E2BABF5-3212-4BBB-B11F-F1726AF5AC88}" type="presOf" srcId="{AD729EFA-3B87-45A1-AC3E-01C43255B90D}" destId="{6D551414-0BBE-4117-9572-8104E75290CD}" srcOrd="0" destOrd="0" presId="urn:microsoft.com/office/officeart/2005/8/layout/orgChart1"/>
    <dgm:cxn modelId="{DA814848-96BF-4426-8CFC-437A159B9B0E}" type="presParOf" srcId="{C63FDA98-9A23-4316-905B-7BBD39A7EEC1}" destId="{07961D14-B72A-455B-953E-2F3654928356}" srcOrd="0" destOrd="0" presId="urn:microsoft.com/office/officeart/2005/8/layout/orgChart1"/>
    <dgm:cxn modelId="{85A704DA-E19F-4EA6-9DD8-C86DE21420F0}" type="presParOf" srcId="{07961D14-B72A-455B-953E-2F3654928356}" destId="{C05ED03B-E5F0-41CF-8F21-A8CFD78824B8}" srcOrd="0" destOrd="0" presId="urn:microsoft.com/office/officeart/2005/8/layout/orgChart1"/>
    <dgm:cxn modelId="{981F068A-FCBF-4A05-90E8-390C3ECBF66B}" type="presParOf" srcId="{C05ED03B-E5F0-41CF-8F21-A8CFD78824B8}" destId="{8CE3B600-2E9C-4BD8-8EF3-AE4227699457}" srcOrd="0" destOrd="0" presId="urn:microsoft.com/office/officeart/2005/8/layout/orgChart1"/>
    <dgm:cxn modelId="{EE3D9C77-1206-4F69-B47D-1F76FACE83DF}" type="presParOf" srcId="{C05ED03B-E5F0-41CF-8F21-A8CFD78824B8}" destId="{A12440C6-04BF-4145-B3B1-B632679D7170}" srcOrd="1" destOrd="0" presId="urn:microsoft.com/office/officeart/2005/8/layout/orgChart1"/>
    <dgm:cxn modelId="{F4723B7D-4FE9-4C9C-86B6-1BCF8FF475CE}" type="presParOf" srcId="{07961D14-B72A-455B-953E-2F3654928356}" destId="{AC24FEFD-F880-4D1C-9C0E-266C37657220}" srcOrd="1" destOrd="0" presId="urn:microsoft.com/office/officeart/2005/8/layout/orgChart1"/>
    <dgm:cxn modelId="{6F18D740-3A79-4B4D-9AF5-DD2518BAED79}" type="presParOf" srcId="{AC24FEFD-F880-4D1C-9C0E-266C37657220}" destId="{10D7A794-C9FB-482F-AA69-B5C9241967A0}" srcOrd="0" destOrd="0" presId="urn:microsoft.com/office/officeart/2005/8/layout/orgChart1"/>
    <dgm:cxn modelId="{412CA893-54F3-494E-A731-1D56028789A4}" type="presParOf" srcId="{AC24FEFD-F880-4D1C-9C0E-266C37657220}" destId="{05DB2DF9-0423-4892-B149-A6F90521A973}" srcOrd="1" destOrd="0" presId="urn:microsoft.com/office/officeart/2005/8/layout/orgChart1"/>
    <dgm:cxn modelId="{042EC41F-3F70-4198-B3DC-2EC16E8869A1}" type="presParOf" srcId="{05DB2DF9-0423-4892-B149-A6F90521A973}" destId="{D53B41F4-5BAD-44BB-97D1-7F758F81A961}" srcOrd="0" destOrd="0" presId="urn:microsoft.com/office/officeart/2005/8/layout/orgChart1"/>
    <dgm:cxn modelId="{1DCB44D3-9699-4CA1-A6A7-D4005F5F1CB7}" type="presParOf" srcId="{D53B41F4-5BAD-44BB-97D1-7F758F81A961}" destId="{AE9BD8C5-AC6D-490A-8DB7-4ECAF5344F5D}" srcOrd="0" destOrd="0" presId="urn:microsoft.com/office/officeart/2005/8/layout/orgChart1"/>
    <dgm:cxn modelId="{6D24712A-06FC-4393-8004-5CCC2224B4E3}" type="presParOf" srcId="{D53B41F4-5BAD-44BB-97D1-7F758F81A961}" destId="{02C39B4E-7A3F-4033-9E24-89F55AA57716}" srcOrd="1" destOrd="0" presId="urn:microsoft.com/office/officeart/2005/8/layout/orgChart1"/>
    <dgm:cxn modelId="{303EE04C-B216-45B4-97DE-4CBDCC7B074C}" type="presParOf" srcId="{05DB2DF9-0423-4892-B149-A6F90521A973}" destId="{C0ADE35A-2FA0-4EAA-B15D-A787EFC854C5}" srcOrd="1" destOrd="0" presId="urn:microsoft.com/office/officeart/2005/8/layout/orgChart1"/>
    <dgm:cxn modelId="{A865DBCF-B25E-4078-B908-716B6B76C76C}" type="presParOf" srcId="{C0ADE35A-2FA0-4EAA-B15D-A787EFC854C5}" destId="{6D551414-0BBE-4117-9572-8104E75290CD}" srcOrd="0" destOrd="0" presId="urn:microsoft.com/office/officeart/2005/8/layout/orgChart1"/>
    <dgm:cxn modelId="{77F8F2EE-7F8C-443D-9CEC-5425F137F34F}" type="presParOf" srcId="{C0ADE35A-2FA0-4EAA-B15D-A787EFC854C5}" destId="{B04749E7-F467-4ECF-BC35-0811746BAAB7}" srcOrd="1" destOrd="0" presId="urn:microsoft.com/office/officeart/2005/8/layout/orgChart1"/>
    <dgm:cxn modelId="{101A6BE6-C376-476D-8A7E-ECA1E03B4340}" type="presParOf" srcId="{B04749E7-F467-4ECF-BC35-0811746BAAB7}" destId="{01F42F7B-8C36-4B23-B981-E3AF494B3D9A}" srcOrd="0" destOrd="0" presId="urn:microsoft.com/office/officeart/2005/8/layout/orgChart1"/>
    <dgm:cxn modelId="{6529EF88-3875-4F11-943E-57B30851C092}" type="presParOf" srcId="{01F42F7B-8C36-4B23-B981-E3AF494B3D9A}" destId="{9F60D208-9519-452C-971A-6D23DCBFE2FB}" srcOrd="0" destOrd="0" presId="urn:microsoft.com/office/officeart/2005/8/layout/orgChart1"/>
    <dgm:cxn modelId="{336EEE4E-5528-4BFE-B045-AC526C02197E}" type="presParOf" srcId="{01F42F7B-8C36-4B23-B981-E3AF494B3D9A}" destId="{869FCBA4-6E2E-448F-98FF-63ED723CCE41}" srcOrd="1" destOrd="0" presId="urn:microsoft.com/office/officeart/2005/8/layout/orgChart1"/>
    <dgm:cxn modelId="{CA5EEDE8-78BD-446B-AC4B-BE109699E7D5}" type="presParOf" srcId="{B04749E7-F467-4ECF-BC35-0811746BAAB7}" destId="{10ADBB0F-E4D4-4FEC-88C9-575D98B59B6C}" srcOrd="1" destOrd="0" presId="urn:microsoft.com/office/officeart/2005/8/layout/orgChart1"/>
    <dgm:cxn modelId="{F5F8CE6A-55D1-4F77-95EB-D8A4F65A8432}" type="presParOf" srcId="{B04749E7-F467-4ECF-BC35-0811746BAAB7}" destId="{F0FAEE59-7DE1-4ACF-9824-6301EA482C56}" srcOrd="2" destOrd="0" presId="urn:microsoft.com/office/officeart/2005/8/layout/orgChart1"/>
    <dgm:cxn modelId="{B9AF3808-2ACE-4E6B-8D0C-A1D79009605C}" type="presParOf" srcId="{C0ADE35A-2FA0-4EAA-B15D-A787EFC854C5}" destId="{165156AD-A35A-412B-A906-DE3885A5AFED}" srcOrd="2" destOrd="0" presId="urn:microsoft.com/office/officeart/2005/8/layout/orgChart1"/>
    <dgm:cxn modelId="{00164D4A-95C3-4237-9712-F2C3B6C00C16}" type="presParOf" srcId="{C0ADE35A-2FA0-4EAA-B15D-A787EFC854C5}" destId="{8DED0E66-4729-4256-A33E-D9DAB1E4D59A}" srcOrd="3" destOrd="0" presId="urn:microsoft.com/office/officeart/2005/8/layout/orgChart1"/>
    <dgm:cxn modelId="{973E355B-5289-4ED3-B193-601CC87486EA}" type="presParOf" srcId="{8DED0E66-4729-4256-A33E-D9DAB1E4D59A}" destId="{A4D71D30-3A36-484C-9F24-C91D7E0E1FC3}" srcOrd="0" destOrd="0" presId="urn:microsoft.com/office/officeart/2005/8/layout/orgChart1"/>
    <dgm:cxn modelId="{5D66EA3B-B97A-4B83-B70B-A850DD01056E}" type="presParOf" srcId="{A4D71D30-3A36-484C-9F24-C91D7E0E1FC3}" destId="{6699DA23-20EA-41CA-BC06-AB2FA561788D}" srcOrd="0" destOrd="0" presId="urn:microsoft.com/office/officeart/2005/8/layout/orgChart1"/>
    <dgm:cxn modelId="{925B42B0-40B8-40CB-A1EE-E9AD5322BA87}" type="presParOf" srcId="{A4D71D30-3A36-484C-9F24-C91D7E0E1FC3}" destId="{20B543EB-6805-4B82-BE50-8DB0F1785A5B}" srcOrd="1" destOrd="0" presId="urn:microsoft.com/office/officeart/2005/8/layout/orgChart1"/>
    <dgm:cxn modelId="{57781C62-E115-455B-AAEE-FFD30A8CC884}" type="presParOf" srcId="{8DED0E66-4729-4256-A33E-D9DAB1E4D59A}" destId="{0FCB3F40-7AC9-4972-8709-AD873B671D43}" srcOrd="1" destOrd="0" presId="urn:microsoft.com/office/officeart/2005/8/layout/orgChart1"/>
    <dgm:cxn modelId="{E997F464-8F16-49EB-9034-805C571E16DE}" type="presParOf" srcId="{8DED0E66-4729-4256-A33E-D9DAB1E4D59A}" destId="{9A74D95F-1ED6-43D1-BD20-59F1FA332228}" srcOrd="2" destOrd="0" presId="urn:microsoft.com/office/officeart/2005/8/layout/orgChart1"/>
    <dgm:cxn modelId="{650A7892-70EA-4050-B8D8-A86EDED5FEB7}" type="presParOf" srcId="{C0ADE35A-2FA0-4EAA-B15D-A787EFC854C5}" destId="{F86721A4-8944-4D9A-A34C-8B4D857743E2}" srcOrd="4" destOrd="0" presId="urn:microsoft.com/office/officeart/2005/8/layout/orgChart1"/>
    <dgm:cxn modelId="{E9673074-2452-40D3-ABB2-043845FDC4D1}" type="presParOf" srcId="{C0ADE35A-2FA0-4EAA-B15D-A787EFC854C5}" destId="{7136014F-755A-4F0B-AE1D-F51A187DE1E8}" srcOrd="5" destOrd="0" presId="urn:microsoft.com/office/officeart/2005/8/layout/orgChart1"/>
    <dgm:cxn modelId="{D7C5B5F7-80DA-4124-8DDC-AC24FDD6D0B6}" type="presParOf" srcId="{7136014F-755A-4F0B-AE1D-F51A187DE1E8}" destId="{1FC4A316-FC2F-4930-A6B2-951CBE6DBF8C}" srcOrd="0" destOrd="0" presId="urn:microsoft.com/office/officeart/2005/8/layout/orgChart1"/>
    <dgm:cxn modelId="{E4DE2A31-43FF-4F17-A93D-60CA8A900E45}" type="presParOf" srcId="{1FC4A316-FC2F-4930-A6B2-951CBE6DBF8C}" destId="{F922E614-FFB2-4BEB-BE5B-247DF27FF13A}" srcOrd="0" destOrd="0" presId="urn:microsoft.com/office/officeart/2005/8/layout/orgChart1"/>
    <dgm:cxn modelId="{F1327372-9A23-4E90-BD0C-CADFE8432EF7}" type="presParOf" srcId="{1FC4A316-FC2F-4930-A6B2-951CBE6DBF8C}" destId="{902EC710-EC45-49FD-B295-B6B017DCB675}" srcOrd="1" destOrd="0" presId="urn:microsoft.com/office/officeart/2005/8/layout/orgChart1"/>
    <dgm:cxn modelId="{AABE4183-38B6-4330-A2AD-753C97A93699}" type="presParOf" srcId="{7136014F-755A-4F0B-AE1D-F51A187DE1E8}" destId="{1EF560C4-67C0-4A05-8B47-785DB1EC08CB}" srcOrd="1" destOrd="0" presId="urn:microsoft.com/office/officeart/2005/8/layout/orgChart1"/>
    <dgm:cxn modelId="{0AF329E4-F92C-4F87-96F3-BF27056C7AF3}" type="presParOf" srcId="{7136014F-755A-4F0B-AE1D-F51A187DE1E8}" destId="{59A13471-2227-49BE-B17E-CF366DCA3F6E}" srcOrd="2" destOrd="0" presId="urn:microsoft.com/office/officeart/2005/8/layout/orgChart1"/>
    <dgm:cxn modelId="{2B6EA817-E2B0-4C02-937B-58C2F54E9D47}" type="presParOf" srcId="{05DB2DF9-0423-4892-B149-A6F90521A973}" destId="{47A1E9A0-0D25-463D-991A-B6BBDA2EE655}" srcOrd="2" destOrd="0" presId="urn:microsoft.com/office/officeart/2005/8/layout/orgChart1"/>
    <dgm:cxn modelId="{787C9263-42D0-4B3C-8D25-B8249B76087F}" type="presParOf" srcId="{AC24FEFD-F880-4D1C-9C0E-266C37657220}" destId="{1BB2A9C7-172F-4654-B7B8-0BFDF50D2D11}" srcOrd="2" destOrd="0" presId="urn:microsoft.com/office/officeart/2005/8/layout/orgChart1"/>
    <dgm:cxn modelId="{547B7764-0196-4412-ADFC-FDAE850058F2}" type="presParOf" srcId="{AC24FEFD-F880-4D1C-9C0E-266C37657220}" destId="{736230D1-0741-4FA8-9A89-F770486ABE93}" srcOrd="3" destOrd="0" presId="urn:microsoft.com/office/officeart/2005/8/layout/orgChart1"/>
    <dgm:cxn modelId="{A9E4579B-0EA1-42C5-BE6B-B303C44CD383}" type="presParOf" srcId="{736230D1-0741-4FA8-9A89-F770486ABE93}" destId="{60DCB8F6-C513-4D2C-953B-604716B7C043}" srcOrd="0" destOrd="0" presId="urn:microsoft.com/office/officeart/2005/8/layout/orgChart1"/>
    <dgm:cxn modelId="{052514FB-BDE7-4A48-B61D-8C12E07CF506}" type="presParOf" srcId="{60DCB8F6-C513-4D2C-953B-604716B7C043}" destId="{3656CFB3-0DCD-42C8-A822-A689E51C3B2E}" srcOrd="0" destOrd="0" presId="urn:microsoft.com/office/officeart/2005/8/layout/orgChart1"/>
    <dgm:cxn modelId="{B686C908-B27F-45BA-BF49-59CD103AE8DC}" type="presParOf" srcId="{60DCB8F6-C513-4D2C-953B-604716B7C043}" destId="{AC50030C-B5E6-4348-B499-7B3C7DC4F50B}" srcOrd="1" destOrd="0" presId="urn:microsoft.com/office/officeart/2005/8/layout/orgChart1"/>
    <dgm:cxn modelId="{E90B6F6B-D03D-4154-9602-8B6EC7F7939B}" type="presParOf" srcId="{736230D1-0741-4FA8-9A89-F770486ABE93}" destId="{A3EB411A-73EC-4AD0-9475-DE5C1771E61E}" srcOrd="1" destOrd="0" presId="urn:microsoft.com/office/officeart/2005/8/layout/orgChart1"/>
    <dgm:cxn modelId="{2E0393D7-BE26-407C-B2FF-E41452AD9D42}" type="presParOf" srcId="{736230D1-0741-4FA8-9A89-F770486ABE93}" destId="{B58300BA-8036-444E-842F-2030356F5B9E}" srcOrd="2" destOrd="0" presId="urn:microsoft.com/office/officeart/2005/8/layout/orgChart1"/>
    <dgm:cxn modelId="{FD506827-9E7D-4079-9009-BCE6D79F51E0}" type="presParOf" srcId="{AC24FEFD-F880-4D1C-9C0E-266C37657220}" destId="{430BC0B4-F3CD-45D0-A61A-AABF99C5E120}" srcOrd="4" destOrd="0" presId="urn:microsoft.com/office/officeart/2005/8/layout/orgChart1"/>
    <dgm:cxn modelId="{A07EDC16-80B4-4073-83FF-6D6BDFBC0987}" type="presParOf" srcId="{AC24FEFD-F880-4D1C-9C0E-266C37657220}" destId="{00A01FF3-C732-4FED-B72F-635EF138EFBD}" srcOrd="5" destOrd="0" presId="urn:microsoft.com/office/officeart/2005/8/layout/orgChart1"/>
    <dgm:cxn modelId="{7EAFE9F3-7F95-4B1E-8D90-19C8D194D460}" type="presParOf" srcId="{00A01FF3-C732-4FED-B72F-635EF138EFBD}" destId="{3B4A2528-834D-48E3-A815-0AF4AE147FA5}" srcOrd="0" destOrd="0" presId="urn:microsoft.com/office/officeart/2005/8/layout/orgChart1"/>
    <dgm:cxn modelId="{96F70E0B-DE90-4032-BE51-D163FFD6658F}" type="presParOf" srcId="{3B4A2528-834D-48E3-A815-0AF4AE147FA5}" destId="{3EBB62A6-EC96-434A-9A3F-058C6C2BFBF7}" srcOrd="0" destOrd="0" presId="urn:microsoft.com/office/officeart/2005/8/layout/orgChart1"/>
    <dgm:cxn modelId="{2D9239B8-DC7F-49BE-A782-419B73839953}" type="presParOf" srcId="{3B4A2528-834D-48E3-A815-0AF4AE147FA5}" destId="{9E695EE9-5A28-445B-B6E2-9B48D6920801}" srcOrd="1" destOrd="0" presId="urn:microsoft.com/office/officeart/2005/8/layout/orgChart1"/>
    <dgm:cxn modelId="{571ECF1C-3E76-40CB-999E-1F5F0884B1AC}" type="presParOf" srcId="{00A01FF3-C732-4FED-B72F-635EF138EFBD}" destId="{38BB5CAB-0438-4D8C-B97A-256DD7CC619D}" srcOrd="1" destOrd="0" presId="urn:microsoft.com/office/officeart/2005/8/layout/orgChart1"/>
    <dgm:cxn modelId="{138F526F-4BE0-4BB3-B8E8-36259FFE6C96}" type="presParOf" srcId="{00A01FF3-C732-4FED-B72F-635EF138EFBD}" destId="{D173E7C8-D1CD-47F7-8C94-2D6AD44D619F}" srcOrd="2" destOrd="0" presId="urn:microsoft.com/office/officeart/2005/8/layout/orgChart1"/>
    <dgm:cxn modelId="{E2351604-9F34-4BB8-B767-4234557AEFB9}" type="presParOf" srcId="{07961D14-B72A-455B-953E-2F3654928356}" destId="{D9591313-7F56-489D-8A91-36B06848C7DE}" srcOrd="2" destOrd="0" presId="urn:microsoft.com/office/officeart/2005/8/layout/orgChart1"/>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0BC0B4-F3CD-45D0-A61A-AABF99C5E120}">
      <dsp:nvSpPr>
        <dsp:cNvPr id="0" name=""/>
        <dsp:cNvSpPr/>
      </dsp:nvSpPr>
      <dsp:spPr>
        <a:xfrm>
          <a:off x="2576512" y="529381"/>
          <a:ext cx="1274889" cy="221261"/>
        </a:xfrm>
        <a:custGeom>
          <a:avLst/>
          <a:gdLst/>
          <a:ahLst/>
          <a:cxnLst/>
          <a:rect l="0" t="0" r="0" b="0"/>
          <a:pathLst>
            <a:path>
              <a:moveTo>
                <a:pt x="0" y="0"/>
              </a:moveTo>
              <a:lnTo>
                <a:pt x="0" y="127547"/>
              </a:lnTo>
              <a:lnTo>
                <a:pt x="1469838" y="127547"/>
              </a:lnTo>
              <a:lnTo>
                <a:pt x="1469838" y="255095"/>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B2A9C7-172F-4654-B7B8-0BFDF50D2D11}">
      <dsp:nvSpPr>
        <dsp:cNvPr id="0" name=""/>
        <dsp:cNvSpPr/>
      </dsp:nvSpPr>
      <dsp:spPr>
        <a:xfrm>
          <a:off x="2530792" y="529381"/>
          <a:ext cx="91440" cy="221261"/>
        </a:xfrm>
        <a:custGeom>
          <a:avLst/>
          <a:gdLst/>
          <a:ahLst/>
          <a:cxnLst/>
          <a:rect l="0" t="0" r="0" b="0"/>
          <a:pathLst>
            <a:path>
              <a:moveTo>
                <a:pt x="45720" y="0"/>
              </a:moveTo>
              <a:lnTo>
                <a:pt x="45720" y="255095"/>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86721A4-8944-4D9A-A34C-8B4D857743E2}">
      <dsp:nvSpPr>
        <dsp:cNvPr id="0" name=""/>
        <dsp:cNvSpPr/>
      </dsp:nvSpPr>
      <dsp:spPr>
        <a:xfrm>
          <a:off x="877643" y="1277456"/>
          <a:ext cx="160572" cy="1980819"/>
        </a:xfrm>
        <a:custGeom>
          <a:avLst/>
          <a:gdLst/>
          <a:ahLst/>
          <a:cxnLst/>
          <a:rect l="0" t="0" r="0" b="0"/>
          <a:pathLst>
            <a:path>
              <a:moveTo>
                <a:pt x="0" y="0"/>
              </a:moveTo>
              <a:lnTo>
                <a:pt x="0" y="1980819"/>
              </a:lnTo>
              <a:lnTo>
                <a:pt x="160572" y="198081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5156AD-A35A-412B-A906-DE3885A5AFED}">
      <dsp:nvSpPr>
        <dsp:cNvPr id="0" name=""/>
        <dsp:cNvSpPr/>
      </dsp:nvSpPr>
      <dsp:spPr>
        <a:xfrm>
          <a:off x="877643" y="1277456"/>
          <a:ext cx="160572" cy="1232743"/>
        </a:xfrm>
        <a:custGeom>
          <a:avLst/>
          <a:gdLst/>
          <a:ahLst/>
          <a:cxnLst/>
          <a:rect l="0" t="0" r="0" b="0"/>
          <a:pathLst>
            <a:path>
              <a:moveTo>
                <a:pt x="0" y="0"/>
              </a:moveTo>
              <a:lnTo>
                <a:pt x="0" y="1232743"/>
              </a:lnTo>
              <a:lnTo>
                <a:pt x="160572" y="123274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551414-0BBE-4117-9572-8104E75290CD}">
      <dsp:nvSpPr>
        <dsp:cNvPr id="0" name=""/>
        <dsp:cNvSpPr/>
      </dsp:nvSpPr>
      <dsp:spPr>
        <a:xfrm>
          <a:off x="877643" y="1277456"/>
          <a:ext cx="160572" cy="484668"/>
        </a:xfrm>
        <a:custGeom>
          <a:avLst/>
          <a:gdLst/>
          <a:ahLst/>
          <a:cxnLst/>
          <a:rect l="0" t="0" r="0" b="0"/>
          <a:pathLst>
            <a:path>
              <a:moveTo>
                <a:pt x="0" y="0"/>
              </a:moveTo>
              <a:lnTo>
                <a:pt x="0" y="484668"/>
              </a:lnTo>
              <a:lnTo>
                <a:pt x="160572" y="48466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7A794-C9FB-482F-AA69-B5C9241967A0}">
      <dsp:nvSpPr>
        <dsp:cNvPr id="0" name=""/>
        <dsp:cNvSpPr/>
      </dsp:nvSpPr>
      <dsp:spPr>
        <a:xfrm>
          <a:off x="1299094" y="529381"/>
          <a:ext cx="1277417" cy="221261"/>
        </a:xfrm>
        <a:custGeom>
          <a:avLst/>
          <a:gdLst/>
          <a:ahLst/>
          <a:cxnLst/>
          <a:rect l="0" t="0" r="0" b="0"/>
          <a:pathLst>
            <a:path>
              <a:moveTo>
                <a:pt x="1472754" y="0"/>
              </a:moveTo>
              <a:lnTo>
                <a:pt x="1472754" y="127547"/>
              </a:lnTo>
              <a:lnTo>
                <a:pt x="0" y="127547"/>
              </a:lnTo>
              <a:lnTo>
                <a:pt x="0" y="255095"/>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E3B600-2E9C-4BD8-8EF3-AE4227699457}">
      <dsp:nvSpPr>
        <dsp:cNvPr id="0" name=""/>
        <dsp:cNvSpPr/>
      </dsp:nvSpPr>
      <dsp:spPr>
        <a:xfrm>
          <a:off x="2049698" y="2567"/>
          <a:ext cx="1053627" cy="526813"/>
        </a:xfrm>
        <a:prstGeom prst="rect">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1F497D">
                  <a:hueOff val="0"/>
                  <a:satOff val="0"/>
                  <a:lumOff val="0"/>
                  <a:alphaOff val="0"/>
                </a:srgbClr>
              </a:solidFill>
              <a:latin typeface="Calibri"/>
              <a:ea typeface="+mn-ea"/>
              <a:cs typeface="+mn-cs"/>
            </a:rPr>
            <a:t>Head of Enterprise and Business Growth</a:t>
          </a:r>
        </a:p>
      </dsp:txBody>
      <dsp:txXfrm>
        <a:off x="2049698" y="2567"/>
        <a:ext cx="1053627" cy="526813"/>
      </dsp:txXfrm>
    </dsp:sp>
    <dsp:sp modelId="{AE9BD8C5-AC6D-490A-8DB7-4ECAF5344F5D}">
      <dsp:nvSpPr>
        <dsp:cNvPr id="0" name=""/>
        <dsp:cNvSpPr/>
      </dsp:nvSpPr>
      <dsp:spPr>
        <a:xfrm>
          <a:off x="772280" y="750642"/>
          <a:ext cx="1053627" cy="526813"/>
        </a:xfrm>
        <a:prstGeom prst="rect">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1F497D">
                  <a:hueOff val="0"/>
                  <a:satOff val="0"/>
                  <a:lumOff val="0"/>
                  <a:alphaOff val="0"/>
                </a:srgbClr>
              </a:solidFill>
              <a:latin typeface="Calibri"/>
              <a:ea typeface="+mn-ea"/>
              <a:cs typeface="+mn-cs"/>
            </a:rPr>
            <a:t>Enterprise and Business Communications Manager</a:t>
          </a:r>
        </a:p>
      </dsp:txBody>
      <dsp:txXfrm>
        <a:off x="772280" y="750642"/>
        <a:ext cx="1053627" cy="526813"/>
      </dsp:txXfrm>
    </dsp:sp>
    <dsp:sp modelId="{9F60D208-9519-452C-971A-6D23DCBFE2FB}">
      <dsp:nvSpPr>
        <dsp:cNvPr id="0" name=""/>
        <dsp:cNvSpPr/>
      </dsp:nvSpPr>
      <dsp:spPr>
        <a:xfrm>
          <a:off x="1038216" y="1498718"/>
          <a:ext cx="1053627" cy="526813"/>
        </a:xfrm>
        <a:prstGeom prst="rect">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1F497D">
                  <a:hueOff val="0"/>
                  <a:satOff val="0"/>
                  <a:lumOff val="0"/>
                  <a:alphaOff val="0"/>
                </a:srgbClr>
              </a:solidFill>
              <a:latin typeface="Calibri"/>
              <a:ea typeface="+mn-ea"/>
              <a:cs typeface="+mn-cs"/>
            </a:rPr>
            <a:t>Enterprise Support Officer</a:t>
          </a:r>
        </a:p>
      </dsp:txBody>
      <dsp:txXfrm>
        <a:off x="1038216" y="1498718"/>
        <a:ext cx="1053627" cy="526813"/>
      </dsp:txXfrm>
    </dsp:sp>
    <dsp:sp modelId="{6699DA23-20EA-41CA-BC06-AB2FA561788D}">
      <dsp:nvSpPr>
        <dsp:cNvPr id="0" name=""/>
        <dsp:cNvSpPr/>
      </dsp:nvSpPr>
      <dsp:spPr>
        <a:xfrm>
          <a:off x="1038216" y="2246793"/>
          <a:ext cx="1053627" cy="526813"/>
        </a:xfrm>
        <a:prstGeom prst="rect">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1F497D">
                  <a:hueOff val="0"/>
                  <a:satOff val="0"/>
                  <a:lumOff val="0"/>
                  <a:alphaOff val="0"/>
                </a:srgbClr>
              </a:solidFill>
              <a:latin typeface="Calibri"/>
              <a:ea typeface="+mn-ea"/>
              <a:cs typeface="+mn-cs"/>
            </a:rPr>
            <a:t>Business Marketing Officer</a:t>
          </a:r>
        </a:p>
      </dsp:txBody>
      <dsp:txXfrm>
        <a:off x="1038216" y="2246793"/>
        <a:ext cx="1053627" cy="526813"/>
      </dsp:txXfrm>
    </dsp:sp>
    <dsp:sp modelId="{F922E614-FFB2-4BEB-BE5B-247DF27FF13A}">
      <dsp:nvSpPr>
        <dsp:cNvPr id="0" name=""/>
        <dsp:cNvSpPr/>
      </dsp:nvSpPr>
      <dsp:spPr>
        <a:xfrm>
          <a:off x="1038216" y="2994868"/>
          <a:ext cx="1053627" cy="526813"/>
        </a:xfrm>
        <a:prstGeom prst="rect">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1F497D">
                  <a:hueOff val="0"/>
                  <a:satOff val="0"/>
                  <a:lumOff val="0"/>
                  <a:alphaOff val="0"/>
                </a:srgbClr>
              </a:solidFill>
              <a:latin typeface="Calibri"/>
              <a:ea typeface="+mn-ea"/>
              <a:cs typeface="+mn-cs"/>
            </a:rPr>
            <a:t>Business Marketing Assistant</a:t>
          </a:r>
        </a:p>
      </dsp:txBody>
      <dsp:txXfrm>
        <a:off x="1038216" y="2994868"/>
        <a:ext cx="1053627" cy="526813"/>
      </dsp:txXfrm>
    </dsp:sp>
    <dsp:sp modelId="{3656CFB3-0DCD-42C8-A822-A689E51C3B2E}">
      <dsp:nvSpPr>
        <dsp:cNvPr id="0" name=""/>
        <dsp:cNvSpPr/>
      </dsp:nvSpPr>
      <dsp:spPr>
        <a:xfrm>
          <a:off x="2049698" y="750642"/>
          <a:ext cx="1053627" cy="526813"/>
        </a:xfrm>
        <a:prstGeom prst="rect">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1F497D">
                  <a:hueOff val="0"/>
                  <a:satOff val="0"/>
                  <a:lumOff val="0"/>
                  <a:alphaOff val="0"/>
                </a:srgbClr>
              </a:solidFill>
              <a:latin typeface="Calibri"/>
              <a:ea typeface="+mn-ea"/>
              <a:cs typeface="+mn-cs"/>
            </a:rPr>
            <a:t>Business Growth Manager (Workspace)</a:t>
          </a:r>
        </a:p>
      </dsp:txBody>
      <dsp:txXfrm>
        <a:off x="2049698" y="750642"/>
        <a:ext cx="1053627" cy="526813"/>
      </dsp:txXfrm>
    </dsp:sp>
    <dsp:sp modelId="{3EBB62A6-EC96-434A-9A3F-058C6C2BFBF7}">
      <dsp:nvSpPr>
        <dsp:cNvPr id="0" name=""/>
        <dsp:cNvSpPr/>
      </dsp:nvSpPr>
      <dsp:spPr>
        <a:xfrm>
          <a:off x="3324587" y="750642"/>
          <a:ext cx="1053627" cy="526813"/>
        </a:xfrm>
        <a:prstGeom prst="rect">
          <a:avLst/>
        </a:prstGeom>
        <a:solidFill>
          <a:schemeClr val="accent1">
            <a:lumMod val="40000"/>
            <a:lumOff val="60000"/>
          </a:scheme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1F497D">
                  <a:hueOff val="0"/>
                  <a:satOff val="0"/>
                  <a:lumOff val="0"/>
                  <a:alphaOff val="0"/>
                </a:srgbClr>
              </a:solidFill>
              <a:latin typeface="Calibri"/>
              <a:ea typeface="+mn-ea"/>
              <a:cs typeface="+mn-cs"/>
            </a:rPr>
            <a:t>Business Growth Manager (Sectors and Innovation)</a:t>
          </a:r>
        </a:p>
      </dsp:txBody>
      <dsp:txXfrm>
        <a:off x="3324587" y="750642"/>
        <a:ext cx="1053627" cy="5268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83F03-C581-48E1-B6A8-0AC39298B6E7}">
  <ds:schemaRefs>
    <ds:schemaRef ds:uri="http://purl.org/dc/elements/1.1/"/>
    <ds:schemaRef ds:uri="http://schemas.microsoft.com/office/2006/metadata/properties"/>
    <ds:schemaRef ds:uri="http://purl.org/dc/terms/"/>
    <ds:schemaRef ds:uri="http://schemas.openxmlformats.org/package/2006/metadata/core-properties"/>
    <ds:schemaRef ds:uri="e0177cb0-c178-4893-9c3c-5b9beeca319f"/>
    <ds:schemaRef ds:uri="http://schemas.microsoft.com/office/2006/documentManagement/types"/>
    <ds:schemaRef ds:uri="http://schemas.microsoft.com/office/infopath/2007/PartnerControls"/>
    <ds:schemaRef ds:uri="132f55a6-5bab-4c37-acba-3d2ca98341f3"/>
    <ds:schemaRef ds:uri="http://www.w3.org/XML/1998/namespace"/>
    <ds:schemaRef ds:uri="http://purl.org/dc/dcmitype/"/>
  </ds:schemaRefs>
</ds:datastoreItem>
</file>

<file path=customXml/itemProps2.xml><?xml version="1.0" encoding="utf-8"?>
<ds:datastoreItem xmlns:ds="http://schemas.openxmlformats.org/officeDocument/2006/customXml" ds:itemID="{4C72150E-B9E0-4C2D-8059-FC2A03D8EC27}"/>
</file>

<file path=customXml/itemProps3.xml><?xml version="1.0" encoding="utf-8"?>
<ds:datastoreItem xmlns:ds="http://schemas.openxmlformats.org/officeDocument/2006/customXml" ds:itemID="{2C256848-5D5C-4B30-BD23-6863AEA09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Diamond, Steve</dc:creator>
  <cp:lastModifiedBy>Shaw, Susan</cp:lastModifiedBy>
  <cp:revision>2</cp:revision>
  <dcterms:created xsi:type="dcterms:W3CDTF">2021-06-23T16:32:00Z</dcterms:created>
  <dcterms:modified xsi:type="dcterms:W3CDTF">2021-06-23T16:32:00Z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599700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SIP_Label_763da656-5c75-4f6d-9461-4a3ce9a537cc_Enabled">
    <vt:lpwstr>true</vt:lpwstr>
  </property>
  <property fmtid="{D5CDD505-2E9C-101B-9397-08002B2CF9AE}" pid="9" name="MSIP_Label_763da656-5c75-4f6d-9461-4a3ce9a537cc_SetDate">
    <vt:lpwstr>2021-06-23T16:32:05Z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1c6003b4-8b32-4848-9a1e-a0b4aa380aa3</vt:lpwstr>
  </property>
  <property fmtid="{D5CDD505-2E9C-101B-9397-08002B2CF9AE}" pid="14" name="MSIP_Label_763da656-5c75-4f6d-9461-4a3ce9a537cc_ContentBits">
    <vt:lpwstr>1</vt:lpwstr>
  </property>
</Properties>
</file>