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2C2E" w14:textId="680A646B" w:rsidR="00E97135" w:rsidRPr="004115E1" w:rsidRDefault="00E97135" w:rsidP="00364E88">
      <w:pPr>
        <w:pStyle w:val="Heading1"/>
        <w:spacing w:after="0" w:line="240" w:lineRule="auto"/>
        <w:ind w:right="260"/>
        <w:rPr>
          <w:rFonts w:eastAsia="Quattrocento Sans" w:cstheme="majorHAnsi"/>
          <w:color w:val="auto"/>
        </w:rPr>
      </w:pPr>
      <w:r w:rsidRPr="004115E1">
        <w:rPr>
          <w:b/>
          <w:noProof/>
          <w:color w:val="auto"/>
          <w:sz w:val="18"/>
          <w:szCs w:val="18"/>
        </w:rPr>
        <w:drawing>
          <wp:anchor distT="0" distB="0" distL="0" distR="0" simplePos="0" relativeHeight="251659264" behindDoc="1" locked="0" layoutInCell="1" hidden="0" allowOverlap="1" wp14:anchorId="71BB544E" wp14:editId="26871FDF">
            <wp:simplePos x="0" y="0"/>
            <wp:positionH relativeFrom="page">
              <wp:posOffset>-30480</wp:posOffset>
            </wp:positionH>
            <wp:positionV relativeFrom="page">
              <wp:posOffset>731520</wp:posOffset>
            </wp:positionV>
            <wp:extent cx="7556500" cy="1193800"/>
            <wp:effectExtent l="0" t="0" r="0" b="0"/>
            <wp:wrapNone/>
            <wp:docPr id="6" name="image3.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3.png" descr="Albermarle_Letterhead_V3.pdf"/>
                    <pic:cNvPicPr preferRelativeResize="0"/>
                  </pic:nvPicPr>
                  <pic:blipFill>
                    <a:blip r:embed="rId5"/>
                    <a:srcRect t="3384" b="85449"/>
                    <a:stretch>
                      <a:fillRect/>
                    </a:stretch>
                  </pic:blipFill>
                  <pic:spPr>
                    <a:xfrm>
                      <a:off x="0" y="0"/>
                      <a:ext cx="7556500" cy="1193800"/>
                    </a:xfrm>
                    <a:prstGeom prst="rect">
                      <a:avLst/>
                    </a:prstGeom>
                    <a:ln/>
                  </pic:spPr>
                </pic:pic>
              </a:graphicData>
            </a:graphic>
          </wp:anchor>
        </w:drawing>
      </w:r>
    </w:p>
    <w:p w14:paraId="73222472" w14:textId="77777777" w:rsidR="00E97135" w:rsidRPr="004115E1" w:rsidRDefault="00E97135" w:rsidP="00364E88">
      <w:pPr>
        <w:pStyle w:val="Heading1"/>
        <w:spacing w:after="0" w:line="240" w:lineRule="auto"/>
        <w:ind w:right="260"/>
        <w:rPr>
          <w:rFonts w:eastAsia="Quattrocento Sans" w:cstheme="majorHAnsi"/>
          <w:color w:val="auto"/>
        </w:rPr>
      </w:pPr>
    </w:p>
    <w:p w14:paraId="22160308" w14:textId="77777777" w:rsidR="004115E1" w:rsidRPr="004115E1" w:rsidRDefault="004115E1" w:rsidP="0098498E">
      <w:pPr>
        <w:widowControl w:val="0"/>
        <w:pBdr>
          <w:top w:val="nil"/>
          <w:left w:val="nil"/>
          <w:bottom w:val="nil"/>
          <w:right w:val="nil"/>
          <w:between w:val="nil"/>
        </w:pBdr>
        <w:spacing w:after="272" w:line="240" w:lineRule="auto"/>
        <w:ind w:right="-28"/>
        <w:jc w:val="both"/>
        <w:rPr>
          <w:rFonts w:ascii="Calibri" w:hAnsi="Calibri" w:cs="Calibri"/>
          <w:b/>
          <w:sz w:val="40"/>
          <w:szCs w:val="40"/>
        </w:rPr>
      </w:pPr>
      <w:r w:rsidRPr="004115E1">
        <w:rPr>
          <w:rFonts w:ascii="Calibri" w:hAnsi="Calibri" w:cs="Calibri"/>
          <w:b/>
          <w:sz w:val="40"/>
          <w:szCs w:val="40"/>
        </w:rPr>
        <w:t>JOB DESCRIPTION</w:t>
      </w:r>
    </w:p>
    <w:p w14:paraId="417F0A32" w14:textId="77777777" w:rsidR="004115E1" w:rsidRPr="004115E1" w:rsidRDefault="004115E1" w:rsidP="0098498E">
      <w:pPr>
        <w:widowControl w:val="0"/>
        <w:pBdr>
          <w:top w:val="nil"/>
          <w:left w:val="nil"/>
          <w:bottom w:val="nil"/>
          <w:right w:val="nil"/>
          <w:between w:val="nil"/>
        </w:pBdr>
        <w:spacing w:after="272" w:line="240" w:lineRule="auto"/>
        <w:ind w:right="-28"/>
        <w:jc w:val="both"/>
        <w:rPr>
          <w:rFonts w:ascii="Calibri" w:hAnsi="Calibri" w:cs="Calibri"/>
          <w:sz w:val="28"/>
          <w:szCs w:val="28"/>
        </w:rPr>
      </w:pPr>
      <w:r w:rsidRPr="004115E1">
        <w:rPr>
          <w:rFonts w:ascii="Calibri" w:hAnsi="Calibri" w:cs="Calibri"/>
          <w:b/>
          <w:sz w:val="28"/>
          <w:szCs w:val="28"/>
        </w:rPr>
        <w:t xml:space="preserve">Main Purpose </w:t>
      </w:r>
    </w:p>
    <w:p w14:paraId="41B6F429" w14:textId="77777777" w:rsidR="004115E1" w:rsidRPr="004115E1" w:rsidRDefault="004115E1" w:rsidP="004115E1">
      <w:pPr>
        <w:widowControl w:val="0"/>
        <w:pBdr>
          <w:top w:val="nil"/>
          <w:left w:val="nil"/>
          <w:bottom w:val="nil"/>
          <w:right w:val="nil"/>
          <w:between w:val="nil"/>
        </w:pBdr>
        <w:spacing w:after="0" w:line="240" w:lineRule="auto"/>
        <w:rPr>
          <w:rFonts w:ascii="Calibri" w:hAnsi="Calibri" w:cs="Calibri"/>
        </w:rPr>
      </w:pPr>
      <w:r w:rsidRPr="004115E1">
        <w:rPr>
          <w:rFonts w:ascii="Calibri" w:hAnsi="Calibri" w:cs="Calibri"/>
        </w:rPr>
        <w:t>To maintain effective after school provision which focuses on extending children’s learning through play and enrichment. Delivery of varied activities for pupils to enjoy before and after school. To ensure that children learn how to make healthy food choices.</w:t>
      </w:r>
    </w:p>
    <w:p w14:paraId="22C19420" w14:textId="77777777" w:rsidR="004115E1" w:rsidRPr="004115E1" w:rsidRDefault="004115E1" w:rsidP="004115E1">
      <w:pPr>
        <w:widowControl w:val="0"/>
        <w:pBdr>
          <w:top w:val="nil"/>
          <w:left w:val="nil"/>
          <w:bottom w:val="single" w:sz="4" w:space="1" w:color="000000"/>
          <w:right w:val="nil"/>
          <w:between w:val="nil"/>
        </w:pBdr>
        <w:spacing w:after="0" w:line="240" w:lineRule="auto"/>
        <w:ind w:firstLine="142"/>
        <w:jc w:val="both"/>
        <w:rPr>
          <w:rFonts w:ascii="Calibri" w:hAnsi="Calibri" w:cs="Calibri"/>
          <w:b/>
        </w:rPr>
      </w:pPr>
    </w:p>
    <w:p w14:paraId="775C512F" w14:textId="77777777" w:rsidR="004115E1" w:rsidRPr="004115E1" w:rsidRDefault="004115E1" w:rsidP="004115E1">
      <w:pPr>
        <w:widowControl w:val="0"/>
        <w:pBdr>
          <w:top w:val="nil"/>
          <w:left w:val="nil"/>
          <w:bottom w:val="nil"/>
          <w:right w:val="nil"/>
          <w:between w:val="nil"/>
        </w:pBdr>
        <w:spacing w:after="0" w:line="240" w:lineRule="auto"/>
        <w:ind w:right="323"/>
        <w:jc w:val="both"/>
        <w:rPr>
          <w:rFonts w:ascii="Calibri" w:hAnsi="Calibri" w:cs="Calibri"/>
        </w:rPr>
      </w:pPr>
      <w:r w:rsidRPr="004115E1">
        <w:rPr>
          <w:rFonts w:ascii="Calibri" w:hAnsi="Calibri" w:cs="Calibri"/>
        </w:rPr>
        <w:t xml:space="preserve">The Playworker is responsible for preparing healthy snacks and running educational or recreational activities and ensuring that children are safe and happy during their visit. They will work as part of the </w:t>
      </w:r>
      <w:r w:rsidRPr="004115E1">
        <w:rPr>
          <w:rFonts w:ascii="Calibri" w:hAnsi="Calibri" w:cs="Calibri"/>
          <w:b/>
        </w:rPr>
        <w:t xml:space="preserve">team </w:t>
      </w:r>
      <w:r w:rsidRPr="004115E1">
        <w:rPr>
          <w:rFonts w:ascii="Calibri" w:hAnsi="Calibri" w:cs="Calibri"/>
        </w:rPr>
        <w:t>and will support their colleague(s) in ensuring the good management of the club within the school.</w:t>
      </w:r>
    </w:p>
    <w:p w14:paraId="2BA375CE" w14:textId="77777777" w:rsidR="004115E1" w:rsidRPr="004115E1" w:rsidRDefault="004115E1" w:rsidP="004115E1">
      <w:pPr>
        <w:widowControl w:val="0"/>
        <w:pBdr>
          <w:top w:val="nil"/>
          <w:left w:val="nil"/>
          <w:bottom w:val="nil"/>
          <w:right w:val="nil"/>
          <w:between w:val="nil"/>
        </w:pBdr>
        <w:spacing w:before="11" w:after="0" w:line="240" w:lineRule="auto"/>
        <w:jc w:val="both"/>
        <w:rPr>
          <w:rFonts w:ascii="Calibri" w:hAnsi="Calibri" w:cs="Calibri"/>
        </w:rPr>
      </w:pPr>
    </w:p>
    <w:p w14:paraId="31E580F8" w14:textId="103FEAA4" w:rsidR="004115E1" w:rsidRPr="004115E1" w:rsidRDefault="004115E1" w:rsidP="004115E1">
      <w:pPr>
        <w:widowControl w:val="0"/>
        <w:pBdr>
          <w:top w:val="nil"/>
          <w:left w:val="nil"/>
          <w:bottom w:val="nil"/>
          <w:right w:val="nil"/>
          <w:between w:val="nil"/>
        </w:pBdr>
        <w:spacing w:after="0" w:line="240" w:lineRule="auto"/>
        <w:ind w:right="374"/>
        <w:jc w:val="both"/>
        <w:rPr>
          <w:rFonts w:ascii="Calibri" w:eastAsia="Arial" w:hAnsi="Calibri" w:cs="Calibri"/>
        </w:rPr>
      </w:pPr>
      <w:r w:rsidRPr="004115E1">
        <w:rPr>
          <w:rFonts w:ascii="Calibri" w:hAnsi="Calibri" w:cs="Calibri"/>
        </w:rPr>
        <w:t>The Playworker will be proactive in helping to maintain the club according to the prevailing legislation and meet Ofsted standards. They will assist in planning any activities programmes, implementing policies and supervising junior staff or volunteers. Goldfinch Primary is committed to safeguarding and promoting the welfare of children and expects staff to share this commitment.</w:t>
      </w:r>
    </w:p>
    <w:p w14:paraId="4C918A14" w14:textId="77777777" w:rsidR="004115E1" w:rsidRPr="004115E1" w:rsidRDefault="004115E1" w:rsidP="004115E1">
      <w:pPr>
        <w:pStyle w:val="Heading1"/>
        <w:spacing w:after="0" w:line="240" w:lineRule="auto"/>
        <w:ind w:left="137" w:hanging="137"/>
        <w:rPr>
          <w:rFonts w:ascii="Calibri" w:eastAsia="Calibri" w:hAnsi="Calibri" w:cs="Calibri"/>
          <w:color w:val="auto"/>
          <w:sz w:val="24"/>
          <w:szCs w:val="24"/>
        </w:rPr>
      </w:pPr>
      <w:r w:rsidRPr="004115E1">
        <w:rPr>
          <w:rFonts w:ascii="Calibri" w:eastAsia="Calibri" w:hAnsi="Calibri" w:cs="Calibri"/>
          <w:color w:val="auto"/>
          <w:sz w:val="24"/>
          <w:szCs w:val="24"/>
        </w:rPr>
        <w:t>Main Duties:</w:t>
      </w:r>
    </w:p>
    <w:p w14:paraId="066AEEE5" w14:textId="77777777" w:rsidR="004115E1" w:rsidRPr="004115E1" w:rsidRDefault="004115E1" w:rsidP="004115E1">
      <w:pPr>
        <w:widowControl w:val="0"/>
        <w:pBdr>
          <w:top w:val="nil"/>
          <w:left w:val="nil"/>
          <w:bottom w:val="nil"/>
          <w:right w:val="nil"/>
          <w:between w:val="nil"/>
        </w:pBdr>
        <w:spacing w:before="10" w:after="0" w:line="240" w:lineRule="auto"/>
        <w:ind w:hanging="137"/>
        <w:rPr>
          <w:rFonts w:ascii="Calibri" w:hAnsi="Calibri" w:cs="Calibri"/>
          <w:b/>
        </w:rPr>
      </w:pPr>
    </w:p>
    <w:p w14:paraId="4F5B818F"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 xml:space="preserve">Ensure that the child protection/safeguarding, health &amp; safety and equal opportunities policies are adhered to. </w:t>
      </w:r>
    </w:p>
    <w:p w14:paraId="048637E6"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Liaise with Headteachers and Premises Manager as appropriate on any issues of health &amp; safety and ensure that immediate action is taken if there is a child safeguarding issue.</w:t>
      </w:r>
    </w:p>
    <w:p w14:paraId="2C1B2A14"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 that at the end of each session all resources are tided and stored away, leaving the setting clean and tidy.</w:t>
      </w:r>
    </w:p>
    <w:p w14:paraId="292A0B99"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 all new services users, staff and volunteers adhere to fire procedures and club rules.</w:t>
      </w:r>
    </w:p>
    <w:p w14:paraId="4D0BA740"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 xml:space="preserve">Ensure that all registration and booking forms are completed for each child and kept in a secure place. </w:t>
      </w:r>
    </w:p>
    <w:p w14:paraId="531C24B4"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Check that the children are signed in the register upon arrival, ensure they leave the club in a clam and safe manner with all belongings and are escorted to their class in good time for the start of school.</w:t>
      </w:r>
    </w:p>
    <w:p w14:paraId="79B90127"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Oversee staff and children during snack time, ensuring all food hygiene and safety requirements are met to the highest standards.</w:t>
      </w:r>
    </w:p>
    <w:p w14:paraId="496E275C"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Show due regard for food allergy and medical requirements as advised for individual children.</w:t>
      </w:r>
    </w:p>
    <w:p w14:paraId="21E8C75F"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lastRenderedPageBreak/>
        <w:t>Devise enjoyable child activities, ensuring that all activities are safe and correctly supervised in line with setting policy.</w:t>
      </w:r>
    </w:p>
    <w:p w14:paraId="7A353DE8" w14:textId="0B7B6893"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w:t>
      </w:r>
      <w:r w:rsidRPr="004115E1">
        <w:rPr>
          <w:rFonts w:ascii="Calibri" w:hAnsi="Calibri" w:cs="Calibri"/>
        </w:rPr>
        <w:tab/>
        <w:t>that the accident book</w:t>
      </w:r>
      <w:r>
        <w:rPr>
          <w:rFonts w:ascii="Calibri" w:hAnsi="Calibri" w:cs="Calibri"/>
        </w:rPr>
        <w:t xml:space="preserve"> </w:t>
      </w:r>
      <w:r w:rsidRPr="004115E1">
        <w:rPr>
          <w:rFonts w:ascii="Calibri" w:hAnsi="Calibri" w:cs="Calibri"/>
        </w:rPr>
        <w:t>contains the relevant information and that Parents/Guardians/Carers sign the appropriate notification form.</w:t>
      </w:r>
    </w:p>
    <w:p w14:paraId="6794E889"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Develop open honest communication and relationships on a professional level with all contacts.</w:t>
      </w:r>
    </w:p>
    <w:p w14:paraId="56A9C854"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Participate in staff planning meetings for the beginning of each term and at regular intervals where necessary.</w:t>
      </w:r>
    </w:p>
    <w:p w14:paraId="4A772252"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Refer to the Headteacher or delegated member of staff on all aspects of expenditure</w:t>
      </w:r>
    </w:p>
    <w:p w14:paraId="576C7B87"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 xml:space="preserve">To work in a positive and </w:t>
      </w:r>
      <w:proofErr w:type="gramStart"/>
      <w:r w:rsidRPr="004115E1">
        <w:rPr>
          <w:rFonts w:ascii="Calibri" w:hAnsi="Calibri" w:cs="Calibri"/>
        </w:rPr>
        <w:t>problem solving</w:t>
      </w:r>
      <w:proofErr w:type="gramEnd"/>
      <w:r w:rsidRPr="004115E1">
        <w:rPr>
          <w:rFonts w:ascii="Calibri" w:hAnsi="Calibri" w:cs="Calibri"/>
        </w:rPr>
        <w:t xml:space="preserve"> manner with the Manager of Twinkling Stars or other delegated staff.</w:t>
      </w:r>
    </w:p>
    <w:p w14:paraId="77CBDEC7"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To clean and tidy, cook and supervise during all operations in regard to the service.</w:t>
      </w:r>
    </w:p>
    <w:p w14:paraId="632E7858"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Participate in both indoor and outdoor activities as required.</w:t>
      </w:r>
    </w:p>
    <w:p w14:paraId="08CBB225"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Participate in the planning and curriculum according to local government guidance and best practice</w:t>
      </w:r>
    </w:p>
    <w:p w14:paraId="097DF7AF"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Follow all setting policies and procedures to a high standard.</w:t>
      </w:r>
    </w:p>
    <w:p w14:paraId="40939791"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Ensure respect and common courtesy is shown at all times to all who attend or work within the service and the general public as a representative of the service.</w:t>
      </w:r>
    </w:p>
    <w:p w14:paraId="792A68D8" w14:textId="77777777" w:rsidR="004115E1" w:rsidRPr="004115E1" w:rsidRDefault="004115E1" w:rsidP="004115E1">
      <w:pPr>
        <w:numPr>
          <w:ilvl w:val="0"/>
          <w:numId w:val="2"/>
        </w:numPr>
        <w:pBdr>
          <w:top w:val="nil"/>
          <w:left w:val="nil"/>
          <w:bottom w:val="nil"/>
          <w:right w:val="nil"/>
          <w:between w:val="nil"/>
        </w:pBdr>
        <w:spacing w:after="0" w:line="240" w:lineRule="auto"/>
        <w:rPr>
          <w:rFonts w:ascii="Calibri" w:hAnsi="Calibri" w:cs="Calibri"/>
        </w:rPr>
      </w:pPr>
      <w:r w:rsidRPr="004115E1">
        <w:rPr>
          <w:rFonts w:ascii="Calibri" w:hAnsi="Calibri" w:cs="Calibri"/>
        </w:rPr>
        <w:t>Carry out any other reasonable duty to ensure the smooth running of the service</w:t>
      </w:r>
    </w:p>
    <w:p w14:paraId="7CE2FC29" w14:textId="77777777" w:rsidR="00BE2945" w:rsidRPr="004115E1" w:rsidRDefault="00BE2945" w:rsidP="004115E1">
      <w:pPr>
        <w:spacing w:after="0" w:line="240" w:lineRule="auto"/>
        <w:ind w:left="564" w:hangingChars="235" w:hanging="564"/>
        <w:rPr>
          <w:rFonts w:ascii="Calibri" w:hAnsi="Calibri" w:cs="Calibri"/>
        </w:rPr>
      </w:pPr>
    </w:p>
    <w:p w14:paraId="4E9027DE" w14:textId="77777777" w:rsidR="001230A5" w:rsidRPr="004115E1" w:rsidRDefault="001230A5">
      <w:pPr>
        <w:ind w:left="564" w:hangingChars="235" w:hanging="564"/>
        <w:rPr>
          <w:rFonts w:ascii="Calibri" w:hAnsi="Calibri" w:cs="Calibri"/>
        </w:rPr>
      </w:pPr>
    </w:p>
    <w:p w14:paraId="36C4FB39" w14:textId="77777777" w:rsidR="00E97135" w:rsidRPr="004115E1" w:rsidRDefault="00E97135">
      <w:pPr>
        <w:ind w:left="564" w:hangingChars="235" w:hanging="564"/>
        <w:rPr>
          <w:rFonts w:ascii="Calibri" w:hAnsi="Calibri" w:cs="Calibri"/>
        </w:rPr>
      </w:pPr>
    </w:p>
    <w:p w14:paraId="4F448FB9" w14:textId="77777777" w:rsidR="00E97135" w:rsidRPr="004115E1" w:rsidRDefault="00E97135">
      <w:pPr>
        <w:ind w:left="564" w:hangingChars="235" w:hanging="564"/>
        <w:rPr>
          <w:rFonts w:ascii="Calibri" w:hAnsi="Calibri" w:cs="Calibri"/>
        </w:rPr>
      </w:pPr>
    </w:p>
    <w:p w14:paraId="0C5B3123" w14:textId="77777777" w:rsidR="00E97135" w:rsidRPr="004115E1" w:rsidRDefault="00E97135">
      <w:pPr>
        <w:ind w:left="564" w:hangingChars="235" w:hanging="564"/>
      </w:pPr>
    </w:p>
    <w:p w14:paraId="2E406403" w14:textId="0BECBFDB" w:rsidR="00E97135" w:rsidRPr="004115E1" w:rsidRDefault="00E97135">
      <w:pPr>
        <w:ind w:left="470" w:hangingChars="235" w:hanging="470"/>
      </w:pPr>
      <w:r w:rsidRPr="004115E1">
        <w:rPr>
          <w:rFonts w:ascii="Century Gothic" w:eastAsia="Century Gothic" w:hAnsi="Century Gothic" w:cs="Century Gothic"/>
          <w:noProof/>
          <w:sz w:val="20"/>
          <w:szCs w:val="20"/>
        </w:rPr>
        <w:drawing>
          <wp:anchor distT="0" distB="0" distL="0" distR="0" simplePos="0" relativeHeight="251661312" behindDoc="1" locked="0" layoutInCell="1" hidden="0" allowOverlap="1" wp14:anchorId="7D54922E" wp14:editId="701BC0D3">
            <wp:simplePos x="0" y="0"/>
            <wp:positionH relativeFrom="margin">
              <wp:posOffset>-518160</wp:posOffset>
            </wp:positionH>
            <wp:positionV relativeFrom="margin">
              <wp:posOffset>8198485</wp:posOffset>
            </wp:positionV>
            <wp:extent cx="6949440" cy="1384300"/>
            <wp:effectExtent l="0" t="0" r="0" b="0"/>
            <wp:wrapNone/>
            <wp:docPr id="5" name="image2.png" descr="Albermarle_Letterhead_V3.pdf"/>
            <wp:cNvGraphicFramePr/>
            <a:graphic xmlns:a="http://schemas.openxmlformats.org/drawingml/2006/main">
              <a:graphicData uri="http://schemas.openxmlformats.org/drawingml/2006/picture">
                <pic:pic xmlns:pic="http://schemas.openxmlformats.org/drawingml/2006/picture">
                  <pic:nvPicPr>
                    <pic:cNvPr id="0" name="image2.png" descr="Albermarle_Letterhead_V3.pdf"/>
                    <pic:cNvPicPr preferRelativeResize="0"/>
                  </pic:nvPicPr>
                  <pic:blipFill>
                    <a:blip r:embed="rId6"/>
                    <a:srcRect t="80789"/>
                    <a:stretch>
                      <a:fillRect/>
                    </a:stretch>
                  </pic:blipFill>
                  <pic:spPr>
                    <a:xfrm>
                      <a:off x="0" y="0"/>
                      <a:ext cx="6949440" cy="1384300"/>
                    </a:xfrm>
                    <a:prstGeom prst="rect">
                      <a:avLst/>
                    </a:prstGeom>
                    <a:ln/>
                  </pic:spPr>
                </pic:pic>
              </a:graphicData>
            </a:graphic>
            <wp14:sizeRelV relativeFrom="margin">
              <wp14:pctHeight>0</wp14:pctHeight>
            </wp14:sizeRelV>
          </wp:anchor>
        </w:drawing>
      </w:r>
    </w:p>
    <w:p w14:paraId="5C093AA7" w14:textId="34D2895F" w:rsidR="00E97135" w:rsidRPr="004115E1" w:rsidRDefault="00E97135">
      <w:pPr>
        <w:ind w:left="564" w:hangingChars="235" w:hanging="564"/>
      </w:pPr>
    </w:p>
    <w:sectPr w:rsidR="00E97135" w:rsidRPr="00411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6211"/>
    <w:multiLevelType w:val="multilevel"/>
    <w:tmpl w:val="D7F8F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3531A1"/>
    <w:multiLevelType w:val="multilevel"/>
    <w:tmpl w:val="77D6E596"/>
    <w:lvl w:ilvl="0">
      <w:start w:val="1"/>
      <w:numFmt w:val="decimal"/>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88641575">
    <w:abstractNumId w:val="1"/>
  </w:num>
  <w:num w:numId="2" w16cid:durableId="212704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88"/>
    <w:rsid w:val="001230A5"/>
    <w:rsid w:val="00364E88"/>
    <w:rsid w:val="004115E1"/>
    <w:rsid w:val="00427B3F"/>
    <w:rsid w:val="0044711B"/>
    <w:rsid w:val="004A0330"/>
    <w:rsid w:val="008514E3"/>
    <w:rsid w:val="00950656"/>
    <w:rsid w:val="00BE2945"/>
    <w:rsid w:val="00E97135"/>
    <w:rsid w:val="00EA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89C"/>
  <w15:chartTrackingRefBased/>
  <w15:docId w15:val="{8EFFC290-ED3C-416B-A1E8-11BA809B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88"/>
  </w:style>
  <w:style w:type="paragraph" w:styleId="Heading1">
    <w:name w:val="heading 1"/>
    <w:basedOn w:val="Normal"/>
    <w:next w:val="Normal"/>
    <w:link w:val="Heading1Char"/>
    <w:uiPriority w:val="9"/>
    <w:qFormat/>
    <w:rsid w:val="0036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E88"/>
    <w:rPr>
      <w:rFonts w:eastAsiaTheme="majorEastAsia" w:cstheme="majorBidi"/>
      <w:color w:val="272727" w:themeColor="text1" w:themeTint="D8"/>
    </w:rPr>
  </w:style>
  <w:style w:type="paragraph" w:styleId="Title">
    <w:name w:val="Title"/>
    <w:basedOn w:val="Normal"/>
    <w:next w:val="Normal"/>
    <w:link w:val="TitleChar"/>
    <w:uiPriority w:val="10"/>
    <w:qFormat/>
    <w:rsid w:val="0036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E88"/>
    <w:pPr>
      <w:spacing w:before="160"/>
      <w:jc w:val="center"/>
    </w:pPr>
    <w:rPr>
      <w:i/>
      <w:iCs/>
      <w:color w:val="404040" w:themeColor="text1" w:themeTint="BF"/>
    </w:rPr>
  </w:style>
  <w:style w:type="character" w:customStyle="1" w:styleId="QuoteChar">
    <w:name w:val="Quote Char"/>
    <w:basedOn w:val="DefaultParagraphFont"/>
    <w:link w:val="Quote"/>
    <w:uiPriority w:val="29"/>
    <w:rsid w:val="00364E88"/>
    <w:rPr>
      <w:i/>
      <w:iCs/>
      <w:color w:val="404040" w:themeColor="text1" w:themeTint="BF"/>
    </w:rPr>
  </w:style>
  <w:style w:type="paragraph" w:styleId="ListParagraph">
    <w:name w:val="List Paragraph"/>
    <w:basedOn w:val="Normal"/>
    <w:uiPriority w:val="34"/>
    <w:qFormat/>
    <w:rsid w:val="00364E88"/>
    <w:pPr>
      <w:ind w:left="720"/>
      <w:contextualSpacing/>
    </w:pPr>
  </w:style>
  <w:style w:type="character" w:styleId="IntenseEmphasis">
    <w:name w:val="Intense Emphasis"/>
    <w:basedOn w:val="DefaultParagraphFont"/>
    <w:uiPriority w:val="21"/>
    <w:qFormat/>
    <w:rsid w:val="00364E88"/>
    <w:rPr>
      <w:i/>
      <w:iCs/>
      <w:color w:val="0F4761" w:themeColor="accent1" w:themeShade="BF"/>
    </w:rPr>
  </w:style>
  <w:style w:type="paragraph" w:styleId="IntenseQuote">
    <w:name w:val="Intense Quote"/>
    <w:basedOn w:val="Normal"/>
    <w:next w:val="Normal"/>
    <w:link w:val="IntenseQuoteChar"/>
    <w:uiPriority w:val="30"/>
    <w:qFormat/>
    <w:rsid w:val="0036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88"/>
    <w:rPr>
      <w:i/>
      <w:iCs/>
      <w:color w:val="0F4761" w:themeColor="accent1" w:themeShade="BF"/>
    </w:rPr>
  </w:style>
  <w:style w:type="character" w:styleId="IntenseReference">
    <w:name w:val="Intense Reference"/>
    <w:basedOn w:val="DefaultParagraphFont"/>
    <w:uiPriority w:val="32"/>
    <w:qFormat/>
    <w:rsid w:val="00364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4D834D5E-E411-45EC-AE07-A0CD0C9E1B27}"/>
</file>

<file path=customXml/itemProps2.xml><?xml version="1.0" encoding="utf-8"?>
<ds:datastoreItem xmlns:ds="http://schemas.openxmlformats.org/officeDocument/2006/customXml" ds:itemID="{C1D432B5-E701-4AED-9318-EE69618E5AF7}"/>
</file>

<file path=customXml/itemProps3.xml><?xml version="1.0" encoding="utf-8"?>
<ds:datastoreItem xmlns:ds="http://schemas.openxmlformats.org/officeDocument/2006/customXml" ds:itemID="{96C4FC80-38D5-46B1-A60C-202DCD839C0C}"/>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Greaves</dc:creator>
  <cp:keywords/>
  <dc:description/>
  <cp:lastModifiedBy>Joyce Greaves</cp:lastModifiedBy>
  <cp:revision>2</cp:revision>
  <cp:lastPrinted>2026-02-23T16:41:00Z</cp:lastPrinted>
  <dcterms:created xsi:type="dcterms:W3CDTF">2026-02-23T16:46:00Z</dcterms:created>
  <dcterms:modified xsi:type="dcterms:W3CDTF">2026-02-23T16:46:00Z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