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77F2B" w14:textId="77777777" w:rsidR="00B2480C" w:rsidRDefault="00B2480C" w:rsidP="00B2480C">
      <w:pPr>
        <w:autoSpaceDE w:val="0"/>
        <w:autoSpaceDN w:val="0"/>
        <w:adjustRightInd w:val="0"/>
        <w:jc w:val="center"/>
        <w:rPr>
          <w:rFonts w:ascii="Calibri" w:hAnsi="Calibri" w:cs="Calibri"/>
          <w:b/>
          <w:bCs/>
          <w:sz w:val="36"/>
          <w:szCs w:val="36"/>
        </w:rPr>
      </w:pPr>
      <w:bookmarkStart w:id="0" w:name="_GoBack"/>
      <w:bookmarkEnd w:id="0"/>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2E577F2C"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2E577F2D"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384"/>
      </w:tblGrid>
      <w:tr w:rsidR="00783C6D" w:rsidRPr="005B3EBF" w14:paraId="2E577F33" w14:textId="77777777" w:rsidTr="00545A74">
        <w:trPr>
          <w:trHeight w:val="828"/>
        </w:trPr>
        <w:tc>
          <w:tcPr>
            <w:tcW w:w="4261" w:type="dxa"/>
            <w:shd w:val="clear" w:color="auto" w:fill="D9D9D9"/>
          </w:tcPr>
          <w:p w14:paraId="2E577F2E" w14:textId="7DCAD71E"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r w:rsidR="000812E4">
              <w:rPr>
                <w:rFonts w:ascii="Calibri" w:hAnsi="Calibri" w:cs="Calibri"/>
                <w:b/>
                <w:bCs/>
              </w:rPr>
              <w:t xml:space="preserve"> Animal Welfare Officer</w:t>
            </w:r>
          </w:p>
          <w:p w14:paraId="2E577F2F" w14:textId="77777777" w:rsidR="00783C6D" w:rsidRPr="005B3EBF" w:rsidRDefault="00783C6D" w:rsidP="000E62C7">
            <w:pPr>
              <w:autoSpaceDE w:val="0"/>
              <w:autoSpaceDN w:val="0"/>
              <w:adjustRightInd w:val="0"/>
              <w:rPr>
                <w:rFonts w:ascii="Calibri" w:hAnsi="Calibri" w:cs="Calibri"/>
              </w:rPr>
            </w:pPr>
          </w:p>
        </w:tc>
        <w:tc>
          <w:tcPr>
            <w:tcW w:w="4494" w:type="dxa"/>
            <w:shd w:val="clear" w:color="auto" w:fill="D9D9D9"/>
          </w:tcPr>
          <w:p w14:paraId="2E577F30" w14:textId="69AB9AFF"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0812E4" w:rsidRPr="007836D1">
              <w:rPr>
                <w:rFonts w:ascii="Calibri" w:hAnsi="Calibri" w:cs="Calibri"/>
                <w:b/>
                <w:bCs/>
              </w:rPr>
              <w:t>SO1</w:t>
            </w:r>
          </w:p>
          <w:p w14:paraId="2E577F31" w14:textId="77777777" w:rsidR="00783C6D" w:rsidRPr="005B3EBF" w:rsidRDefault="00783C6D" w:rsidP="000E62C7">
            <w:pPr>
              <w:autoSpaceDE w:val="0"/>
              <w:autoSpaceDN w:val="0"/>
              <w:adjustRightInd w:val="0"/>
              <w:rPr>
                <w:rFonts w:ascii="Calibri" w:hAnsi="Calibri" w:cs="Calibri"/>
                <w:bCs/>
              </w:rPr>
            </w:pPr>
          </w:p>
          <w:p w14:paraId="2E577F32" w14:textId="77777777" w:rsidR="00D20A7D" w:rsidRPr="005B3EBF" w:rsidRDefault="00D20A7D" w:rsidP="000E62C7">
            <w:pPr>
              <w:autoSpaceDE w:val="0"/>
              <w:autoSpaceDN w:val="0"/>
              <w:adjustRightInd w:val="0"/>
              <w:rPr>
                <w:rFonts w:ascii="Calibri" w:hAnsi="Calibri" w:cs="Calibri"/>
              </w:rPr>
            </w:pPr>
          </w:p>
        </w:tc>
      </w:tr>
      <w:tr w:rsidR="00783C6D" w:rsidRPr="005B3EBF" w14:paraId="2E577F38" w14:textId="77777777" w:rsidTr="00545A74">
        <w:trPr>
          <w:trHeight w:val="828"/>
        </w:trPr>
        <w:tc>
          <w:tcPr>
            <w:tcW w:w="4261" w:type="dxa"/>
            <w:shd w:val="clear" w:color="auto" w:fill="D9D9D9"/>
          </w:tcPr>
          <w:p w14:paraId="2E577F34" w14:textId="776627A3"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r w:rsidR="000812E4">
              <w:rPr>
                <w:rFonts w:ascii="Calibri" w:hAnsi="Calibri" w:cs="Calibri"/>
                <w:b/>
                <w:bCs/>
              </w:rPr>
              <w:t>Estate Services</w:t>
            </w:r>
          </w:p>
          <w:p w14:paraId="2E577F35" w14:textId="77777777" w:rsidR="00783C6D" w:rsidRPr="005B3EBF" w:rsidRDefault="00783C6D" w:rsidP="000E62C7">
            <w:pPr>
              <w:autoSpaceDE w:val="0"/>
              <w:autoSpaceDN w:val="0"/>
              <w:adjustRightInd w:val="0"/>
              <w:rPr>
                <w:rFonts w:ascii="Calibri" w:hAnsi="Calibri" w:cs="Calibri"/>
                <w:bCs/>
              </w:rPr>
            </w:pPr>
          </w:p>
        </w:tc>
        <w:tc>
          <w:tcPr>
            <w:tcW w:w="4494" w:type="dxa"/>
            <w:shd w:val="clear" w:color="auto" w:fill="D9D9D9"/>
          </w:tcPr>
          <w:p w14:paraId="2E577F36" w14:textId="250B93D9"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0812E4">
              <w:rPr>
                <w:rFonts w:ascii="Calibri" w:hAnsi="Calibri" w:cs="Calibri"/>
                <w:bCs/>
              </w:rPr>
              <w:t>Housing &amp; Regeneration</w:t>
            </w:r>
          </w:p>
          <w:p w14:paraId="2E577F37" w14:textId="77777777" w:rsidR="0044737D" w:rsidRPr="005B3EBF" w:rsidRDefault="0044737D" w:rsidP="000E62C7">
            <w:pPr>
              <w:autoSpaceDE w:val="0"/>
              <w:autoSpaceDN w:val="0"/>
              <w:adjustRightInd w:val="0"/>
              <w:rPr>
                <w:rFonts w:ascii="Calibri" w:hAnsi="Calibri" w:cs="Calibri"/>
                <w:b/>
                <w:bCs/>
              </w:rPr>
            </w:pPr>
          </w:p>
        </w:tc>
      </w:tr>
      <w:tr w:rsidR="000E62C7" w:rsidRPr="005B3EBF" w14:paraId="2E577F3D" w14:textId="77777777" w:rsidTr="00545A74">
        <w:trPr>
          <w:trHeight w:val="828"/>
        </w:trPr>
        <w:tc>
          <w:tcPr>
            <w:tcW w:w="4261" w:type="dxa"/>
            <w:shd w:val="clear" w:color="auto" w:fill="D9D9D9"/>
          </w:tcPr>
          <w:p w14:paraId="2E577F39" w14:textId="77777777" w:rsidR="000E62C7"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4833BA95" w14:textId="0389BC4D" w:rsidR="000812E4" w:rsidRPr="005B3EBF" w:rsidRDefault="000812E4" w:rsidP="0044737D">
            <w:pPr>
              <w:autoSpaceDE w:val="0"/>
              <w:autoSpaceDN w:val="0"/>
              <w:adjustRightInd w:val="0"/>
              <w:rPr>
                <w:rFonts w:ascii="Calibri" w:hAnsi="Calibri" w:cs="Calibri"/>
                <w:b/>
                <w:bCs/>
              </w:rPr>
            </w:pPr>
            <w:r>
              <w:rPr>
                <w:rFonts w:ascii="Calibri" w:hAnsi="Calibri" w:cs="Calibri"/>
                <w:b/>
                <w:bCs/>
              </w:rPr>
              <w:t>Mark Callis</w:t>
            </w:r>
          </w:p>
          <w:p w14:paraId="2E577F3A" w14:textId="77777777" w:rsidR="0044737D" w:rsidRPr="005B3EBF" w:rsidRDefault="0044737D" w:rsidP="00C90AB7">
            <w:pPr>
              <w:autoSpaceDE w:val="0"/>
              <w:autoSpaceDN w:val="0"/>
              <w:adjustRightInd w:val="0"/>
              <w:rPr>
                <w:rFonts w:ascii="Calibri" w:hAnsi="Calibri" w:cs="Calibri"/>
                <w:b/>
                <w:bCs/>
              </w:rPr>
            </w:pPr>
          </w:p>
        </w:tc>
        <w:tc>
          <w:tcPr>
            <w:tcW w:w="4494" w:type="dxa"/>
            <w:shd w:val="clear" w:color="auto" w:fill="D9D9D9"/>
          </w:tcPr>
          <w:p w14:paraId="2E577F3B" w14:textId="77777777" w:rsidR="000E62C7"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5609851A" w14:textId="464419F3" w:rsidR="000812E4" w:rsidRPr="007836D1" w:rsidRDefault="000812E4" w:rsidP="000E62C7">
            <w:pPr>
              <w:autoSpaceDE w:val="0"/>
              <w:autoSpaceDN w:val="0"/>
              <w:adjustRightInd w:val="0"/>
              <w:rPr>
                <w:rFonts w:ascii="Calibri" w:hAnsi="Calibri" w:cs="Calibri"/>
                <w:b/>
                <w:bCs/>
              </w:rPr>
            </w:pPr>
            <w:r w:rsidRPr="007836D1">
              <w:rPr>
                <w:rFonts w:ascii="Calibri" w:hAnsi="Calibri" w:cs="Calibri"/>
                <w:b/>
                <w:bCs/>
              </w:rPr>
              <w:t>n/a</w:t>
            </w:r>
          </w:p>
          <w:p w14:paraId="2E577F3C" w14:textId="77777777" w:rsidR="00387E78" w:rsidRPr="005B3EBF" w:rsidRDefault="00387E78" w:rsidP="000E62C7">
            <w:pPr>
              <w:autoSpaceDE w:val="0"/>
              <w:autoSpaceDN w:val="0"/>
              <w:adjustRightInd w:val="0"/>
              <w:rPr>
                <w:rFonts w:ascii="Calibri" w:hAnsi="Calibri" w:cs="Calibri"/>
                <w:b/>
                <w:bCs/>
              </w:rPr>
            </w:pPr>
          </w:p>
        </w:tc>
      </w:tr>
      <w:tr w:rsidR="004F668A" w:rsidRPr="005B3EBF" w14:paraId="2E577F40"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2E577F3E" w14:textId="639DD573" w:rsidR="004F668A" w:rsidRPr="005B3EBF" w:rsidRDefault="004F668A" w:rsidP="00927DFC">
            <w:pPr>
              <w:autoSpaceDE w:val="0"/>
              <w:autoSpaceDN w:val="0"/>
              <w:adjustRightInd w:val="0"/>
              <w:rPr>
                <w:rFonts w:ascii="Calibri" w:hAnsi="Calibri" w:cs="Calibri"/>
                <w:b/>
                <w:bCs/>
              </w:rPr>
            </w:pPr>
            <w:r w:rsidRPr="005B3EBF">
              <w:rPr>
                <w:rFonts w:ascii="Calibri" w:hAnsi="Calibri" w:cs="Calibri"/>
                <w:b/>
                <w:bCs/>
              </w:rPr>
              <w:t>Post Number/s:</w:t>
            </w:r>
            <w:r w:rsidR="0077787F">
              <w:rPr>
                <w:rFonts w:ascii="Calibri" w:hAnsi="Calibri" w:cs="Calibri"/>
                <w:b/>
                <w:bCs/>
              </w:rPr>
              <w:t xml:space="preserve">  HCS99</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2E577F3F" w14:textId="3DA46182" w:rsidR="004F668A" w:rsidRPr="005B3EBF"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r w:rsidR="000812E4">
              <w:rPr>
                <w:rFonts w:ascii="Calibri" w:hAnsi="Calibri" w:cs="Calibri"/>
                <w:b/>
                <w:bCs/>
              </w:rPr>
              <w:t xml:space="preserve"> 12/05/17</w:t>
            </w:r>
          </w:p>
        </w:tc>
      </w:tr>
    </w:tbl>
    <w:p w14:paraId="2E577F41" w14:textId="77777777" w:rsidR="00343CED" w:rsidRPr="005B3EBF" w:rsidRDefault="00343CED" w:rsidP="00343CED">
      <w:pPr>
        <w:rPr>
          <w:rFonts w:ascii="Calibri" w:hAnsi="Calibri" w:cs="Arial"/>
          <w:i/>
        </w:rPr>
      </w:pPr>
    </w:p>
    <w:p w14:paraId="2E577F42"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2E577F4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2E577F44"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2E577F45"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2E577F46"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2E577F47"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2E577F48"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2E577F49"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2E577F4A" w14:textId="77777777" w:rsidR="00343CED" w:rsidRPr="005B3EBF" w:rsidRDefault="00343CED" w:rsidP="00343CED">
      <w:pPr>
        <w:rPr>
          <w:rFonts w:ascii="Calibri" w:hAnsi="Calibri" w:cs="Arial"/>
        </w:rPr>
      </w:pPr>
    </w:p>
    <w:p w14:paraId="2E577F4B"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2E577F4C" w14:textId="77777777" w:rsidR="006A1E18" w:rsidRPr="005B3EBF" w:rsidRDefault="006A1E18" w:rsidP="006A1E18">
      <w:pPr>
        <w:rPr>
          <w:rFonts w:ascii="Calibri" w:hAnsi="Calibri" w:cs="Arial"/>
          <w:bCs/>
          <w:i/>
          <w:color w:val="FF0000"/>
        </w:rPr>
      </w:pPr>
    </w:p>
    <w:p w14:paraId="3BDEE872" w14:textId="77777777" w:rsidR="00AE032A" w:rsidRPr="00AE032A" w:rsidRDefault="00AE032A" w:rsidP="00AE032A">
      <w:pPr>
        <w:ind w:left="567" w:hanging="567"/>
        <w:contextualSpacing/>
        <w:rPr>
          <w:rFonts w:asciiTheme="minorHAnsi" w:eastAsiaTheme="minorHAnsi" w:hAnsiTheme="minorHAnsi" w:cstheme="minorBidi"/>
          <w:sz w:val="22"/>
          <w:szCs w:val="22"/>
          <w:lang w:eastAsia="en-US"/>
        </w:rPr>
      </w:pPr>
      <w:r w:rsidRPr="00AE032A">
        <w:rPr>
          <w:rFonts w:asciiTheme="minorHAnsi" w:eastAsiaTheme="minorHAnsi" w:hAnsiTheme="minorHAnsi" w:cstheme="minorBidi"/>
          <w:sz w:val="22"/>
          <w:szCs w:val="22"/>
          <w:lang w:eastAsia="en-US"/>
        </w:rPr>
        <w:t>1.</w:t>
      </w:r>
      <w:r w:rsidRPr="00AE032A">
        <w:rPr>
          <w:rFonts w:asciiTheme="minorHAnsi" w:eastAsiaTheme="minorHAnsi" w:hAnsiTheme="minorHAnsi" w:cstheme="minorBidi"/>
          <w:sz w:val="22"/>
          <w:szCs w:val="22"/>
          <w:lang w:eastAsia="en-US"/>
        </w:rPr>
        <w:tab/>
        <w:t>Responsible to the Animal Welfare Manager for the enforcement of the Council’s bye-laws regarding animal control.  Required to work with other departments of the Council to enforce statute law, bye laws and regulations.</w:t>
      </w:r>
    </w:p>
    <w:p w14:paraId="71883441" w14:textId="77777777" w:rsidR="00AE032A" w:rsidRPr="00AE032A" w:rsidRDefault="00AE032A" w:rsidP="00AE032A">
      <w:pPr>
        <w:ind w:left="426"/>
        <w:contextualSpacing/>
        <w:rPr>
          <w:rFonts w:asciiTheme="minorHAnsi" w:eastAsiaTheme="minorHAnsi" w:hAnsiTheme="minorHAnsi" w:cstheme="minorBidi"/>
          <w:sz w:val="22"/>
          <w:szCs w:val="22"/>
          <w:lang w:eastAsia="en-US"/>
        </w:rPr>
      </w:pPr>
    </w:p>
    <w:p w14:paraId="11498F76" w14:textId="77777777" w:rsidR="00AE032A" w:rsidRPr="00AE032A" w:rsidRDefault="00AE032A" w:rsidP="00AE032A">
      <w:pPr>
        <w:ind w:left="567" w:hanging="567"/>
        <w:rPr>
          <w:rFonts w:asciiTheme="minorHAnsi" w:eastAsiaTheme="minorHAnsi" w:hAnsiTheme="minorHAnsi" w:cstheme="minorBidi"/>
          <w:sz w:val="22"/>
          <w:szCs w:val="22"/>
          <w:lang w:eastAsia="en-US"/>
        </w:rPr>
      </w:pPr>
      <w:r w:rsidRPr="00AE032A">
        <w:rPr>
          <w:rFonts w:asciiTheme="minorHAnsi" w:eastAsiaTheme="minorHAnsi" w:hAnsiTheme="minorHAnsi" w:cstheme="minorBidi"/>
          <w:sz w:val="22"/>
          <w:szCs w:val="22"/>
          <w:lang w:eastAsia="en-US"/>
        </w:rPr>
        <w:t>2.</w:t>
      </w:r>
      <w:r w:rsidRPr="00AE032A">
        <w:rPr>
          <w:rFonts w:asciiTheme="minorHAnsi" w:eastAsiaTheme="minorHAnsi" w:hAnsiTheme="minorHAnsi" w:cstheme="minorBidi"/>
          <w:sz w:val="22"/>
          <w:szCs w:val="22"/>
          <w:lang w:eastAsia="en-US"/>
        </w:rPr>
        <w:tab/>
        <w:t>Required to work the shift pattern laid down by the Animal Welfare Manager and work outside of normal office hours, as required.</w:t>
      </w:r>
    </w:p>
    <w:p w14:paraId="4E11606F" w14:textId="77777777" w:rsidR="00AE032A" w:rsidRPr="00AE032A" w:rsidRDefault="00AE032A" w:rsidP="00AE032A">
      <w:pPr>
        <w:ind w:left="567" w:hanging="567"/>
        <w:rPr>
          <w:rFonts w:asciiTheme="minorHAnsi" w:eastAsiaTheme="minorHAnsi" w:hAnsiTheme="minorHAnsi" w:cstheme="minorBidi"/>
          <w:sz w:val="22"/>
          <w:szCs w:val="22"/>
          <w:lang w:eastAsia="en-US"/>
        </w:rPr>
      </w:pPr>
    </w:p>
    <w:p w14:paraId="0BAD4F81" w14:textId="77777777" w:rsidR="00AE032A" w:rsidRPr="00AE032A" w:rsidRDefault="00AE032A" w:rsidP="00AE032A">
      <w:pPr>
        <w:ind w:left="567" w:hanging="567"/>
        <w:rPr>
          <w:rFonts w:asciiTheme="minorHAnsi" w:eastAsiaTheme="minorHAnsi" w:hAnsiTheme="minorHAnsi" w:cstheme="minorBidi"/>
          <w:sz w:val="22"/>
          <w:szCs w:val="22"/>
          <w:lang w:eastAsia="en-US"/>
        </w:rPr>
      </w:pPr>
      <w:r w:rsidRPr="00AE032A">
        <w:rPr>
          <w:rFonts w:asciiTheme="minorHAnsi" w:eastAsiaTheme="minorHAnsi" w:hAnsiTheme="minorHAnsi" w:cstheme="minorBidi"/>
          <w:sz w:val="22"/>
          <w:szCs w:val="22"/>
          <w:lang w:eastAsia="en-US"/>
        </w:rPr>
        <w:t>3.</w:t>
      </w:r>
      <w:r w:rsidRPr="00AE032A">
        <w:rPr>
          <w:rFonts w:asciiTheme="minorHAnsi" w:eastAsiaTheme="minorHAnsi" w:hAnsiTheme="minorHAnsi" w:cstheme="minorBidi"/>
          <w:sz w:val="22"/>
          <w:szCs w:val="22"/>
          <w:lang w:eastAsia="en-US"/>
        </w:rPr>
        <w:tab/>
        <w:t>Required to work alone at times, and to carry out dynamic risk assessments when attending to any occurrences, considering own safety, and that of others.</w:t>
      </w:r>
    </w:p>
    <w:p w14:paraId="2E577F4D" w14:textId="77777777" w:rsidR="00343CED" w:rsidRPr="005B3EBF" w:rsidRDefault="00343CED" w:rsidP="00343CED">
      <w:pPr>
        <w:rPr>
          <w:rFonts w:ascii="Calibri" w:hAnsi="Calibri" w:cs="Arial"/>
        </w:rPr>
      </w:pPr>
    </w:p>
    <w:p w14:paraId="2891B72E" w14:textId="77777777" w:rsidR="00CF46D6" w:rsidRDefault="00CF46D6" w:rsidP="00343CED">
      <w:pPr>
        <w:rPr>
          <w:rFonts w:ascii="Calibri" w:hAnsi="Calibri" w:cs="Arial"/>
          <w:b/>
          <w:bCs/>
        </w:rPr>
      </w:pPr>
    </w:p>
    <w:p w14:paraId="792D1C1A" w14:textId="77777777" w:rsidR="00CF46D6" w:rsidRDefault="00CF46D6" w:rsidP="00343CED">
      <w:pPr>
        <w:rPr>
          <w:rFonts w:ascii="Calibri" w:hAnsi="Calibri" w:cs="Arial"/>
          <w:b/>
          <w:bCs/>
        </w:rPr>
      </w:pPr>
    </w:p>
    <w:p w14:paraId="2E577F4E" w14:textId="77777777" w:rsidR="00343CED" w:rsidRDefault="00BB4DD8" w:rsidP="00343CED">
      <w:pPr>
        <w:rPr>
          <w:rFonts w:ascii="Calibri" w:hAnsi="Calibri" w:cs="Arial"/>
          <w:b/>
          <w:bCs/>
        </w:rPr>
      </w:pPr>
      <w:r>
        <w:rPr>
          <w:rFonts w:ascii="Calibri" w:hAnsi="Calibri" w:cs="Arial"/>
          <w:b/>
          <w:bCs/>
        </w:rPr>
        <w:lastRenderedPageBreak/>
        <w:t xml:space="preserve">Specific </w:t>
      </w:r>
      <w:r w:rsidR="00343CED" w:rsidRPr="005B3EBF">
        <w:rPr>
          <w:rFonts w:ascii="Calibri" w:hAnsi="Calibri" w:cs="Arial"/>
          <w:b/>
          <w:bCs/>
        </w:rPr>
        <w:t>Duties and Responsibilities</w:t>
      </w:r>
    </w:p>
    <w:p w14:paraId="529BFAB8" w14:textId="77777777" w:rsidR="00CF46D6" w:rsidRDefault="00CF46D6" w:rsidP="00343CED">
      <w:pPr>
        <w:rPr>
          <w:rFonts w:ascii="Calibri" w:hAnsi="Calibri" w:cs="Arial"/>
          <w:b/>
          <w:bCs/>
        </w:rPr>
      </w:pPr>
    </w:p>
    <w:p w14:paraId="44EE46A0" w14:textId="77777777" w:rsidR="00CF46D6" w:rsidRPr="005B3EBF" w:rsidRDefault="00CF46D6" w:rsidP="00343CED">
      <w:pPr>
        <w:rPr>
          <w:rFonts w:ascii="Calibri" w:hAnsi="Calibri" w:cs="Arial"/>
        </w:rPr>
      </w:pPr>
    </w:p>
    <w:p w14:paraId="2E577F4F" w14:textId="77777777" w:rsidR="00343CED" w:rsidRDefault="00343CED" w:rsidP="00343CED">
      <w:pPr>
        <w:rPr>
          <w:rFonts w:ascii="Calibri" w:hAnsi="Calibri" w:cs="Arial"/>
        </w:rPr>
      </w:pPr>
    </w:p>
    <w:p w14:paraId="061A7C3C" w14:textId="77777777" w:rsidR="00CF46D6" w:rsidRPr="00CF46D6" w:rsidRDefault="00CF46D6" w:rsidP="00CF46D6">
      <w:pPr>
        <w:ind w:left="567" w:hanging="567"/>
        <w:rPr>
          <w:rFonts w:asciiTheme="minorHAnsi" w:eastAsiaTheme="minorHAnsi" w:hAnsiTheme="minorHAnsi" w:cstheme="minorBidi"/>
          <w:sz w:val="22"/>
          <w:szCs w:val="22"/>
          <w:lang w:eastAsia="en-US"/>
        </w:rPr>
      </w:pPr>
      <w:r w:rsidRPr="00CF46D6">
        <w:rPr>
          <w:rFonts w:asciiTheme="minorHAnsi" w:eastAsiaTheme="minorHAnsi" w:hAnsiTheme="minorHAnsi" w:cstheme="minorBidi"/>
          <w:sz w:val="22"/>
          <w:szCs w:val="22"/>
          <w:lang w:eastAsia="en-US"/>
        </w:rPr>
        <w:t>4.</w:t>
      </w:r>
      <w:r w:rsidRPr="00CF46D6">
        <w:rPr>
          <w:rFonts w:asciiTheme="minorHAnsi" w:eastAsiaTheme="minorHAnsi" w:hAnsiTheme="minorHAnsi" w:cstheme="minorBidi"/>
          <w:sz w:val="22"/>
          <w:szCs w:val="22"/>
          <w:lang w:eastAsia="en-US"/>
        </w:rPr>
        <w:tab/>
        <w:t>Acts as authorised officer empowered to seize stray dogs,  dangerous dogs, or other animals, taking the correct action, so as not to endanger self or members of the public.</w:t>
      </w:r>
    </w:p>
    <w:p w14:paraId="411CABAA" w14:textId="77777777" w:rsidR="00CF46D6" w:rsidRPr="00CF46D6" w:rsidRDefault="00CF46D6" w:rsidP="00CF46D6">
      <w:pPr>
        <w:ind w:left="426"/>
        <w:contextualSpacing/>
        <w:rPr>
          <w:rFonts w:asciiTheme="minorHAnsi" w:eastAsiaTheme="minorHAnsi" w:hAnsiTheme="minorHAnsi" w:cstheme="minorBidi"/>
          <w:sz w:val="22"/>
          <w:szCs w:val="22"/>
          <w:lang w:eastAsia="en-US"/>
        </w:rPr>
      </w:pPr>
    </w:p>
    <w:p w14:paraId="03F2767F" w14:textId="77777777" w:rsidR="00CF46D6" w:rsidRPr="00CF46D6" w:rsidRDefault="00CF46D6" w:rsidP="00CF46D6">
      <w:pPr>
        <w:ind w:left="567" w:hanging="567"/>
        <w:rPr>
          <w:rFonts w:asciiTheme="minorHAnsi" w:eastAsiaTheme="minorHAnsi" w:hAnsiTheme="minorHAnsi" w:cstheme="minorBidi"/>
          <w:sz w:val="22"/>
          <w:szCs w:val="22"/>
          <w:lang w:eastAsia="en-US"/>
        </w:rPr>
      </w:pPr>
      <w:r w:rsidRPr="00CF46D6">
        <w:rPr>
          <w:rFonts w:asciiTheme="minorHAnsi" w:eastAsiaTheme="minorHAnsi" w:hAnsiTheme="minorHAnsi" w:cstheme="minorBidi"/>
          <w:sz w:val="22"/>
          <w:szCs w:val="22"/>
          <w:lang w:eastAsia="en-US"/>
        </w:rPr>
        <w:t>5.</w:t>
      </w:r>
      <w:r w:rsidRPr="00CF46D6">
        <w:rPr>
          <w:rFonts w:asciiTheme="minorHAnsi" w:eastAsiaTheme="minorHAnsi" w:hAnsiTheme="minorHAnsi" w:cstheme="minorBidi"/>
          <w:sz w:val="22"/>
          <w:szCs w:val="22"/>
          <w:lang w:eastAsia="en-US"/>
        </w:rPr>
        <w:tab/>
        <w:t>Required to seize stray animals, complete the relevant  ownership checks  and documentation, circulating the animals details to the relevant bodies, then deliver the animal to Battersea Dogs and Cats Home or other appropriate care rescue centre in accordance with the S.O.P.</w:t>
      </w:r>
    </w:p>
    <w:p w14:paraId="07B8A288" w14:textId="77777777" w:rsidR="00CF46D6" w:rsidRPr="00CF46D6" w:rsidRDefault="00CF46D6" w:rsidP="00CF46D6">
      <w:pPr>
        <w:ind w:left="426"/>
        <w:contextualSpacing/>
        <w:rPr>
          <w:rFonts w:asciiTheme="minorHAnsi" w:eastAsiaTheme="minorHAnsi" w:hAnsiTheme="minorHAnsi" w:cstheme="minorBidi"/>
          <w:sz w:val="22"/>
          <w:szCs w:val="22"/>
          <w:lang w:eastAsia="en-US"/>
        </w:rPr>
      </w:pPr>
    </w:p>
    <w:p w14:paraId="513FFE51" w14:textId="77777777" w:rsidR="00CF46D6" w:rsidRPr="00CF46D6" w:rsidRDefault="00CF46D6" w:rsidP="00CF46D6">
      <w:pPr>
        <w:ind w:left="567" w:hanging="567"/>
        <w:rPr>
          <w:rFonts w:asciiTheme="minorHAnsi" w:eastAsiaTheme="minorHAnsi" w:hAnsiTheme="minorHAnsi" w:cstheme="minorBidi"/>
          <w:sz w:val="22"/>
          <w:szCs w:val="22"/>
          <w:lang w:eastAsia="en-US"/>
        </w:rPr>
      </w:pPr>
      <w:r w:rsidRPr="00CF46D6">
        <w:rPr>
          <w:rFonts w:asciiTheme="minorHAnsi" w:eastAsiaTheme="minorHAnsi" w:hAnsiTheme="minorHAnsi" w:cstheme="minorBidi"/>
          <w:sz w:val="22"/>
          <w:szCs w:val="22"/>
          <w:lang w:eastAsia="en-US"/>
        </w:rPr>
        <w:t>6.</w:t>
      </w:r>
      <w:r w:rsidRPr="00CF46D6">
        <w:rPr>
          <w:rFonts w:asciiTheme="minorHAnsi" w:eastAsiaTheme="minorHAnsi" w:hAnsiTheme="minorHAnsi" w:cstheme="minorBidi"/>
          <w:sz w:val="22"/>
          <w:szCs w:val="22"/>
          <w:lang w:eastAsia="en-US"/>
        </w:rPr>
        <w:tab/>
        <w:t>Liaise with RSPCA, Dogs Trust, Kennel Club, Battersea Dogs and Cats Home, Metropolitan Police and other Council department or other appropriate authority in connection with animal welfare.</w:t>
      </w:r>
    </w:p>
    <w:p w14:paraId="1F0C4B22" w14:textId="77777777" w:rsidR="00CF46D6" w:rsidRPr="00CF46D6" w:rsidRDefault="00CF46D6" w:rsidP="00CF46D6">
      <w:pPr>
        <w:ind w:left="426"/>
        <w:contextualSpacing/>
        <w:rPr>
          <w:rFonts w:asciiTheme="minorHAnsi" w:eastAsiaTheme="minorHAnsi" w:hAnsiTheme="minorHAnsi" w:cstheme="minorBidi"/>
          <w:sz w:val="22"/>
          <w:szCs w:val="22"/>
          <w:lang w:eastAsia="en-US"/>
        </w:rPr>
      </w:pPr>
    </w:p>
    <w:p w14:paraId="35AB2BCC" w14:textId="77777777" w:rsidR="00CF46D6" w:rsidRPr="00CF46D6" w:rsidRDefault="00CF46D6" w:rsidP="00CF46D6">
      <w:pPr>
        <w:ind w:left="567" w:hanging="567"/>
        <w:rPr>
          <w:rFonts w:asciiTheme="minorHAnsi" w:eastAsiaTheme="minorHAnsi" w:hAnsiTheme="minorHAnsi" w:cstheme="minorBidi"/>
          <w:sz w:val="22"/>
          <w:szCs w:val="22"/>
          <w:lang w:eastAsia="en-US"/>
        </w:rPr>
      </w:pPr>
      <w:r w:rsidRPr="00CF46D6">
        <w:rPr>
          <w:rFonts w:asciiTheme="minorHAnsi" w:eastAsiaTheme="minorHAnsi" w:hAnsiTheme="minorHAnsi" w:cstheme="minorBidi"/>
          <w:sz w:val="22"/>
          <w:szCs w:val="22"/>
          <w:lang w:eastAsia="en-US"/>
        </w:rPr>
        <w:t>7.</w:t>
      </w:r>
      <w:r w:rsidRPr="00CF46D6">
        <w:rPr>
          <w:rFonts w:asciiTheme="minorHAnsi" w:eastAsiaTheme="minorHAnsi" w:hAnsiTheme="minorHAnsi" w:cstheme="minorBidi"/>
          <w:sz w:val="22"/>
          <w:szCs w:val="22"/>
          <w:lang w:eastAsia="en-US"/>
        </w:rPr>
        <w:tab/>
        <w:t>Liaise with outside agencies including the RSPCA, Fire Brigade, Ambulance Service, British Transport Police and Metropolitan Police when required.</w:t>
      </w:r>
    </w:p>
    <w:p w14:paraId="02BBFFCA" w14:textId="77777777" w:rsidR="00CF46D6" w:rsidRPr="00CF46D6" w:rsidRDefault="00CF46D6" w:rsidP="00CF46D6">
      <w:pPr>
        <w:ind w:left="720" w:hanging="425"/>
        <w:contextualSpacing/>
        <w:rPr>
          <w:rFonts w:asciiTheme="minorHAnsi" w:eastAsiaTheme="minorHAnsi" w:hAnsiTheme="minorHAnsi" w:cstheme="minorBidi"/>
          <w:sz w:val="22"/>
          <w:szCs w:val="22"/>
          <w:lang w:eastAsia="en-US"/>
        </w:rPr>
      </w:pPr>
    </w:p>
    <w:p w14:paraId="01509139" w14:textId="77777777" w:rsidR="00CF46D6" w:rsidRPr="00CF46D6" w:rsidRDefault="00CF46D6" w:rsidP="00CF46D6">
      <w:pPr>
        <w:ind w:left="567" w:hanging="567"/>
        <w:rPr>
          <w:rFonts w:asciiTheme="minorHAnsi" w:eastAsiaTheme="minorHAnsi" w:hAnsiTheme="minorHAnsi" w:cstheme="minorBidi"/>
          <w:sz w:val="22"/>
          <w:szCs w:val="22"/>
          <w:lang w:eastAsia="en-US"/>
        </w:rPr>
      </w:pPr>
      <w:r w:rsidRPr="00CF46D6">
        <w:rPr>
          <w:rFonts w:asciiTheme="minorHAnsi" w:eastAsiaTheme="minorHAnsi" w:hAnsiTheme="minorHAnsi" w:cstheme="minorBidi"/>
          <w:sz w:val="22"/>
          <w:szCs w:val="22"/>
          <w:lang w:eastAsia="en-US"/>
        </w:rPr>
        <w:t>8.</w:t>
      </w:r>
      <w:r w:rsidRPr="00CF46D6">
        <w:rPr>
          <w:rFonts w:asciiTheme="minorHAnsi" w:eastAsiaTheme="minorHAnsi" w:hAnsiTheme="minorHAnsi" w:cstheme="minorBidi"/>
          <w:sz w:val="22"/>
          <w:szCs w:val="22"/>
          <w:lang w:eastAsia="en-US"/>
        </w:rPr>
        <w:tab/>
        <w:t>Acts as authorised officer to issue fixed penalty notices for dog bye law offences on behalf of the Council and any other enforcement duties outside those specifically related to dog control.  Including the inspection of playgrounds and play area, amenity greens and all other areas on housing estates where dog bye laws are relevant, and to ensure they are free from dog and dog fouling, reporting any defects notices to equipment as required.</w:t>
      </w:r>
    </w:p>
    <w:p w14:paraId="0ADFEAF7" w14:textId="77777777" w:rsidR="00CF46D6" w:rsidRPr="00CF46D6" w:rsidRDefault="00CF46D6" w:rsidP="00CF46D6">
      <w:pPr>
        <w:ind w:left="426"/>
        <w:contextualSpacing/>
        <w:rPr>
          <w:rFonts w:asciiTheme="minorHAnsi" w:eastAsiaTheme="minorHAnsi" w:hAnsiTheme="minorHAnsi" w:cstheme="minorBidi"/>
          <w:sz w:val="22"/>
          <w:szCs w:val="22"/>
          <w:lang w:eastAsia="en-US"/>
        </w:rPr>
      </w:pPr>
    </w:p>
    <w:p w14:paraId="4B45B321" w14:textId="77777777" w:rsidR="00CF46D6" w:rsidRPr="00CF46D6" w:rsidRDefault="00CF46D6" w:rsidP="00CF46D6">
      <w:pPr>
        <w:ind w:left="567" w:hanging="567"/>
        <w:rPr>
          <w:rFonts w:asciiTheme="minorHAnsi" w:eastAsiaTheme="minorHAnsi" w:hAnsiTheme="minorHAnsi" w:cstheme="minorBidi"/>
          <w:sz w:val="22"/>
          <w:szCs w:val="22"/>
          <w:lang w:eastAsia="en-US"/>
        </w:rPr>
      </w:pPr>
      <w:r w:rsidRPr="00CF46D6">
        <w:rPr>
          <w:rFonts w:asciiTheme="minorHAnsi" w:eastAsiaTheme="minorHAnsi" w:hAnsiTheme="minorHAnsi" w:cstheme="minorBidi"/>
          <w:sz w:val="22"/>
          <w:szCs w:val="22"/>
          <w:lang w:eastAsia="en-US"/>
        </w:rPr>
        <w:t>9.</w:t>
      </w:r>
      <w:r w:rsidRPr="00CF46D6">
        <w:rPr>
          <w:rFonts w:asciiTheme="minorHAnsi" w:eastAsiaTheme="minorHAnsi" w:hAnsiTheme="minorHAnsi" w:cstheme="minorBidi"/>
          <w:sz w:val="22"/>
          <w:szCs w:val="22"/>
          <w:lang w:eastAsia="en-US"/>
        </w:rPr>
        <w:tab/>
        <w:t>Undertake microchipping when required.</w:t>
      </w:r>
    </w:p>
    <w:p w14:paraId="4BF5E8E9" w14:textId="77777777" w:rsidR="00CF46D6" w:rsidRPr="00CF46D6" w:rsidRDefault="00CF46D6" w:rsidP="00CF46D6">
      <w:pPr>
        <w:ind w:left="720" w:hanging="425"/>
        <w:contextualSpacing/>
        <w:rPr>
          <w:rFonts w:asciiTheme="minorHAnsi" w:eastAsiaTheme="minorHAnsi" w:hAnsiTheme="minorHAnsi" w:cstheme="minorBidi"/>
          <w:sz w:val="22"/>
          <w:szCs w:val="22"/>
          <w:lang w:eastAsia="en-US"/>
        </w:rPr>
      </w:pPr>
    </w:p>
    <w:p w14:paraId="33F52297" w14:textId="77777777" w:rsidR="00CF46D6" w:rsidRPr="00CF46D6" w:rsidRDefault="00CF46D6" w:rsidP="00CF46D6">
      <w:pPr>
        <w:ind w:left="567" w:hanging="567"/>
        <w:rPr>
          <w:rFonts w:asciiTheme="minorHAnsi" w:eastAsiaTheme="minorHAnsi" w:hAnsiTheme="minorHAnsi" w:cstheme="minorBidi"/>
          <w:sz w:val="22"/>
          <w:szCs w:val="22"/>
          <w:lang w:eastAsia="en-US"/>
        </w:rPr>
      </w:pPr>
      <w:r w:rsidRPr="00CF46D6">
        <w:rPr>
          <w:rFonts w:asciiTheme="minorHAnsi" w:eastAsiaTheme="minorHAnsi" w:hAnsiTheme="minorHAnsi" w:cstheme="minorBidi"/>
          <w:sz w:val="22"/>
          <w:szCs w:val="22"/>
          <w:lang w:eastAsia="en-US"/>
        </w:rPr>
        <w:t>10.</w:t>
      </w:r>
      <w:r w:rsidRPr="00CF46D6">
        <w:rPr>
          <w:rFonts w:asciiTheme="minorHAnsi" w:eastAsiaTheme="minorHAnsi" w:hAnsiTheme="minorHAnsi" w:cstheme="minorBidi"/>
          <w:sz w:val="22"/>
          <w:szCs w:val="22"/>
          <w:lang w:eastAsia="en-US"/>
        </w:rPr>
        <w:tab/>
        <w:t xml:space="preserve">Carry out welfare checks of cat owners to ensure responsible ownership and to take action in cases of non-compliance. </w:t>
      </w:r>
    </w:p>
    <w:p w14:paraId="5E3CBC91" w14:textId="77777777" w:rsidR="00CF46D6" w:rsidRPr="00CF46D6" w:rsidRDefault="00CF46D6" w:rsidP="00CF46D6">
      <w:pPr>
        <w:ind w:left="720" w:hanging="425"/>
        <w:contextualSpacing/>
        <w:rPr>
          <w:rFonts w:asciiTheme="minorHAnsi" w:eastAsiaTheme="minorHAnsi" w:hAnsiTheme="minorHAnsi" w:cstheme="minorBidi"/>
          <w:sz w:val="22"/>
          <w:szCs w:val="22"/>
          <w:lang w:eastAsia="en-US"/>
        </w:rPr>
      </w:pPr>
    </w:p>
    <w:p w14:paraId="5B1AEBFA" w14:textId="77777777" w:rsidR="00CF46D6" w:rsidRPr="00CF46D6" w:rsidRDefault="00CF46D6" w:rsidP="00CF46D6">
      <w:pPr>
        <w:ind w:left="567" w:hanging="567"/>
        <w:rPr>
          <w:rFonts w:asciiTheme="minorHAnsi" w:eastAsiaTheme="minorHAnsi" w:hAnsiTheme="minorHAnsi" w:cstheme="minorBidi"/>
          <w:sz w:val="22"/>
          <w:szCs w:val="22"/>
          <w:lang w:eastAsia="en-US"/>
        </w:rPr>
      </w:pPr>
      <w:r w:rsidRPr="00CF46D6">
        <w:rPr>
          <w:rFonts w:asciiTheme="minorHAnsi" w:eastAsiaTheme="minorHAnsi" w:hAnsiTheme="minorHAnsi" w:cstheme="minorBidi"/>
          <w:sz w:val="22"/>
          <w:szCs w:val="22"/>
          <w:lang w:eastAsia="en-US"/>
        </w:rPr>
        <w:t>11.</w:t>
      </w:r>
      <w:r w:rsidRPr="00CF46D6">
        <w:rPr>
          <w:rFonts w:asciiTheme="minorHAnsi" w:eastAsiaTheme="minorHAnsi" w:hAnsiTheme="minorHAnsi" w:cstheme="minorBidi"/>
          <w:sz w:val="22"/>
          <w:szCs w:val="22"/>
          <w:lang w:eastAsia="en-US"/>
        </w:rPr>
        <w:tab/>
        <w:t xml:space="preserve">Required to ensure the protection and monitoring of flora and fauna and wildlife. </w:t>
      </w:r>
    </w:p>
    <w:p w14:paraId="32DBC5D7" w14:textId="77777777" w:rsidR="00CF46D6" w:rsidRPr="00CF46D6" w:rsidRDefault="00CF46D6" w:rsidP="00CF46D6">
      <w:pPr>
        <w:ind w:left="426"/>
        <w:contextualSpacing/>
        <w:rPr>
          <w:rFonts w:asciiTheme="minorHAnsi" w:eastAsiaTheme="minorHAnsi" w:hAnsiTheme="minorHAnsi" w:cstheme="minorBidi"/>
          <w:sz w:val="22"/>
          <w:szCs w:val="22"/>
          <w:lang w:eastAsia="en-US"/>
        </w:rPr>
      </w:pPr>
    </w:p>
    <w:p w14:paraId="344191C9" w14:textId="77777777" w:rsidR="00CF46D6" w:rsidRPr="00CF46D6" w:rsidRDefault="00CF46D6" w:rsidP="00CF46D6">
      <w:pPr>
        <w:ind w:left="567" w:hanging="567"/>
        <w:rPr>
          <w:rFonts w:asciiTheme="minorHAnsi" w:eastAsiaTheme="minorHAnsi" w:hAnsiTheme="minorHAnsi" w:cstheme="minorBidi"/>
          <w:sz w:val="22"/>
          <w:szCs w:val="22"/>
          <w:lang w:eastAsia="en-US"/>
        </w:rPr>
      </w:pPr>
      <w:r w:rsidRPr="00CF46D6">
        <w:rPr>
          <w:rFonts w:asciiTheme="minorHAnsi" w:eastAsiaTheme="minorHAnsi" w:hAnsiTheme="minorHAnsi" w:cstheme="minorBidi"/>
          <w:sz w:val="22"/>
          <w:szCs w:val="22"/>
          <w:lang w:eastAsia="en-US"/>
        </w:rPr>
        <w:t>12.</w:t>
      </w:r>
      <w:r w:rsidRPr="00CF46D6">
        <w:rPr>
          <w:rFonts w:asciiTheme="minorHAnsi" w:eastAsiaTheme="minorHAnsi" w:hAnsiTheme="minorHAnsi" w:cstheme="minorBidi"/>
          <w:sz w:val="22"/>
          <w:szCs w:val="22"/>
          <w:lang w:eastAsia="en-US"/>
        </w:rPr>
        <w:tab/>
        <w:t xml:space="preserve">When dealing with offenders, is required to know and comply with the procedures laid down in the Police and Criminal Evidence Act 1984 and Codes of Practice made thereunder with regard to cautioning and questioning. </w:t>
      </w:r>
    </w:p>
    <w:p w14:paraId="5282AD33" w14:textId="77777777" w:rsidR="00CF46D6" w:rsidRPr="00CF46D6" w:rsidRDefault="00CF46D6" w:rsidP="00CF46D6">
      <w:pPr>
        <w:ind w:left="720" w:hanging="425"/>
        <w:contextualSpacing/>
        <w:rPr>
          <w:rFonts w:asciiTheme="minorHAnsi" w:eastAsiaTheme="minorHAnsi" w:hAnsiTheme="minorHAnsi" w:cstheme="minorBidi"/>
          <w:sz w:val="22"/>
          <w:szCs w:val="22"/>
          <w:lang w:eastAsia="en-US"/>
        </w:rPr>
      </w:pPr>
    </w:p>
    <w:p w14:paraId="7A3B6DEB" w14:textId="77777777" w:rsidR="00CF46D6" w:rsidRPr="00CF46D6" w:rsidRDefault="00CF46D6" w:rsidP="00CF46D6">
      <w:pPr>
        <w:ind w:left="425" w:hanging="425"/>
        <w:rPr>
          <w:rFonts w:asciiTheme="minorHAnsi" w:eastAsiaTheme="minorHAnsi" w:hAnsiTheme="minorHAnsi" w:cstheme="minorBidi"/>
          <w:sz w:val="22"/>
          <w:szCs w:val="22"/>
          <w:lang w:eastAsia="en-US"/>
        </w:rPr>
      </w:pPr>
      <w:r w:rsidRPr="00CF46D6">
        <w:rPr>
          <w:rFonts w:asciiTheme="minorHAnsi" w:eastAsiaTheme="minorHAnsi" w:hAnsiTheme="minorHAnsi" w:cstheme="minorBidi"/>
          <w:sz w:val="22"/>
          <w:szCs w:val="22"/>
          <w:lang w:eastAsia="en-US"/>
        </w:rPr>
        <w:t>13.</w:t>
      </w:r>
      <w:r w:rsidRPr="00CF46D6">
        <w:rPr>
          <w:rFonts w:asciiTheme="minorHAnsi" w:eastAsiaTheme="minorHAnsi" w:hAnsiTheme="minorHAnsi" w:cstheme="minorBidi"/>
          <w:sz w:val="22"/>
          <w:szCs w:val="22"/>
          <w:lang w:eastAsia="en-US"/>
        </w:rPr>
        <w:tab/>
        <w:t>Assist the public and Council staff e.g. victims of crime through the provision of advice, information, guidance and comfort in times of distress.</w:t>
      </w:r>
    </w:p>
    <w:p w14:paraId="54F4BBE4" w14:textId="77777777" w:rsidR="00CF46D6" w:rsidRPr="00CF46D6" w:rsidRDefault="00CF46D6" w:rsidP="00CF46D6">
      <w:pPr>
        <w:ind w:left="720" w:hanging="425"/>
        <w:contextualSpacing/>
        <w:rPr>
          <w:rFonts w:asciiTheme="minorHAnsi" w:eastAsiaTheme="minorHAnsi" w:hAnsiTheme="minorHAnsi" w:cstheme="minorBidi"/>
          <w:sz w:val="22"/>
          <w:szCs w:val="22"/>
          <w:lang w:eastAsia="en-US"/>
        </w:rPr>
      </w:pPr>
    </w:p>
    <w:p w14:paraId="4BD90CD8" w14:textId="77777777" w:rsidR="00CF46D6" w:rsidRPr="00CF46D6" w:rsidRDefault="00CF46D6" w:rsidP="00CF46D6">
      <w:pPr>
        <w:ind w:left="425" w:hanging="425"/>
        <w:rPr>
          <w:rFonts w:asciiTheme="minorHAnsi" w:eastAsiaTheme="minorHAnsi" w:hAnsiTheme="minorHAnsi" w:cstheme="minorBidi"/>
          <w:sz w:val="22"/>
          <w:szCs w:val="22"/>
          <w:lang w:eastAsia="en-US"/>
        </w:rPr>
      </w:pPr>
      <w:r w:rsidRPr="00CF46D6">
        <w:rPr>
          <w:rFonts w:asciiTheme="minorHAnsi" w:eastAsiaTheme="minorHAnsi" w:hAnsiTheme="minorHAnsi" w:cstheme="minorBidi"/>
          <w:sz w:val="22"/>
          <w:szCs w:val="22"/>
          <w:lang w:eastAsia="en-US"/>
        </w:rPr>
        <w:t>14.</w:t>
      </w:r>
      <w:r w:rsidRPr="00CF46D6">
        <w:rPr>
          <w:rFonts w:asciiTheme="minorHAnsi" w:eastAsiaTheme="minorHAnsi" w:hAnsiTheme="minorHAnsi" w:cstheme="minorBidi"/>
          <w:sz w:val="22"/>
          <w:szCs w:val="22"/>
          <w:lang w:eastAsia="en-US"/>
        </w:rPr>
        <w:tab/>
        <w:t>Seek prosecution where necessary and prepare all relevant paperwork as required by the Borough Solicitor.  In less serious cases decide whether there are reasonable grounds to believe that an offence has been committed or attempted.  Makes reasonable enquiries at the scene and decides by considering all circumstances, whether to caution or report the offenders to ensure compliance with the law.  Makes pocket book entries, submits incident reports.</w:t>
      </w:r>
    </w:p>
    <w:p w14:paraId="60CE8D56" w14:textId="77777777" w:rsidR="00CF46D6" w:rsidRPr="00CF46D6" w:rsidRDefault="00CF46D6" w:rsidP="00CF46D6">
      <w:pPr>
        <w:ind w:left="425" w:hanging="425"/>
        <w:rPr>
          <w:rFonts w:asciiTheme="minorHAnsi" w:eastAsiaTheme="minorHAnsi" w:hAnsiTheme="minorHAnsi" w:cstheme="minorBidi"/>
          <w:sz w:val="22"/>
          <w:szCs w:val="22"/>
          <w:lang w:eastAsia="en-US"/>
        </w:rPr>
      </w:pPr>
    </w:p>
    <w:p w14:paraId="6F111865" w14:textId="4EAC6F1E" w:rsidR="00CF46D6" w:rsidRPr="00CF46D6" w:rsidRDefault="00CF46D6" w:rsidP="00CF46D6">
      <w:pPr>
        <w:ind w:left="425" w:hanging="425"/>
        <w:rPr>
          <w:rFonts w:asciiTheme="minorHAnsi" w:eastAsiaTheme="minorHAnsi" w:hAnsiTheme="minorHAnsi" w:cstheme="minorBidi"/>
          <w:sz w:val="22"/>
          <w:szCs w:val="22"/>
          <w:lang w:eastAsia="en-US"/>
        </w:rPr>
      </w:pPr>
      <w:r w:rsidRPr="00CF46D6">
        <w:rPr>
          <w:rFonts w:asciiTheme="minorHAnsi" w:eastAsiaTheme="minorHAnsi" w:hAnsiTheme="minorHAnsi" w:cstheme="minorBidi"/>
          <w:sz w:val="22"/>
          <w:szCs w:val="22"/>
          <w:lang w:eastAsia="en-US"/>
        </w:rPr>
        <w:t>15.</w:t>
      </w:r>
      <w:r w:rsidRPr="00CF46D6">
        <w:rPr>
          <w:rFonts w:asciiTheme="minorHAnsi" w:eastAsiaTheme="minorHAnsi" w:hAnsiTheme="minorHAnsi" w:cstheme="minorBidi"/>
          <w:sz w:val="22"/>
          <w:szCs w:val="22"/>
          <w:lang w:eastAsia="en-US"/>
        </w:rPr>
        <w:tab/>
        <w:t>Must have a working knowledge of, and an ability to enforce</w:t>
      </w:r>
      <w:r w:rsidR="0082042D">
        <w:rPr>
          <w:rFonts w:asciiTheme="minorHAnsi" w:eastAsiaTheme="minorHAnsi" w:hAnsiTheme="minorHAnsi" w:cstheme="minorBidi"/>
          <w:sz w:val="22"/>
          <w:szCs w:val="22"/>
          <w:lang w:eastAsia="en-US"/>
        </w:rPr>
        <w:t xml:space="preserve"> the law, </w:t>
      </w:r>
      <w:r w:rsidRPr="00CF46D6">
        <w:rPr>
          <w:rFonts w:asciiTheme="minorHAnsi" w:eastAsiaTheme="minorHAnsi" w:hAnsiTheme="minorHAnsi" w:cstheme="minorBidi"/>
          <w:sz w:val="22"/>
          <w:szCs w:val="22"/>
          <w:lang w:eastAsia="en-US"/>
        </w:rPr>
        <w:t xml:space="preserve"> including:</w:t>
      </w:r>
    </w:p>
    <w:p w14:paraId="7DE1DA11" w14:textId="77777777" w:rsidR="00CF46D6" w:rsidRPr="00CF46D6" w:rsidRDefault="00CF46D6" w:rsidP="00CF46D6">
      <w:pPr>
        <w:ind w:left="425" w:hanging="425"/>
        <w:rPr>
          <w:rFonts w:asciiTheme="minorHAnsi" w:eastAsiaTheme="minorHAnsi" w:hAnsiTheme="minorHAnsi" w:cstheme="minorBidi"/>
          <w:sz w:val="22"/>
          <w:szCs w:val="22"/>
          <w:lang w:eastAsia="en-US"/>
        </w:rPr>
      </w:pPr>
      <w:r w:rsidRPr="00CF46D6">
        <w:rPr>
          <w:rFonts w:asciiTheme="minorHAnsi" w:eastAsiaTheme="minorHAnsi" w:hAnsiTheme="minorHAnsi" w:cstheme="minorBidi"/>
          <w:sz w:val="22"/>
          <w:szCs w:val="22"/>
          <w:lang w:eastAsia="en-US"/>
        </w:rPr>
        <w:tab/>
      </w:r>
      <w:r w:rsidRPr="00CF46D6">
        <w:rPr>
          <w:rFonts w:asciiTheme="minorHAnsi" w:eastAsiaTheme="minorHAnsi" w:hAnsiTheme="minorHAnsi" w:cstheme="minorBidi"/>
          <w:sz w:val="22"/>
          <w:szCs w:val="22"/>
          <w:lang w:eastAsia="en-US"/>
        </w:rPr>
        <w:tab/>
        <w:t>-</w:t>
      </w:r>
      <w:r w:rsidRPr="00CF46D6">
        <w:rPr>
          <w:rFonts w:asciiTheme="minorHAnsi" w:eastAsiaTheme="minorHAnsi" w:hAnsiTheme="minorHAnsi" w:cstheme="minorBidi"/>
          <w:sz w:val="22"/>
          <w:szCs w:val="22"/>
          <w:lang w:eastAsia="en-US"/>
        </w:rPr>
        <w:tab/>
        <w:t>The Environmental Protection Act 1990 (Sec 149-151)</w:t>
      </w:r>
    </w:p>
    <w:p w14:paraId="5C77B649" w14:textId="77777777" w:rsidR="00CF46D6" w:rsidRPr="00CF46D6" w:rsidRDefault="00CF46D6" w:rsidP="00CF46D6">
      <w:pPr>
        <w:ind w:left="425" w:hanging="425"/>
        <w:rPr>
          <w:rFonts w:asciiTheme="minorHAnsi" w:eastAsiaTheme="minorHAnsi" w:hAnsiTheme="minorHAnsi" w:cstheme="minorBidi"/>
          <w:sz w:val="22"/>
          <w:szCs w:val="22"/>
          <w:lang w:eastAsia="en-US"/>
        </w:rPr>
      </w:pPr>
      <w:r w:rsidRPr="00CF46D6">
        <w:rPr>
          <w:rFonts w:asciiTheme="minorHAnsi" w:eastAsiaTheme="minorHAnsi" w:hAnsiTheme="minorHAnsi" w:cstheme="minorBidi"/>
          <w:sz w:val="22"/>
          <w:szCs w:val="22"/>
          <w:lang w:eastAsia="en-US"/>
        </w:rPr>
        <w:tab/>
      </w:r>
      <w:r w:rsidRPr="00CF46D6">
        <w:rPr>
          <w:rFonts w:asciiTheme="minorHAnsi" w:eastAsiaTheme="minorHAnsi" w:hAnsiTheme="minorHAnsi" w:cstheme="minorBidi"/>
          <w:sz w:val="22"/>
          <w:szCs w:val="22"/>
          <w:lang w:eastAsia="en-US"/>
        </w:rPr>
        <w:tab/>
        <w:t>-</w:t>
      </w:r>
      <w:r w:rsidRPr="00CF46D6">
        <w:rPr>
          <w:rFonts w:asciiTheme="minorHAnsi" w:eastAsiaTheme="minorHAnsi" w:hAnsiTheme="minorHAnsi" w:cstheme="minorBidi"/>
          <w:sz w:val="22"/>
          <w:szCs w:val="22"/>
          <w:lang w:eastAsia="en-US"/>
        </w:rPr>
        <w:tab/>
        <w:t>The Control Of Dogs Order 1992 (contained within the above act)</w:t>
      </w:r>
    </w:p>
    <w:p w14:paraId="7798EEF3" w14:textId="77777777" w:rsidR="00CF46D6" w:rsidRPr="00CF46D6" w:rsidRDefault="00CF46D6" w:rsidP="00CF46D6">
      <w:pPr>
        <w:ind w:left="425" w:hanging="425"/>
        <w:rPr>
          <w:rFonts w:asciiTheme="minorHAnsi" w:eastAsiaTheme="minorHAnsi" w:hAnsiTheme="minorHAnsi" w:cstheme="minorBidi"/>
          <w:sz w:val="22"/>
          <w:szCs w:val="22"/>
          <w:lang w:eastAsia="en-US"/>
        </w:rPr>
      </w:pPr>
      <w:r w:rsidRPr="00CF46D6">
        <w:rPr>
          <w:rFonts w:asciiTheme="minorHAnsi" w:eastAsiaTheme="minorHAnsi" w:hAnsiTheme="minorHAnsi" w:cstheme="minorBidi"/>
          <w:sz w:val="22"/>
          <w:szCs w:val="22"/>
          <w:lang w:eastAsia="en-US"/>
        </w:rPr>
        <w:tab/>
      </w:r>
      <w:r w:rsidRPr="00CF46D6">
        <w:rPr>
          <w:rFonts w:asciiTheme="minorHAnsi" w:eastAsiaTheme="minorHAnsi" w:hAnsiTheme="minorHAnsi" w:cstheme="minorBidi"/>
          <w:sz w:val="22"/>
          <w:szCs w:val="22"/>
          <w:lang w:eastAsia="en-US"/>
        </w:rPr>
        <w:tab/>
        <w:t>-</w:t>
      </w:r>
      <w:r w:rsidRPr="00CF46D6">
        <w:rPr>
          <w:rFonts w:asciiTheme="minorHAnsi" w:eastAsiaTheme="minorHAnsi" w:hAnsiTheme="minorHAnsi" w:cstheme="minorBidi"/>
          <w:sz w:val="22"/>
          <w:szCs w:val="22"/>
          <w:lang w:eastAsia="en-US"/>
        </w:rPr>
        <w:tab/>
        <w:t>The Animal Welfare Act 2006</w:t>
      </w:r>
    </w:p>
    <w:p w14:paraId="3095ABEB" w14:textId="77777777" w:rsidR="00CF46D6" w:rsidRDefault="00CF46D6" w:rsidP="00CF46D6">
      <w:pPr>
        <w:ind w:left="720" w:hanging="720"/>
        <w:rPr>
          <w:rFonts w:asciiTheme="minorHAnsi" w:eastAsiaTheme="minorHAnsi" w:hAnsiTheme="minorHAnsi" w:cstheme="minorBidi"/>
          <w:sz w:val="22"/>
          <w:szCs w:val="22"/>
          <w:lang w:eastAsia="en-US"/>
        </w:rPr>
      </w:pPr>
      <w:r w:rsidRPr="00CF46D6">
        <w:rPr>
          <w:rFonts w:asciiTheme="minorHAnsi" w:eastAsiaTheme="minorHAnsi" w:hAnsiTheme="minorHAnsi" w:cstheme="minorBidi"/>
          <w:sz w:val="22"/>
          <w:szCs w:val="22"/>
          <w:lang w:eastAsia="en-US"/>
        </w:rPr>
        <w:lastRenderedPageBreak/>
        <w:tab/>
      </w:r>
      <w:r w:rsidRPr="00CF46D6">
        <w:rPr>
          <w:rFonts w:asciiTheme="minorHAnsi" w:eastAsiaTheme="minorHAnsi" w:hAnsiTheme="minorHAnsi" w:cstheme="minorBidi"/>
          <w:sz w:val="22"/>
          <w:szCs w:val="22"/>
          <w:lang w:eastAsia="en-US"/>
        </w:rPr>
        <w:tab/>
        <w:t>-</w:t>
      </w:r>
      <w:r w:rsidRPr="00CF46D6">
        <w:rPr>
          <w:rFonts w:asciiTheme="minorHAnsi" w:eastAsiaTheme="minorHAnsi" w:hAnsiTheme="minorHAnsi" w:cstheme="minorBidi"/>
          <w:sz w:val="22"/>
          <w:szCs w:val="22"/>
          <w:lang w:eastAsia="en-US"/>
        </w:rPr>
        <w:tab/>
        <w:t xml:space="preserve">The </w:t>
      </w:r>
      <w:proofErr w:type="spellStart"/>
      <w:r w:rsidRPr="00CF46D6">
        <w:rPr>
          <w:rFonts w:asciiTheme="minorHAnsi" w:eastAsiaTheme="minorHAnsi" w:hAnsiTheme="minorHAnsi" w:cstheme="minorBidi"/>
          <w:sz w:val="22"/>
          <w:szCs w:val="22"/>
          <w:lang w:eastAsia="en-US"/>
        </w:rPr>
        <w:t>Anti Social</w:t>
      </w:r>
      <w:proofErr w:type="spellEnd"/>
      <w:r w:rsidRPr="00CF46D6">
        <w:rPr>
          <w:rFonts w:asciiTheme="minorHAnsi" w:eastAsiaTheme="minorHAnsi" w:hAnsiTheme="minorHAnsi" w:cstheme="minorBidi"/>
          <w:sz w:val="22"/>
          <w:szCs w:val="22"/>
          <w:lang w:eastAsia="en-US"/>
        </w:rPr>
        <w:t xml:space="preserve"> Behaviour, Crime and Disorder Act 2014 (known as the </w:t>
      </w:r>
      <w:r>
        <w:rPr>
          <w:rFonts w:asciiTheme="minorHAnsi" w:eastAsiaTheme="minorHAnsi" w:hAnsiTheme="minorHAnsi" w:cstheme="minorBidi"/>
          <w:sz w:val="22"/>
          <w:szCs w:val="22"/>
          <w:lang w:eastAsia="en-US"/>
        </w:rPr>
        <w:t xml:space="preserve">                        </w:t>
      </w:r>
    </w:p>
    <w:p w14:paraId="4113D7B7" w14:textId="563B2BA7" w:rsidR="00CF46D6" w:rsidRPr="00CF46D6" w:rsidRDefault="00CF46D6" w:rsidP="00CF46D6">
      <w:pPr>
        <w:ind w:left="720" w:hanging="72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                                            </w:t>
      </w:r>
      <w:r w:rsidRPr="00CF46D6">
        <w:rPr>
          <w:rFonts w:asciiTheme="minorHAnsi" w:eastAsiaTheme="minorHAnsi" w:hAnsiTheme="minorHAnsi" w:cstheme="minorBidi"/>
          <w:sz w:val="22"/>
          <w:szCs w:val="22"/>
          <w:lang w:eastAsia="en-US"/>
        </w:rPr>
        <w:t>ASB Act 2014)</w:t>
      </w:r>
    </w:p>
    <w:p w14:paraId="31474FA3" w14:textId="46082248" w:rsidR="00CF46D6" w:rsidRDefault="00CF46D6" w:rsidP="00CF46D6">
      <w:pPr>
        <w:pStyle w:val="ListParagraph"/>
        <w:numPr>
          <w:ilvl w:val="0"/>
          <w:numId w:val="32"/>
        </w:numPr>
        <w:rPr>
          <w:rFonts w:asciiTheme="minorHAnsi" w:eastAsiaTheme="minorHAnsi" w:hAnsiTheme="minorHAnsi" w:cstheme="minorBidi"/>
          <w:sz w:val="22"/>
          <w:szCs w:val="22"/>
          <w:lang w:eastAsia="en-US"/>
        </w:rPr>
      </w:pPr>
      <w:r w:rsidRPr="00CF46D6">
        <w:rPr>
          <w:rFonts w:asciiTheme="minorHAnsi" w:eastAsiaTheme="minorHAnsi" w:hAnsiTheme="minorHAnsi" w:cstheme="minorBidi"/>
          <w:sz w:val="22"/>
          <w:szCs w:val="22"/>
          <w:lang w:eastAsia="en-US"/>
        </w:rPr>
        <w:t>Dog Control Orders 2006</w:t>
      </w:r>
    </w:p>
    <w:p w14:paraId="341C93E5" w14:textId="476294BA" w:rsidR="00CF46D6" w:rsidRPr="00CF46D6" w:rsidRDefault="00CF46D6" w:rsidP="00CF46D6">
      <w:pPr>
        <w:pStyle w:val="ListParagraph"/>
        <w:numPr>
          <w:ilvl w:val="0"/>
          <w:numId w:val="32"/>
        </w:num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The Microchipping of Dogs (England) Regulations 2015</w:t>
      </w:r>
    </w:p>
    <w:p w14:paraId="17C6F6FC" w14:textId="77777777" w:rsidR="00CF46D6" w:rsidRPr="00CF46D6" w:rsidRDefault="00CF46D6" w:rsidP="00CF46D6">
      <w:pPr>
        <w:ind w:left="720" w:hanging="425"/>
        <w:contextualSpacing/>
        <w:rPr>
          <w:rFonts w:asciiTheme="minorHAnsi" w:eastAsiaTheme="minorHAnsi" w:hAnsiTheme="minorHAnsi" w:cstheme="minorBidi"/>
          <w:sz w:val="22"/>
          <w:szCs w:val="22"/>
          <w:lang w:eastAsia="en-US"/>
        </w:rPr>
      </w:pPr>
    </w:p>
    <w:p w14:paraId="46FDE20F" w14:textId="77777777" w:rsidR="00CF46D6" w:rsidRPr="00CF46D6" w:rsidRDefault="00CF46D6" w:rsidP="00CF46D6">
      <w:pPr>
        <w:ind w:left="425" w:hanging="425"/>
        <w:rPr>
          <w:rFonts w:asciiTheme="minorHAnsi" w:eastAsiaTheme="minorHAnsi" w:hAnsiTheme="minorHAnsi" w:cstheme="minorBidi"/>
          <w:sz w:val="22"/>
          <w:szCs w:val="22"/>
          <w:lang w:eastAsia="en-US"/>
        </w:rPr>
      </w:pPr>
      <w:r w:rsidRPr="00CF46D6">
        <w:rPr>
          <w:rFonts w:asciiTheme="minorHAnsi" w:eastAsiaTheme="minorHAnsi" w:hAnsiTheme="minorHAnsi" w:cstheme="minorBidi"/>
          <w:sz w:val="22"/>
          <w:szCs w:val="22"/>
          <w:lang w:eastAsia="en-US"/>
        </w:rPr>
        <w:t>16.</w:t>
      </w:r>
      <w:r w:rsidRPr="00CF46D6">
        <w:rPr>
          <w:rFonts w:asciiTheme="minorHAnsi" w:eastAsiaTheme="minorHAnsi" w:hAnsiTheme="minorHAnsi" w:cstheme="minorBidi"/>
          <w:sz w:val="22"/>
          <w:szCs w:val="22"/>
          <w:lang w:eastAsia="en-US"/>
        </w:rPr>
        <w:tab/>
        <w:t>Prepares written reports and witness statements as necessary and advises members of the public regarding any witness statements, they may need to complete.</w:t>
      </w:r>
    </w:p>
    <w:p w14:paraId="14D6425A" w14:textId="77777777" w:rsidR="00CF46D6" w:rsidRPr="00CF46D6" w:rsidRDefault="00CF46D6" w:rsidP="00CF46D6">
      <w:pPr>
        <w:ind w:left="425" w:hanging="425"/>
        <w:rPr>
          <w:rFonts w:asciiTheme="minorHAnsi" w:eastAsiaTheme="minorHAnsi" w:hAnsiTheme="minorHAnsi" w:cstheme="minorBidi"/>
          <w:sz w:val="22"/>
          <w:szCs w:val="22"/>
          <w:lang w:eastAsia="en-US"/>
        </w:rPr>
      </w:pPr>
    </w:p>
    <w:p w14:paraId="7ABC358F" w14:textId="77777777" w:rsidR="00CF46D6" w:rsidRPr="00CF46D6" w:rsidRDefault="00CF46D6" w:rsidP="00CF46D6">
      <w:pPr>
        <w:ind w:left="425" w:hanging="425"/>
        <w:rPr>
          <w:rFonts w:asciiTheme="minorHAnsi" w:eastAsiaTheme="minorHAnsi" w:hAnsiTheme="minorHAnsi" w:cstheme="minorBidi"/>
          <w:sz w:val="22"/>
          <w:szCs w:val="22"/>
          <w:lang w:eastAsia="en-US"/>
        </w:rPr>
      </w:pPr>
      <w:r w:rsidRPr="00CF46D6">
        <w:rPr>
          <w:rFonts w:asciiTheme="minorHAnsi" w:eastAsiaTheme="minorHAnsi" w:hAnsiTheme="minorHAnsi" w:cstheme="minorBidi"/>
          <w:sz w:val="22"/>
          <w:szCs w:val="22"/>
          <w:lang w:eastAsia="en-US"/>
        </w:rPr>
        <w:t>17.</w:t>
      </w:r>
      <w:r w:rsidRPr="00CF46D6">
        <w:rPr>
          <w:rFonts w:asciiTheme="minorHAnsi" w:eastAsiaTheme="minorHAnsi" w:hAnsiTheme="minorHAnsi" w:cstheme="minorBidi"/>
          <w:sz w:val="22"/>
          <w:szCs w:val="22"/>
          <w:lang w:eastAsia="en-US"/>
        </w:rPr>
        <w:tab/>
        <w:t xml:space="preserve">Required to investigate complaints of breach of bye laws or statute laws regarding animals, and complaints of </w:t>
      </w:r>
      <w:proofErr w:type="spellStart"/>
      <w:r w:rsidRPr="00CF46D6">
        <w:rPr>
          <w:rFonts w:asciiTheme="minorHAnsi" w:eastAsiaTheme="minorHAnsi" w:hAnsiTheme="minorHAnsi" w:cstheme="minorBidi"/>
          <w:sz w:val="22"/>
          <w:szCs w:val="22"/>
          <w:lang w:eastAsia="en-US"/>
        </w:rPr>
        <w:t>anti social</w:t>
      </w:r>
      <w:proofErr w:type="spellEnd"/>
      <w:r w:rsidRPr="00CF46D6">
        <w:rPr>
          <w:rFonts w:asciiTheme="minorHAnsi" w:eastAsiaTheme="minorHAnsi" w:hAnsiTheme="minorHAnsi" w:cstheme="minorBidi"/>
          <w:sz w:val="22"/>
          <w:szCs w:val="22"/>
          <w:lang w:eastAsia="en-US"/>
        </w:rPr>
        <w:t xml:space="preserve"> behaviour involving animals, concluding with the appropriate action, which may be prosecution.</w:t>
      </w:r>
    </w:p>
    <w:p w14:paraId="215F9800" w14:textId="77777777" w:rsidR="00CF46D6" w:rsidRPr="00CF46D6" w:rsidRDefault="00CF46D6" w:rsidP="00CF46D6">
      <w:pPr>
        <w:ind w:left="425" w:hanging="425"/>
        <w:rPr>
          <w:rFonts w:asciiTheme="minorHAnsi" w:eastAsiaTheme="minorHAnsi" w:hAnsiTheme="minorHAnsi" w:cstheme="minorBidi"/>
          <w:sz w:val="22"/>
          <w:szCs w:val="22"/>
          <w:lang w:eastAsia="en-US"/>
        </w:rPr>
      </w:pPr>
    </w:p>
    <w:p w14:paraId="6B5704F3" w14:textId="77777777" w:rsidR="00CF46D6" w:rsidRPr="00CF46D6" w:rsidRDefault="00CF46D6" w:rsidP="00CF46D6">
      <w:pPr>
        <w:ind w:left="425" w:hanging="425"/>
        <w:rPr>
          <w:rFonts w:asciiTheme="minorHAnsi" w:eastAsiaTheme="minorHAnsi" w:hAnsiTheme="minorHAnsi" w:cstheme="minorBidi"/>
          <w:sz w:val="22"/>
          <w:szCs w:val="22"/>
          <w:lang w:eastAsia="en-US"/>
        </w:rPr>
      </w:pPr>
      <w:r w:rsidRPr="00CF46D6">
        <w:rPr>
          <w:rFonts w:asciiTheme="minorHAnsi" w:eastAsiaTheme="minorHAnsi" w:hAnsiTheme="minorHAnsi" w:cstheme="minorBidi"/>
          <w:sz w:val="22"/>
          <w:szCs w:val="22"/>
          <w:lang w:eastAsia="en-US"/>
        </w:rPr>
        <w:t>18.</w:t>
      </w:r>
      <w:r w:rsidRPr="00CF46D6">
        <w:rPr>
          <w:rFonts w:asciiTheme="minorHAnsi" w:eastAsiaTheme="minorHAnsi" w:hAnsiTheme="minorHAnsi" w:cstheme="minorBidi"/>
          <w:sz w:val="22"/>
          <w:szCs w:val="22"/>
          <w:lang w:eastAsia="en-US"/>
        </w:rPr>
        <w:tab/>
        <w:t>Required to attend Crown/Magistrates’/County Courts and gives evidenced under oath when offenders are being prosecuted by the Crown Prosecution Services, Juvenile Bureau or the Borough Solicitor.</w:t>
      </w:r>
    </w:p>
    <w:p w14:paraId="0465CD06" w14:textId="77777777" w:rsidR="00CF46D6" w:rsidRPr="00CF46D6" w:rsidRDefault="00CF46D6" w:rsidP="00CF46D6">
      <w:pPr>
        <w:ind w:left="720" w:hanging="425"/>
        <w:contextualSpacing/>
        <w:rPr>
          <w:rFonts w:asciiTheme="minorHAnsi" w:eastAsiaTheme="minorHAnsi" w:hAnsiTheme="minorHAnsi" w:cstheme="minorBidi"/>
          <w:sz w:val="22"/>
          <w:szCs w:val="22"/>
          <w:lang w:eastAsia="en-US"/>
        </w:rPr>
      </w:pPr>
    </w:p>
    <w:p w14:paraId="507724A3" w14:textId="68915B2F" w:rsidR="00CF46D6" w:rsidRPr="00CF46D6" w:rsidRDefault="00CF46D6" w:rsidP="00CF46D6">
      <w:pPr>
        <w:ind w:left="425" w:hanging="425"/>
        <w:rPr>
          <w:rFonts w:asciiTheme="minorHAnsi" w:eastAsiaTheme="minorHAnsi" w:hAnsiTheme="minorHAnsi" w:cstheme="minorBidi"/>
          <w:sz w:val="22"/>
          <w:szCs w:val="22"/>
          <w:lang w:eastAsia="en-US"/>
        </w:rPr>
      </w:pPr>
      <w:r w:rsidRPr="00CF46D6">
        <w:rPr>
          <w:rFonts w:asciiTheme="minorHAnsi" w:eastAsiaTheme="minorHAnsi" w:hAnsiTheme="minorHAnsi" w:cstheme="minorBidi"/>
          <w:sz w:val="22"/>
          <w:szCs w:val="22"/>
          <w:lang w:eastAsia="en-US"/>
        </w:rPr>
        <w:t>19.</w:t>
      </w:r>
      <w:r w:rsidRPr="00CF46D6">
        <w:rPr>
          <w:rFonts w:asciiTheme="minorHAnsi" w:eastAsiaTheme="minorHAnsi" w:hAnsiTheme="minorHAnsi" w:cstheme="minorBidi"/>
          <w:sz w:val="22"/>
          <w:szCs w:val="22"/>
          <w:lang w:eastAsia="en-US"/>
        </w:rPr>
        <w:tab/>
      </w:r>
      <w:r w:rsidR="0082042D">
        <w:rPr>
          <w:rFonts w:asciiTheme="minorHAnsi" w:eastAsiaTheme="minorHAnsi" w:hAnsiTheme="minorHAnsi" w:cstheme="minorBidi"/>
          <w:sz w:val="22"/>
          <w:szCs w:val="22"/>
          <w:lang w:eastAsia="en-US"/>
        </w:rPr>
        <w:t xml:space="preserve">Attends meetings </w:t>
      </w:r>
      <w:r w:rsidRPr="00CF46D6">
        <w:rPr>
          <w:rFonts w:asciiTheme="minorHAnsi" w:eastAsiaTheme="minorHAnsi" w:hAnsiTheme="minorHAnsi" w:cstheme="minorBidi"/>
          <w:sz w:val="22"/>
          <w:szCs w:val="22"/>
          <w:lang w:eastAsia="en-US"/>
        </w:rPr>
        <w:t xml:space="preserve"> when required or directed and speaks for and on behalf of the Animal Welfare Unit and Animal Welfare Manager.</w:t>
      </w:r>
    </w:p>
    <w:p w14:paraId="05C569AB" w14:textId="77777777" w:rsidR="00CF46D6" w:rsidRPr="00CF46D6" w:rsidRDefault="00CF46D6" w:rsidP="00CF46D6">
      <w:pPr>
        <w:ind w:left="720" w:hanging="425"/>
        <w:contextualSpacing/>
        <w:rPr>
          <w:rFonts w:asciiTheme="minorHAnsi" w:eastAsiaTheme="minorHAnsi" w:hAnsiTheme="minorHAnsi" w:cstheme="minorBidi"/>
          <w:sz w:val="22"/>
          <w:szCs w:val="22"/>
          <w:lang w:eastAsia="en-US"/>
        </w:rPr>
      </w:pPr>
    </w:p>
    <w:p w14:paraId="0173808B" w14:textId="77777777" w:rsidR="00CF46D6" w:rsidRPr="00CF46D6" w:rsidRDefault="00CF46D6" w:rsidP="00CF46D6">
      <w:pPr>
        <w:ind w:left="425" w:hanging="425"/>
        <w:rPr>
          <w:rFonts w:asciiTheme="minorHAnsi" w:eastAsiaTheme="minorHAnsi" w:hAnsiTheme="minorHAnsi" w:cstheme="minorBidi"/>
          <w:sz w:val="22"/>
          <w:szCs w:val="22"/>
          <w:lang w:eastAsia="en-US"/>
        </w:rPr>
      </w:pPr>
      <w:r w:rsidRPr="00CF46D6">
        <w:rPr>
          <w:rFonts w:asciiTheme="minorHAnsi" w:eastAsiaTheme="minorHAnsi" w:hAnsiTheme="minorHAnsi" w:cstheme="minorBidi"/>
          <w:sz w:val="22"/>
          <w:szCs w:val="22"/>
          <w:lang w:eastAsia="en-US"/>
        </w:rPr>
        <w:t>20.</w:t>
      </w:r>
      <w:r w:rsidRPr="00CF46D6">
        <w:rPr>
          <w:rFonts w:asciiTheme="minorHAnsi" w:eastAsiaTheme="minorHAnsi" w:hAnsiTheme="minorHAnsi" w:cstheme="minorBidi"/>
          <w:sz w:val="22"/>
          <w:szCs w:val="22"/>
          <w:lang w:eastAsia="en-US"/>
        </w:rPr>
        <w:tab/>
        <w:t>Promote public awareness on the proper control of dogs and responsible animal ownership / regularly visit schools and other local establishments in the Borough and give organised talks and demonstrations on the ownership of dogs and other animals and the problems caused by irresponsible ownership.</w:t>
      </w:r>
    </w:p>
    <w:p w14:paraId="4717098C" w14:textId="77777777" w:rsidR="00CF46D6" w:rsidRPr="00CF46D6" w:rsidRDefault="00CF46D6" w:rsidP="00CF46D6">
      <w:pPr>
        <w:ind w:left="720" w:hanging="425"/>
        <w:contextualSpacing/>
        <w:rPr>
          <w:rFonts w:asciiTheme="minorHAnsi" w:eastAsiaTheme="minorHAnsi" w:hAnsiTheme="minorHAnsi" w:cstheme="minorBidi"/>
          <w:sz w:val="22"/>
          <w:szCs w:val="22"/>
          <w:lang w:eastAsia="en-US"/>
        </w:rPr>
      </w:pPr>
    </w:p>
    <w:p w14:paraId="59D60A6A" w14:textId="77777777" w:rsidR="00CF46D6" w:rsidRPr="00CF46D6" w:rsidRDefault="00CF46D6" w:rsidP="00CF46D6">
      <w:pPr>
        <w:ind w:left="425" w:hanging="425"/>
        <w:rPr>
          <w:rFonts w:asciiTheme="minorHAnsi" w:eastAsiaTheme="minorHAnsi" w:hAnsiTheme="minorHAnsi" w:cstheme="minorBidi"/>
          <w:sz w:val="22"/>
          <w:szCs w:val="22"/>
          <w:lang w:eastAsia="en-US"/>
        </w:rPr>
      </w:pPr>
      <w:r w:rsidRPr="00CF46D6">
        <w:rPr>
          <w:rFonts w:asciiTheme="minorHAnsi" w:eastAsiaTheme="minorHAnsi" w:hAnsiTheme="minorHAnsi" w:cstheme="minorBidi"/>
          <w:sz w:val="22"/>
          <w:szCs w:val="22"/>
          <w:lang w:eastAsia="en-US"/>
        </w:rPr>
        <w:t>21.</w:t>
      </w:r>
      <w:r w:rsidRPr="00CF46D6">
        <w:rPr>
          <w:rFonts w:asciiTheme="minorHAnsi" w:eastAsiaTheme="minorHAnsi" w:hAnsiTheme="minorHAnsi" w:cstheme="minorBidi"/>
          <w:sz w:val="22"/>
          <w:szCs w:val="22"/>
          <w:lang w:eastAsia="en-US"/>
        </w:rPr>
        <w:tab/>
        <w:t>Required to learn and use the correct procedure in all radio transmitting communications, e.g. phonic alphabet.  Monitors the Council’s radio system at all times whilst on duty to enable quick response in times of emergency.</w:t>
      </w:r>
    </w:p>
    <w:p w14:paraId="035A5F8D" w14:textId="77777777" w:rsidR="00CF46D6" w:rsidRPr="00CF46D6" w:rsidRDefault="00CF46D6" w:rsidP="00CF46D6">
      <w:pPr>
        <w:ind w:left="720" w:hanging="425"/>
        <w:contextualSpacing/>
        <w:rPr>
          <w:rFonts w:asciiTheme="minorHAnsi" w:eastAsiaTheme="minorHAnsi" w:hAnsiTheme="minorHAnsi" w:cstheme="minorBidi"/>
          <w:sz w:val="22"/>
          <w:szCs w:val="22"/>
          <w:lang w:eastAsia="en-US"/>
        </w:rPr>
      </w:pPr>
    </w:p>
    <w:p w14:paraId="3D104BEF" w14:textId="77777777" w:rsidR="00CF46D6" w:rsidRPr="00CF46D6" w:rsidRDefault="00CF46D6" w:rsidP="00CF46D6">
      <w:pPr>
        <w:ind w:left="425" w:hanging="425"/>
        <w:rPr>
          <w:rFonts w:asciiTheme="minorHAnsi" w:eastAsiaTheme="minorHAnsi" w:hAnsiTheme="minorHAnsi" w:cstheme="minorBidi"/>
          <w:sz w:val="22"/>
          <w:szCs w:val="22"/>
          <w:lang w:eastAsia="en-US"/>
        </w:rPr>
      </w:pPr>
      <w:r w:rsidRPr="00CF46D6">
        <w:rPr>
          <w:rFonts w:asciiTheme="minorHAnsi" w:eastAsiaTheme="minorHAnsi" w:hAnsiTheme="minorHAnsi" w:cstheme="minorBidi"/>
          <w:sz w:val="22"/>
          <w:szCs w:val="22"/>
          <w:lang w:eastAsia="en-US"/>
        </w:rPr>
        <w:t>22.</w:t>
      </w:r>
      <w:r w:rsidRPr="00CF46D6">
        <w:rPr>
          <w:rFonts w:asciiTheme="minorHAnsi" w:eastAsiaTheme="minorHAnsi" w:hAnsiTheme="minorHAnsi" w:cstheme="minorBidi"/>
          <w:sz w:val="22"/>
          <w:szCs w:val="22"/>
          <w:lang w:eastAsia="en-US"/>
        </w:rPr>
        <w:tab/>
        <w:t>Required to wear the prescribed uniform of an Animal Welfare Officer unless directed to the contrary by the Animal Welfare Manager.</w:t>
      </w:r>
    </w:p>
    <w:p w14:paraId="353DF401" w14:textId="77777777" w:rsidR="00CF46D6" w:rsidRPr="00CF46D6" w:rsidRDefault="00CF46D6" w:rsidP="00CF46D6">
      <w:pPr>
        <w:ind w:left="720" w:hanging="425"/>
        <w:contextualSpacing/>
        <w:rPr>
          <w:rFonts w:asciiTheme="minorHAnsi" w:eastAsiaTheme="minorHAnsi" w:hAnsiTheme="minorHAnsi" w:cstheme="minorBidi"/>
          <w:sz w:val="22"/>
          <w:szCs w:val="22"/>
          <w:lang w:eastAsia="en-US"/>
        </w:rPr>
      </w:pPr>
    </w:p>
    <w:p w14:paraId="24C69E96" w14:textId="77777777" w:rsidR="00CF46D6" w:rsidRPr="00CF46D6" w:rsidRDefault="00CF46D6" w:rsidP="00CF46D6">
      <w:pPr>
        <w:ind w:left="425" w:hanging="425"/>
        <w:rPr>
          <w:rFonts w:asciiTheme="minorHAnsi" w:eastAsiaTheme="minorHAnsi" w:hAnsiTheme="minorHAnsi" w:cstheme="minorBidi"/>
          <w:sz w:val="22"/>
          <w:szCs w:val="22"/>
          <w:lang w:eastAsia="en-US"/>
        </w:rPr>
      </w:pPr>
      <w:r w:rsidRPr="00CF46D6">
        <w:rPr>
          <w:rFonts w:asciiTheme="minorHAnsi" w:eastAsiaTheme="minorHAnsi" w:hAnsiTheme="minorHAnsi" w:cstheme="minorBidi"/>
          <w:sz w:val="22"/>
          <w:szCs w:val="22"/>
          <w:lang w:eastAsia="en-US"/>
        </w:rPr>
        <w:t>23.</w:t>
      </w:r>
      <w:r w:rsidRPr="00CF46D6">
        <w:rPr>
          <w:rFonts w:asciiTheme="minorHAnsi" w:eastAsiaTheme="minorHAnsi" w:hAnsiTheme="minorHAnsi" w:cstheme="minorBidi"/>
          <w:sz w:val="22"/>
          <w:szCs w:val="22"/>
          <w:lang w:eastAsia="en-US"/>
        </w:rPr>
        <w:tab/>
        <w:t>Ensure that when on duty, all equipment, transport and uniform are maintained in good order, used correctly and all damages are reported and recorded.</w:t>
      </w:r>
    </w:p>
    <w:p w14:paraId="72BE9A42" w14:textId="77777777" w:rsidR="00CF46D6" w:rsidRPr="00CF46D6" w:rsidRDefault="00CF46D6" w:rsidP="00CF46D6">
      <w:pPr>
        <w:ind w:left="720" w:hanging="425"/>
        <w:contextualSpacing/>
        <w:rPr>
          <w:rFonts w:asciiTheme="minorHAnsi" w:eastAsiaTheme="minorHAnsi" w:hAnsiTheme="minorHAnsi" w:cstheme="minorBidi"/>
          <w:sz w:val="22"/>
          <w:szCs w:val="22"/>
          <w:lang w:eastAsia="en-US"/>
        </w:rPr>
      </w:pPr>
    </w:p>
    <w:p w14:paraId="1530D7E8" w14:textId="77777777" w:rsidR="00CF46D6" w:rsidRPr="00CF46D6" w:rsidRDefault="00CF46D6" w:rsidP="00CF46D6">
      <w:pPr>
        <w:ind w:left="425" w:hanging="425"/>
        <w:rPr>
          <w:rFonts w:asciiTheme="minorHAnsi" w:eastAsiaTheme="minorHAnsi" w:hAnsiTheme="minorHAnsi" w:cstheme="minorBidi"/>
          <w:sz w:val="22"/>
          <w:szCs w:val="22"/>
          <w:lang w:eastAsia="en-US"/>
        </w:rPr>
      </w:pPr>
      <w:r w:rsidRPr="00CF46D6">
        <w:rPr>
          <w:rFonts w:asciiTheme="minorHAnsi" w:eastAsiaTheme="minorHAnsi" w:hAnsiTheme="minorHAnsi" w:cstheme="minorBidi"/>
          <w:sz w:val="22"/>
          <w:szCs w:val="22"/>
          <w:lang w:eastAsia="en-US"/>
        </w:rPr>
        <w:t>24.</w:t>
      </w:r>
      <w:r w:rsidRPr="00CF46D6">
        <w:rPr>
          <w:rFonts w:asciiTheme="minorHAnsi" w:eastAsiaTheme="minorHAnsi" w:hAnsiTheme="minorHAnsi" w:cstheme="minorBidi"/>
          <w:sz w:val="22"/>
          <w:szCs w:val="22"/>
          <w:lang w:eastAsia="en-US"/>
        </w:rPr>
        <w:tab/>
        <w:t>Required to ensure regular liaison with Housing Officers, or other appropriate Council officers.</w:t>
      </w:r>
    </w:p>
    <w:p w14:paraId="0DD79190" w14:textId="77777777" w:rsidR="00CF46D6" w:rsidRPr="00CF46D6" w:rsidRDefault="00CF46D6" w:rsidP="00CF46D6">
      <w:pPr>
        <w:ind w:left="720" w:hanging="425"/>
        <w:contextualSpacing/>
        <w:rPr>
          <w:rFonts w:asciiTheme="minorHAnsi" w:eastAsiaTheme="minorHAnsi" w:hAnsiTheme="minorHAnsi" w:cstheme="minorBidi"/>
          <w:sz w:val="22"/>
          <w:szCs w:val="22"/>
          <w:lang w:eastAsia="en-US"/>
        </w:rPr>
      </w:pPr>
    </w:p>
    <w:p w14:paraId="21F7F038" w14:textId="77777777" w:rsidR="00CF46D6" w:rsidRPr="00CF46D6" w:rsidRDefault="00CF46D6" w:rsidP="00CF46D6">
      <w:pPr>
        <w:ind w:left="425" w:hanging="425"/>
        <w:rPr>
          <w:rFonts w:asciiTheme="minorHAnsi" w:eastAsiaTheme="minorHAnsi" w:hAnsiTheme="minorHAnsi" w:cstheme="minorBidi"/>
          <w:sz w:val="22"/>
          <w:szCs w:val="22"/>
          <w:lang w:eastAsia="en-US"/>
        </w:rPr>
      </w:pPr>
      <w:r w:rsidRPr="00CF46D6">
        <w:rPr>
          <w:rFonts w:asciiTheme="minorHAnsi" w:eastAsiaTheme="minorHAnsi" w:hAnsiTheme="minorHAnsi" w:cstheme="minorBidi"/>
          <w:sz w:val="22"/>
          <w:szCs w:val="22"/>
          <w:lang w:eastAsia="en-US"/>
        </w:rPr>
        <w:t>25.</w:t>
      </w:r>
      <w:r w:rsidRPr="00CF46D6">
        <w:rPr>
          <w:rFonts w:asciiTheme="minorHAnsi" w:eastAsiaTheme="minorHAnsi" w:hAnsiTheme="minorHAnsi" w:cstheme="minorBidi"/>
          <w:sz w:val="22"/>
          <w:szCs w:val="22"/>
          <w:lang w:eastAsia="en-US"/>
        </w:rPr>
        <w:tab/>
        <w:t>In the event of an emergency, participate in the call out procedure in the department emergency plan.</w:t>
      </w:r>
    </w:p>
    <w:p w14:paraId="3FC762F2" w14:textId="77777777" w:rsidR="00CF46D6" w:rsidRPr="00CF46D6" w:rsidRDefault="00CF46D6" w:rsidP="00CF46D6">
      <w:pPr>
        <w:ind w:left="720" w:hanging="425"/>
        <w:contextualSpacing/>
        <w:rPr>
          <w:rFonts w:asciiTheme="minorHAnsi" w:eastAsiaTheme="minorHAnsi" w:hAnsiTheme="minorHAnsi" w:cstheme="minorBidi"/>
          <w:sz w:val="22"/>
          <w:szCs w:val="22"/>
          <w:lang w:eastAsia="en-US"/>
        </w:rPr>
      </w:pPr>
    </w:p>
    <w:p w14:paraId="5F2BA625" w14:textId="77777777" w:rsidR="00CF46D6" w:rsidRPr="00CF46D6" w:rsidRDefault="00CF46D6" w:rsidP="00CF46D6">
      <w:pPr>
        <w:ind w:left="425" w:hanging="425"/>
        <w:rPr>
          <w:rFonts w:asciiTheme="minorHAnsi" w:eastAsiaTheme="minorHAnsi" w:hAnsiTheme="minorHAnsi" w:cstheme="minorBidi"/>
          <w:sz w:val="22"/>
          <w:szCs w:val="22"/>
          <w:lang w:eastAsia="en-US"/>
        </w:rPr>
      </w:pPr>
      <w:r w:rsidRPr="00CF46D6">
        <w:rPr>
          <w:rFonts w:asciiTheme="minorHAnsi" w:eastAsiaTheme="minorHAnsi" w:hAnsiTheme="minorHAnsi" w:cstheme="minorBidi"/>
          <w:sz w:val="22"/>
          <w:szCs w:val="22"/>
          <w:lang w:eastAsia="en-US"/>
        </w:rPr>
        <w:t>26.</w:t>
      </w:r>
      <w:r w:rsidRPr="00CF46D6">
        <w:rPr>
          <w:rFonts w:asciiTheme="minorHAnsi" w:eastAsiaTheme="minorHAnsi" w:hAnsiTheme="minorHAnsi" w:cstheme="minorBidi"/>
          <w:sz w:val="22"/>
          <w:szCs w:val="22"/>
          <w:lang w:eastAsia="en-US"/>
        </w:rPr>
        <w:tab/>
        <w:t>Required to attend refresher training courses when directed on relevant subjects and occasionally to have input into and take specific classes in support of the Animal Welfare Managers delivery of training to others.</w:t>
      </w:r>
    </w:p>
    <w:p w14:paraId="107C2816" w14:textId="77777777" w:rsidR="00CF46D6" w:rsidRPr="005B3EBF" w:rsidRDefault="00CF46D6" w:rsidP="00343CED">
      <w:pPr>
        <w:rPr>
          <w:rFonts w:ascii="Calibri" w:hAnsi="Calibri" w:cs="Arial"/>
        </w:rPr>
      </w:pPr>
    </w:p>
    <w:p w14:paraId="2E577F50" w14:textId="77777777" w:rsidR="0015656E" w:rsidRDefault="0015656E" w:rsidP="00BB4DD8">
      <w:pPr>
        <w:rPr>
          <w:rFonts w:ascii="Calibri" w:hAnsi="Calibri" w:cs="Arial"/>
          <w:b/>
          <w:bCs/>
        </w:rPr>
      </w:pPr>
    </w:p>
    <w:p w14:paraId="2E577F51" w14:textId="77777777" w:rsidR="0015656E" w:rsidRDefault="0015656E" w:rsidP="00BB4DD8">
      <w:pPr>
        <w:rPr>
          <w:rFonts w:ascii="Calibri" w:hAnsi="Calibri" w:cs="Arial"/>
          <w:b/>
          <w:bCs/>
        </w:rPr>
      </w:pPr>
    </w:p>
    <w:p w14:paraId="2E577F52"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2E577F53" w14:textId="77777777" w:rsidR="00BB4DD8" w:rsidRPr="005B3EBF" w:rsidRDefault="00BB4DD8" w:rsidP="00C22178">
      <w:pPr>
        <w:ind w:left="360"/>
        <w:rPr>
          <w:rFonts w:ascii="Calibri" w:hAnsi="Calibri" w:cs="Arial"/>
        </w:rPr>
      </w:pPr>
    </w:p>
    <w:p w14:paraId="2E577F54"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2E577F55" w14:textId="77777777" w:rsidR="006345A2" w:rsidRDefault="006345A2" w:rsidP="006345A2">
      <w:pPr>
        <w:ind w:left="360"/>
        <w:rPr>
          <w:rFonts w:ascii="Calibri" w:hAnsi="Calibri" w:cs="Arial"/>
        </w:rPr>
      </w:pPr>
    </w:p>
    <w:p w14:paraId="2E577F56"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2E577F57" w14:textId="77777777" w:rsidR="00591F9B" w:rsidRPr="00591F9B" w:rsidRDefault="00591F9B" w:rsidP="00915B47">
      <w:pPr>
        <w:ind w:left="360"/>
        <w:rPr>
          <w:rFonts w:ascii="Calibri" w:hAnsi="Calibri" w:cs="Arial"/>
        </w:rPr>
      </w:pPr>
    </w:p>
    <w:p w14:paraId="2E577F58"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2E577F59" w14:textId="77777777" w:rsidR="00C62BA2" w:rsidRPr="005B3EBF" w:rsidRDefault="00C62BA2" w:rsidP="00C62BA2">
      <w:pPr>
        <w:rPr>
          <w:rFonts w:ascii="Calibri" w:hAnsi="Calibri" w:cs="Arial"/>
        </w:rPr>
      </w:pPr>
    </w:p>
    <w:p w14:paraId="2E577F5A"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2E577F5B" w14:textId="77777777" w:rsidR="00C62BA2" w:rsidRDefault="00C62BA2" w:rsidP="00C62BA2">
      <w:pPr>
        <w:ind w:left="360"/>
        <w:rPr>
          <w:rFonts w:ascii="Calibri" w:hAnsi="Calibri" w:cs="Arial"/>
        </w:rPr>
      </w:pPr>
    </w:p>
    <w:p w14:paraId="2E577F5C"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2E577F5D" w14:textId="77777777" w:rsidR="00C62BA2" w:rsidRPr="005B3EBF" w:rsidRDefault="00C62BA2" w:rsidP="00C62BA2">
      <w:pPr>
        <w:shd w:val="clear" w:color="auto" w:fill="FFFFFF"/>
        <w:rPr>
          <w:rFonts w:ascii="Calibri" w:hAnsi="Calibri" w:cs="Arial"/>
          <w:color w:val="000000"/>
        </w:rPr>
      </w:pPr>
    </w:p>
    <w:p w14:paraId="2E577F5E"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2E577F5F" w14:textId="77777777" w:rsidR="006A1E18"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32B36450" w14:textId="271C2A4E" w:rsidR="007836D1" w:rsidRPr="007836D1" w:rsidRDefault="007836D1" w:rsidP="006A1E18">
      <w:pPr>
        <w:pStyle w:val="NormalWeb"/>
        <w:rPr>
          <w:rFonts w:ascii="Calibri" w:hAnsi="Calibri"/>
        </w:rPr>
      </w:pPr>
      <w:r w:rsidRPr="007836D1">
        <w:rPr>
          <w:rFonts w:ascii="Calibri" w:hAnsi="Calibri"/>
        </w:rPr>
        <w:t xml:space="preserve">Officers are required to be flexible in their approach to start and finish times, and their meal breaks, due to the demands and </w:t>
      </w:r>
      <w:proofErr w:type="spellStart"/>
      <w:r w:rsidRPr="007836D1">
        <w:rPr>
          <w:rFonts w:ascii="Calibri" w:hAnsi="Calibri"/>
        </w:rPr>
        <w:t>occurances</w:t>
      </w:r>
      <w:proofErr w:type="spellEnd"/>
      <w:r w:rsidRPr="007836D1">
        <w:rPr>
          <w:rFonts w:ascii="Calibri" w:hAnsi="Calibri"/>
        </w:rPr>
        <w:t xml:space="preserve"> of the service.  Overtime is paid on occasions when officers may be late off duty.</w:t>
      </w:r>
    </w:p>
    <w:p w14:paraId="2E577F60" w14:textId="77777777" w:rsidR="003847D3" w:rsidRDefault="003847D3" w:rsidP="00B53894">
      <w:pPr>
        <w:rPr>
          <w:rFonts w:ascii="Calibri" w:hAnsi="Calibri" w:cs="Arial"/>
          <w:b/>
        </w:rPr>
      </w:pPr>
    </w:p>
    <w:p w14:paraId="2E577F61" w14:textId="77777777" w:rsidR="003847D3" w:rsidRDefault="003847D3" w:rsidP="00B53894">
      <w:pPr>
        <w:rPr>
          <w:rFonts w:ascii="Calibri" w:hAnsi="Calibri" w:cs="Arial"/>
          <w:b/>
        </w:rPr>
      </w:pPr>
    </w:p>
    <w:p w14:paraId="2E577F62" w14:textId="77777777" w:rsidR="003847D3" w:rsidRDefault="003847D3" w:rsidP="00B53894">
      <w:pPr>
        <w:rPr>
          <w:rFonts w:ascii="Calibri" w:hAnsi="Calibri" w:cs="Arial"/>
          <w:b/>
        </w:rPr>
      </w:pPr>
    </w:p>
    <w:p w14:paraId="2E577F63" w14:textId="77777777" w:rsidR="00B53894" w:rsidRDefault="00B53894" w:rsidP="00B53894">
      <w:pPr>
        <w:rPr>
          <w:rFonts w:ascii="Calibri" w:hAnsi="Calibri" w:cs="Arial"/>
          <w:b/>
        </w:rPr>
      </w:pPr>
      <w:r w:rsidRPr="005B3EBF">
        <w:rPr>
          <w:rFonts w:ascii="Calibri" w:hAnsi="Calibri" w:cs="Arial"/>
          <w:b/>
        </w:rPr>
        <w:t>Current team structure</w:t>
      </w:r>
    </w:p>
    <w:p w14:paraId="663D9715" w14:textId="77777777" w:rsidR="000812E4" w:rsidRDefault="000812E4" w:rsidP="00B53894">
      <w:pPr>
        <w:rPr>
          <w:rFonts w:ascii="Calibri" w:hAnsi="Calibri" w:cs="Arial"/>
          <w:b/>
        </w:rPr>
      </w:pPr>
    </w:p>
    <w:p w14:paraId="183704F0" w14:textId="77777777" w:rsidR="0082042D" w:rsidRDefault="0082042D" w:rsidP="0082042D">
      <w:pPr>
        <w:jc w:val="center"/>
        <w:rPr>
          <w:rFonts w:ascii="Calibri" w:hAnsi="Calibri" w:cs="Arial"/>
        </w:rPr>
      </w:pPr>
    </w:p>
    <w:p w14:paraId="55A00A1D" w14:textId="77777777" w:rsidR="0082042D" w:rsidRDefault="0082042D" w:rsidP="0082042D">
      <w:pPr>
        <w:jc w:val="center"/>
        <w:rPr>
          <w:rFonts w:ascii="Calibri" w:hAnsi="Calibri" w:cs="Arial"/>
        </w:rPr>
      </w:pPr>
    </w:p>
    <w:p w14:paraId="77B0E11C" w14:textId="77777777" w:rsidR="0082042D" w:rsidRDefault="0082042D" w:rsidP="0082042D">
      <w:pPr>
        <w:jc w:val="center"/>
        <w:rPr>
          <w:rFonts w:ascii="Calibri" w:hAnsi="Calibri" w:cs="Arial"/>
        </w:rPr>
      </w:pPr>
    </w:p>
    <w:p w14:paraId="57B8E28F" w14:textId="77777777" w:rsidR="0082042D" w:rsidRDefault="0082042D" w:rsidP="0082042D">
      <w:pPr>
        <w:jc w:val="center"/>
        <w:rPr>
          <w:rFonts w:ascii="Calibri" w:hAnsi="Calibri" w:cs="Arial"/>
        </w:rPr>
      </w:pPr>
    </w:p>
    <w:p w14:paraId="6AD87DA9" w14:textId="77777777" w:rsidR="0082042D" w:rsidRDefault="0082042D" w:rsidP="0082042D">
      <w:pPr>
        <w:jc w:val="center"/>
        <w:rPr>
          <w:rFonts w:ascii="Calibri" w:hAnsi="Calibri" w:cs="Arial"/>
        </w:rPr>
      </w:pPr>
    </w:p>
    <w:tbl>
      <w:tblPr>
        <w:tblStyle w:val="TableGrid"/>
        <w:tblW w:w="0" w:type="auto"/>
        <w:tblLook w:val="04A0" w:firstRow="1" w:lastRow="0" w:firstColumn="1" w:lastColumn="0" w:noHBand="0" w:noVBand="1"/>
      </w:tblPr>
      <w:tblGrid>
        <w:gridCol w:w="2869"/>
        <w:gridCol w:w="2496"/>
        <w:gridCol w:w="3185"/>
      </w:tblGrid>
      <w:tr w:rsidR="0082042D" w14:paraId="317D4692" w14:textId="77777777" w:rsidTr="0082042D">
        <w:tc>
          <w:tcPr>
            <w:tcW w:w="8766" w:type="dxa"/>
            <w:gridSpan w:val="3"/>
            <w:tcBorders>
              <w:top w:val="nil"/>
              <w:left w:val="nil"/>
              <w:bottom w:val="nil"/>
              <w:right w:val="nil"/>
            </w:tcBorders>
          </w:tcPr>
          <w:p w14:paraId="7766F517" w14:textId="77777777" w:rsidR="0082042D" w:rsidRDefault="0082042D" w:rsidP="0082042D">
            <w:pPr>
              <w:jc w:val="center"/>
              <w:rPr>
                <w:rFonts w:ascii="Calibri" w:hAnsi="Calibri" w:cs="Arial"/>
              </w:rPr>
            </w:pPr>
            <w:r>
              <w:rPr>
                <w:rFonts w:ascii="Calibri" w:hAnsi="Calibri" w:cs="Arial"/>
              </w:rPr>
              <w:t>Mark Callis</w:t>
            </w:r>
          </w:p>
          <w:p w14:paraId="43D5779B" w14:textId="77777777" w:rsidR="0082042D" w:rsidRDefault="0082042D" w:rsidP="0082042D">
            <w:pPr>
              <w:jc w:val="center"/>
              <w:rPr>
                <w:rFonts w:ascii="Calibri" w:hAnsi="Calibri" w:cs="Arial"/>
              </w:rPr>
            </w:pPr>
            <w:r>
              <w:rPr>
                <w:rFonts w:ascii="Calibri" w:hAnsi="Calibri" w:cs="Arial"/>
              </w:rPr>
              <w:t>Animal Welfare Service manager</w:t>
            </w:r>
          </w:p>
          <w:p w14:paraId="581AA8A1" w14:textId="11C40E95" w:rsidR="00C610FA" w:rsidRDefault="00C610FA" w:rsidP="0082042D">
            <w:pPr>
              <w:jc w:val="center"/>
              <w:rPr>
                <w:rFonts w:ascii="Calibri" w:hAnsi="Calibri" w:cs="Arial"/>
              </w:rPr>
            </w:pPr>
            <w:r>
              <w:rPr>
                <w:rFonts w:ascii="Calibri" w:hAnsi="Calibri" w:cs="Arial"/>
              </w:rPr>
              <w:t>HSC</w:t>
            </w:r>
          </w:p>
          <w:p w14:paraId="0A887F03" w14:textId="491C5E21" w:rsidR="0082042D" w:rsidRDefault="0082042D" w:rsidP="0082042D">
            <w:pPr>
              <w:jc w:val="center"/>
              <w:rPr>
                <w:rFonts w:ascii="Calibri" w:hAnsi="Calibri" w:cs="Arial"/>
              </w:rPr>
            </w:pPr>
            <w:r>
              <w:rPr>
                <w:rFonts w:ascii="Calibri" w:hAnsi="Calibri" w:cs="Arial"/>
                <w:noProof/>
              </w:rPr>
              <mc:AlternateContent>
                <mc:Choice Requires="wps">
                  <w:drawing>
                    <wp:anchor distT="0" distB="0" distL="114300" distR="114300" simplePos="0" relativeHeight="251660288" behindDoc="0" locked="0" layoutInCell="1" allowOverlap="1" wp14:anchorId="7E671B72" wp14:editId="2D82CD96">
                      <wp:simplePos x="0" y="0"/>
                      <wp:positionH relativeFrom="column">
                        <wp:posOffset>2634492</wp:posOffset>
                      </wp:positionH>
                      <wp:positionV relativeFrom="paragraph">
                        <wp:posOffset>88449</wp:posOffset>
                      </wp:positionV>
                      <wp:extent cx="9525" cy="383458"/>
                      <wp:effectExtent l="0" t="0" r="28575" b="17145"/>
                      <wp:wrapNone/>
                      <wp:docPr id="2" name="Straight Connector 2"/>
                      <wp:cNvGraphicFramePr/>
                      <a:graphic xmlns:a="http://schemas.openxmlformats.org/drawingml/2006/main">
                        <a:graphicData uri="http://schemas.microsoft.com/office/word/2010/wordprocessingShape">
                          <wps:wsp>
                            <wps:cNvCnPr/>
                            <wps:spPr>
                              <a:xfrm>
                                <a:off x="0" y="0"/>
                                <a:ext cx="9525" cy="38345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74AE249" id="Straight Connector 2"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7.45pt,6.95pt" to="208.2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" strokecolor="#4579b8 [3044]"/>
                  </w:pict>
                </mc:Fallback>
              </mc:AlternateContent>
            </w:r>
          </w:p>
        </w:tc>
      </w:tr>
      <w:tr w:rsidR="0082042D" w14:paraId="31F317FD" w14:textId="77777777" w:rsidTr="0082042D">
        <w:tc>
          <w:tcPr>
            <w:tcW w:w="2943" w:type="dxa"/>
            <w:tcBorders>
              <w:top w:val="nil"/>
              <w:left w:val="nil"/>
              <w:bottom w:val="nil"/>
              <w:right w:val="nil"/>
            </w:tcBorders>
          </w:tcPr>
          <w:p w14:paraId="2E091686" w14:textId="77777777" w:rsidR="0082042D" w:rsidRDefault="0082042D" w:rsidP="0082042D">
            <w:pPr>
              <w:jc w:val="center"/>
              <w:rPr>
                <w:rFonts w:ascii="Calibri" w:hAnsi="Calibri" w:cs="Arial"/>
              </w:rPr>
            </w:pPr>
          </w:p>
        </w:tc>
        <w:tc>
          <w:tcPr>
            <w:tcW w:w="2552" w:type="dxa"/>
            <w:tcBorders>
              <w:top w:val="nil"/>
              <w:left w:val="nil"/>
              <w:bottom w:val="nil"/>
              <w:right w:val="nil"/>
            </w:tcBorders>
          </w:tcPr>
          <w:p w14:paraId="2DB1D119" w14:textId="77777777" w:rsidR="0082042D" w:rsidRDefault="0082042D" w:rsidP="0082042D">
            <w:pPr>
              <w:jc w:val="center"/>
              <w:rPr>
                <w:rFonts w:ascii="Calibri" w:hAnsi="Calibri" w:cs="Arial"/>
              </w:rPr>
            </w:pPr>
          </w:p>
        </w:tc>
        <w:tc>
          <w:tcPr>
            <w:tcW w:w="3271" w:type="dxa"/>
            <w:tcBorders>
              <w:top w:val="nil"/>
              <w:left w:val="nil"/>
              <w:bottom w:val="nil"/>
              <w:right w:val="nil"/>
            </w:tcBorders>
          </w:tcPr>
          <w:p w14:paraId="19AF6B53" w14:textId="77777777" w:rsidR="0082042D" w:rsidRDefault="0082042D" w:rsidP="0082042D">
            <w:pPr>
              <w:jc w:val="center"/>
              <w:rPr>
                <w:rFonts w:ascii="Calibri" w:hAnsi="Calibri" w:cs="Arial"/>
              </w:rPr>
            </w:pPr>
          </w:p>
        </w:tc>
      </w:tr>
      <w:tr w:rsidR="0082042D" w14:paraId="582EE0CD" w14:textId="77777777" w:rsidTr="0082042D">
        <w:tc>
          <w:tcPr>
            <w:tcW w:w="2943" w:type="dxa"/>
            <w:tcBorders>
              <w:top w:val="nil"/>
              <w:left w:val="nil"/>
              <w:bottom w:val="nil"/>
              <w:right w:val="nil"/>
            </w:tcBorders>
          </w:tcPr>
          <w:p w14:paraId="61018900" w14:textId="11F7E698" w:rsidR="0082042D" w:rsidRDefault="00C610FA" w:rsidP="0082042D">
            <w:pPr>
              <w:jc w:val="center"/>
              <w:rPr>
                <w:rFonts w:ascii="Calibri" w:hAnsi="Calibri" w:cs="Arial"/>
              </w:rPr>
            </w:pPr>
            <w:r>
              <w:rPr>
                <w:rFonts w:ascii="Calibri" w:hAnsi="Calibri" w:cs="Arial"/>
                <w:noProof/>
              </w:rPr>
              <mc:AlternateContent>
                <mc:Choice Requires="wps">
                  <w:drawing>
                    <wp:anchor distT="0" distB="0" distL="114300" distR="114300" simplePos="0" relativeHeight="251662336" behindDoc="0" locked="0" layoutInCell="1" allowOverlap="1" wp14:anchorId="6E5601B9" wp14:editId="772C1276">
                      <wp:simplePos x="0" y="0"/>
                      <wp:positionH relativeFrom="column">
                        <wp:posOffset>835189</wp:posOffset>
                      </wp:positionH>
                      <wp:positionV relativeFrom="paragraph">
                        <wp:posOffset>99183</wp:posOffset>
                      </wp:positionV>
                      <wp:extent cx="0" cy="226756"/>
                      <wp:effectExtent l="0" t="0" r="19050" b="20955"/>
                      <wp:wrapNone/>
                      <wp:docPr id="5" name="Straight Connector 5"/>
                      <wp:cNvGraphicFramePr/>
                      <a:graphic xmlns:a="http://schemas.openxmlformats.org/drawingml/2006/main">
                        <a:graphicData uri="http://schemas.microsoft.com/office/word/2010/wordprocessingShape">
                          <wps:wsp>
                            <wps:cNvCnPr/>
                            <wps:spPr>
                              <a:xfrm>
                                <a:off x="0" y="0"/>
                                <a:ext cx="0" cy="22675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942767"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5.75pt,7.8pt" to="65.7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" strokecolor="#4579b8 [3044]"/>
                  </w:pict>
                </mc:Fallback>
              </mc:AlternateContent>
            </w:r>
            <w:r>
              <w:rPr>
                <w:rFonts w:ascii="Calibri" w:hAnsi="Calibri" w:cs="Arial"/>
                <w:noProof/>
              </w:rPr>
              <mc:AlternateContent>
                <mc:Choice Requires="wps">
                  <w:drawing>
                    <wp:anchor distT="0" distB="0" distL="114300" distR="114300" simplePos="0" relativeHeight="251661312" behindDoc="0" locked="0" layoutInCell="1" allowOverlap="1" wp14:anchorId="7D466A11" wp14:editId="1ABE15E6">
                      <wp:simplePos x="0" y="0"/>
                      <wp:positionH relativeFrom="column">
                        <wp:posOffset>835189</wp:posOffset>
                      </wp:positionH>
                      <wp:positionV relativeFrom="paragraph">
                        <wp:posOffset>80133</wp:posOffset>
                      </wp:positionV>
                      <wp:extent cx="3667432" cy="19664"/>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3667432" cy="1966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A56CC6"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5.75pt,6.3pt" to="354.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" strokecolor="#4579b8 [3044]"/>
                  </w:pict>
                </mc:Fallback>
              </mc:AlternateContent>
            </w:r>
          </w:p>
          <w:p w14:paraId="12F1AEA7" w14:textId="77777777" w:rsidR="0082042D" w:rsidRDefault="0082042D" w:rsidP="0082042D">
            <w:pPr>
              <w:jc w:val="center"/>
              <w:rPr>
                <w:rFonts w:ascii="Calibri" w:hAnsi="Calibri" w:cs="Arial"/>
              </w:rPr>
            </w:pPr>
          </w:p>
          <w:p w14:paraId="52533E81" w14:textId="5E91AD95" w:rsidR="0082042D" w:rsidRDefault="0082042D" w:rsidP="0082042D">
            <w:pPr>
              <w:jc w:val="center"/>
              <w:rPr>
                <w:rFonts w:ascii="Calibri" w:hAnsi="Calibri" w:cs="Arial"/>
              </w:rPr>
            </w:pPr>
            <w:r>
              <w:rPr>
                <w:rFonts w:ascii="Calibri" w:hAnsi="Calibri" w:cs="Arial"/>
              </w:rPr>
              <w:t>Lisa Martin</w:t>
            </w:r>
          </w:p>
          <w:p w14:paraId="0E15C8D7" w14:textId="77777777" w:rsidR="0082042D" w:rsidRDefault="0082042D" w:rsidP="0082042D">
            <w:pPr>
              <w:jc w:val="center"/>
              <w:rPr>
                <w:rFonts w:ascii="Calibri" w:hAnsi="Calibri" w:cs="Arial"/>
              </w:rPr>
            </w:pPr>
            <w:r>
              <w:rPr>
                <w:rFonts w:ascii="Calibri" w:hAnsi="Calibri" w:cs="Arial"/>
              </w:rPr>
              <w:t>Animal Welfare Officer</w:t>
            </w:r>
          </w:p>
          <w:p w14:paraId="55EC0160" w14:textId="74C68F4F" w:rsidR="00C610FA" w:rsidRDefault="00C610FA" w:rsidP="0082042D">
            <w:pPr>
              <w:jc w:val="center"/>
              <w:rPr>
                <w:rFonts w:ascii="Calibri" w:hAnsi="Calibri" w:cs="Arial"/>
              </w:rPr>
            </w:pPr>
            <w:r>
              <w:rPr>
                <w:rFonts w:ascii="Calibri" w:hAnsi="Calibri" w:cs="Arial"/>
              </w:rPr>
              <w:t>HSC097</w:t>
            </w:r>
          </w:p>
        </w:tc>
        <w:tc>
          <w:tcPr>
            <w:tcW w:w="2552" w:type="dxa"/>
            <w:tcBorders>
              <w:top w:val="nil"/>
              <w:left w:val="nil"/>
              <w:bottom w:val="nil"/>
              <w:right w:val="nil"/>
            </w:tcBorders>
          </w:tcPr>
          <w:p w14:paraId="5CC5F47D" w14:textId="61F1CCEF" w:rsidR="0082042D" w:rsidRDefault="00C610FA" w:rsidP="0082042D">
            <w:pPr>
              <w:jc w:val="center"/>
              <w:rPr>
                <w:rFonts w:ascii="Calibri" w:hAnsi="Calibri" w:cs="Arial"/>
              </w:rPr>
            </w:pPr>
            <w:r>
              <w:rPr>
                <w:rFonts w:ascii="Calibri" w:hAnsi="Calibri" w:cs="Arial"/>
                <w:noProof/>
              </w:rPr>
              <mc:AlternateContent>
                <mc:Choice Requires="wps">
                  <w:drawing>
                    <wp:anchor distT="0" distB="0" distL="114300" distR="114300" simplePos="0" relativeHeight="251664384" behindDoc="0" locked="0" layoutInCell="1" allowOverlap="1" wp14:anchorId="144FE264" wp14:editId="7D1B2C03">
                      <wp:simplePos x="0" y="0"/>
                      <wp:positionH relativeFrom="column">
                        <wp:posOffset>765687</wp:posOffset>
                      </wp:positionH>
                      <wp:positionV relativeFrom="paragraph">
                        <wp:posOffset>99183</wp:posOffset>
                      </wp:positionV>
                      <wp:extent cx="9525" cy="227309"/>
                      <wp:effectExtent l="0" t="0" r="28575" b="20955"/>
                      <wp:wrapNone/>
                      <wp:docPr id="7" name="Straight Connector 7"/>
                      <wp:cNvGraphicFramePr/>
                      <a:graphic xmlns:a="http://schemas.openxmlformats.org/drawingml/2006/main">
                        <a:graphicData uri="http://schemas.microsoft.com/office/word/2010/wordprocessingShape">
                          <wps:wsp>
                            <wps:cNvCnPr/>
                            <wps:spPr>
                              <a:xfrm>
                                <a:off x="0" y="0"/>
                                <a:ext cx="9525" cy="22730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5A39AC"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0.3pt,7.8pt" to="61.0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" strokecolor="#4579b8 [3044]"/>
                  </w:pict>
                </mc:Fallback>
              </mc:AlternateContent>
            </w:r>
          </w:p>
          <w:p w14:paraId="3141459D" w14:textId="77777777" w:rsidR="0082042D" w:rsidRDefault="0082042D" w:rsidP="0082042D">
            <w:pPr>
              <w:jc w:val="center"/>
              <w:rPr>
                <w:rFonts w:ascii="Calibri" w:hAnsi="Calibri" w:cs="Arial"/>
              </w:rPr>
            </w:pPr>
          </w:p>
          <w:p w14:paraId="12CF0698" w14:textId="77777777" w:rsidR="0082042D" w:rsidRDefault="0082042D" w:rsidP="0082042D">
            <w:pPr>
              <w:jc w:val="center"/>
              <w:rPr>
                <w:rFonts w:ascii="Calibri" w:hAnsi="Calibri" w:cs="Arial"/>
              </w:rPr>
            </w:pPr>
            <w:r>
              <w:rPr>
                <w:rFonts w:ascii="Calibri" w:hAnsi="Calibri" w:cs="Arial"/>
              </w:rPr>
              <w:t>Tony Fossett</w:t>
            </w:r>
          </w:p>
          <w:p w14:paraId="0074B42D" w14:textId="77777777" w:rsidR="0082042D" w:rsidRDefault="0082042D" w:rsidP="0082042D">
            <w:pPr>
              <w:jc w:val="center"/>
              <w:rPr>
                <w:rFonts w:ascii="Calibri" w:hAnsi="Calibri" w:cs="Arial"/>
              </w:rPr>
            </w:pPr>
            <w:r>
              <w:rPr>
                <w:rFonts w:ascii="Calibri" w:hAnsi="Calibri" w:cs="Arial"/>
              </w:rPr>
              <w:t>Animal Welfare Officer</w:t>
            </w:r>
          </w:p>
          <w:p w14:paraId="59FDB01E" w14:textId="1830DA2C" w:rsidR="00C610FA" w:rsidRDefault="00C610FA" w:rsidP="0082042D">
            <w:pPr>
              <w:jc w:val="center"/>
              <w:rPr>
                <w:rFonts w:ascii="Calibri" w:hAnsi="Calibri" w:cs="Arial"/>
              </w:rPr>
            </w:pPr>
            <w:r>
              <w:rPr>
                <w:rFonts w:ascii="Calibri" w:hAnsi="Calibri" w:cs="Arial"/>
              </w:rPr>
              <w:t>HSC0987</w:t>
            </w:r>
          </w:p>
        </w:tc>
        <w:tc>
          <w:tcPr>
            <w:tcW w:w="3271" w:type="dxa"/>
            <w:tcBorders>
              <w:top w:val="nil"/>
              <w:left w:val="nil"/>
              <w:bottom w:val="nil"/>
              <w:right w:val="nil"/>
            </w:tcBorders>
          </w:tcPr>
          <w:p w14:paraId="30186896" w14:textId="0927DAEA" w:rsidR="0082042D" w:rsidRDefault="00C610FA" w:rsidP="0082042D">
            <w:pPr>
              <w:jc w:val="center"/>
              <w:rPr>
                <w:rFonts w:ascii="Calibri" w:hAnsi="Calibri" w:cs="Arial"/>
              </w:rPr>
            </w:pPr>
            <w:r>
              <w:rPr>
                <w:rFonts w:ascii="Calibri" w:hAnsi="Calibri" w:cs="Arial"/>
                <w:noProof/>
              </w:rPr>
              <mc:AlternateContent>
                <mc:Choice Requires="wps">
                  <w:drawing>
                    <wp:anchor distT="0" distB="0" distL="114300" distR="114300" simplePos="0" relativeHeight="251663360" behindDoc="0" locked="0" layoutInCell="1" allowOverlap="1" wp14:anchorId="5905FA61" wp14:editId="5F903690">
                      <wp:simplePos x="0" y="0"/>
                      <wp:positionH relativeFrom="column">
                        <wp:posOffset>1012989</wp:posOffset>
                      </wp:positionH>
                      <wp:positionV relativeFrom="paragraph">
                        <wp:posOffset>99797</wp:posOffset>
                      </wp:positionV>
                      <wp:extent cx="0" cy="226695"/>
                      <wp:effectExtent l="0" t="0" r="19050" b="20955"/>
                      <wp:wrapNone/>
                      <wp:docPr id="6" name="Straight Connector 6"/>
                      <wp:cNvGraphicFramePr/>
                      <a:graphic xmlns:a="http://schemas.openxmlformats.org/drawingml/2006/main">
                        <a:graphicData uri="http://schemas.microsoft.com/office/word/2010/wordprocessingShape">
                          <wps:wsp>
                            <wps:cNvCnPr/>
                            <wps:spPr>
                              <a:xfrm>
                                <a:off x="0" y="0"/>
                                <a:ext cx="0" cy="2266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ACE60C"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9.75pt,7.85pt" to="79.7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" strokecolor="#4579b8 [3044]"/>
                  </w:pict>
                </mc:Fallback>
              </mc:AlternateContent>
            </w:r>
          </w:p>
          <w:p w14:paraId="33710016" w14:textId="77777777" w:rsidR="0082042D" w:rsidRDefault="0082042D" w:rsidP="0082042D">
            <w:pPr>
              <w:jc w:val="center"/>
              <w:rPr>
                <w:rFonts w:ascii="Calibri" w:hAnsi="Calibri" w:cs="Arial"/>
              </w:rPr>
            </w:pPr>
          </w:p>
          <w:p w14:paraId="13599B89" w14:textId="77777777" w:rsidR="0082042D" w:rsidRDefault="0082042D" w:rsidP="0082042D">
            <w:pPr>
              <w:jc w:val="center"/>
              <w:rPr>
                <w:rFonts w:ascii="Calibri" w:hAnsi="Calibri" w:cs="Arial"/>
              </w:rPr>
            </w:pPr>
            <w:r>
              <w:rPr>
                <w:rFonts w:ascii="Calibri" w:hAnsi="Calibri" w:cs="Arial"/>
              </w:rPr>
              <w:t>Vacant</w:t>
            </w:r>
          </w:p>
          <w:p w14:paraId="252E89D4" w14:textId="77777777" w:rsidR="0082042D" w:rsidRDefault="0082042D" w:rsidP="0082042D">
            <w:pPr>
              <w:jc w:val="center"/>
              <w:rPr>
                <w:rFonts w:ascii="Calibri" w:hAnsi="Calibri" w:cs="Arial"/>
              </w:rPr>
            </w:pPr>
            <w:r>
              <w:rPr>
                <w:rFonts w:ascii="Calibri" w:hAnsi="Calibri" w:cs="Arial"/>
              </w:rPr>
              <w:t>Animal Welfare Officer</w:t>
            </w:r>
          </w:p>
          <w:p w14:paraId="745A4C7B" w14:textId="056A3FB5" w:rsidR="00C610FA" w:rsidRDefault="00C610FA" w:rsidP="0082042D">
            <w:pPr>
              <w:jc w:val="center"/>
              <w:rPr>
                <w:rFonts w:ascii="Calibri" w:hAnsi="Calibri" w:cs="Arial"/>
              </w:rPr>
            </w:pPr>
            <w:r>
              <w:rPr>
                <w:rFonts w:ascii="Calibri" w:hAnsi="Calibri" w:cs="Arial"/>
              </w:rPr>
              <w:t>HSC099</w:t>
            </w:r>
          </w:p>
        </w:tc>
      </w:tr>
    </w:tbl>
    <w:p w14:paraId="0E59A3F3" w14:textId="77777777" w:rsidR="0082042D" w:rsidRPr="0082042D" w:rsidRDefault="0082042D" w:rsidP="0082042D">
      <w:pPr>
        <w:jc w:val="center"/>
        <w:rPr>
          <w:rFonts w:ascii="Calibri" w:hAnsi="Calibri" w:cs="Arial"/>
        </w:rPr>
      </w:pPr>
    </w:p>
    <w:p w14:paraId="2E577F65" w14:textId="77777777" w:rsidR="004F668A" w:rsidRPr="005B3EBF" w:rsidRDefault="004F668A" w:rsidP="00343CED">
      <w:pPr>
        <w:rPr>
          <w:rFonts w:ascii="Calibri" w:hAnsi="Calibri" w:cs="Arial"/>
          <w:b/>
          <w:bCs/>
          <w:i/>
        </w:rPr>
      </w:pPr>
    </w:p>
    <w:p w14:paraId="2E577F67" w14:textId="31410891" w:rsidR="00343CED" w:rsidRPr="005B3EBF" w:rsidRDefault="00343CED" w:rsidP="004F668A">
      <w:pPr>
        <w:autoSpaceDE w:val="0"/>
        <w:autoSpaceDN w:val="0"/>
        <w:adjustRightInd w:val="0"/>
        <w:jc w:val="center"/>
        <w:rPr>
          <w:rFonts w:ascii="Calibri" w:hAnsi="Calibri" w:cs="Arial"/>
          <w:b/>
          <w:bCs/>
          <w:color w:val="000000"/>
        </w:rPr>
      </w:pPr>
    </w:p>
    <w:p w14:paraId="2E577F68"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t>Person Specification</w:t>
      </w:r>
    </w:p>
    <w:p w14:paraId="2E577F6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384"/>
      </w:tblGrid>
      <w:tr w:rsidR="00B53894" w:rsidRPr="005B3EBF" w14:paraId="2E577F6C" w14:textId="77777777" w:rsidTr="00397448">
        <w:trPr>
          <w:trHeight w:val="544"/>
        </w:trPr>
        <w:tc>
          <w:tcPr>
            <w:tcW w:w="4261" w:type="dxa"/>
            <w:shd w:val="clear" w:color="auto" w:fill="D9D9D9"/>
          </w:tcPr>
          <w:p w14:paraId="2E577F6A" w14:textId="3E6F5557" w:rsidR="00B53894" w:rsidRPr="00397448"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r w:rsidR="006F4D17">
              <w:rPr>
                <w:rFonts w:ascii="Calibri" w:hAnsi="Calibri" w:cs="Calibri"/>
                <w:b/>
                <w:bCs/>
              </w:rPr>
              <w:t>Animal Welfare Officer</w:t>
            </w:r>
          </w:p>
        </w:tc>
        <w:tc>
          <w:tcPr>
            <w:tcW w:w="4494" w:type="dxa"/>
            <w:shd w:val="clear" w:color="auto" w:fill="D9D9D9"/>
          </w:tcPr>
          <w:p w14:paraId="2E577F6B" w14:textId="0F735D29"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6F4D17">
              <w:rPr>
                <w:rFonts w:ascii="Calibri" w:hAnsi="Calibri" w:cs="Calibri"/>
                <w:bCs/>
              </w:rPr>
              <w:t>SO1</w:t>
            </w:r>
          </w:p>
        </w:tc>
      </w:tr>
      <w:tr w:rsidR="00B53894" w:rsidRPr="005B3EBF" w14:paraId="2E577F6F" w14:textId="77777777" w:rsidTr="0049147F">
        <w:trPr>
          <w:trHeight w:val="493"/>
        </w:trPr>
        <w:tc>
          <w:tcPr>
            <w:tcW w:w="4261" w:type="dxa"/>
            <w:shd w:val="clear" w:color="auto" w:fill="D9D9D9"/>
          </w:tcPr>
          <w:p w14:paraId="2E577F6D" w14:textId="57C99B60" w:rsidR="00B53894" w:rsidRPr="0049147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r w:rsidR="006F4D17">
              <w:rPr>
                <w:rFonts w:ascii="Calibri" w:hAnsi="Calibri" w:cs="Calibri"/>
                <w:b/>
                <w:bCs/>
              </w:rPr>
              <w:t>Estate Services</w:t>
            </w:r>
          </w:p>
        </w:tc>
        <w:tc>
          <w:tcPr>
            <w:tcW w:w="4494" w:type="dxa"/>
            <w:shd w:val="clear" w:color="auto" w:fill="D9D9D9"/>
          </w:tcPr>
          <w:p w14:paraId="2E577F6E" w14:textId="6C5A9587"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6F4D17">
              <w:rPr>
                <w:rFonts w:ascii="Calibri" w:hAnsi="Calibri" w:cs="Calibri"/>
                <w:bCs/>
              </w:rPr>
              <w:t>Housing &amp; Regeneration</w:t>
            </w:r>
          </w:p>
        </w:tc>
      </w:tr>
      <w:tr w:rsidR="00B53894" w:rsidRPr="005B3EBF" w14:paraId="2E577F72" w14:textId="77777777" w:rsidTr="0049147F">
        <w:trPr>
          <w:trHeight w:val="543"/>
        </w:trPr>
        <w:tc>
          <w:tcPr>
            <w:tcW w:w="4261" w:type="dxa"/>
            <w:shd w:val="clear" w:color="auto" w:fill="D9D9D9"/>
          </w:tcPr>
          <w:p w14:paraId="2E577F70" w14:textId="6A274C35"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r w:rsidR="006F4D17">
              <w:rPr>
                <w:rFonts w:ascii="Calibri" w:hAnsi="Calibri" w:cs="Calibri"/>
                <w:b/>
                <w:bCs/>
              </w:rPr>
              <w:t xml:space="preserve"> Mark Callis</w:t>
            </w:r>
          </w:p>
        </w:tc>
        <w:tc>
          <w:tcPr>
            <w:tcW w:w="4494" w:type="dxa"/>
            <w:shd w:val="clear" w:color="auto" w:fill="D9D9D9"/>
          </w:tcPr>
          <w:p w14:paraId="2E577F71" w14:textId="00A38A50"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r w:rsidR="006F4D17">
              <w:rPr>
                <w:rFonts w:ascii="Calibri" w:hAnsi="Calibri" w:cs="Calibri"/>
                <w:b/>
                <w:bCs/>
              </w:rPr>
              <w:t xml:space="preserve"> n/a</w:t>
            </w:r>
          </w:p>
        </w:tc>
      </w:tr>
      <w:tr w:rsidR="00B53894" w:rsidRPr="005B3EBF" w14:paraId="2E577F75" w14:textId="77777777" w:rsidTr="00397448">
        <w:trPr>
          <w:trHeight w:val="477"/>
        </w:trPr>
        <w:tc>
          <w:tcPr>
            <w:tcW w:w="4261" w:type="dxa"/>
            <w:shd w:val="clear" w:color="auto" w:fill="D9D9D9"/>
          </w:tcPr>
          <w:p w14:paraId="2E577F73" w14:textId="1CFDD89C"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r w:rsidR="006F4D17">
              <w:rPr>
                <w:rFonts w:ascii="Calibri" w:hAnsi="Calibri" w:cs="Calibri"/>
                <w:b/>
                <w:bCs/>
              </w:rPr>
              <w:t xml:space="preserve"> HCS099</w:t>
            </w:r>
          </w:p>
        </w:tc>
        <w:tc>
          <w:tcPr>
            <w:tcW w:w="4494" w:type="dxa"/>
            <w:shd w:val="clear" w:color="auto" w:fill="D9D9D9"/>
          </w:tcPr>
          <w:p w14:paraId="2E577F74" w14:textId="516B9F54" w:rsidR="00B53894" w:rsidRPr="005B3EBF"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r w:rsidR="006F4D17">
              <w:rPr>
                <w:rFonts w:ascii="Calibri" w:hAnsi="Calibri" w:cs="Calibri"/>
                <w:b/>
                <w:bCs/>
              </w:rPr>
              <w:t>12/05/17</w:t>
            </w:r>
          </w:p>
        </w:tc>
      </w:tr>
    </w:tbl>
    <w:p w14:paraId="2E577F76" w14:textId="77777777" w:rsidR="00BB4DD8" w:rsidRPr="00BB4DD8" w:rsidRDefault="00BB4DD8">
      <w:pPr>
        <w:rPr>
          <w:rFonts w:ascii="Calibri" w:hAnsi="Calibri"/>
        </w:rPr>
      </w:pPr>
    </w:p>
    <w:p w14:paraId="2E577F77"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w:t>
      </w:r>
      <w:r w:rsidR="00AB7915">
        <w:rPr>
          <w:rStyle w:val="FootnoteReference"/>
          <w:rFonts w:ascii="Calibri" w:hAnsi="Calibri" w:cs="Arial"/>
          <w:b/>
        </w:rPr>
        <w:footnoteReference w:id="1"/>
      </w:r>
      <w:r w:rsidR="00BB4DD8" w:rsidRPr="00BB4DD8">
        <w:rPr>
          <w:rFonts w:ascii="Calibri" w:hAnsi="Calibri" w:cs="Arial"/>
          <w:b/>
        </w:rPr>
        <w:t xml:space="preserve"> </w:t>
      </w:r>
    </w:p>
    <w:p w14:paraId="2E577F78" w14:textId="77777777" w:rsidR="00BB4DD8" w:rsidRPr="0049147F" w:rsidRDefault="00BB4DD8">
      <w:pPr>
        <w:rPr>
          <w:rFonts w:ascii="Calibri" w:hAnsi="Calibri"/>
          <w:sz w:val="12"/>
          <w:szCs w:val="12"/>
        </w:rPr>
      </w:pPr>
    </w:p>
    <w:p w14:paraId="2E577F79" w14:textId="77777777" w:rsidR="00AB7915" w:rsidRP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 –</w:t>
      </w:r>
    </w:p>
    <w:p w14:paraId="2E577F7A" w14:textId="77777777" w:rsidR="00AB7915" w:rsidRPr="0049147F" w:rsidRDefault="00AB7915" w:rsidP="00AB7915">
      <w:pPr>
        <w:rPr>
          <w:rFonts w:ascii="Calibri" w:hAnsi="Calibri"/>
          <w:sz w:val="12"/>
          <w:szCs w:val="12"/>
        </w:rPr>
      </w:pPr>
      <w:r w:rsidRPr="0049147F">
        <w:rPr>
          <w:rFonts w:ascii="Calibri" w:hAnsi="Calibri"/>
          <w:sz w:val="12"/>
          <w:szCs w:val="12"/>
        </w:rPr>
        <w:t xml:space="preserve"> </w:t>
      </w:r>
    </w:p>
    <w:p w14:paraId="2E577F7B" w14:textId="77777777" w:rsidR="00AB7915" w:rsidRPr="00AB7915" w:rsidRDefault="00AB7915" w:rsidP="00AB7915">
      <w:pPr>
        <w:numPr>
          <w:ilvl w:val="0"/>
          <w:numId w:val="29"/>
        </w:numPr>
        <w:rPr>
          <w:rFonts w:ascii="Calibri" w:hAnsi="Calibri"/>
        </w:rPr>
      </w:pPr>
      <w:r w:rsidRPr="00AB7915">
        <w:rPr>
          <w:rFonts w:ascii="Calibri" w:hAnsi="Calibri"/>
        </w:rPr>
        <w:t>taking responsibility and being accountable for achieving the best possible outcomes – a ‘can do’ attitude to work</w:t>
      </w:r>
    </w:p>
    <w:p w14:paraId="2E577F7C" w14:textId="77777777" w:rsidR="00AB7915" w:rsidRPr="00AB7915" w:rsidRDefault="00AB7915" w:rsidP="00AB7915">
      <w:pPr>
        <w:numPr>
          <w:ilvl w:val="0"/>
          <w:numId w:val="29"/>
        </w:numPr>
        <w:rPr>
          <w:rFonts w:ascii="Calibri" w:hAnsi="Calibri"/>
        </w:rPr>
      </w:pPr>
      <w:r w:rsidRPr="00AB7915">
        <w:rPr>
          <w:rFonts w:ascii="Calibri" w:hAnsi="Calibri"/>
        </w:rPr>
        <w:t>continuously seeking better value for money and improved outcomes at lower cost</w:t>
      </w:r>
    </w:p>
    <w:p w14:paraId="2E577F7D" w14:textId="77777777" w:rsidR="00AB7915" w:rsidRPr="00AB7915" w:rsidRDefault="00AB7915" w:rsidP="00AB7915">
      <w:pPr>
        <w:numPr>
          <w:ilvl w:val="0"/>
          <w:numId w:val="29"/>
        </w:numPr>
        <w:rPr>
          <w:rFonts w:ascii="Calibri" w:hAnsi="Calibri"/>
        </w:rPr>
      </w:pPr>
      <w:r w:rsidRPr="00AB7915">
        <w:rPr>
          <w:rFonts w:ascii="Calibri" w:hAnsi="Calibri"/>
        </w:rPr>
        <w:t xml:space="preserve">focussing on residents and </w:t>
      </w:r>
      <w:r w:rsidR="00E05806">
        <w:rPr>
          <w:rFonts w:ascii="Calibri" w:hAnsi="Calibri"/>
        </w:rPr>
        <w:t>service users</w:t>
      </w:r>
      <w:r w:rsidRPr="00AB7915">
        <w:rPr>
          <w:rFonts w:ascii="Calibri" w:hAnsi="Calibri"/>
        </w:rPr>
        <w:t xml:space="preserve">, and ensuring they receive the highest standards of </w:t>
      </w:r>
      <w:r w:rsidR="00E05806">
        <w:rPr>
          <w:rFonts w:ascii="Calibri" w:hAnsi="Calibri"/>
        </w:rPr>
        <w:t>service provision</w:t>
      </w:r>
      <w:r w:rsidR="00CD0D02">
        <w:rPr>
          <w:rFonts w:ascii="Calibri" w:hAnsi="Calibri"/>
        </w:rPr>
        <w:t xml:space="preserve"> </w:t>
      </w:r>
      <w:r w:rsidR="00EF1348">
        <w:rPr>
          <w:rFonts w:ascii="Calibri" w:hAnsi="Calibri"/>
        </w:rPr>
        <w:t xml:space="preserve"> </w:t>
      </w:r>
    </w:p>
    <w:p w14:paraId="2E577F7E" w14:textId="77777777" w:rsidR="00BB4DD8" w:rsidRPr="00AB7915" w:rsidRDefault="00AB7915" w:rsidP="00AB7915">
      <w:pPr>
        <w:numPr>
          <w:ilvl w:val="0"/>
          <w:numId w:val="29"/>
        </w:numPr>
        <w:rPr>
          <w:rFonts w:ascii="Calibri" w:hAnsi="Calibri"/>
        </w:rPr>
      </w:pPr>
      <w:r w:rsidRPr="00AB7915">
        <w:rPr>
          <w:rFonts w:ascii="Calibri" w:hAnsi="Calibri"/>
        </w:rPr>
        <w:t>taking a team approach that values collaboration and partnership working</w:t>
      </w:r>
      <w:r w:rsidR="000621A9">
        <w:rPr>
          <w:rFonts w:ascii="Calibri" w:hAnsi="Calibri"/>
        </w:rPr>
        <w:t>.</w:t>
      </w:r>
    </w:p>
    <w:p w14:paraId="2E577F7F" w14:textId="77777777" w:rsidR="00BB4DD8" w:rsidRPr="0049147F" w:rsidRDefault="00BB4DD8">
      <w:pPr>
        <w:rPr>
          <w:rFonts w:ascii="Calibri" w:hAnsi="Calibri"/>
          <w:b/>
          <w:color w:val="FF0000"/>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2E577F85"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2E577F80"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2E577F81"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2E577F82"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2E577F83" w14:textId="77777777"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14:paraId="2E577F84" w14:textId="77777777" w:rsidR="00343CED" w:rsidRPr="005B3EBF" w:rsidRDefault="00343CED" w:rsidP="00407E7C">
            <w:pPr>
              <w:jc w:val="center"/>
              <w:rPr>
                <w:rFonts w:ascii="Calibri" w:hAnsi="Calibri" w:cs="Arial"/>
              </w:rPr>
            </w:pPr>
            <w:r w:rsidRPr="005B3EBF">
              <w:rPr>
                <w:rFonts w:ascii="Calibri" w:hAnsi="Calibri" w:cs="Arial"/>
                <w:b/>
                <w:bCs/>
              </w:rPr>
              <w:t xml:space="preserve"> &amp; </w:t>
            </w:r>
            <w:r w:rsidR="00397448">
              <w:rPr>
                <w:rFonts w:ascii="Calibri" w:hAnsi="Calibri" w:cs="Arial"/>
              </w:rPr>
              <w:t xml:space="preserve"> </w:t>
            </w:r>
            <w:r w:rsidRPr="005B3EBF">
              <w:rPr>
                <w:rFonts w:ascii="Calibri" w:hAnsi="Calibri" w:cs="Arial"/>
                <w:b/>
                <w:bCs/>
              </w:rPr>
              <w:t>I/ T/ C</w:t>
            </w:r>
            <w:r w:rsidR="00407E7C">
              <w:rPr>
                <w:rFonts w:ascii="Calibri" w:hAnsi="Calibri" w:cs="Arial"/>
                <w:b/>
                <w:bCs/>
              </w:rPr>
              <w:t xml:space="preserve"> (see below for explanation)</w:t>
            </w:r>
          </w:p>
        </w:tc>
      </w:tr>
      <w:tr w:rsidR="00343CED" w:rsidRPr="005B3EBF" w14:paraId="2E577F87"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E577F86"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343CED" w:rsidRPr="005B3EBF" w14:paraId="2E577F8A"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8CC49DF" w14:textId="4FE255BA" w:rsidR="00343CED" w:rsidRDefault="006F4D17" w:rsidP="00343CED">
            <w:pPr>
              <w:rPr>
                <w:rFonts w:ascii="Calibri" w:hAnsi="Calibri" w:cs="Arial"/>
              </w:rPr>
            </w:pPr>
            <w:r>
              <w:rPr>
                <w:rFonts w:ascii="Calibri" w:hAnsi="Calibri" w:cs="Arial"/>
              </w:rPr>
              <w:t>Of the following statute laws:</w:t>
            </w:r>
          </w:p>
          <w:p w14:paraId="6F59B7D6" w14:textId="77777777" w:rsidR="006F4D17" w:rsidRPr="00CF46D6" w:rsidRDefault="006F4D17" w:rsidP="006F4D17">
            <w:pPr>
              <w:ind w:left="425" w:hanging="425"/>
              <w:rPr>
                <w:rFonts w:asciiTheme="minorHAnsi" w:eastAsiaTheme="minorHAnsi" w:hAnsiTheme="minorHAnsi" w:cstheme="minorBidi"/>
                <w:sz w:val="22"/>
                <w:szCs w:val="22"/>
                <w:lang w:eastAsia="en-US"/>
              </w:rPr>
            </w:pPr>
            <w:r w:rsidRPr="00CF46D6">
              <w:rPr>
                <w:rFonts w:asciiTheme="minorHAnsi" w:eastAsiaTheme="minorHAnsi" w:hAnsiTheme="minorHAnsi" w:cstheme="minorBidi"/>
                <w:sz w:val="22"/>
                <w:szCs w:val="22"/>
                <w:lang w:eastAsia="en-US"/>
              </w:rPr>
              <w:t>The Environmental Protection Act 1990 (Sec 149-151)</w:t>
            </w:r>
          </w:p>
          <w:p w14:paraId="5FEE859A" w14:textId="20D89F3E" w:rsidR="006F4D17" w:rsidRPr="00CF46D6" w:rsidRDefault="006F4D17" w:rsidP="006F4D17">
            <w:pPr>
              <w:ind w:left="425" w:hanging="425"/>
              <w:rPr>
                <w:rFonts w:asciiTheme="minorHAnsi" w:eastAsiaTheme="minorHAnsi" w:hAnsiTheme="minorHAnsi" w:cstheme="minorBidi"/>
                <w:sz w:val="22"/>
                <w:szCs w:val="22"/>
                <w:lang w:eastAsia="en-US"/>
              </w:rPr>
            </w:pPr>
            <w:r w:rsidRPr="00CF46D6">
              <w:rPr>
                <w:rFonts w:asciiTheme="minorHAnsi" w:eastAsiaTheme="minorHAnsi" w:hAnsiTheme="minorHAnsi" w:cstheme="minorBidi"/>
                <w:sz w:val="22"/>
                <w:szCs w:val="22"/>
                <w:lang w:eastAsia="en-US"/>
              </w:rPr>
              <w:t>The Control Of Dogs Order 1992 (contained within the above act)</w:t>
            </w:r>
          </w:p>
          <w:p w14:paraId="5C883E55" w14:textId="7AAB71E1" w:rsidR="006F4D17" w:rsidRPr="00CF46D6" w:rsidRDefault="006F4D17" w:rsidP="006F4D17">
            <w:pPr>
              <w:ind w:left="425" w:hanging="425"/>
              <w:rPr>
                <w:rFonts w:asciiTheme="minorHAnsi" w:eastAsiaTheme="minorHAnsi" w:hAnsiTheme="minorHAnsi" w:cstheme="minorBidi"/>
                <w:sz w:val="22"/>
                <w:szCs w:val="22"/>
                <w:lang w:eastAsia="en-US"/>
              </w:rPr>
            </w:pPr>
            <w:r w:rsidRPr="00CF46D6">
              <w:rPr>
                <w:rFonts w:asciiTheme="minorHAnsi" w:eastAsiaTheme="minorHAnsi" w:hAnsiTheme="minorHAnsi" w:cstheme="minorBidi"/>
                <w:sz w:val="22"/>
                <w:szCs w:val="22"/>
                <w:lang w:eastAsia="en-US"/>
              </w:rPr>
              <w:t>The Animal Welfare Act 2006</w:t>
            </w:r>
          </w:p>
          <w:p w14:paraId="7C4A77C9" w14:textId="26822FA4" w:rsidR="006F4D17" w:rsidRDefault="006F4D17" w:rsidP="006F4D17">
            <w:pPr>
              <w:ind w:left="720" w:hanging="720"/>
              <w:rPr>
                <w:rFonts w:asciiTheme="minorHAnsi" w:eastAsiaTheme="minorHAnsi" w:hAnsiTheme="minorHAnsi" w:cstheme="minorBidi"/>
                <w:sz w:val="22"/>
                <w:szCs w:val="22"/>
                <w:lang w:eastAsia="en-US"/>
              </w:rPr>
            </w:pPr>
            <w:r w:rsidRPr="00CF46D6">
              <w:rPr>
                <w:rFonts w:asciiTheme="minorHAnsi" w:eastAsiaTheme="minorHAnsi" w:hAnsiTheme="minorHAnsi" w:cstheme="minorBidi"/>
                <w:sz w:val="22"/>
                <w:szCs w:val="22"/>
                <w:lang w:eastAsia="en-US"/>
              </w:rPr>
              <w:t xml:space="preserve">The </w:t>
            </w:r>
            <w:proofErr w:type="spellStart"/>
            <w:r w:rsidRPr="00CF46D6">
              <w:rPr>
                <w:rFonts w:asciiTheme="minorHAnsi" w:eastAsiaTheme="minorHAnsi" w:hAnsiTheme="minorHAnsi" w:cstheme="minorBidi"/>
                <w:sz w:val="22"/>
                <w:szCs w:val="22"/>
                <w:lang w:eastAsia="en-US"/>
              </w:rPr>
              <w:t>Anti Social</w:t>
            </w:r>
            <w:proofErr w:type="spellEnd"/>
            <w:r w:rsidRPr="00CF46D6">
              <w:rPr>
                <w:rFonts w:asciiTheme="minorHAnsi" w:eastAsiaTheme="minorHAnsi" w:hAnsiTheme="minorHAnsi" w:cstheme="minorBidi"/>
                <w:sz w:val="22"/>
                <w:szCs w:val="22"/>
                <w:lang w:eastAsia="en-US"/>
              </w:rPr>
              <w:t xml:space="preserve"> Behaviour, Crime and </w:t>
            </w:r>
            <w:r w:rsidR="00972CEC">
              <w:rPr>
                <w:rFonts w:asciiTheme="minorHAnsi" w:eastAsiaTheme="minorHAnsi" w:hAnsiTheme="minorHAnsi" w:cstheme="minorBidi"/>
                <w:sz w:val="22"/>
                <w:szCs w:val="22"/>
                <w:lang w:eastAsia="en-US"/>
              </w:rPr>
              <w:t>Policing</w:t>
            </w:r>
            <w:r w:rsidRPr="00CF46D6">
              <w:rPr>
                <w:rFonts w:asciiTheme="minorHAnsi" w:eastAsiaTheme="minorHAnsi" w:hAnsiTheme="minorHAnsi" w:cstheme="minorBidi"/>
                <w:sz w:val="22"/>
                <w:szCs w:val="22"/>
                <w:lang w:eastAsia="en-US"/>
              </w:rPr>
              <w:t xml:space="preserve"> Act 2014 (known as the </w:t>
            </w:r>
            <w:r>
              <w:rPr>
                <w:rFonts w:asciiTheme="minorHAnsi" w:eastAsiaTheme="minorHAnsi" w:hAnsiTheme="minorHAnsi" w:cstheme="minorBidi"/>
                <w:sz w:val="22"/>
                <w:szCs w:val="22"/>
                <w:lang w:eastAsia="en-US"/>
              </w:rPr>
              <w:t xml:space="preserve"> ASB Act                     </w:t>
            </w:r>
          </w:p>
          <w:p w14:paraId="71CC3777" w14:textId="38FF9637" w:rsidR="006F4D17" w:rsidRDefault="006F4D17" w:rsidP="006F4D17">
            <w:pPr>
              <w:ind w:left="720" w:hanging="72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                                                                                                                                    2014)                </w:t>
            </w:r>
          </w:p>
          <w:p w14:paraId="2DC49C63" w14:textId="261C0A75" w:rsidR="006F4D17" w:rsidRPr="006F4D17" w:rsidRDefault="006F4D17" w:rsidP="006F4D17">
            <w:pPr>
              <w:ind w:left="720" w:hanging="720"/>
              <w:rPr>
                <w:rFonts w:asciiTheme="minorHAnsi" w:eastAsiaTheme="minorHAnsi" w:hAnsiTheme="minorHAnsi" w:cstheme="minorBidi"/>
                <w:sz w:val="22"/>
                <w:szCs w:val="22"/>
                <w:lang w:eastAsia="en-US"/>
              </w:rPr>
            </w:pPr>
            <w:r w:rsidRPr="006F4D17">
              <w:rPr>
                <w:rFonts w:asciiTheme="minorHAnsi" w:eastAsiaTheme="minorHAnsi" w:hAnsiTheme="minorHAnsi" w:cstheme="minorBidi"/>
                <w:sz w:val="22"/>
                <w:szCs w:val="22"/>
                <w:lang w:eastAsia="en-US"/>
              </w:rPr>
              <w:t>Dog Control Orders 2006</w:t>
            </w:r>
          </w:p>
          <w:p w14:paraId="2E577F88" w14:textId="6AB04373" w:rsidR="006F4D17" w:rsidRPr="005B3EBF" w:rsidRDefault="006F4D17" w:rsidP="006F4D17">
            <w:pPr>
              <w:rPr>
                <w:rFonts w:ascii="Calibri" w:hAnsi="Calibri" w:cs="Arial"/>
              </w:rPr>
            </w:pPr>
            <w:r>
              <w:rPr>
                <w:rFonts w:asciiTheme="minorHAnsi" w:eastAsiaTheme="minorHAnsi" w:hAnsiTheme="minorHAnsi" w:cstheme="minorBidi"/>
                <w:sz w:val="22"/>
                <w:szCs w:val="22"/>
                <w:lang w:eastAsia="en-US"/>
              </w:rPr>
              <w:t>The Microchipping of Dogs (England) Regulations 2015</w:t>
            </w:r>
          </w:p>
        </w:tc>
        <w:tc>
          <w:tcPr>
            <w:tcW w:w="1460" w:type="dxa"/>
            <w:tcBorders>
              <w:bottom w:val="single" w:sz="8" w:space="0" w:color="000000"/>
              <w:right w:val="single" w:sz="8" w:space="0" w:color="000000"/>
            </w:tcBorders>
            <w:shd w:val="clear" w:color="auto" w:fill="FFFFFF"/>
          </w:tcPr>
          <w:p w14:paraId="2E577F89" w14:textId="65A672B3" w:rsidR="00343CED" w:rsidRPr="005B3EBF" w:rsidRDefault="00C4537A" w:rsidP="00343CED">
            <w:pPr>
              <w:spacing w:line="70" w:lineRule="atLeast"/>
              <w:jc w:val="center"/>
              <w:rPr>
                <w:rFonts w:ascii="Calibri" w:hAnsi="Calibri" w:cs="Arial"/>
              </w:rPr>
            </w:pPr>
            <w:r>
              <w:rPr>
                <w:rFonts w:ascii="Calibri" w:hAnsi="Calibri" w:cs="Arial"/>
              </w:rPr>
              <w:t>A&amp; I</w:t>
            </w:r>
          </w:p>
        </w:tc>
      </w:tr>
      <w:tr w:rsidR="00343CED" w:rsidRPr="005B3EBF" w14:paraId="2E577F8D"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E577F8B" w14:textId="47486273" w:rsidR="00343CED" w:rsidRPr="005B3EBF" w:rsidRDefault="00C907B1" w:rsidP="00343CED">
            <w:pPr>
              <w:rPr>
                <w:rFonts w:ascii="Calibri" w:hAnsi="Calibri" w:cs="Arial"/>
              </w:rPr>
            </w:pPr>
            <w:r>
              <w:rPr>
                <w:rFonts w:ascii="Calibri" w:hAnsi="Calibri" w:cs="Arial"/>
              </w:rPr>
              <w:t>Of safe handling practices for dogs and other animals</w:t>
            </w:r>
          </w:p>
        </w:tc>
        <w:tc>
          <w:tcPr>
            <w:tcW w:w="1460" w:type="dxa"/>
            <w:tcBorders>
              <w:bottom w:val="single" w:sz="8" w:space="0" w:color="000000"/>
              <w:right w:val="single" w:sz="8" w:space="0" w:color="000000"/>
            </w:tcBorders>
            <w:shd w:val="clear" w:color="auto" w:fill="FFFFFF"/>
          </w:tcPr>
          <w:p w14:paraId="2E577F8C" w14:textId="31D22371" w:rsidR="00343CED" w:rsidRPr="005B3EBF" w:rsidRDefault="00C4537A" w:rsidP="00343CED">
            <w:pPr>
              <w:spacing w:line="70" w:lineRule="atLeast"/>
              <w:jc w:val="center"/>
              <w:rPr>
                <w:rFonts w:ascii="Calibri" w:hAnsi="Calibri" w:cs="Arial"/>
              </w:rPr>
            </w:pPr>
            <w:r>
              <w:rPr>
                <w:rFonts w:ascii="Calibri" w:hAnsi="Calibri" w:cs="Arial"/>
              </w:rPr>
              <w:t>A &amp; I</w:t>
            </w:r>
          </w:p>
        </w:tc>
      </w:tr>
      <w:tr w:rsidR="00343CED" w:rsidRPr="005B3EBF" w14:paraId="2E577F90" w14:textId="77777777" w:rsidTr="0049147F">
        <w:trPr>
          <w:trHeight w:val="104"/>
        </w:trPr>
        <w:tc>
          <w:tcPr>
            <w:tcW w:w="7437" w:type="dxa"/>
            <w:tcBorders>
              <w:left w:val="single" w:sz="8" w:space="0" w:color="000000"/>
              <w:bottom w:val="single" w:sz="8" w:space="0" w:color="000000"/>
              <w:right w:val="single" w:sz="8" w:space="0" w:color="000000"/>
            </w:tcBorders>
            <w:shd w:val="clear" w:color="auto" w:fill="FFFFFF"/>
          </w:tcPr>
          <w:p w14:paraId="2E577F8E" w14:textId="33E87594" w:rsidR="00C907B1" w:rsidRPr="005B3EBF" w:rsidRDefault="00C907B1" w:rsidP="00343CED">
            <w:pPr>
              <w:rPr>
                <w:rFonts w:ascii="Calibri" w:hAnsi="Calibri" w:cs="Arial"/>
              </w:rPr>
            </w:pPr>
            <w:r>
              <w:rPr>
                <w:rFonts w:ascii="Calibri" w:hAnsi="Calibri" w:cs="Arial"/>
              </w:rPr>
              <w:t>Of how to write a witness statement, PACE 1984, and obtaining Best Value evidence</w:t>
            </w:r>
          </w:p>
        </w:tc>
        <w:tc>
          <w:tcPr>
            <w:tcW w:w="1460" w:type="dxa"/>
            <w:tcBorders>
              <w:bottom w:val="single" w:sz="8" w:space="0" w:color="000000"/>
              <w:right w:val="single" w:sz="8" w:space="0" w:color="000000"/>
            </w:tcBorders>
            <w:shd w:val="clear" w:color="auto" w:fill="FFFFFF"/>
          </w:tcPr>
          <w:p w14:paraId="2E577F8F" w14:textId="7DC2AA7B" w:rsidR="00343CED" w:rsidRPr="00C4537A" w:rsidRDefault="00C4537A" w:rsidP="00343CED">
            <w:pPr>
              <w:spacing w:line="70" w:lineRule="atLeast"/>
              <w:jc w:val="center"/>
              <w:rPr>
                <w:rFonts w:ascii="Calibri" w:hAnsi="Calibri" w:cs="Arial"/>
                <w:bCs/>
              </w:rPr>
            </w:pPr>
            <w:r w:rsidRPr="00C4537A">
              <w:rPr>
                <w:rFonts w:ascii="Calibri" w:hAnsi="Calibri" w:cs="Arial"/>
                <w:bCs/>
              </w:rPr>
              <w:t>A</w:t>
            </w:r>
            <w:r w:rsidR="003727D1">
              <w:rPr>
                <w:rFonts w:ascii="Calibri" w:hAnsi="Calibri" w:cs="Arial"/>
                <w:bCs/>
              </w:rPr>
              <w:t xml:space="preserve">, I </w:t>
            </w:r>
            <w:r w:rsidRPr="00C4537A">
              <w:rPr>
                <w:rFonts w:ascii="Calibri" w:hAnsi="Calibri" w:cs="Arial"/>
                <w:bCs/>
              </w:rPr>
              <w:t xml:space="preserve"> &amp; </w:t>
            </w:r>
            <w:r w:rsidR="003727D1">
              <w:rPr>
                <w:rFonts w:ascii="Calibri" w:hAnsi="Calibri" w:cs="Arial"/>
                <w:bCs/>
              </w:rPr>
              <w:t>T(#)</w:t>
            </w:r>
          </w:p>
        </w:tc>
      </w:tr>
      <w:tr w:rsidR="00343CED" w:rsidRPr="005B3EBF" w14:paraId="2E577F92"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E577F91"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Experience </w:t>
            </w:r>
          </w:p>
        </w:tc>
      </w:tr>
      <w:tr w:rsidR="00343CED" w:rsidRPr="005B3EBF" w14:paraId="2E577F95"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E577F93" w14:textId="1A392607" w:rsidR="00343CED" w:rsidRPr="005B3EBF" w:rsidRDefault="00C907B1" w:rsidP="00343CED">
            <w:pPr>
              <w:rPr>
                <w:rFonts w:ascii="Calibri" w:hAnsi="Calibri" w:cs="Arial"/>
                <w:color w:val="000000"/>
              </w:rPr>
            </w:pPr>
            <w:r>
              <w:rPr>
                <w:rFonts w:ascii="Calibri" w:hAnsi="Calibri" w:cs="Arial"/>
                <w:color w:val="000000"/>
              </w:rPr>
              <w:t>Of law enforcement in the above laws, or similar</w:t>
            </w:r>
          </w:p>
        </w:tc>
        <w:tc>
          <w:tcPr>
            <w:tcW w:w="1460" w:type="dxa"/>
            <w:tcBorders>
              <w:bottom w:val="single" w:sz="8" w:space="0" w:color="000000"/>
              <w:right w:val="single" w:sz="8" w:space="0" w:color="000000"/>
            </w:tcBorders>
            <w:shd w:val="clear" w:color="auto" w:fill="FFFFFF"/>
          </w:tcPr>
          <w:p w14:paraId="2E577F94" w14:textId="20AD7E23" w:rsidR="00343CED" w:rsidRPr="005B3EBF" w:rsidRDefault="00C4537A" w:rsidP="00343CED">
            <w:pPr>
              <w:spacing w:line="70" w:lineRule="atLeast"/>
              <w:jc w:val="center"/>
              <w:rPr>
                <w:rFonts w:ascii="Calibri" w:hAnsi="Calibri" w:cs="Arial"/>
              </w:rPr>
            </w:pPr>
            <w:r>
              <w:rPr>
                <w:rFonts w:ascii="Calibri" w:hAnsi="Calibri" w:cs="Arial"/>
              </w:rPr>
              <w:t>A &amp; I</w:t>
            </w:r>
          </w:p>
        </w:tc>
      </w:tr>
      <w:tr w:rsidR="00343CED" w:rsidRPr="005B3EBF" w14:paraId="2E577F98"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E577F96" w14:textId="1F55FB01" w:rsidR="00343CED" w:rsidRPr="005B3EBF" w:rsidRDefault="00C907B1" w:rsidP="00343CED">
            <w:pPr>
              <w:rPr>
                <w:rFonts w:ascii="Calibri" w:hAnsi="Calibri" w:cs="Arial"/>
                <w:color w:val="000000"/>
              </w:rPr>
            </w:pPr>
            <w:proofErr w:type="spellStart"/>
            <w:r>
              <w:rPr>
                <w:rFonts w:ascii="Calibri" w:hAnsi="Calibri" w:cs="Arial"/>
                <w:color w:val="000000"/>
              </w:rPr>
              <w:t>Experienec</w:t>
            </w:r>
            <w:proofErr w:type="spellEnd"/>
            <w:r>
              <w:rPr>
                <w:rFonts w:ascii="Calibri" w:hAnsi="Calibri" w:cs="Arial"/>
                <w:color w:val="000000"/>
              </w:rPr>
              <w:t xml:space="preserve"> of enforcing criminal, civil, or statute law</w:t>
            </w:r>
          </w:p>
        </w:tc>
        <w:tc>
          <w:tcPr>
            <w:tcW w:w="1460" w:type="dxa"/>
            <w:tcBorders>
              <w:bottom w:val="single" w:sz="8" w:space="0" w:color="000000"/>
              <w:right w:val="single" w:sz="8" w:space="0" w:color="000000"/>
            </w:tcBorders>
            <w:shd w:val="clear" w:color="auto" w:fill="FFFFFF"/>
          </w:tcPr>
          <w:p w14:paraId="2E577F97" w14:textId="3ACCB75E" w:rsidR="00343CED" w:rsidRPr="005B3EBF" w:rsidRDefault="00C4537A" w:rsidP="00343CED">
            <w:pPr>
              <w:spacing w:line="70" w:lineRule="atLeast"/>
              <w:jc w:val="center"/>
              <w:rPr>
                <w:rFonts w:ascii="Calibri" w:hAnsi="Calibri" w:cs="Arial"/>
              </w:rPr>
            </w:pPr>
            <w:r>
              <w:rPr>
                <w:rFonts w:ascii="Calibri" w:hAnsi="Calibri" w:cs="Arial"/>
              </w:rPr>
              <w:t>A &amp; I</w:t>
            </w:r>
          </w:p>
        </w:tc>
      </w:tr>
      <w:tr w:rsidR="00C907B1" w:rsidRPr="005B3EBF" w14:paraId="774F97DF"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A4B8114" w14:textId="4ECD61C7" w:rsidR="00C907B1" w:rsidRPr="005B3EBF" w:rsidRDefault="00C907B1" w:rsidP="00343CED">
            <w:pPr>
              <w:rPr>
                <w:rFonts w:ascii="Calibri" w:hAnsi="Calibri" w:cs="Arial"/>
                <w:color w:val="000000"/>
              </w:rPr>
            </w:pPr>
            <w:r>
              <w:rPr>
                <w:rFonts w:ascii="Calibri" w:hAnsi="Calibri" w:cs="Arial"/>
                <w:color w:val="000000"/>
              </w:rPr>
              <w:lastRenderedPageBreak/>
              <w:t xml:space="preserve">Of writing witness statements, keeping relevant notes, and </w:t>
            </w:r>
            <w:proofErr w:type="spellStart"/>
            <w:r>
              <w:rPr>
                <w:rFonts w:ascii="Calibri" w:hAnsi="Calibri" w:cs="Arial"/>
                <w:color w:val="000000"/>
              </w:rPr>
              <w:t>preparring</w:t>
            </w:r>
            <w:proofErr w:type="spellEnd"/>
            <w:r>
              <w:rPr>
                <w:rFonts w:ascii="Calibri" w:hAnsi="Calibri" w:cs="Arial"/>
                <w:color w:val="000000"/>
              </w:rPr>
              <w:t xml:space="preserve"> and presenting case files, to include Best Value evidence</w:t>
            </w:r>
          </w:p>
        </w:tc>
        <w:tc>
          <w:tcPr>
            <w:tcW w:w="1460" w:type="dxa"/>
            <w:tcBorders>
              <w:bottom w:val="single" w:sz="8" w:space="0" w:color="000000"/>
              <w:right w:val="single" w:sz="8" w:space="0" w:color="000000"/>
            </w:tcBorders>
            <w:shd w:val="clear" w:color="auto" w:fill="FFFFFF"/>
          </w:tcPr>
          <w:p w14:paraId="2DA3931D" w14:textId="5AA362E5" w:rsidR="00C907B1" w:rsidRPr="005B3EBF" w:rsidRDefault="00C4537A" w:rsidP="00343CED">
            <w:pPr>
              <w:spacing w:line="70" w:lineRule="atLeast"/>
              <w:jc w:val="center"/>
              <w:rPr>
                <w:rFonts w:ascii="Calibri" w:hAnsi="Calibri" w:cs="Arial"/>
              </w:rPr>
            </w:pPr>
            <w:r>
              <w:rPr>
                <w:rFonts w:ascii="Calibri" w:hAnsi="Calibri" w:cs="Arial"/>
              </w:rPr>
              <w:t>A &amp; I</w:t>
            </w:r>
          </w:p>
        </w:tc>
      </w:tr>
      <w:tr w:rsidR="00C907B1" w:rsidRPr="005B3EBF" w14:paraId="449098E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2BDB62A" w14:textId="2EAC68A9" w:rsidR="00C907B1" w:rsidRPr="005B3EBF" w:rsidRDefault="00C907B1" w:rsidP="00343CED">
            <w:pPr>
              <w:rPr>
                <w:rFonts w:ascii="Calibri" w:hAnsi="Calibri" w:cs="Arial"/>
                <w:color w:val="000000"/>
              </w:rPr>
            </w:pPr>
            <w:r>
              <w:rPr>
                <w:rFonts w:ascii="Calibri" w:hAnsi="Calibri" w:cs="Arial"/>
                <w:color w:val="000000"/>
              </w:rPr>
              <w:t>Regular working with the Animal Welfare Act 2006</w:t>
            </w:r>
          </w:p>
        </w:tc>
        <w:tc>
          <w:tcPr>
            <w:tcW w:w="1460" w:type="dxa"/>
            <w:tcBorders>
              <w:bottom w:val="single" w:sz="8" w:space="0" w:color="000000"/>
              <w:right w:val="single" w:sz="8" w:space="0" w:color="000000"/>
            </w:tcBorders>
            <w:shd w:val="clear" w:color="auto" w:fill="FFFFFF"/>
          </w:tcPr>
          <w:p w14:paraId="430226A0" w14:textId="4915CB8D" w:rsidR="00C907B1" w:rsidRPr="005B3EBF" w:rsidRDefault="00C4537A" w:rsidP="00343CED">
            <w:pPr>
              <w:spacing w:line="70" w:lineRule="atLeast"/>
              <w:jc w:val="center"/>
              <w:rPr>
                <w:rFonts w:ascii="Calibri" w:hAnsi="Calibri" w:cs="Arial"/>
              </w:rPr>
            </w:pPr>
            <w:r>
              <w:rPr>
                <w:rFonts w:ascii="Calibri" w:hAnsi="Calibri" w:cs="Arial"/>
              </w:rPr>
              <w:t>A &amp; I</w:t>
            </w:r>
          </w:p>
        </w:tc>
      </w:tr>
      <w:tr w:rsidR="00C907B1" w:rsidRPr="005B3EBF" w14:paraId="2E7FA67E"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A25B6EB" w14:textId="4D3A72DE" w:rsidR="00C907B1" w:rsidRPr="005B3EBF" w:rsidRDefault="00A44CB8" w:rsidP="00A44CB8">
            <w:pPr>
              <w:rPr>
                <w:rFonts w:ascii="Calibri" w:hAnsi="Calibri" w:cs="Arial"/>
                <w:color w:val="000000"/>
              </w:rPr>
            </w:pPr>
            <w:r>
              <w:rPr>
                <w:rFonts w:ascii="Calibri" w:hAnsi="Calibri" w:cs="Arial"/>
                <w:color w:val="000000"/>
              </w:rPr>
              <w:t>Safe d</w:t>
            </w:r>
            <w:r w:rsidR="00C907B1">
              <w:rPr>
                <w:rFonts w:ascii="Calibri" w:hAnsi="Calibri" w:cs="Arial"/>
                <w:color w:val="000000"/>
              </w:rPr>
              <w:t>og and animal handling</w:t>
            </w:r>
            <w:r>
              <w:rPr>
                <w:rFonts w:ascii="Calibri" w:hAnsi="Calibri" w:cs="Arial"/>
                <w:color w:val="000000"/>
              </w:rPr>
              <w:t>, including dangerous dogs.</w:t>
            </w:r>
          </w:p>
        </w:tc>
        <w:tc>
          <w:tcPr>
            <w:tcW w:w="1460" w:type="dxa"/>
            <w:tcBorders>
              <w:bottom w:val="single" w:sz="8" w:space="0" w:color="000000"/>
              <w:right w:val="single" w:sz="8" w:space="0" w:color="000000"/>
            </w:tcBorders>
            <w:shd w:val="clear" w:color="auto" w:fill="FFFFFF"/>
          </w:tcPr>
          <w:p w14:paraId="13E760F7" w14:textId="642EAA53" w:rsidR="00C907B1" w:rsidRPr="005B3EBF" w:rsidRDefault="00C4537A" w:rsidP="00343CED">
            <w:pPr>
              <w:spacing w:line="70" w:lineRule="atLeast"/>
              <w:jc w:val="center"/>
              <w:rPr>
                <w:rFonts w:ascii="Calibri" w:hAnsi="Calibri" w:cs="Arial"/>
              </w:rPr>
            </w:pPr>
            <w:r>
              <w:rPr>
                <w:rFonts w:ascii="Calibri" w:hAnsi="Calibri" w:cs="Arial"/>
              </w:rPr>
              <w:t>A &amp; I</w:t>
            </w:r>
          </w:p>
        </w:tc>
      </w:tr>
      <w:tr w:rsidR="00343CED" w:rsidRPr="005B3EBF" w14:paraId="2E577F9B"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E577F99" w14:textId="521D72E3" w:rsidR="00343CED" w:rsidRPr="005B3EBF" w:rsidRDefault="00C907B1" w:rsidP="00343CED">
            <w:pPr>
              <w:rPr>
                <w:rFonts w:ascii="Calibri" w:hAnsi="Calibri" w:cs="Arial"/>
                <w:color w:val="000000"/>
              </w:rPr>
            </w:pPr>
            <w:r>
              <w:rPr>
                <w:rFonts w:ascii="Calibri" w:hAnsi="Calibri" w:cs="Arial"/>
                <w:color w:val="000000"/>
              </w:rPr>
              <w:t>Presentations on related topics, including presentations within schools.</w:t>
            </w:r>
          </w:p>
        </w:tc>
        <w:tc>
          <w:tcPr>
            <w:tcW w:w="1460" w:type="dxa"/>
            <w:tcBorders>
              <w:bottom w:val="single" w:sz="8" w:space="0" w:color="000000"/>
              <w:right w:val="single" w:sz="8" w:space="0" w:color="000000"/>
            </w:tcBorders>
            <w:shd w:val="clear" w:color="auto" w:fill="FFFFFF"/>
          </w:tcPr>
          <w:p w14:paraId="2E577F9A" w14:textId="5C8CBD3B" w:rsidR="00343CED" w:rsidRPr="005B3EBF" w:rsidRDefault="000B3584" w:rsidP="00343CED">
            <w:pPr>
              <w:jc w:val="center"/>
              <w:rPr>
                <w:rFonts w:ascii="Calibri" w:hAnsi="Calibri" w:cs="Arial"/>
              </w:rPr>
            </w:pPr>
            <w:r>
              <w:rPr>
                <w:rFonts w:ascii="Calibri" w:hAnsi="Calibri" w:cs="Arial"/>
              </w:rPr>
              <w:t>T  #</w:t>
            </w:r>
          </w:p>
        </w:tc>
      </w:tr>
      <w:tr w:rsidR="00C907B1" w:rsidRPr="005B3EBF" w14:paraId="6A2818AE"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CC9E3CC" w14:textId="62511A10" w:rsidR="00C907B1" w:rsidRDefault="002C311A" w:rsidP="00343CED">
            <w:pPr>
              <w:rPr>
                <w:rFonts w:ascii="Calibri" w:hAnsi="Calibri" w:cs="Arial"/>
                <w:color w:val="000000"/>
              </w:rPr>
            </w:pPr>
            <w:r>
              <w:rPr>
                <w:rFonts w:ascii="Calibri" w:hAnsi="Calibri" w:cs="Arial"/>
                <w:color w:val="000000"/>
              </w:rPr>
              <w:t>Communications skills, including face to face, telephone, and written.</w:t>
            </w:r>
          </w:p>
        </w:tc>
        <w:tc>
          <w:tcPr>
            <w:tcW w:w="1460" w:type="dxa"/>
            <w:tcBorders>
              <w:bottom w:val="single" w:sz="8" w:space="0" w:color="000000"/>
              <w:right w:val="single" w:sz="8" w:space="0" w:color="000000"/>
            </w:tcBorders>
            <w:shd w:val="clear" w:color="auto" w:fill="FFFFFF"/>
          </w:tcPr>
          <w:p w14:paraId="0834BC4A" w14:textId="6D4924A4" w:rsidR="00C907B1" w:rsidRPr="005B3EBF" w:rsidRDefault="00C4537A" w:rsidP="00343CED">
            <w:pPr>
              <w:jc w:val="center"/>
              <w:rPr>
                <w:rFonts w:ascii="Calibri" w:hAnsi="Calibri" w:cs="Arial"/>
              </w:rPr>
            </w:pPr>
            <w:r>
              <w:rPr>
                <w:rFonts w:ascii="Calibri" w:hAnsi="Calibri" w:cs="Arial"/>
              </w:rPr>
              <w:t>A &amp; I</w:t>
            </w:r>
          </w:p>
        </w:tc>
      </w:tr>
      <w:tr w:rsidR="00C907B1" w:rsidRPr="005B3EBF" w14:paraId="67CE524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E7F41AE" w14:textId="2D560968" w:rsidR="00C907B1" w:rsidRDefault="002C311A" w:rsidP="00343CED">
            <w:pPr>
              <w:rPr>
                <w:rFonts w:ascii="Calibri" w:hAnsi="Calibri" w:cs="Arial"/>
                <w:color w:val="000000"/>
              </w:rPr>
            </w:pPr>
            <w:r>
              <w:rPr>
                <w:rFonts w:ascii="Calibri" w:hAnsi="Calibri" w:cs="Arial"/>
                <w:color w:val="000000"/>
              </w:rPr>
              <w:t xml:space="preserve">IT Skills, including: Using </w:t>
            </w:r>
            <w:proofErr w:type="spellStart"/>
            <w:r>
              <w:rPr>
                <w:rFonts w:ascii="Calibri" w:hAnsi="Calibri" w:cs="Arial"/>
                <w:color w:val="000000"/>
              </w:rPr>
              <w:t>serarch</w:t>
            </w:r>
            <w:proofErr w:type="spellEnd"/>
            <w:r>
              <w:rPr>
                <w:rFonts w:ascii="Calibri" w:hAnsi="Calibri" w:cs="Arial"/>
                <w:color w:val="000000"/>
              </w:rPr>
              <w:t xml:space="preserve"> engines,  using data bases, most MS office packages, and e mail</w:t>
            </w:r>
          </w:p>
        </w:tc>
        <w:tc>
          <w:tcPr>
            <w:tcW w:w="1460" w:type="dxa"/>
            <w:tcBorders>
              <w:bottom w:val="single" w:sz="8" w:space="0" w:color="000000"/>
              <w:right w:val="single" w:sz="8" w:space="0" w:color="000000"/>
            </w:tcBorders>
            <w:shd w:val="clear" w:color="auto" w:fill="FFFFFF"/>
          </w:tcPr>
          <w:p w14:paraId="5307A83F" w14:textId="2A0F9666" w:rsidR="00C907B1" w:rsidRPr="005B3EBF" w:rsidRDefault="00C4537A" w:rsidP="00343CED">
            <w:pPr>
              <w:jc w:val="center"/>
              <w:rPr>
                <w:rFonts w:ascii="Calibri" w:hAnsi="Calibri" w:cs="Arial"/>
              </w:rPr>
            </w:pPr>
            <w:r>
              <w:rPr>
                <w:rFonts w:ascii="Calibri" w:hAnsi="Calibri" w:cs="Arial"/>
              </w:rPr>
              <w:t xml:space="preserve">A &amp; I </w:t>
            </w:r>
          </w:p>
        </w:tc>
      </w:tr>
      <w:tr w:rsidR="002C311A" w:rsidRPr="005B3EBF" w14:paraId="4AFD12CA"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2A640BE" w14:textId="7959158E" w:rsidR="002C311A" w:rsidRDefault="00A44CB8" w:rsidP="00343CED">
            <w:pPr>
              <w:rPr>
                <w:rFonts w:ascii="Calibri" w:hAnsi="Calibri" w:cs="Arial"/>
                <w:color w:val="000000"/>
              </w:rPr>
            </w:pPr>
            <w:r>
              <w:rPr>
                <w:rFonts w:ascii="Calibri" w:hAnsi="Calibri" w:cs="Arial"/>
                <w:color w:val="000000"/>
              </w:rPr>
              <w:t>Solution focused problem solving</w:t>
            </w:r>
          </w:p>
        </w:tc>
        <w:tc>
          <w:tcPr>
            <w:tcW w:w="1460" w:type="dxa"/>
            <w:tcBorders>
              <w:bottom w:val="single" w:sz="8" w:space="0" w:color="000000"/>
              <w:right w:val="single" w:sz="8" w:space="0" w:color="000000"/>
            </w:tcBorders>
            <w:shd w:val="clear" w:color="auto" w:fill="FFFFFF"/>
          </w:tcPr>
          <w:p w14:paraId="5F0E847A" w14:textId="33099368" w:rsidR="002C311A" w:rsidRPr="005B3EBF" w:rsidRDefault="00C4537A" w:rsidP="00343CED">
            <w:pPr>
              <w:jc w:val="center"/>
              <w:rPr>
                <w:rFonts w:ascii="Calibri" w:hAnsi="Calibri" w:cs="Arial"/>
              </w:rPr>
            </w:pPr>
            <w:r>
              <w:rPr>
                <w:rFonts w:ascii="Calibri" w:hAnsi="Calibri" w:cs="Arial"/>
              </w:rPr>
              <w:t xml:space="preserve">A &amp; I </w:t>
            </w:r>
          </w:p>
        </w:tc>
      </w:tr>
      <w:tr w:rsidR="002C311A" w:rsidRPr="005B3EBF" w14:paraId="64D3E92C"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1CF9947" w14:textId="699CD395" w:rsidR="002C311A" w:rsidRDefault="00A44CB8" w:rsidP="00343CED">
            <w:pPr>
              <w:rPr>
                <w:rFonts w:ascii="Calibri" w:hAnsi="Calibri" w:cs="Arial"/>
                <w:color w:val="000000"/>
              </w:rPr>
            </w:pPr>
            <w:r>
              <w:rPr>
                <w:rFonts w:ascii="Calibri" w:hAnsi="Calibri" w:cs="Arial"/>
                <w:color w:val="000000"/>
              </w:rPr>
              <w:t xml:space="preserve">Customer care </w:t>
            </w:r>
          </w:p>
        </w:tc>
        <w:tc>
          <w:tcPr>
            <w:tcW w:w="1460" w:type="dxa"/>
            <w:tcBorders>
              <w:bottom w:val="single" w:sz="8" w:space="0" w:color="000000"/>
              <w:right w:val="single" w:sz="8" w:space="0" w:color="000000"/>
            </w:tcBorders>
            <w:shd w:val="clear" w:color="auto" w:fill="FFFFFF"/>
          </w:tcPr>
          <w:p w14:paraId="34380992" w14:textId="1168DA25" w:rsidR="002C311A" w:rsidRPr="005B3EBF" w:rsidRDefault="00C4537A" w:rsidP="00343CED">
            <w:pPr>
              <w:jc w:val="center"/>
              <w:rPr>
                <w:rFonts w:ascii="Calibri" w:hAnsi="Calibri" w:cs="Arial"/>
              </w:rPr>
            </w:pPr>
            <w:r>
              <w:rPr>
                <w:rFonts w:ascii="Calibri" w:hAnsi="Calibri" w:cs="Arial"/>
              </w:rPr>
              <w:t xml:space="preserve">A &amp; I </w:t>
            </w:r>
          </w:p>
        </w:tc>
      </w:tr>
      <w:tr w:rsidR="00343CED" w:rsidRPr="005B3EBF" w14:paraId="2E577F9D"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E577F9C"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Skills </w:t>
            </w:r>
          </w:p>
        </w:tc>
      </w:tr>
      <w:tr w:rsidR="00343CED" w:rsidRPr="005B3EBF" w14:paraId="2E577FA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E577F9E" w14:textId="15898C30" w:rsidR="00343CED" w:rsidRPr="005B3EBF" w:rsidRDefault="00A44CB8" w:rsidP="00343CED">
            <w:pPr>
              <w:rPr>
                <w:rFonts w:ascii="Calibri" w:hAnsi="Calibri" w:cs="Arial"/>
              </w:rPr>
            </w:pPr>
            <w:r>
              <w:rPr>
                <w:rFonts w:ascii="Calibri" w:hAnsi="Calibri" w:cs="Arial"/>
              </w:rPr>
              <w:t>Ability to work unsupervised and to prioritise workload</w:t>
            </w:r>
          </w:p>
        </w:tc>
        <w:tc>
          <w:tcPr>
            <w:tcW w:w="1460" w:type="dxa"/>
            <w:tcBorders>
              <w:bottom w:val="single" w:sz="8" w:space="0" w:color="000000"/>
              <w:right w:val="single" w:sz="8" w:space="0" w:color="000000"/>
            </w:tcBorders>
            <w:shd w:val="clear" w:color="auto" w:fill="FFFFFF"/>
          </w:tcPr>
          <w:p w14:paraId="2E577F9F" w14:textId="0CA292C7" w:rsidR="00343CED" w:rsidRPr="005B3EBF" w:rsidRDefault="00C4537A" w:rsidP="00343CED">
            <w:pPr>
              <w:spacing w:line="70" w:lineRule="atLeast"/>
              <w:jc w:val="center"/>
              <w:rPr>
                <w:rFonts w:ascii="Calibri" w:hAnsi="Calibri" w:cs="Arial"/>
              </w:rPr>
            </w:pPr>
            <w:r>
              <w:rPr>
                <w:rFonts w:ascii="Calibri" w:hAnsi="Calibri" w:cs="Arial"/>
              </w:rPr>
              <w:t>A &amp; I</w:t>
            </w:r>
          </w:p>
        </w:tc>
      </w:tr>
      <w:tr w:rsidR="00343CED" w:rsidRPr="005B3EBF" w14:paraId="2E577FA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E577FA1" w14:textId="33AB92AE" w:rsidR="00343CED" w:rsidRPr="005B3EBF" w:rsidRDefault="00A44CB8" w:rsidP="00343CED">
            <w:pPr>
              <w:rPr>
                <w:rFonts w:ascii="Calibri" w:hAnsi="Calibri" w:cs="Arial"/>
                <w:color w:val="000000"/>
              </w:rPr>
            </w:pPr>
            <w:r>
              <w:rPr>
                <w:rFonts w:ascii="Calibri" w:hAnsi="Calibri" w:cs="Arial"/>
                <w:color w:val="000000"/>
              </w:rPr>
              <w:t>Able to read and write to a standard for presenting evidence in court, and for record keeping and communications.</w:t>
            </w:r>
          </w:p>
        </w:tc>
        <w:tc>
          <w:tcPr>
            <w:tcW w:w="1460" w:type="dxa"/>
            <w:tcBorders>
              <w:bottom w:val="single" w:sz="8" w:space="0" w:color="000000"/>
              <w:right w:val="single" w:sz="8" w:space="0" w:color="000000"/>
            </w:tcBorders>
            <w:shd w:val="clear" w:color="auto" w:fill="FFFFFF"/>
          </w:tcPr>
          <w:p w14:paraId="2E577FA2" w14:textId="6226E393" w:rsidR="00343CED" w:rsidRPr="005B3EBF" w:rsidRDefault="00C4537A" w:rsidP="00343CED">
            <w:pPr>
              <w:spacing w:line="70" w:lineRule="atLeast"/>
              <w:jc w:val="center"/>
              <w:rPr>
                <w:rFonts w:ascii="Calibri" w:hAnsi="Calibri" w:cs="Arial"/>
              </w:rPr>
            </w:pPr>
            <w:r>
              <w:rPr>
                <w:rFonts w:ascii="Calibri" w:hAnsi="Calibri" w:cs="Arial"/>
              </w:rPr>
              <w:t xml:space="preserve">A &amp; I </w:t>
            </w:r>
          </w:p>
        </w:tc>
      </w:tr>
      <w:tr w:rsidR="00343CED" w:rsidRPr="005B3EBF" w14:paraId="2E577FA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E577FA4" w14:textId="5371EC7F" w:rsidR="00343CED" w:rsidRPr="005B3EBF" w:rsidRDefault="00A44CB8" w:rsidP="00343CED">
            <w:pPr>
              <w:rPr>
                <w:rFonts w:ascii="Calibri" w:hAnsi="Calibri" w:cs="Arial"/>
                <w:color w:val="000000"/>
              </w:rPr>
            </w:pPr>
            <w:r>
              <w:rPr>
                <w:rFonts w:ascii="Calibri" w:hAnsi="Calibri" w:cs="Arial"/>
                <w:color w:val="000000"/>
              </w:rPr>
              <w:t>Hold a full UK driving license for a manually driven vehicle</w:t>
            </w:r>
          </w:p>
        </w:tc>
        <w:tc>
          <w:tcPr>
            <w:tcW w:w="1460" w:type="dxa"/>
            <w:tcBorders>
              <w:bottom w:val="single" w:sz="8" w:space="0" w:color="000000"/>
              <w:right w:val="single" w:sz="8" w:space="0" w:color="000000"/>
            </w:tcBorders>
            <w:shd w:val="clear" w:color="auto" w:fill="FFFFFF"/>
          </w:tcPr>
          <w:p w14:paraId="2E577FA5" w14:textId="08F55E3D" w:rsidR="00343CED" w:rsidRPr="005B3EBF" w:rsidRDefault="00C4537A" w:rsidP="00343CED">
            <w:pPr>
              <w:spacing w:line="70" w:lineRule="atLeast"/>
              <w:rPr>
                <w:rFonts w:ascii="Calibri" w:hAnsi="Calibri" w:cs="Arial"/>
              </w:rPr>
            </w:pPr>
            <w:r>
              <w:rPr>
                <w:rFonts w:ascii="Calibri" w:hAnsi="Calibri" w:cs="Arial"/>
              </w:rPr>
              <w:t xml:space="preserve">           C</w:t>
            </w:r>
          </w:p>
        </w:tc>
      </w:tr>
      <w:tr w:rsidR="00343CED" w:rsidRPr="005B3EBF" w14:paraId="2E577FA8"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E577FA7" w14:textId="2CE00250" w:rsidR="00343CED" w:rsidRPr="005B3EBF" w:rsidRDefault="00343CED" w:rsidP="00343CED">
            <w:pPr>
              <w:spacing w:line="70" w:lineRule="atLeast"/>
              <w:rPr>
                <w:rFonts w:ascii="Calibri" w:hAnsi="Calibri" w:cs="Arial"/>
              </w:rPr>
            </w:pPr>
            <w:r w:rsidRPr="005B3EBF">
              <w:rPr>
                <w:rFonts w:ascii="Calibri" w:hAnsi="Calibri" w:cs="Arial"/>
                <w:b/>
                <w:bCs/>
              </w:rPr>
              <w:t xml:space="preserve">Qualifications </w:t>
            </w:r>
            <w:r w:rsidR="00840CAD">
              <w:rPr>
                <w:rFonts w:ascii="Calibri" w:hAnsi="Calibri" w:cs="Arial"/>
                <w:b/>
                <w:bCs/>
              </w:rPr>
              <w:t>(One or more of the below qualifications)</w:t>
            </w:r>
          </w:p>
        </w:tc>
      </w:tr>
      <w:tr w:rsidR="00343CED" w:rsidRPr="005B3EBF" w14:paraId="2E577FAB"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65592D4" w14:textId="4E81B3DD" w:rsidR="00343CED" w:rsidRDefault="00A44CB8" w:rsidP="00343CED">
            <w:pPr>
              <w:rPr>
                <w:rFonts w:ascii="Calibri" w:hAnsi="Calibri" w:cs="Arial"/>
              </w:rPr>
            </w:pPr>
            <w:r>
              <w:rPr>
                <w:rFonts w:ascii="Calibri" w:hAnsi="Calibri" w:cs="Arial"/>
              </w:rPr>
              <w:t>RSPCA Inspector</w:t>
            </w:r>
            <w:r w:rsidR="00840CAD">
              <w:rPr>
                <w:rFonts w:ascii="Calibri" w:hAnsi="Calibri" w:cs="Arial"/>
              </w:rPr>
              <w:t>, or</w:t>
            </w:r>
          </w:p>
          <w:p w14:paraId="7CF914ED" w14:textId="043A6481" w:rsidR="00A44CB8" w:rsidRDefault="00A44CB8" w:rsidP="00343CED">
            <w:pPr>
              <w:rPr>
                <w:rFonts w:ascii="Calibri" w:hAnsi="Calibri" w:cs="Arial"/>
              </w:rPr>
            </w:pPr>
            <w:r>
              <w:rPr>
                <w:rFonts w:ascii="Calibri" w:hAnsi="Calibri" w:cs="Arial"/>
              </w:rPr>
              <w:t>NVQ 2 Dog Warden</w:t>
            </w:r>
            <w:r w:rsidR="00840CAD">
              <w:rPr>
                <w:rFonts w:ascii="Calibri" w:hAnsi="Calibri" w:cs="Arial"/>
              </w:rPr>
              <w:t>, or</w:t>
            </w:r>
          </w:p>
          <w:p w14:paraId="19F785F3" w14:textId="67D777D0" w:rsidR="00A44CB8" w:rsidRDefault="00A44CB8" w:rsidP="00343CED">
            <w:pPr>
              <w:rPr>
                <w:rFonts w:ascii="Calibri" w:hAnsi="Calibri" w:cs="Arial"/>
              </w:rPr>
            </w:pPr>
            <w:r>
              <w:rPr>
                <w:rFonts w:ascii="Calibri" w:hAnsi="Calibri" w:cs="Arial"/>
              </w:rPr>
              <w:t>Diploma/NVQ Animal Husbandry</w:t>
            </w:r>
            <w:r w:rsidR="003A32E9">
              <w:rPr>
                <w:rFonts w:ascii="Calibri" w:hAnsi="Calibri" w:cs="Arial"/>
              </w:rPr>
              <w:t>/management</w:t>
            </w:r>
            <w:r w:rsidR="00840CAD">
              <w:rPr>
                <w:rFonts w:ascii="Calibri" w:hAnsi="Calibri" w:cs="Arial"/>
              </w:rPr>
              <w:t xml:space="preserve">, or </w:t>
            </w:r>
          </w:p>
          <w:p w14:paraId="2E577FA9" w14:textId="7694C97B" w:rsidR="00840CAD" w:rsidRPr="005B3EBF" w:rsidRDefault="00840CAD" w:rsidP="00343CED">
            <w:pPr>
              <w:rPr>
                <w:rFonts w:ascii="Calibri" w:hAnsi="Calibri" w:cs="Arial"/>
              </w:rPr>
            </w:pPr>
            <w:r>
              <w:rPr>
                <w:rFonts w:ascii="Calibri" w:hAnsi="Calibri" w:cs="Arial"/>
              </w:rPr>
              <w:t>Other animal related qualification</w:t>
            </w:r>
          </w:p>
        </w:tc>
        <w:tc>
          <w:tcPr>
            <w:tcW w:w="1460" w:type="dxa"/>
            <w:tcBorders>
              <w:bottom w:val="single" w:sz="8" w:space="0" w:color="000000"/>
              <w:right w:val="single" w:sz="8" w:space="0" w:color="000000"/>
            </w:tcBorders>
            <w:shd w:val="clear" w:color="auto" w:fill="FFFFFF"/>
          </w:tcPr>
          <w:p w14:paraId="482D09D9" w14:textId="77777777" w:rsidR="00343CED" w:rsidRDefault="00C4537A" w:rsidP="00343CED">
            <w:pPr>
              <w:spacing w:line="70" w:lineRule="atLeast"/>
              <w:jc w:val="center"/>
              <w:rPr>
                <w:rFonts w:ascii="Calibri" w:hAnsi="Calibri" w:cs="Arial"/>
              </w:rPr>
            </w:pPr>
            <w:r>
              <w:rPr>
                <w:rFonts w:ascii="Calibri" w:hAnsi="Calibri" w:cs="Arial"/>
              </w:rPr>
              <w:t>C</w:t>
            </w:r>
          </w:p>
          <w:p w14:paraId="5ADB7508" w14:textId="77777777" w:rsidR="00C4537A" w:rsidRDefault="00C4537A" w:rsidP="00343CED">
            <w:pPr>
              <w:spacing w:line="70" w:lineRule="atLeast"/>
              <w:jc w:val="center"/>
              <w:rPr>
                <w:rFonts w:ascii="Calibri" w:hAnsi="Calibri" w:cs="Arial"/>
              </w:rPr>
            </w:pPr>
            <w:r>
              <w:rPr>
                <w:rFonts w:ascii="Calibri" w:hAnsi="Calibri" w:cs="Arial"/>
              </w:rPr>
              <w:t>C</w:t>
            </w:r>
          </w:p>
          <w:p w14:paraId="614B7072" w14:textId="77777777" w:rsidR="00C4537A" w:rsidRDefault="00C4537A" w:rsidP="00343CED">
            <w:pPr>
              <w:spacing w:line="70" w:lineRule="atLeast"/>
              <w:jc w:val="center"/>
              <w:rPr>
                <w:rFonts w:ascii="Calibri" w:hAnsi="Calibri" w:cs="Arial"/>
              </w:rPr>
            </w:pPr>
            <w:r>
              <w:rPr>
                <w:rFonts w:ascii="Calibri" w:hAnsi="Calibri" w:cs="Arial"/>
              </w:rPr>
              <w:t>C</w:t>
            </w:r>
          </w:p>
          <w:p w14:paraId="2E577FAA" w14:textId="3A61DEDC" w:rsidR="00840CAD" w:rsidRPr="005B3EBF" w:rsidRDefault="00840CAD" w:rsidP="00343CED">
            <w:pPr>
              <w:spacing w:line="70" w:lineRule="atLeast"/>
              <w:jc w:val="center"/>
              <w:rPr>
                <w:rFonts w:ascii="Calibri" w:hAnsi="Calibri" w:cs="Arial"/>
              </w:rPr>
            </w:pPr>
            <w:r>
              <w:rPr>
                <w:rFonts w:ascii="Calibri" w:hAnsi="Calibri" w:cs="Arial"/>
              </w:rPr>
              <w:t>C</w:t>
            </w:r>
          </w:p>
        </w:tc>
      </w:tr>
    </w:tbl>
    <w:p w14:paraId="2E577FAC" w14:textId="302598D7" w:rsidR="00202A7E" w:rsidRDefault="00202A7E" w:rsidP="0049147F">
      <w:pPr>
        <w:autoSpaceDE w:val="0"/>
        <w:autoSpaceDN w:val="0"/>
        <w:adjustRightInd w:val="0"/>
        <w:rPr>
          <w:rFonts w:ascii="Calibri" w:hAnsi="Calibri" w:cs="Calibri"/>
          <w:b/>
        </w:rPr>
      </w:pPr>
    </w:p>
    <w:p w14:paraId="2E577FAD"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p>
    <w:p w14:paraId="2E577FAE"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2E577FAF"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2E577FB0" w14:textId="698E0CAB" w:rsidR="00407E7C" w:rsidRDefault="00407E7C" w:rsidP="0049147F">
      <w:pPr>
        <w:autoSpaceDE w:val="0"/>
        <w:autoSpaceDN w:val="0"/>
        <w:adjustRightInd w:val="0"/>
        <w:rPr>
          <w:rFonts w:ascii="Calibri" w:hAnsi="Calibri" w:cs="Calibri"/>
          <w:b/>
        </w:rPr>
      </w:pPr>
      <w:r>
        <w:rPr>
          <w:rFonts w:ascii="Calibri" w:hAnsi="Calibri" w:cs="Calibri"/>
          <w:b/>
        </w:rPr>
        <w:t xml:space="preserve">C </w:t>
      </w:r>
      <w:r w:rsidR="000B3584">
        <w:rPr>
          <w:rFonts w:ascii="Calibri" w:hAnsi="Calibri" w:cs="Calibri"/>
          <w:b/>
        </w:rPr>
        <w:t>–</w:t>
      </w:r>
      <w:r>
        <w:rPr>
          <w:rFonts w:ascii="Calibri" w:hAnsi="Calibri" w:cs="Calibri"/>
          <w:b/>
        </w:rPr>
        <w:t xml:space="preserve"> Certificate</w:t>
      </w:r>
    </w:p>
    <w:p w14:paraId="1E44660A" w14:textId="77777777" w:rsidR="000B3584" w:rsidRDefault="000B3584" w:rsidP="0049147F">
      <w:pPr>
        <w:autoSpaceDE w:val="0"/>
        <w:autoSpaceDN w:val="0"/>
        <w:adjustRightInd w:val="0"/>
        <w:rPr>
          <w:rFonts w:ascii="Calibri" w:hAnsi="Calibri" w:cs="Calibri"/>
          <w:b/>
        </w:rPr>
      </w:pPr>
    </w:p>
    <w:p w14:paraId="0988DECE" w14:textId="189174B7" w:rsidR="000B3584" w:rsidRPr="000B3584" w:rsidRDefault="000B3584" w:rsidP="0049147F">
      <w:pPr>
        <w:autoSpaceDE w:val="0"/>
        <w:autoSpaceDN w:val="0"/>
        <w:adjustRightInd w:val="0"/>
        <w:rPr>
          <w:rFonts w:ascii="Calibri" w:hAnsi="Calibri" w:cs="Calibri"/>
        </w:rPr>
      </w:pPr>
      <w:r w:rsidRPr="000B3584">
        <w:rPr>
          <w:rFonts w:ascii="Calibri" w:hAnsi="Calibri" w:cs="Calibri"/>
        </w:rPr>
        <w:t xml:space="preserve"># As part of the interview process, give a 10 minute presentation, without </w:t>
      </w:r>
      <w:proofErr w:type="spellStart"/>
      <w:r w:rsidRPr="000B3584">
        <w:rPr>
          <w:rFonts w:ascii="Calibri" w:hAnsi="Calibri" w:cs="Calibri"/>
        </w:rPr>
        <w:t>Powerpoint</w:t>
      </w:r>
      <w:proofErr w:type="spellEnd"/>
      <w:r w:rsidRPr="000B3584">
        <w:rPr>
          <w:rFonts w:ascii="Calibri" w:hAnsi="Calibri" w:cs="Calibri"/>
        </w:rPr>
        <w:t>, on a law enforcement case that they have previously worked on, without the personal details of the offender, and include the methodology of statement writing, and the best value evidence that was included. Give the final outcome of the case.</w:t>
      </w:r>
    </w:p>
    <w:p w14:paraId="2E577FB1" w14:textId="77777777" w:rsidR="00407E7C" w:rsidRPr="005B3EBF" w:rsidRDefault="00407E7C" w:rsidP="0049147F">
      <w:pPr>
        <w:autoSpaceDE w:val="0"/>
        <w:autoSpaceDN w:val="0"/>
        <w:adjustRightInd w:val="0"/>
        <w:rPr>
          <w:rFonts w:ascii="Calibri" w:hAnsi="Calibri" w:cs="Calibri"/>
          <w:b/>
        </w:rPr>
      </w:pPr>
    </w:p>
    <w:sectPr w:rsidR="00407E7C" w:rsidRPr="005B3EBF" w:rsidSect="00915B47">
      <w:headerReference w:type="even" r:id="rId11"/>
      <w:headerReference w:type="default" r:id="rId12"/>
      <w:footerReference w:type="even" r:id="rId13"/>
      <w:footerReference w:type="default" r:id="rId14"/>
      <w:headerReference w:type="first" r:id="rId15"/>
      <w:footerReference w:type="first" r:id="rId16"/>
      <w:pgSz w:w="11906" w:h="16838" w:code="9"/>
      <w:pgMar w:top="1134"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77FB4" w14:textId="77777777" w:rsidR="000B3584" w:rsidRDefault="000B3584" w:rsidP="003E5354">
      <w:r>
        <w:separator/>
      </w:r>
    </w:p>
  </w:endnote>
  <w:endnote w:type="continuationSeparator" w:id="0">
    <w:p w14:paraId="2E577FB5" w14:textId="77777777" w:rsidR="000B3584" w:rsidRDefault="000B3584"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FC441" w14:textId="77777777" w:rsidR="003A32E9" w:rsidRDefault="003A3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77FBB" w14:textId="16B8CCF2" w:rsidR="000B3584" w:rsidRPr="00602AEA" w:rsidRDefault="000B3584">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3A32E9">
      <w:rPr>
        <w:rFonts w:ascii="Calibri" w:hAnsi="Calibri"/>
        <w:noProof/>
      </w:rPr>
      <w:t>6</w:t>
    </w:r>
    <w:r w:rsidRPr="00602AEA">
      <w:rPr>
        <w:rFonts w:ascii="Calibri" w:hAnsi="Calibri"/>
        <w:noProof/>
      </w:rPr>
      <w:fldChar w:fldCharType="end"/>
    </w:r>
  </w:p>
  <w:p w14:paraId="2E577FBC" w14:textId="63C4FA68" w:rsidR="000B3584" w:rsidRDefault="00840CAD"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704" behindDoc="0" locked="0" layoutInCell="0" allowOverlap="1" wp14:anchorId="16C741A0" wp14:editId="48A1C2ED">
              <wp:simplePos x="0" y="0"/>
              <wp:positionH relativeFrom="page">
                <wp:posOffset>0</wp:posOffset>
              </wp:positionH>
              <wp:positionV relativeFrom="page">
                <wp:posOffset>10227945</wp:posOffset>
              </wp:positionV>
              <wp:extent cx="7560310" cy="273050"/>
              <wp:effectExtent l="0" t="0" r="0" b="12700"/>
              <wp:wrapNone/>
              <wp:docPr id="1" name="MSIPCM50944d75be456c095b06d958"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3F7161" w14:textId="6B6A6F42" w:rsidR="00840CAD" w:rsidRPr="00840CAD" w:rsidRDefault="00840CAD" w:rsidP="00840CAD">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6C741A0" id="_x0000_t202" coordsize="21600,21600" o:spt="202" path="m,l,21600r21600,l21600,xe">
              <v:stroke joinstyle="miter"/>
              <v:path gradientshapeok="t" o:connecttype="rect"/>
            </v:shapetype>
            <v:shape id="MSIPCM50944d75be456c095b06d958" o:spid="_x0000_s1027" type="#_x0000_t202" alt="{&quot;HashCode&quot;:-546780534,&quot;Height&quot;:841.0,&quot;Width&quot;:595.0,&quot;Placement&quot;:&quot;Footer&quot;,&quot;Index&quot;:&quot;Primary&quot;,&quot;Section&quot;:1,&quot;Top&quot;:0.0,&quot;Left&quot;:0.0}" style="position:absolute;margin-left:0;margin-top:805.3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" o:allowincell="f" filled="f" stroked="f" strokeweight=".5pt">
              <v:textbox inset="20pt,0,,0">
                <w:txbxContent>
                  <w:p w14:paraId="093F7161" w14:textId="6B6A6F42" w:rsidR="00840CAD" w:rsidRPr="00840CAD" w:rsidRDefault="00840CAD" w:rsidP="00840CAD">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8320D" w14:textId="77777777" w:rsidR="003A32E9" w:rsidRDefault="003A32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77FB2" w14:textId="77777777" w:rsidR="000B3584" w:rsidRDefault="000B3584" w:rsidP="003E5354">
      <w:r>
        <w:separator/>
      </w:r>
    </w:p>
  </w:footnote>
  <w:footnote w:type="continuationSeparator" w:id="0">
    <w:p w14:paraId="2E577FB3" w14:textId="77777777" w:rsidR="000B3584" w:rsidRDefault="000B3584" w:rsidP="003E5354">
      <w:r>
        <w:continuationSeparator/>
      </w:r>
    </w:p>
  </w:footnote>
  <w:footnote w:id="1">
    <w:p w14:paraId="2E577FC0" w14:textId="77777777" w:rsidR="000B3584" w:rsidRPr="00AB7915" w:rsidRDefault="000B3584">
      <w:pPr>
        <w:pStyle w:val="FootnoteText"/>
        <w:rPr>
          <w:rFonts w:asciiTheme="minorHAnsi" w:hAnsiTheme="minorHAnsi"/>
          <w:lang w:val="en-US"/>
        </w:rPr>
      </w:pPr>
      <w:r>
        <w:rPr>
          <w:rStyle w:val="FootnoteReference"/>
        </w:rPr>
        <w:footnoteRef/>
      </w:r>
      <w:r>
        <w:t xml:space="preserve"> </w:t>
      </w:r>
      <w:r>
        <w:rPr>
          <w:rFonts w:asciiTheme="minorHAnsi" w:hAnsiTheme="minorHAnsi"/>
          <w:lang w:val="en-US"/>
        </w:rPr>
        <w:t xml:space="preserve">These values and </w:t>
      </w:r>
      <w:proofErr w:type="spellStart"/>
      <w:r>
        <w:rPr>
          <w:rFonts w:asciiTheme="minorHAnsi" w:hAnsiTheme="minorHAnsi"/>
          <w:lang w:val="en-US"/>
        </w:rPr>
        <w:t>behaviours</w:t>
      </w:r>
      <w:proofErr w:type="spellEnd"/>
      <w:r>
        <w:rPr>
          <w:rFonts w:asciiTheme="minorHAnsi" w:hAnsiTheme="minorHAnsi"/>
          <w:lang w:val="en-US"/>
        </w:rPr>
        <w:t xml:space="preserve"> will be developed further as the SSA becomes established.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22A74" w14:textId="77777777" w:rsidR="003A32E9" w:rsidRDefault="003A3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77FB7" w14:textId="0F1AA700" w:rsidR="000B3584" w:rsidRPr="0015656E" w:rsidRDefault="00972CEC"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7728" behindDoc="0" locked="0" layoutInCell="0" allowOverlap="1" wp14:anchorId="0C857735" wp14:editId="0A79FB64">
              <wp:simplePos x="0" y="0"/>
              <wp:positionH relativeFrom="page">
                <wp:posOffset>0</wp:posOffset>
              </wp:positionH>
              <wp:positionV relativeFrom="page">
                <wp:posOffset>190500</wp:posOffset>
              </wp:positionV>
              <wp:extent cx="7560310" cy="273050"/>
              <wp:effectExtent l="0" t="0" r="0" b="12700"/>
              <wp:wrapNone/>
              <wp:docPr id="3" name="MSIPCMfb6d426b93b74a3352984ac2"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84C6F9" w14:textId="39B541D3" w:rsidR="00972CEC" w:rsidRPr="00972CEC" w:rsidRDefault="00972CEC" w:rsidP="00972CEC">
                          <w:pPr>
                            <w:rPr>
                              <w:rFonts w:ascii="Calibri" w:hAnsi="Calibri"/>
                              <w:color w:val="000000"/>
                              <w:sz w:val="20"/>
                            </w:rPr>
                          </w:pPr>
                          <w:r w:rsidRPr="00972CEC">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C857735" id="_x0000_t202" coordsize="21600,21600" o:spt="202" path="m,l,21600r21600,l21600,xe">
              <v:stroke joinstyle="miter"/>
              <v:path gradientshapeok="t" o:connecttype="rect"/>
            </v:shapetype>
            <v:shape id="MSIPCMfb6d426b93b74a3352984ac2"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" o:allowincell="f" filled="f" stroked="f" strokeweight=".5pt">
              <v:fill o:detectmouseclick="t"/>
              <v:textbox inset="20pt,0,,0">
                <w:txbxContent>
                  <w:p w14:paraId="1D84C6F9" w14:textId="39B541D3" w:rsidR="00972CEC" w:rsidRPr="00972CEC" w:rsidRDefault="00972CEC" w:rsidP="00972CEC">
                    <w:pPr>
                      <w:rPr>
                        <w:rFonts w:ascii="Calibri" w:hAnsi="Calibri"/>
                        <w:color w:val="000000"/>
                        <w:sz w:val="20"/>
                      </w:rPr>
                    </w:pPr>
                    <w:r w:rsidRPr="00972CEC">
                      <w:rPr>
                        <w:rFonts w:ascii="Calibri" w:hAnsi="Calibri"/>
                        <w:color w:val="000000"/>
                        <w:sz w:val="20"/>
                      </w:rPr>
                      <w:t>Official</w:t>
                    </w:r>
                  </w:p>
                </w:txbxContent>
              </v:textbox>
              <w10:wrap anchorx="page" anchory="page"/>
            </v:shape>
          </w:pict>
        </mc:Fallback>
      </mc:AlternateContent>
    </w:r>
  </w:p>
  <w:p w14:paraId="2E577FB8" w14:textId="77777777" w:rsidR="000B3584" w:rsidRDefault="000B3584" w:rsidP="009E54E8">
    <w:pPr>
      <w:pStyle w:val="Header"/>
      <w:tabs>
        <w:tab w:val="clear" w:pos="4513"/>
        <w:tab w:val="clear" w:pos="9026"/>
        <w:tab w:val="left" w:pos="4935"/>
      </w:tabs>
      <w:rPr>
        <w:rFonts w:ascii="Arial" w:hAnsi="Arial" w:cs="Arial"/>
        <w:noProof/>
        <w:color w:val="1020D0"/>
        <w:sz w:val="20"/>
        <w:szCs w:val="20"/>
      </w:rPr>
    </w:pPr>
  </w:p>
  <w:p w14:paraId="2E577FB9" w14:textId="77777777" w:rsidR="000B3584" w:rsidRDefault="000B3584" w:rsidP="009E54E8">
    <w:pPr>
      <w:pStyle w:val="Header"/>
      <w:tabs>
        <w:tab w:val="clear" w:pos="4513"/>
        <w:tab w:val="clear" w:pos="9026"/>
        <w:tab w:val="left" w:pos="493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CCA68" w14:textId="77777777" w:rsidR="003A32E9" w:rsidRDefault="003A32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11751E7"/>
    <w:multiLevelType w:val="hybridMultilevel"/>
    <w:tmpl w:val="72C8ED3E"/>
    <w:lvl w:ilvl="0" w:tplc="C7CEA918">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22"/>
  </w:num>
  <w:num w:numId="3">
    <w:abstractNumId w:val="20"/>
  </w:num>
  <w:num w:numId="4">
    <w:abstractNumId w:val="16"/>
  </w:num>
  <w:num w:numId="5">
    <w:abstractNumId w:val="28"/>
  </w:num>
  <w:num w:numId="6">
    <w:abstractNumId w:val="3"/>
  </w:num>
  <w:num w:numId="7">
    <w:abstractNumId w:val="2"/>
  </w:num>
  <w:num w:numId="8">
    <w:abstractNumId w:val="14"/>
  </w:num>
  <w:num w:numId="9">
    <w:abstractNumId w:val="1"/>
  </w:num>
  <w:num w:numId="10">
    <w:abstractNumId w:val="24"/>
  </w:num>
  <w:num w:numId="11">
    <w:abstractNumId w:val="9"/>
  </w:num>
  <w:num w:numId="12">
    <w:abstractNumId w:val="7"/>
  </w:num>
  <w:num w:numId="13">
    <w:abstractNumId w:val="25"/>
  </w:num>
  <w:num w:numId="14">
    <w:abstractNumId w:val="13"/>
  </w:num>
  <w:num w:numId="15">
    <w:abstractNumId w:val="8"/>
  </w:num>
  <w:num w:numId="16">
    <w:abstractNumId w:val="10"/>
  </w:num>
  <w:num w:numId="17">
    <w:abstractNumId w:val="5"/>
  </w:num>
  <w:num w:numId="18">
    <w:abstractNumId w:val="31"/>
  </w:num>
  <w:num w:numId="19">
    <w:abstractNumId w:val="18"/>
  </w:num>
  <w:num w:numId="20">
    <w:abstractNumId w:val="11"/>
  </w:num>
  <w:num w:numId="21">
    <w:abstractNumId w:val="27"/>
  </w:num>
  <w:num w:numId="22">
    <w:abstractNumId w:val="23"/>
  </w:num>
  <w:num w:numId="23">
    <w:abstractNumId w:val="26"/>
  </w:num>
  <w:num w:numId="24">
    <w:abstractNumId w:val="19"/>
  </w:num>
  <w:num w:numId="25">
    <w:abstractNumId w:val="0"/>
  </w:num>
  <w:num w:numId="26">
    <w:abstractNumId w:val="17"/>
  </w:num>
  <w:num w:numId="27">
    <w:abstractNumId w:val="29"/>
  </w:num>
  <w:num w:numId="28">
    <w:abstractNumId w:val="4"/>
  </w:num>
  <w:num w:numId="29">
    <w:abstractNumId w:val="30"/>
  </w:num>
  <w:num w:numId="30">
    <w:abstractNumId w:val="6"/>
  </w:num>
  <w:num w:numId="31">
    <w:abstractNumId w:val="21"/>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D7"/>
    <w:rsid w:val="000168A3"/>
    <w:rsid w:val="00016929"/>
    <w:rsid w:val="00040A31"/>
    <w:rsid w:val="00041902"/>
    <w:rsid w:val="000621A9"/>
    <w:rsid w:val="00074F15"/>
    <w:rsid w:val="000812E4"/>
    <w:rsid w:val="000B3584"/>
    <w:rsid w:val="000B4643"/>
    <w:rsid w:val="000B61A4"/>
    <w:rsid w:val="000E62C7"/>
    <w:rsid w:val="00112470"/>
    <w:rsid w:val="00113AE0"/>
    <w:rsid w:val="00113D09"/>
    <w:rsid w:val="00125641"/>
    <w:rsid w:val="00154E7C"/>
    <w:rsid w:val="0015656E"/>
    <w:rsid w:val="00175705"/>
    <w:rsid w:val="00175823"/>
    <w:rsid w:val="001B2FB2"/>
    <w:rsid w:val="001C2CA3"/>
    <w:rsid w:val="001E05C1"/>
    <w:rsid w:val="001E3C23"/>
    <w:rsid w:val="00202A7E"/>
    <w:rsid w:val="002037BD"/>
    <w:rsid w:val="002109FC"/>
    <w:rsid w:val="00223609"/>
    <w:rsid w:val="00224FEB"/>
    <w:rsid w:val="00240241"/>
    <w:rsid w:val="00240EA2"/>
    <w:rsid w:val="0024126E"/>
    <w:rsid w:val="00261779"/>
    <w:rsid w:val="002748BB"/>
    <w:rsid w:val="002B7CD7"/>
    <w:rsid w:val="002C311A"/>
    <w:rsid w:val="002D7A1D"/>
    <w:rsid w:val="002E02F3"/>
    <w:rsid w:val="002E49B1"/>
    <w:rsid w:val="002F732F"/>
    <w:rsid w:val="00303FCB"/>
    <w:rsid w:val="003054B2"/>
    <w:rsid w:val="00323C90"/>
    <w:rsid w:val="00324D3D"/>
    <w:rsid w:val="00343CED"/>
    <w:rsid w:val="003727D1"/>
    <w:rsid w:val="00376E8A"/>
    <w:rsid w:val="00380815"/>
    <w:rsid w:val="003847D3"/>
    <w:rsid w:val="00387E78"/>
    <w:rsid w:val="00396680"/>
    <w:rsid w:val="00397448"/>
    <w:rsid w:val="003A2F19"/>
    <w:rsid w:val="003A32E9"/>
    <w:rsid w:val="003A6B63"/>
    <w:rsid w:val="003C29A2"/>
    <w:rsid w:val="003D1184"/>
    <w:rsid w:val="003D348E"/>
    <w:rsid w:val="003E5354"/>
    <w:rsid w:val="003F3658"/>
    <w:rsid w:val="00401253"/>
    <w:rsid w:val="00402EF4"/>
    <w:rsid w:val="00403864"/>
    <w:rsid w:val="00404C0A"/>
    <w:rsid w:val="00407E7C"/>
    <w:rsid w:val="004108FC"/>
    <w:rsid w:val="0042314C"/>
    <w:rsid w:val="00423461"/>
    <w:rsid w:val="004256D7"/>
    <w:rsid w:val="00427CE9"/>
    <w:rsid w:val="00443D19"/>
    <w:rsid w:val="0044737D"/>
    <w:rsid w:val="00453DB8"/>
    <w:rsid w:val="00466702"/>
    <w:rsid w:val="004752A5"/>
    <w:rsid w:val="00483D3A"/>
    <w:rsid w:val="004859A5"/>
    <w:rsid w:val="0049147F"/>
    <w:rsid w:val="004924DE"/>
    <w:rsid w:val="004A3A11"/>
    <w:rsid w:val="004A74CD"/>
    <w:rsid w:val="004C1BE3"/>
    <w:rsid w:val="004C2EE3"/>
    <w:rsid w:val="004C55E7"/>
    <w:rsid w:val="004D2B21"/>
    <w:rsid w:val="004D3E78"/>
    <w:rsid w:val="004F2E96"/>
    <w:rsid w:val="004F668A"/>
    <w:rsid w:val="005117A1"/>
    <w:rsid w:val="005305AE"/>
    <w:rsid w:val="005308D0"/>
    <w:rsid w:val="00533982"/>
    <w:rsid w:val="00545A74"/>
    <w:rsid w:val="005750CD"/>
    <w:rsid w:val="0058438B"/>
    <w:rsid w:val="005907BB"/>
    <w:rsid w:val="00591F9B"/>
    <w:rsid w:val="00597320"/>
    <w:rsid w:val="00597977"/>
    <w:rsid w:val="005B3EBF"/>
    <w:rsid w:val="005E559A"/>
    <w:rsid w:val="00602AEA"/>
    <w:rsid w:val="006034E2"/>
    <w:rsid w:val="00607E93"/>
    <w:rsid w:val="00613F15"/>
    <w:rsid w:val="00620FB5"/>
    <w:rsid w:val="00623B33"/>
    <w:rsid w:val="006258D2"/>
    <w:rsid w:val="006345A2"/>
    <w:rsid w:val="006454AD"/>
    <w:rsid w:val="0064607D"/>
    <w:rsid w:val="00657A2C"/>
    <w:rsid w:val="006636E1"/>
    <w:rsid w:val="00683531"/>
    <w:rsid w:val="006A1E18"/>
    <w:rsid w:val="006C40ED"/>
    <w:rsid w:val="006F4D17"/>
    <w:rsid w:val="006F7511"/>
    <w:rsid w:val="00703BE5"/>
    <w:rsid w:val="00713CEE"/>
    <w:rsid w:val="00714EFE"/>
    <w:rsid w:val="00721AA8"/>
    <w:rsid w:val="007319DD"/>
    <w:rsid w:val="007366A9"/>
    <w:rsid w:val="00750A13"/>
    <w:rsid w:val="00756863"/>
    <w:rsid w:val="00770F26"/>
    <w:rsid w:val="0077787F"/>
    <w:rsid w:val="007836D1"/>
    <w:rsid w:val="00783C6D"/>
    <w:rsid w:val="007A6A73"/>
    <w:rsid w:val="007B1542"/>
    <w:rsid w:val="007C617C"/>
    <w:rsid w:val="007D20BD"/>
    <w:rsid w:val="007D5A3B"/>
    <w:rsid w:val="008003FF"/>
    <w:rsid w:val="00802B8D"/>
    <w:rsid w:val="0082042D"/>
    <w:rsid w:val="00840CAD"/>
    <w:rsid w:val="00854C11"/>
    <w:rsid w:val="00865D8E"/>
    <w:rsid w:val="008907FC"/>
    <w:rsid w:val="008924AE"/>
    <w:rsid w:val="008A0DC4"/>
    <w:rsid w:val="008C0883"/>
    <w:rsid w:val="008D0A94"/>
    <w:rsid w:val="008D2BB6"/>
    <w:rsid w:val="008D6E04"/>
    <w:rsid w:val="008F0484"/>
    <w:rsid w:val="008F677B"/>
    <w:rsid w:val="008F77C6"/>
    <w:rsid w:val="0090490C"/>
    <w:rsid w:val="00915B47"/>
    <w:rsid w:val="009202FC"/>
    <w:rsid w:val="00926E42"/>
    <w:rsid w:val="00927DFC"/>
    <w:rsid w:val="00935FA0"/>
    <w:rsid w:val="00940FF5"/>
    <w:rsid w:val="00970B89"/>
    <w:rsid w:val="00972CEC"/>
    <w:rsid w:val="009C348D"/>
    <w:rsid w:val="009D35AF"/>
    <w:rsid w:val="009D4FB4"/>
    <w:rsid w:val="009D5536"/>
    <w:rsid w:val="009E54E8"/>
    <w:rsid w:val="009F1B52"/>
    <w:rsid w:val="00A262C4"/>
    <w:rsid w:val="00A42175"/>
    <w:rsid w:val="00A44CB8"/>
    <w:rsid w:val="00A73544"/>
    <w:rsid w:val="00A920C4"/>
    <w:rsid w:val="00A92D79"/>
    <w:rsid w:val="00AB7915"/>
    <w:rsid w:val="00AB7E08"/>
    <w:rsid w:val="00AC0C7B"/>
    <w:rsid w:val="00AC307B"/>
    <w:rsid w:val="00AD0257"/>
    <w:rsid w:val="00AE032A"/>
    <w:rsid w:val="00B04C52"/>
    <w:rsid w:val="00B11F16"/>
    <w:rsid w:val="00B22CC6"/>
    <w:rsid w:val="00B2480C"/>
    <w:rsid w:val="00B34715"/>
    <w:rsid w:val="00B35400"/>
    <w:rsid w:val="00B3651E"/>
    <w:rsid w:val="00B3662C"/>
    <w:rsid w:val="00B435E2"/>
    <w:rsid w:val="00B53894"/>
    <w:rsid w:val="00B60375"/>
    <w:rsid w:val="00B96984"/>
    <w:rsid w:val="00BB192D"/>
    <w:rsid w:val="00BB4DD8"/>
    <w:rsid w:val="00BB7565"/>
    <w:rsid w:val="00BD64A8"/>
    <w:rsid w:val="00C0449A"/>
    <w:rsid w:val="00C12C7A"/>
    <w:rsid w:val="00C12CF6"/>
    <w:rsid w:val="00C12D4B"/>
    <w:rsid w:val="00C20461"/>
    <w:rsid w:val="00C22178"/>
    <w:rsid w:val="00C27BD9"/>
    <w:rsid w:val="00C350DD"/>
    <w:rsid w:val="00C41C88"/>
    <w:rsid w:val="00C45352"/>
    <w:rsid w:val="00C4537A"/>
    <w:rsid w:val="00C50C08"/>
    <w:rsid w:val="00C55803"/>
    <w:rsid w:val="00C610FA"/>
    <w:rsid w:val="00C62BA2"/>
    <w:rsid w:val="00C907B1"/>
    <w:rsid w:val="00C90AB7"/>
    <w:rsid w:val="00CB5723"/>
    <w:rsid w:val="00CC45F2"/>
    <w:rsid w:val="00CD0D02"/>
    <w:rsid w:val="00CD2380"/>
    <w:rsid w:val="00CE5A42"/>
    <w:rsid w:val="00CF46D6"/>
    <w:rsid w:val="00CF52E9"/>
    <w:rsid w:val="00D04BFB"/>
    <w:rsid w:val="00D20A7D"/>
    <w:rsid w:val="00D23C17"/>
    <w:rsid w:val="00D26FD4"/>
    <w:rsid w:val="00D331E1"/>
    <w:rsid w:val="00D474D1"/>
    <w:rsid w:val="00D67735"/>
    <w:rsid w:val="00D75260"/>
    <w:rsid w:val="00D852F2"/>
    <w:rsid w:val="00D8693A"/>
    <w:rsid w:val="00D86DA6"/>
    <w:rsid w:val="00DB211A"/>
    <w:rsid w:val="00DC3A8A"/>
    <w:rsid w:val="00DD3F67"/>
    <w:rsid w:val="00DE42CA"/>
    <w:rsid w:val="00DE61F8"/>
    <w:rsid w:val="00DE6659"/>
    <w:rsid w:val="00DE7506"/>
    <w:rsid w:val="00DF2A00"/>
    <w:rsid w:val="00DF7A3B"/>
    <w:rsid w:val="00E01113"/>
    <w:rsid w:val="00E05806"/>
    <w:rsid w:val="00E123BA"/>
    <w:rsid w:val="00E26A78"/>
    <w:rsid w:val="00E36BC7"/>
    <w:rsid w:val="00E7662F"/>
    <w:rsid w:val="00E85ED8"/>
    <w:rsid w:val="00EA2CC9"/>
    <w:rsid w:val="00EB50EC"/>
    <w:rsid w:val="00EB68C3"/>
    <w:rsid w:val="00EB7098"/>
    <w:rsid w:val="00EF1348"/>
    <w:rsid w:val="00EF3AB0"/>
    <w:rsid w:val="00F01544"/>
    <w:rsid w:val="00F03E99"/>
    <w:rsid w:val="00F27B4D"/>
    <w:rsid w:val="00F7665D"/>
    <w:rsid w:val="00F90371"/>
    <w:rsid w:val="00F93B8A"/>
    <w:rsid w:val="00FB6581"/>
    <w:rsid w:val="00FD1404"/>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1"/>
    </o:shapelayout>
  </w:shapeDefaults>
  <w:decimalSymbol w:val="."/>
  <w:listSeparator w:val=","/>
  <w14:docId w14:val="2E577F2B"/>
  <w15:docId w15:val="{97531CE1-B5C5-4184-B17E-6BB558F6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A66C257D45FA4C9933B1EAAA07AE46" ma:contentTypeVersion="8" ma:contentTypeDescription="Create a new document." ma:contentTypeScope="" ma:versionID="97c7fe7a59f976760ec2cb81d88034b4">
  <xsd:schema xmlns:xsd="http://www.w3.org/2001/XMLSchema" xmlns:xs="http://www.w3.org/2001/XMLSchema" xmlns:p="http://schemas.microsoft.com/office/2006/metadata/properties" xmlns:ns2="dc28bfda-9651-4a20-8b38-9759874fba99" xmlns:ns3="0a7cf56b-9811-4b9b-bca6-9ac20d8a16f2" targetNamespace="http://schemas.microsoft.com/office/2006/metadata/properties" ma:root="true" ma:fieldsID="945169c9c0b7b46fcbf18aa1355d7b42" ns2:_="" ns3:_="">
    <xsd:import namespace="dc28bfda-9651-4a20-8b38-9759874fba99"/>
    <xsd:import namespace="0a7cf56b-9811-4b9b-bca6-9ac20d8a16f2"/>
    <xsd:element name="properties">
      <xsd:complexType>
        <xsd:sequence>
          <xsd:element name="documentManagement">
            <xsd:complexType>
              <xsd:all>
                <xsd:element ref="ns2:Owner"/>
                <xsd:element ref="ns2:Published_x0020_Date"/>
                <xsd:element ref="ns2:Expiry_x0020_Date" minOccurs="0"/>
                <xsd:element ref="ns3:Service1"/>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8bfda-9651-4a20-8b38-9759874fba99" elementFormDefault="qualified">
    <xsd:import namespace="http://schemas.microsoft.com/office/2006/documentManagement/types"/>
    <xsd:import namespace="http://schemas.microsoft.com/office/infopath/2007/PartnerControls"/>
    <xsd:element name="Owner" ma:index="8" ma:displayName="Owner" ma:description="The name of the document 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ublished_x0020_Date" ma:index="9" ma:displayName="Published Date" ma:default="[today]" ma:description="Date document is published - default is the creation date" ma:format="DateOnly" ma:internalName="Published_x0020_Date">
      <xsd:simpleType>
        <xsd:restriction base="dms:DateTime"/>
      </xsd:simpleType>
    </xsd:element>
    <xsd:element name="Expiry_x0020_Date" ma:index="10" nillable="true" ma:displayName="Expiry Date" ma:default="2100-01-01T00:00:00Z" ma:description="Date the document will expire - the default is 1 January 2100" ma:format="DateOnly" ma:internalName="Expiry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a7cf56b-9811-4b9b-bca6-9ac20d8a16f2" elementFormDefault="qualified">
    <xsd:import namespace="http://schemas.microsoft.com/office/2006/documentManagement/types"/>
    <xsd:import namespace="http://schemas.microsoft.com/office/infopath/2007/PartnerControls"/>
    <xsd:element name="Service1" ma:index="11" ma:displayName="Service" ma:description="SSA service" ma:format="Dropdown" ma:internalName="Service1">
      <xsd:simpleType>
        <xsd:restriction base="dms:Choice">
          <xsd:enumeration value="Facilities Management"/>
          <xsd:enumeration value="Information Technology"/>
          <xsd:enumeration value="Human Resources"/>
          <xsd:enumeration value="Payroll"/>
        </xsd:restriction>
      </xsd:simpleType>
    </xsd:element>
    <xsd:element name="TaxKeywordTaxHTField" ma:index="13" nillable="true" ma:taxonomy="true" ma:internalName="TaxKeywordTaxHTField" ma:taxonomyFieldName="TaxKeyword" ma:displayName="Enterprise Keywords" ma:fieldId="{23f27201-bee3-471e-b2e7-b64fd8b7ca38}" ma:taxonomyMulti="true" ma:sspId="b0658f40-85ec-492e-ab0b-48236b9a2699"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b8ea1aa7-8684-412e-9e48-08404aad5aab}" ma:internalName="TaxCatchAll" ma:showField="CatchAllData" ma:web="0a7cf56b-9811-4b9b-bca6-9ac20d8a1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xpiry_x0020_Date xmlns="dc28bfda-9651-4a20-8b38-9759874fba99">2100-01-01T00:00:00+00:00</Expiry_x0020_Date>
    <TaxKeywordTaxHTField xmlns="0a7cf56b-9811-4b9b-bca6-9ac20d8a16f2">
      <Terms xmlns="http://schemas.microsoft.com/office/infopath/2007/PartnerControls">
        <TermInfo xmlns="http://schemas.microsoft.com/office/infopath/2007/PartnerControls">
          <TermName xmlns="http://schemas.microsoft.com/office/infopath/2007/PartnerControls">recruiting-new-staff</TermName>
          <TermId xmlns="http://schemas.microsoft.com/office/infopath/2007/PartnerControls">00000000-0000-0000-0000-000000000000</TermId>
        </TermInfo>
      </Terms>
    </TaxKeywordTaxHTField>
    <Published_x0020_Date xmlns="dc28bfda-9651-4a20-8b38-9759874fba99">2016-09-29T23:00:00+00:00</Published_x0020_Date>
    <TaxCatchAll xmlns="0a7cf56b-9811-4b9b-bca6-9ac20d8a16f2">
      <Value>22</Value>
    </TaxCatchAll>
    <Service1 xmlns="0a7cf56b-9811-4b9b-bca6-9ac20d8a16f2">Human Resources</Service1>
    <Owner xmlns="dc28bfda-9651-4a20-8b38-9759874fba99">
      <UserInfo>
        <DisplayName>Web Team</DisplayName>
        <AccountId>3020</AccountId>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13983-5678-4E66-AFC5-F9E0F4B63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8bfda-9651-4a20-8b38-9759874fba99"/>
    <ds:schemaRef ds:uri="0a7cf56b-9811-4b9b-bca6-9ac20d8a1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C7D6CC-81D3-4900-B1FC-C6CA9E865D68}">
  <ds:schemaRefs>
    <ds:schemaRef ds:uri="http://purl.org/dc/dcmitype/"/>
    <ds:schemaRef ds:uri="http://purl.org/dc/elements/1.1/"/>
    <ds:schemaRef ds:uri="http://schemas.microsoft.com/office/2006/metadata/properties"/>
    <ds:schemaRef ds:uri="http://schemas.microsoft.com/office/2006/documentManagement/types"/>
    <ds:schemaRef ds:uri="http://purl.org/dc/terms/"/>
    <ds:schemaRef ds:uri="http://www.w3.org/XML/1998/namespace"/>
    <ds:schemaRef ds:uri="0a7cf56b-9811-4b9b-bca6-9ac20d8a16f2"/>
    <ds:schemaRef ds:uri="http://schemas.microsoft.com/office/infopath/2007/PartnerControls"/>
    <ds:schemaRef ds:uri="http://schemas.openxmlformats.org/package/2006/metadata/core-properties"/>
    <ds:schemaRef ds:uri="dc28bfda-9651-4a20-8b38-9759874fba99"/>
  </ds:schemaRefs>
</ds:datastoreItem>
</file>

<file path=customXml/itemProps3.xml><?xml version="1.0" encoding="utf-8"?>
<ds:datastoreItem xmlns:ds="http://schemas.openxmlformats.org/officeDocument/2006/customXml" ds:itemID="{999DC15C-868D-495F-863A-A3438A2A8AC5}">
  <ds:schemaRefs>
    <ds:schemaRef ds:uri="http://schemas.microsoft.com/sharepoint/v3/contenttype/forms"/>
  </ds:schemaRefs>
</ds:datastoreItem>
</file>

<file path=customXml/itemProps4.xml><?xml version="1.0" encoding="utf-8"?>
<ds:datastoreItem xmlns:ds="http://schemas.openxmlformats.org/officeDocument/2006/customXml" ds:itemID="{A907CBBA-1D99-46C4-A517-BA4A43D84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7DA4842C</Template>
  <TotalTime>1</TotalTime>
  <Pages>6</Pages>
  <Words>1686</Words>
  <Characters>9530</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11194</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keywords>recruiting-new-staff</cp:keywords>
  <cp:lastModifiedBy>Bradbury, Sue</cp:lastModifiedBy>
  <cp:revision>2</cp:revision>
  <cp:lastPrinted>2016-02-05T12:42:00Z</cp:lastPrinted>
  <dcterms:created xsi:type="dcterms:W3CDTF">2019-07-05T12:49:00Z</dcterms:created>
  <dcterms:modified xsi:type="dcterms:W3CDTF">2019-07-05T12:49:00Z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0x01010099A66C257D45FA4C9933B1EAAA07AE46</vt:lpwstr>
  </property>
  <property fmtid="{D5CDD505-2E9C-101B-9397-08002B2CF9AE}" pid="3" name="TaxKeyword">
    <vt:lpwstr>22;#recruiting-new-staff|aff4b291-7785-46cc-8b26-fe811a6a068e</vt:lpwstr>
  </property>
  <property fmtid="{D5CDD505-2E9C-101B-9397-08002B2CF9AE}" pid="4" name="MSIP_Label_763da656-5c75-4f6d-9461-4a3ce9a537cc_Enabled">
    <vt:lpwstr>True</vt:lpwstr>
  </property>
  <property fmtid="{D5CDD505-2E9C-101B-9397-08002B2CF9AE}" pid="5" name="MSIP_Label_763da656-5c75-4f6d-9461-4a3ce9a537cc_SiteId">
    <vt:lpwstr>d9d3f5ac-f803-49be-949f-14a7074d74a7</vt:lpwstr>
  </property>
  <property fmtid="{D5CDD505-2E9C-101B-9397-08002B2CF9AE}" pid="6" name="MSIP_Label_763da656-5c75-4f6d-9461-4a3ce9a537cc_Ref">
    <vt:lpwstr>https://api.informationprotection.azure.com/api/d9d3f5ac-f803-49be-949f-14a7074d74a7</vt:lpwstr>
  </property>
  <property fmtid="{D5CDD505-2E9C-101B-9397-08002B2CF9AE}" pid="7" name="MSIP_Label_763da656-5c75-4f6d-9461-4a3ce9a537cc_SetBy">
    <vt:lpwstr>Mark.Callis@richmondandwandsworth.gov.uk</vt:lpwstr>
  </property>
  <property fmtid="{D5CDD505-2E9C-101B-9397-08002B2CF9AE}" pid="8" name="MSIP_Label_763da656-5c75-4f6d-9461-4a3ce9a537cc_SetDate">
    <vt:lpwstr>2017-08-21T13:39:03.0445337+01:00</vt:lpwstr>
  </property>
  <property fmtid="{D5CDD505-2E9C-101B-9397-08002B2CF9AE}" pid="9" name="MSIP_Label_763da656-5c75-4f6d-9461-4a3ce9a537cc_Name">
    <vt:lpwstr>Official</vt:lpwstr>
  </property>
  <property fmtid="{D5CDD505-2E9C-101B-9397-08002B2CF9AE}" pid="10" name="MSIP_Label_763da656-5c75-4f6d-9461-4a3ce9a537cc_Application">
    <vt:lpwstr>Microsoft Azure Information Protection</vt:lpwstr>
  </property>
  <property fmtid="{D5CDD505-2E9C-101B-9397-08002B2CF9AE}" pid="11" name="MSIP_Label_763da656-5c75-4f6d-9461-4a3ce9a537cc_Extended_MSFT_Method">
    <vt:lpwstr>Automatic</vt:lpwstr>
  </property>
  <property fmtid="{D5CDD505-2E9C-101B-9397-08002B2CF9AE}" pid="12" name="Sensitivity">
    <vt:lpwstr>Official</vt:lpwstr>
  </property>
</Properties>
</file>