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91" w:rsidRPr="00946291" w:rsidRDefault="00946291" w:rsidP="00946291">
      <w:pPr>
        <w:jc w:val="center"/>
        <w:rPr>
          <w:rFonts w:ascii="Arial" w:hAnsi="Arial" w:cs="Arial"/>
          <w:b/>
          <w:sz w:val="32"/>
          <w:szCs w:val="32"/>
          <w:bdr w:val="single" w:sz="4" w:space="0" w:color="auto"/>
        </w:rPr>
      </w:pPr>
      <w:r w:rsidRPr="00946291">
        <w:rPr>
          <w:rFonts w:ascii="Arial" w:hAnsi="Arial" w:cs="Arial"/>
          <w:b/>
          <w:sz w:val="32"/>
          <w:szCs w:val="32"/>
          <w:bdr w:val="single" w:sz="4" w:space="0" w:color="auto"/>
        </w:rPr>
        <w:t>JOB DESCRIPTION</w:t>
      </w:r>
    </w:p>
    <w:p w:rsidR="00946291" w:rsidRPr="007020EF" w:rsidRDefault="00946291" w:rsidP="00946291">
      <w:pPr>
        <w:rPr>
          <w:sz w:val="22"/>
          <w:szCs w:val="22"/>
        </w:rPr>
      </w:pPr>
    </w:p>
    <w:p w:rsidR="00946291" w:rsidRPr="007020EF" w:rsidRDefault="00946291" w:rsidP="00946291">
      <w:pPr>
        <w:rPr>
          <w:rFonts w:ascii="Arial" w:hAnsi="Arial" w:cs="Arial"/>
          <w:b/>
          <w:sz w:val="22"/>
          <w:szCs w:val="22"/>
        </w:rPr>
      </w:pPr>
      <w:r w:rsidRPr="007020EF">
        <w:rPr>
          <w:rFonts w:ascii="Arial" w:hAnsi="Arial" w:cs="Arial"/>
          <w:b/>
          <w:sz w:val="22"/>
          <w:szCs w:val="22"/>
        </w:rPr>
        <w:t>POST TITLE:  EXAMINATION INVIGILATOR</w:t>
      </w:r>
    </w:p>
    <w:p w:rsidR="00946291" w:rsidRPr="007020EF" w:rsidRDefault="00946291" w:rsidP="00946291">
      <w:pPr>
        <w:rPr>
          <w:rFonts w:ascii="Arial" w:hAnsi="Arial" w:cs="Arial"/>
          <w:b/>
          <w:sz w:val="22"/>
          <w:szCs w:val="22"/>
        </w:rPr>
      </w:pPr>
    </w:p>
    <w:p w:rsidR="00946291" w:rsidRPr="007020EF" w:rsidRDefault="00946291" w:rsidP="00946291">
      <w:pPr>
        <w:rPr>
          <w:rFonts w:ascii="Arial" w:hAnsi="Arial" w:cs="Arial"/>
          <w:b/>
          <w:sz w:val="22"/>
          <w:szCs w:val="22"/>
        </w:rPr>
      </w:pPr>
    </w:p>
    <w:p w:rsidR="00946291" w:rsidRPr="00046BCB" w:rsidRDefault="00946291" w:rsidP="00946291">
      <w:pPr>
        <w:rPr>
          <w:rFonts w:ascii="Arial" w:hAnsi="Arial" w:cs="Arial"/>
          <w:b/>
          <w:sz w:val="22"/>
          <w:szCs w:val="22"/>
        </w:rPr>
      </w:pPr>
      <w:r w:rsidRPr="00046BCB">
        <w:rPr>
          <w:rFonts w:ascii="Arial" w:hAnsi="Arial" w:cs="Arial"/>
          <w:b/>
          <w:sz w:val="22"/>
          <w:szCs w:val="22"/>
        </w:rPr>
        <w:t>MAIN OBJECTIVES OF THE POST</w:t>
      </w:r>
    </w:p>
    <w:p w:rsidR="00946291" w:rsidRPr="00046BCB" w:rsidRDefault="00946291" w:rsidP="00946291">
      <w:pPr>
        <w:rPr>
          <w:rFonts w:ascii="Arial" w:hAnsi="Arial" w:cs="Arial"/>
          <w:sz w:val="22"/>
          <w:szCs w:val="22"/>
        </w:rPr>
      </w:pPr>
    </w:p>
    <w:p w:rsidR="00946291" w:rsidRPr="00046BCB" w:rsidRDefault="00946291" w:rsidP="00946291">
      <w:pPr>
        <w:rPr>
          <w:rFonts w:ascii="Arial" w:hAnsi="Arial" w:cs="Arial"/>
          <w:sz w:val="22"/>
          <w:szCs w:val="22"/>
        </w:rPr>
      </w:pPr>
      <w:r w:rsidRPr="00046BCB">
        <w:rPr>
          <w:rFonts w:ascii="Arial" w:hAnsi="Arial" w:cs="Arial"/>
          <w:sz w:val="22"/>
          <w:szCs w:val="22"/>
        </w:rPr>
        <w:t xml:space="preserve">To provide an efficient and effective invigilation support service to the School examinations </w:t>
      </w:r>
      <w:r w:rsidR="00CB132F" w:rsidRPr="00046BCB">
        <w:rPr>
          <w:rFonts w:ascii="Arial" w:hAnsi="Arial" w:cs="Arial"/>
          <w:sz w:val="22"/>
          <w:szCs w:val="22"/>
        </w:rPr>
        <w:t xml:space="preserve">office </w:t>
      </w:r>
      <w:r w:rsidRPr="00046BCB">
        <w:rPr>
          <w:rFonts w:ascii="Arial" w:hAnsi="Arial" w:cs="Arial"/>
          <w:sz w:val="22"/>
          <w:szCs w:val="22"/>
        </w:rPr>
        <w:t>and ensure the integrity of its examinations.</w:t>
      </w:r>
    </w:p>
    <w:p w:rsidR="00946291" w:rsidRPr="00046BCB" w:rsidRDefault="00946291" w:rsidP="00946291">
      <w:pPr>
        <w:rPr>
          <w:rFonts w:ascii="Arial" w:hAnsi="Arial" w:cs="Arial"/>
          <w:sz w:val="22"/>
          <w:szCs w:val="22"/>
        </w:rPr>
      </w:pPr>
    </w:p>
    <w:p w:rsidR="00946291" w:rsidRPr="00046BCB" w:rsidRDefault="00946291" w:rsidP="00946291">
      <w:pPr>
        <w:rPr>
          <w:rFonts w:ascii="Arial" w:hAnsi="Arial" w:cs="Arial"/>
          <w:sz w:val="22"/>
          <w:szCs w:val="22"/>
        </w:rPr>
      </w:pPr>
      <w:r w:rsidRPr="00046BCB">
        <w:rPr>
          <w:rFonts w:ascii="Arial" w:hAnsi="Arial" w:cs="Arial"/>
          <w:b/>
          <w:sz w:val="22"/>
          <w:szCs w:val="22"/>
        </w:rPr>
        <w:t>RESPONSIBILITIES</w:t>
      </w:r>
    </w:p>
    <w:p w:rsidR="00946291" w:rsidRPr="00046BCB" w:rsidRDefault="00946291" w:rsidP="00946291">
      <w:pPr>
        <w:rPr>
          <w:rFonts w:ascii="Arial" w:hAnsi="Arial" w:cs="Arial"/>
          <w:sz w:val="22"/>
          <w:szCs w:val="22"/>
        </w:rPr>
      </w:pPr>
      <w:r w:rsidRPr="00046BCB">
        <w:rPr>
          <w:rFonts w:ascii="Arial" w:hAnsi="Arial" w:cs="Arial"/>
          <w:sz w:val="22"/>
          <w:szCs w:val="22"/>
        </w:rPr>
        <w:t>Supervision of students.  Security of examination papers/scripts, equipment and stationery.</w:t>
      </w:r>
    </w:p>
    <w:p w:rsidR="00946291" w:rsidRPr="00046BCB" w:rsidRDefault="00946291" w:rsidP="00946291">
      <w:pPr>
        <w:rPr>
          <w:rFonts w:ascii="Arial" w:hAnsi="Arial" w:cs="Arial"/>
          <w:sz w:val="22"/>
          <w:szCs w:val="22"/>
        </w:rPr>
      </w:pPr>
    </w:p>
    <w:p w:rsidR="00946291" w:rsidRPr="00046BCB" w:rsidRDefault="00946291" w:rsidP="00946291">
      <w:pPr>
        <w:rPr>
          <w:rFonts w:ascii="Arial" w:hAnsi="Arial" w:cs="Arial"/>
          <w:sz w:val="22"/>
          <w:szCs w:val="22"/>
        </w:rPr>
      </w:pPr>
      <w:r w:rsidRPr="00046BCB">
        <w:rPr>
          <w:rFonts w:ascii="Arial" w:hAnsi="Arial" w:cs="Arial"/>
          <w:sz w:val="22"/>
          <w:szCs w:val="22"/>
        </w:rPr>
        <w:t xml:space="preserve">To attend paid training/debriefing sessions </w:t>
      </w:r>
      <w:r w:rsidR="00D81E22" w:rsidRPr="00046BCB">
        <w:rPr>
          <w:rFonts w:ascii="Arial" w:hAnsi="Arial" w:cs="Arial"/>
          <w:sz w:val="22"/>
          <w:szCs w:val="22"/>
        </w:rPr>
        <w:t>as required during the</w:t>
      </w:r>
      <w:r w:rsidRPr="00046BCB">
        <w:rPr>
          <w:rFonts w:ascii="Arial" w:hAnsi="Arial" w:cs="Arial"/>
          <w:sz w:val="22"/>
          <w:szCs w:val="22"/>
        </w:rPr>
        <w:t xml:space="preserve"> year.</w:t>
      </w:r>
    </w:p>
    <w:p w:rsidR="00946291" w:rsidRPr="00046BCB" w:rsidRDefault="00946291" w:rsidP="00946291">
      <w:pPr>
        <w:rPr>
          <w:rFonts w:ascii="Arial" w:hAnsi="Arial" w:cs="Arial"/>
          <w:sz w:val="22"/>
          <w:szCs w:val="22"/>
        </w:rPr>
      </w:pPr>
    </w:p>
    <w:p w:rsidR="00946291" w:rsidRPr="00046BCB" w:rsidRDefault="00946291" w:rsidP="00946291">
      <w:pPr>
        <w:rPr>
          <w:rFonts w:ascii="Arial" w:hAnsi="Arial" w:cs="Arial"/>
          <w:sz w:val="22"/>
          <w:szCs w:val="22"/>
        </w:rPr>
      </w:pPr>
      <w:r w:rsidRPr="00046BCB">
        <w:rPr>
          <w:rFonts w:ascii="Arial" w:hAnsi="Arial" w:cs="Arial"/>
          <w:b/>
          <w:sz w:val="22"/>
          <w:szCs w:val="22"/>
        </w:rPr>
        <w:t>SUPERVISION AND GUIDANCE</w:t>
      </w:r>
    </w:p>
    <w:p w:rsidR="00946291" w:rsidRPr="00046BCB" w:rsidRDefault="00946291" w:rsidP="00946291">
      <w:pPr>
        <w:rPr>
          <w:rFonts w:ascii="Arial" w:hAnsi="Arial" w:cs="Arial"/>
          <w:sz w:val="22"/>
          <w:szCs w:val="22"/>
        </w:rPr>
      </w:pPr>
      <w:r w:rsidRPr="00046BCB">
        <w:rPr>
          <w:rFonts w:ascii="Arial" w:hAnsi="Arial" w:cs="Arial"/>
          <w:sz w:val="22"/>
          <w:szCs w:val="22"/>
        </w:rPr>
        <w:t xml:space="preserve">Responsible to the Examinations Manager and expected to work </w:t>
      </w:r>
      <w:r w:rsidR="00407635" w:rsidRPr="00046BCB">
        <w:rPr>
          <w:rFonts w:ascii="Arial" w:hAnsi="Arial" w:cs="Arial"/>
          <w:sz w:val="22"/>
          <w:szCs w:val="22"/>
        </w:rPr>
        <w:t xml:space="preserve">under the </w:t>
      </w:r>
      <w:r w:rsidRPr="00046BCB">
        <w:rPr>
          <w:rFonts w:ascii="Arial" w:hAnsi="Arial" w:cs="Arial"/>
          <w:sz w:val="22"/>
          <w:szCs w:val="22"/>
        </w:rPr>
        <w:t>supervision</w:t>
      </w:r>
      <w:r w:rsidR="00407635" w:rsidRPr="00046BCB">
        <w:rPr>
          <w:rFonts w:ascii="Arial" w:hAnsi="Arial" w:cs="Arial"/>
          <w:sz w:val="22"/>
          <w:szCs w:val="22"/>
        </w:rPr>
        <w:t xml:space="preserve"> of a Lead Invigilator</w:t>
      </w:r>
      <w:r w:rsidRPr="00046BCB">
        <w:rPr>
          <w:rFonts w:ascii="Arial" w:hAnsi="Arial" w:cs="Arial"/>
          <w:sz w:val="22"/>
          <w:szCs w:val="22"/>
        </w:rPr>
        <w:t xml:space="preserve"> within the agreed procedures and practices.</w:t>
      </w:r>
    </w:p>
    <w:p w:rsidR="00946291" w:rsidRPr="00046BCB" w:rsidRDefault="00946291" w:rsidP="00946291">
      <w:pPr>
        <w:rPr>
          <w:rFonts w:ascii="Arial" w:hAnsi="Arial" w:cs="Arial"/>
          <w:sz w:val="22"/>
          <w:szCs w:val="22"/>
        </w:rPr>
      </w:pPr>
    </w:p>
    <w:p w:rsidR="00946291" w:rsidRPr="00046BCB" w:rsidRDefault="00946291" w:rsidP="00946291">
      <w:pPr>
        <w:rPr>
          <w:rFonts w:ascii="Arial" w:hAnsi="Arial" w:cs="Arial"/>
          <w:b/>
          <w:sz w:val="22"/>
          <w:szCs w:val="22"/>
        </w:rPr>
      </w:pPr>
      <w:r w:rsidRPr="00046BCB">
        <w:rPr>
          <w:rFonts w:ascii="Arial" w:hAnsi="Arial" w:cs="Arial"/>
          <w:b/>
          <w:sz w:val="22"/>
          <w:szCs w:val="22"/>
        </w:rPr>
        <w:t>RANGE OF DUTIES</w:t>
      </w:r>
    </w:p>
    <w:p w:rsidR="00946291" w:rsidRPr="00046BCB" w:rsidRDefault="00946291" w:rsidP="00946291">
      <w:pPr>
        <w:rPr>
          <w:rFonts w:ascii="Arial" w:hAnsi="Arial" w:cs="Arial"/>
          <w:sz w:val="22"/>
          <w:szCs w:val="22"/>
        </w:rPr>
      </w:pP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To distribute and collect examination papers and associated documentation and equipment.</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To prepare the examination room ensuring awarding body requirements are met.</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To receive and seat students appropriately and issue with the correct examination papers.</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Notify the start and finishing times of examinations.</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Ensure regulations are strictly applied and adhered to and that all electronic equipment, including mobile telephones, are collected in accordance with the</w:t>
      </w:r>
      <w:r w:rsidR="00CB132F" w:rsidRPr="00046BCB">
        <w:rPr>
          <w:rFonts w:ascii="Arial" w:hAnsi="Arial" w:cs="Arial"/>
          <w:sz w:val="22"/>
          <w:szCs w:val="22"/>
        </w:rPr>
        <w:t xml:space="preserve"> school and</w:t>
      </w:r>
      <w:r w:rsidRPr="00046BCB">
        <w:rPr>
          <w:rFonts w:ascii="Arial" w:hAnsi="Arial" w:cs="Arial"/>
          <w:sz w:val="22"/>
          <w:szCs w:val="22"/>
        </w:rPr>
        <w:t xml:space="preserve"> </w:t>
      </w:r>
      <w:r w:rsidR="00D81E22" w:rsidRPr="00046BCB">
        <w:rPr>
          <w:rFonts w:ascii="Arial" w:hAnsi="Arial" w:cs="Arial"/>
          <w:sz w:val="22"/>
          <w:szCs w:val="22"/>
        </w:rPr>
        <w:t>national regulations</w:t>
      </w:r>
      <w:r w:rsidRPr="00046BCB">
        <w:rPr>
          <w:rFonts w:ascii="Arial" w:hAnsi="Arial" w:cs="Arial"/>
          <w:sz w:val="22"/>
          <w:szCs w:val="22"/>
        </w:rPr>
        <w:t>.</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To complete registers and other invigilation documentation as requested.</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u w:val="single"/>
        </w:rPr>
        <w:t>Actively</w:t>
      </w:r>
      <w:r w:rsidRPr="00046BCB">
        <w:rPr>
          <w:rFonts w:ascii="Arial" w:hAnsi="Arial" w:cs="Arial"/>
          <w:sz w:val="22"/>
          <w:szCs w:val="22"/>
        </w:rPr>
        <w:t xml:space="preserve"> invigilate throughout the exam to ensure that there is no malpractice and to alert the examination staff immediately to any irregularities and complete the invigilators report.</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To ensure all examination scripts and station</w:t>
      </w:r>
      <w:r w:rsidR="00CB132F" w:rsidRPr="00046BCB">
        <w:rPr>
          <w:rFonts w:ascii="Arial" w:hAnsi="Arial" w:cs="Arial"/>
          <w:sz w:val="22"/>
          <w:szCs w:val="22"/>
        </w:rPr>
        <w:t>e</w:t>
      </w:r>
      <w:r w:rsidRPr="00046BCB">
        <w:rPr>
          <w:rFonts w:ascii="Arial" w:hAnsi="Arial" w:cs="Arial"/>
          <w:sz w:val="22"/>
          <w:szCs w:val="22"/>
        </w:rPr>
        <w:t>ry are collected and checked at the end of each examination.</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To return scripts and associated documentation and equipment to the examinations office.</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To supervise those students who have timetable clashes between their examinations.</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 xml:space="preserve">To carry out any additional duties, as required by the Examinations </w:t>
      </w:r>
      <w:r w:rsidR="00D81E22" w:rsidRPr="00046BCB">
        <w:rPr>
          <w:rFonts w:ascii="Arial" w:hAnsi="Arial" w:cs="Arial"/>
          <w:sz w:val="22"/>
          <w:szCs w:val="22"/>
        </w:rPr>
        <w:t>Manager</w:t>
      </w:r>
      <w:r w:rsidRPr="00046BCB">
        <w:rPr>
          <w:rFonts w:ascii="Arial" w:hAnsi="Arial" w:cs="Arial"/>
          <w:sz w:val="22"/>
          <w:szCs w:val="22"/>
        </w:rPr>
        <w:t xml:space="preserve"> or his/her nominated exams staff.</w:t>
      </w:r>
    </w:p>
    <w:p w:rsidR="00946291" w:rsidRPr="00046BCB" w:rsidRDefault="00946291" w:rsidP="00946291">
      <w:pPr>
        <w:numPr>
          <w:ilvl w:val="0"/>
          <w:numId w:val="1"/>
        </w:numPr>
        <w:spacing w:after="120"/>
        <w:ind w:left="714" w:hanging="357"/>
        <w:rPr>
          <w:rFonts w:ascii="Arial" w:hAnsi="Arial" w:cs="Arial"/>
          <w:sz w:val="22"/>
          <w:szCs w:val="22"/>
        </w:rPr>
      </w:pPr>
      <w:r w:rsidRPr="00046BCB">
        <w:rPr>
          <w:rFonts w:ascii="Arial" w:hAnsi="Arial" w:cs="Arial"/>
          <w:sz w:val="22"/>
          <w:szCs w:val="22"/>
        </w:rPr>
        <w:t>To co-operate with School management in all Health and Safety matters and to take reasonable care for the Health and Safety of yourself and other persons who may be affected by your acts or omissions at work.</w:t>
      </w:r>
    </w:p>
    <w:p w:rsidR="00946291" w:rsidRPr="00046BCB" w:rsidRDefault="00946291" w:rsidP="00946291">
      <w:pPr>
        <w:rPr>
          <w:rFonts w:ascii="Arial" w:hAnsi="Arial" w:cs="Arial"/>
          <w:sz w:val="22"/>
          <w:szCs w:val="22"/>
        </w:rPr>
      </w:pPr>
    </w:p>
    <w:p w:rsidR="00946291" w:rsidRPr="00046BCB" w:rsidRDefault="00946291" w:rsidP="00946291">
      <w:pPr>
        <w:rPr>
          <w:rFonts w:ascii="Arial" w:hAnsi="Arial" w:cs="Arial"/>
          <w:sz w:val="22"/>
          <w:szCs w:val="22"/>
        </w:rPr>
      </w:pPr>
    </w:p>
    <w:p w:rsidR="00946291" w:rsidRPr="00046BCB" w:rsidRDefault="00946291" w:rsidP="00946291">
      <w:pPr>
        <w:rPr>
          <w:rFonts w:ascii="Arial" w:hAnsi="Arial" w:cs="Arial"/>
          <w:b/>
          <w:sz w:val="22"/>
          <w:szCs w:val="22"/>
        </w:rPr>
      </w:pPr>
      <w:r w:rsidRPr="00046BCB">
        <w:rPr>
          <w:rFonts w:ascii="Arial" w:hAnsi="Arial" w:cs="Arial"/>
          <w:b/>
          <w:sz w:val="22"/>
          <w:szCs w:val="22"/>
        </w:rPr>
        <w:t>GENERAL</w:t>
      </w:r>
    </w:p>
    <w:p w:rsidR="00946291" w:rsidRPr="00046BCB" w:rsidRDefault="00946291" w:rsidP="00946291">
      <w:pPr>
        <w:rPr>
          <w:rFonts w:ascii="Arial" w:hAnsi="Arial" w:cs="Arial"/>
          <w:sz w:val="22"/>
          <w:szCs w:val="22"/>
        </w:rPr>
      </w:pPr>
    </w:p>
    <w:p w:rsidR="00946291" w:rsidRPr="00046BCB" w:rsidRDefault="00946291" w:rsidP="00946291">
      <w:pPr>
        <w:rPr>
          <w:rFonts w:ascii="Arial" w:hAnsi="Arial" w:cs="Arial"/>
          <w:sz w:val="22"/>
          <w:szCs w:val="22"/>
        </w:rPr>
      </w:pPr>
      <w:r w:rsidRPr="00046BCB">
        <w:rPr>
          <w:rFonts w:ascii="Arial" w:hAnsi="Arial" w:cs="Arial"/>
          <w:sz w:val="22"/>
          <w:szCs w:val="22"/>
        </w:rPr>
        <w:t>Morning sessions start at 8.15 am and afternoon sessions start at 12.30 pm although you may be asked to be on duty before these times if the workload requires it.</w:t>
      </w:r>
    </w:p>
    <w:p w:rsidR="00946291" w:rsidRPr="00046BCB" w:rsidRDefault="00946291" w:rsidP="00946291">
      <w:pPr>
        <w:rPr>
          <w:rFonts w:ascii="Arial" w:hAnsi="Arial" w:cs="Arial"/>
          <w:sz w:val="22"/>
          <w:szCs w:val="22"/>
        </w:rPr>
      </w:pPr>
    </w:p>
    <w:p w:rsidR="00946291" w:rsidRPr="00046BCB" w:rsidRDefault="00946291" w:rsidP="00946291">
      <w:pPr>
        <w:rPr>
          <w:rFonts w:ascii="Arial" w:hAnsi="Arial" w:cs="Arial"/>
          <w:sz w:val="22"/>
          <w:szCs w:val="22"/>
        </w:rPr>
      </w:pPr>
      <w:r w:rsidRPr="00046BCB">
        <w:rPr>
          <w:rFonts w:ascii="Arial" w:hAnsi="Arial" w:cs="Arial"/>
          <w:sz w:val="22"/>
          <w:szCs w:val="22"/>
        </w:rPr>
        <w:t>The length of a session can vary.</w:t>
      </w:r>
    </w:p>
    <w:p w:rsidR="00946291" w:rsidRPr="00046BCB" w:rsidRDefault="00946291" w:rsidP="00946291">
      <w:pPr>
        <w:rPr>
          <w:rFonts w:ascii="Arial" w:hAnsi="Arial" w:cs="Arial"/>
        </w:rPr>
      </w:pPr>
    </w:p>
    <w:p w:rsidR="00946291" w:rsidRPr="00046BCB" w:rsidRDefault="00946291" w:rsidP="00946291">
      <w:pPr>
        <w:rPr>
          <w:rFonts w:ascii="Arial" w:hAnsi="Arial" w:cs="Arial"/>
        </w:rPr>
      </w:pPr>
    </w:p>
    <w:p w:rsidR="00946291" w:rsidRPr="00046BCB" w:rsidRDefault="00946291" w:rsidP="00946291">
      <w:pPr>
        <w:rPr>
          <w:rFonts w:ascii="Arial" w:hAnsi="Arial" w:cs="Arial"/>
        </w:rPr>
      </w:pPr>
      <w:bookmarkStart w:id="0" w:name="_GoBack"/>
      <w:bookmarkEnd w:id="0"/>
    </w:p>
    <w:p w:rsidR="00946291" w:rsidRPr="00046BCB" w:rsidRDefault="00946291" w:rsidP="00946291">
      <w:pPr>
        <w:rPr>
          <w:rFonts w:ascii="Arial" w:hAnsi="Arial" w:cs="Arial"/>
        </w:rPr>
      </w:pPr>
    </w:p>
    <w:p w:rsidR="00946291" w:rsidRPr="00046BCB" w:rsidRDefault="00946291" w:rsidP="00946291">
      <w:pPr>
        <w:rPr>
          <w:rFonts w:ascii="Arial" w:hAnsi="Arial" w:cs="Arial"/>
        </w:rPr>
      </w:pPr>
    </w:p>
    <w:p w:rsidR="00946291" w:rsidRPr="00046BCB" w:rsidRDefault="00946291" w:rsidP="00946291">
      <w:pPr>
        <w:rPr>
          <w:rFonts w:ascii="Arial" w:hAnsi="Arial" w:cs="Arial"/>
          <w:sz w:val="28"/>
          <w:szCs w:val="28"/>
        </w:rPr>
      </w:pPr>
    </w:p>
    <w:p w:rsidR="00946291" w:rsidRPr="00046BCB" w:rsidRDefault="00946291" w:rsidP="00946291">
      <w:pPr>
        <w:jc w:val="center"/>
        <w:rPr>
          <w:rFonts w:ascii="Century Gothic" w:hAnsi="Century Gothic"/>
          <w:b/>
          <w:sz w:val="28"/>
          <w:szCs w:val="28"/>
        </w:rPr>
      </w:pPr>
      <w:r w:rsidRPr="00046BCB">
        <w:rPr>
          <w:rFonts w:ascii="Century Gothic" w:hAnsi="Century Gothic"/>
          <w:b/>
          <w:sz w:val="28"/>
          <w:szCs w:val="28"/>
        </w:rPr>
        <w:t>PERSON SPECIFICATION</w:t>
      </w:r>
    </w:p>
    <w:p w:rsidR="00946291" w:rsidRPr="00046BCB" w:rsidRDefault="00946291" w:rsidP="00946291">
      <w:pPr>
        <w:jc w:val="center"/>
        <w:rPr>
          <w:rFonts w:ascii="Century Gothic" w:hAnsi="Century Gothic"/>
          <w:b/>
        </w:rPr>
      </w:pPr>
      <w:r w:rsidRPr="00046BCB">
        <w:rPr>
          <w:rFonts w:ascii="Century Gothic" w:hAnsi="Century Gothic"/>
          <w:b/>
        </w:rPr>
        <w:t>Examination Invigilator</w:t>
      </w:r>
    </w:p>
    <w:p w:rsidR="00946291" w:rsidRPr="00046BCB" w:rsidRDefault="00946291" w:rsidP="00946291">
      <w:pPr>
        <w:rPr>
          <w:rFonts w:ascii="Century Gothic" w:hAnsi="Century Gothic"/>
          <w:b/>
          <w:sz w:val="20"/>
        </w:rPr>
      </w:pPr>
    </w:p>
    <w:p w:rsidR="00946291" w:rsidRPr="00046BCB" w:rsidRDefault="00946291" w:rsidP="00946291">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593"/>
        <w:gridCol w:w="2841"/>
      </w:tblGrid>
      <w:tr w:rsidR="00946291" w:rsidRPr="00046BCB" w:rsidTr="0093739E">
        <w:tc>
          <w:tcPr>
            <w:tcW w:w="8522" w:type="dxa"/>
            <w:gridSpan w:val="3"/>
          </w:tcPr>
          <w:p w:rsidR="00946291" w:rsidRPr="00046BCB" w:rsidRDefault="00946291" w:rsidP="0093739E">
            <w:pPr>
              <w:jc w:val="center"/>
              <w:rPr>
                <w:rFonts w:ascii="Century Gothic" w:hAnsi="Century Gothic"/>
                <w:sz w:val="20"/>
              </w:rPr>
            </w:pPr>
            <w:r w:rsidRPr="00046BCB">
              <w:rPr>
                <w:rFonts w:ascii="Century Gothic" w:hAnsi="Century Gothic"/>
                <w:sz w:val="20"/>
              </w:rPr>
              <w:t>Evidenced by Application details, presentation and/or interview</w:t>
            </w:r>
          </w:p>
        </w:tc>
      </w:tr>
      <w:tr w:rsidR="00946291" w:rsidRPr="00046BCB" w:rsidTr="0093739E">
        <w:trPr>
          <w:trHeight w:val="555"/>
        </w:trPr>
        <w:tc>
          <w:tcPr>
            <w:tcW w:w="2088" w:type="dxa"/>
            <w:vAlign w:val="center"/>
          </w:tcPr>
          <w:p w:rsidR="00946291" w:rsidRPr="00046BCB" w:rsidRDefault="00946291" w:rsidP="0093739E">
            <w:pPr>
              <w:jc w:val="center"/>
              <w:rPr>
                <w:rFonts w:ascii="Century Gothic" w:hAnsi="Century Gothic"/>
                <w:b/>
              </w:rPr>
            </w:pPr>
            <w:r w:rsidRPr="00046BCB">
              <w:rPr>
                <w:rFonts w:ascii="Century Gothic" w:hAnsi="Century Gothic"/>
                <w:b/>
              </w:rPr>
              <w:t>CRITERIA</w:t>
            </w:r>
          </w:p>
        </w:tc>
        <w:tc>
          <w:tcPr>
            <w:tcW w:w="3593" w:type="dxa"/>
            <w:vAlign w:val="center"/>
          </w:tcPr>
          <w:p w:rsidR="00946291" w:rsidRPr="00046BCB" w:rsidRDefault="00946291" w:rsidP="0093739E">
            <w:pPr>
              <w:jc w:val="center"/>
              <w:rPr>
                <w:rFonts w:ascii="Century Gothic" w:hAnsi="Century Gothic"/>
                <w:b/>
              </w:rPr>
            </w:pPr>
            <w:r w:rsidRPr="00046BCB">
              <w:rPr>
                <w:rFonts w:ascii="Century Gothic" w:hAnsi="Century Gothic"/>
                <w:b/>
              </w:rPr>
              <w:t>ESSENTIAL</w:t>
            </w:r>
          </w:p>
        </w:tc>
        <w:tc>
          <w:tcPr>
            <w:tcW w:w="2841" w:type="dxa"/>
            <w:vAlign w:val="center"/>
          </w:tcPr>
          <w:p w:rsidR="00946291" w:rsidRPr="00046BCB" w:rsidRDefault="00946291" w:rsidP="0093739E">
            <w:pPr>
              <w:jc w:val="center"/>
              <w:rPr>
                <w:rFonts w:ascii="Century Gothic" w:hAnsi="Century Gothic"/>
                <w:b/>
              </w:rPr>
            </w:pPr>
            <w:r w:rsidRPr="00046BCB">
              <w:rPr>
                <w:rFonts w:ascii="Century Gothic" w:hAnsi="Century Gothic"/>
                <w:b/>
              </w:rPr>
              <w:t>DESIRABLE</w:t>
            </w:r>
          </w:p>
        </w:tc>
      </w:tr>
      <w:tr w:rsidR="00946291" w:rsidRPr="00046BCB" w:rsidTr="0093739E">
        <w:tc>
          <w:tcPr>
            <w:tcW w:w="2088" w:type="dxa"/>
          </w:tcPr>
          <w:p w:rsidR="00946291" w:rsidRPr="00046BCB" w:rsidRDefault="00946291" w:rsidP="0093739E">
            <w:pPr>
              <w:rPr>
                <w:rFonts w:ascii="Century Gothic" w:hAnsi="Century Gothic"/>
                <w:sz w:val="20"/>
              </w:rPr>
            </w:pPr>
            <w:r w:rsidRPr="00046BCB">
              <w:rPr>
                <w:rFonts w:ascii="Century Gothic" w:hAnsi="Century Gothic"/>
                <w:sz w:val="20"/>
              </w:rPr>
              <w:t>EDUCATION/</w:t>
            </w:r>
          </w:p>
          <w:p w:rsidR="00946291" w:rsidRPr="00046BCB" w:rsidRDefault="00946291" w:rsidP="0093739E">
            <w:pPr>
              <w:rPr>
                <w:rFonts w:ascii="Century Gothic" w:hAnsi="Century Gothic"/>
                <w:sz w:val="20"/>
              </w:rPr>
            </w:pPr>
            <w:r w:rsidRPr="00046BCB">
              <w:rPr>
                <w:rFonts w:ascii="Century Gothic" w:hAnsi="Century Gothic"/>
                <w:sz w:val="20"/>
              </w:rPr>
              <w:t>EXPERIENCE</w:t>
            </w:r>
          </w:p>
          <w:p w:rsidR="00946291" w:rsidRPr="00046BCB" w:rsidRDefault="00946291" w:rsidP="0093739E">
            <w:pPr>
              <w:rPr>
                <w:rFonts w:ascii="Century Gothic" w:hAnsi="Century Gothic"/>
                <w:sz w:val="20"/>
              </w:rPr>
            </w:pPr>
          </w:p>
          <w:p w:rsidR="00946291" w:rsidRPr="00046BCB" w:rsidRDefault="00946291" w:rsidP="0093739E">
            <w:pPr>
              <w:rPr>
                <w:rFonts w:ascii="Century Gothic" w:hAnsi="Century Gothic"/>
                <w:sz w:val="20"/>
              </w:rPr>
            </w:pPr>
          </w:p>
        </w:tc>
        <w:tc>
          <w:tcPr>
            <w:tcW w:w="3593" w:type="dxa"/>
          </w:tcPr>
          <w:p w:rsidR="00946291" w:rsidRPr="00046BCB" w:rsidRDefault="00946291" w:rsidP="0093739E">
            <w:pPr>
              <w:rPr>
                <w:rFonts w:ascii="Century Gothic" w:hAnsi="Century Gothic"/>
                <w:b/>
                <w:sz w:val="20"/>
              </w:rPr>
            </w:pPr>
          </w:p>
        </w:tc>
        <w:tc>
          <w:tcPr>
            <w:tcW w:w="2841" w:type="dxa"/>
          </w:tcPr>
          <w:p w:rsidR="00946291" w:rsidRPr="00046BCB" w:rsidRDefault="00946291" w:rsidP="0093739E">
            <w:pPr>
              <w:rPr>
                <w:rFonts w:ascii="Century Gothic" w:hAnsi="Century Gothic"/>
                <w:b/>
                <w:sz w:val="20"/>
              </w:rPr>
            </w:pPr>
          </w:p>
        </w:tc>
      </w:tr>
      <w:tr w:rsidR="00946291" w:rsidRPr="00C04B79" w:rsidTr="0093739E">
        <w:tc>
          <w:tcPr>
            <w:tcW w:w="2088" w:type="dxa"/>
          </w:tcPr>
          <w:p w:rsidR="00946291" w:rsidRPr="00046BCB" w:rsidRDefault="00946291" w:rsidP="0093739E">
            <w:pPr>
              <w:rPr>
                <w:rFonts w:ascii="Century Gothic" w:hAnsi="Century Gothic"/>
                <w:sz w:val="20"/>
              </w:rPr>
            </w:pPr>
            <w:r w:rsidRPr="00046BCB">
              <w:rPr>
                <w:rFonts w:ascii="Century Gothic" w:hAnsi="Century Gothic"/>
                <w:sz w:val="20"/>
              </w:rPr>
              <w:t>PERSONAL QUALITIES SKILLS AND ABILITIES</w:t>
            </w:r>
          </w:p>
          <w:p w:rsidR="00946291" w:rsidRPr="00046BCB" w:rsidRDefault="00946291" w:rsidP="0093739E">
            <w:pPr>
              <w:rPr>
                <w:rFonts w:ascii="Century Gothic" w:hAnsi="Century Gothic"/>
                <w:sz w:val="20"/>
              </w:rPr>
            </w:pPr>
          </w:p>
        </w:tc>
        <w:tc>
          <w:tcPr>
            <w:tcW w:w="3593" w:type="dxa"/>
          </w:tcPr>
          <w:p w:rsidR="00946291" w:rsidRPr="00046BCB" w:rsidRDefault="00946291" w:rsidP="0093739E">
            <w:pPr>
              <w:rPr>
                <w:rFonts w:ascii="Century Gothic" w:hAnsi="Century Gothic"/>
                <w:b/>
                <w:sz w:val="20"/>
              </w:rPr>
            </w:pPr>
          </w:p>
          <w:p w:rsidR="00946291" w:rsidRPr="00046BCB" w:rsidRDefault="00946291" w:rsidP="0093739E">
            <w:pPr>
              <w:rPr>
                <w:rFonts w:ascii="Century Gothic" w:hAnsi="Century Gothic"/>
                <w:b/>
                <w:sz w:val="20"/>
              </w:rPr>
            </w:pPr>
            <w:r w:rsidRPr="00046BCB">
              <w:rPr>
                <w:rFonts w:ascii="Century Gothic" w:hAnsi="Century Gothic"/>
                <w:b/>
                <w:sz w:val="20"/>
              </w:rPr>
              <w:t xml:space="preserve">Excellent </w:t>
            </w:r>
            <w:r w:rsidR="00CB132F" w:rsidRPr="00046BCB">
              <w:rPr>
                <w:rFonts w:ascii="Century Gothic" w:hAnsi="Century Gothic"/>
                <w:b/>
                <w:sz w:val="20"/>
              </w:rPr>
              <w:t>c</w:t>
            </w:r>
            <w:r w:rsidRPr="00046BCB">
              <w:rPr>
                <w:rFonts w:ascii="Century Gothic" w:hAnsi="Century Gothic"/>
                <w:b/>
                <w:sz w:val="20"/>
              </w:rPr>
              <w:t>ommunication skills and be able to understand and interpret written instructions</w:t>
            </w:r>
          </w:p>
          <w:p w:rsidR="00946291" w:rsidRPr="00046BCB" w:rsidRDefault="00946291" w:rsidP="0093739E">
            <w:pPr>
              <w:rPr>
                <w:rFonts w:ascii="Century Gothic" w:hAnsi="Century Gothic"/>
                <w:b/>
                <w:sz w:val="20"/>
              </w:rPr>
            </w:pPr>
          </w:p>
          <w:p w:rsidR="00946291" w:rsidRPr="00046BCB" w:rsidRDefault="00946291" w:rsidP="0093739E">
            <w:pPr>
              <w:rPr>
                <w:rFonts w:ascii="Century Gothic" w:hAnsi="Century Gothic"/>
                <w:b/>
                <w:sz w:val="20"/>
              </w:rPr>
            </w:pPr>
            <w:r w:rsidRPr="00046BCB">
              <w:rPr>
                <w:rFonts w:ascii="Century Gothic" w:hAnsi="Century Gothic"/>
                <w:b/>
                <w:sz w:val="20"/>
              </w:rPr>
              <w:t>Numeracy skills</w:t>
            </w:r>
          </w:p>
          <w:p w:rsidR="00946291" w:rsidRPr="00046BCB" w:rsidRDefault="00946291" w:rsidP="0093739E">
            <w:pPr>
              <w:rPr>
                <w:rFonts w:ascii="Century Gothic" w:hAnsi="Century Gothic"/>
                <w:b/>
                <w:sz w:val="20"/>
              </w:rPr>
            </w:pPr>
          </w:p>
          <w:p w:rsidR="00946291" w:rsidRPr="00046BCB" w:rsidRDefault="00946291" w:rsidP="0093739E">
            <w:pPr>
              <w:rPr>
                <w:rFonts w:ascii="Century Gothic" w:hAnsi="Century Gothic"/>
                <w:b/>
                <w:sz w:val="20"/>
              </w:rPr>
            </w:pPr>
            <w:r w:rsidRPr="00046BCB">
              <w:rPr>
                <w:rFonts w:ascii="Century Gothic" w:hAnsi="Century Gothic"/>
                <w:b/>
                <w:sz w:val="20"/>
              </w:rPr>
              <w:t>Organisational skills – time management and able to work to strict deadlines</w:t>
            </w:r>
          </w:p>
          <w:p w:rsidR="00946291" w:rsidRPr="00046BCB" w:rsidRDefault="00946291" w:rsidP="0093739E">
            <w:pPr>
              <w:rPr>
                <w:rFonts w:ascii="Century Gothic" w:hAnsi="Century Gothic"/>
                <w:b/>
                <w:sz w:val="20"/>
              </w:rPr>
            </w:pPr>
          </w:p>
          <w:p w:rsidR="00946291" w:rsidRPr="00046BCB" w:rsidRDefault="00946291" w:rsidP="0093739E">
            <w:pPr>
              <w:rPr>
                <w:rFonts w:ascii="Century Gothic" w:hAnsi="Century Gothic"/>
                <w:b/>
                <w:sz w:val="20"/>
              </w:rPr>
            </w:pPr>
            <w:r w:rsidRPr="00046BCB">
              <w:rPr>
                <w:rFonts w:ascii="Century Gothic" w:hAnsi="Century Gothic"/>
                <w:b/>
                <w:sz w:val="20"/>
              </w:rPr>
              <w:t xml:space="preserve">Able to work methodically, paying particular attention to detail and accuracy </w:t>
            </w:r>
          </w:p>
          <w:p w:rsidR="00946291" w:rsidRPr="00046BCB" w:rsidRDefault="00946291" w:rsidP="0093739E">
            <w:pPr>
              <w:rPr>
                <w:rFonts w:ascii="Century Gothic" w:hAnsi="Century Gothic"/>
                <w:b/>
                <w:sz w:val="20"/>
              </w:rPr>
            </w:pPr>
          </w:p>
          <w:p w:rsidR="00946291" w:rsidRPr="00046BCB" w:rsidRDefault="00946291" w:rsidP="0093739E">
            <w:pPr>
              <w:rPr>
                <w:rFonts w:ascii="Century Gothic" w:hAnsi="Century Gothic"/>
                <w:b/>
                <w:sz w:val="20"/>
              </w:rPr>
            </w:pPr>
            <w:r w:rsidRPr="00046BCB">
              <w:rPr>
                <w:rFonts w:ascii="Century Gothic" w:hAnsi="Century Gothic"/>
                <w:b/>
                <w:sz w:val="20"/>
              </w:rPr>
              <w:t xml:space="preserve">Willingness to work as part of a team and have a flexible and effective approach to work </w:t>
            </w:r>
          </w:p>
          <w:p w:rsidR="00946291" w:rsidRPr="00046BCB" w:rsidRDefault="00946291" w:rsidP="0093739E">
            <w:pPr>
              <w:rPr>
                <w:rFonts w:ascii="Century Gothic" w:hAnsi="Century Gothic"/>
                <w:b/>
                <w:sz w:val="20"/>
              </w:rPr>
            </w:pPr>
          </w:p>
          <w:p w:rsidR="00946291" w:rsidRPr="00046BCB" w:rsidRDefault="00946291" w:rsidP="0093739E">
            <w:pPr>
              <w:rPr>
                <w:rFonts w:ascii="Century Gothic" w:hAnsi="Century Gothic"/>
                <w:b/>
                <w:sz w:val="20"/>
              </w:rPr>
            </w:pPr>
            <w:r w:rsidRPr="00046BCB">
              <w:rPr>
                <w:rFonts w:ascii="Century Gothic" w:hAnsi="Century Gothic"/>
                <w:b/>
                <w:sz w:val="20"/>
              </w:rPr>
              <w:t>Able to work without supervision and take instructions</w:t>
            </w:r>
          </w:p>
          <w:p w:rsidR="00946291" w:rsidRPr="00046BCB" w:rsidRDefault="00946291" w:rsidP="0093739E">
            <w:pPr>
              <w:rPr>
                <w:rFonts w:ascii="Century Gothic" w:hAnsi="Century Gothic"/>
                <w:b/>
                <w:sz w:val="20"/>
              </w:rPr>
            </w:pPr>
          </w:p>
          <w:p w:rsidR="00946291" w:rsidRPr="00046BCB" w:rsidRDefault="00946291" w:rsidP="0093739E">
            <w:pPr>
              <w:rPr>
                <w:rFonts w:ascii="Century Gothic" w:hAnsi="Century Gothic"/>
                <w:b/>
                <w:sz w:val="20"/>
              </w:rPr>
            </w:pPr>
            <w:r w:rsidRPr="00046BCB">
              <w:rPr>
                <w:rFonts w:ascii="Century Gothic" w:hAnsi="Century Gothic"/>
                <w:b/>
                <w:sz w:val="20"/>
              </w:rPr>
              <w:t>Understanding and appreciation of the need to maintain confidentiality and work within agreed guidelines and procedures</w:t>
            </w:r>
          </w:p>
          <w:p w:rsidR="00946291" w:rsidRPr="00046BCB"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r w:rsidRPr="00046BCB">
              <w:rPr>
                <w:rFonts w:ascii="Century Gothic" w:hAnsi="Century Gothic"/>
                <w:b/>
                <w:sz w:val="20"/>
              </w:rPr>
              <w:t>Able to exercise sound judgement at all times</w:t>
            </w: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tc>
        <w:tc>
          <w:tcPr>
            <w:tcW w:w="2841" w:type="dxa"/>
          </w:tcPr>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p w:rsidR="00946291" w:rsidRPr="00C04B79" w:rsidRDefault="00946291" w:rsidP="0093739E">
            <w:pPr>
              <w:rPr>
                <w:rFonts w:ascii="Century Gothic" w:hAnsi="Century Gothic"/>
                <w:b/>
                <w:sz w:val="20"/>
              </w:rPr>
            </w:pPr>
          </w:p>
        </w:tc>
      </w:tr>
    </w:tbl>
    <w:p w:rsidR="00946291" w:rsidRPr="00CD6A79" w:rsidRDefault="00946291" w:rsidP="00946291">
      <w:pPr>
        <w:rPr>
          <w:rFonts w:ascii="Arial" w:hAnsi="Arial" w:cs="Arial"/>
        </w:rPr>
      </w:pPr>
    </w:p>
    <w:p w:rsidR="00946291" w:rsidRDefault="00946291" w:rsidP="00946291"/>
    <w:p w:rsidR="00946291" w:rsidRDefault="00946291" w:rsidP="00946291"/>
    <w:p w:rsidR="00946291" w:rsidRDefault="00946291" w:rsidP="00946291">
      <w:pPr>
        <w:tabs>
          <w:tab w:val="left" w:pos="4065"/>
        </w:tabs>
      </w:pPr>
      <w:r>
        <w:tab/>
      </w:r>
    </w:p>
    <w:p w:rsidR="00E64C76" w:rsidRDefault="00E64C76"/>
    <w:sectPr w:rsidR="00E64C76" w:rsidSect="007020EF">
      <w:footerReference w:type="even" r:id="rId7"/>
      <w:footerReference w:type="default" r:id="rId8"/>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C1" w:rsidRDefault="00527BC1" w:rsidP="00527BC1">
      <w:r>
        <w:separator/>
      </w:r>
    </w:p>
  </w:endnote>
  <w:endnote w:type="continuationSeparator" w:id="0">
    <w:p w:rsidR="00527BC1" w:rsidRDefault="00527BC1" w:rsidP="0052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20" w:rsidRDefault="00D10BC4" w:rsidP="002D1722">
    <w:pPr>
      <w:pStyle w:val="Footer"/>
      <w:framePr w:wrap="around" w:vAnchor="text" w:hAnchor="margin" w:xAlign="right" w:y="1"/>
      <w:rPr>
        <w:rStyle w:val="PageNumber"/>
      </w:rPr>
    </w:pPr>
    <w:r>
      <w:rPr>
        <w:rStyle w:val="PageNumber"/>
      </w:rPr>
      <w:fldChar w:fldCharType="begin"/>
    </w:r>
    <w:r w:rsidR="00946291">
      <w:rPr>
        <w:rStyle w:val="PageNumber"/>
      </w:rPr>
      <w:instrText xml:space="preserve">PAGE  </w:instrText>
    </w:r>
    <w:r>
      <w:rPr>
        <w:rStyle w:val="PageNumber"/>
      </w:rPr>
      <w:fldChar w:fldCharType="end"/>
    </w:r>
  </w:p>
  <w:p w:rsidR="007B7F20" w:rsidRDefault="00046BCB" w:rsidP="00D12A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BCB" w:rsidRDefault="00946291" w:rsidP="00ED4C21">
    <w:pPr>
      <w:pStyle w:val="Footer"/>
      <w:pBdr>
        <w:top w:val="thinThickSmallGap" w:sz="24" w:space="1" w:color="622423"/>
      </w:pBdr>
      <w:tabs>
        <w:tab w:val="clear" w:pos="4320"/>
        <w:tab w:val="clear" w:pos="8640"/>
        <w:tab w:val="right" w:pos="10204"/>
      </w:tabs>
      <w:rPr>
        <w:rFonts w:ascii="Cambria" w:hAnsi="Cambria"/>
        <w:sz w:val="16"/>
        <w:szCs w:val="16"/>
      </w:rPr>
    </w:pPr>
    <w:r w:rsidRPr="00163DA0">
      <w:rPr>
        <w:rFonts w:ascii="Cambria" w:hAnsi="Cambria"/>
        <w:sz w:val="16"/>
        <w:szCs w:val="16"/>
      </w:rPr>
      <w:t>Updated</w:t>
    </w:r>
    <w:r>
      <w:rPr>
        <w:rFonts w:ascii="Cambria" w:hAnsi="Cambria"/>
        <w:sz w:val="16"/>
        <w:szCs w:val="16"/>
      </w:rPr>
      <w:t xml:space="preserve"> </w:t>
    </w:r>
    <w:r w:rsidR="00046BCB">
      <w:rPr>
        <w:rFonts w:ascii="Cambria" w:hAnsi="Cambria"/>
        <w:sz w:val="16"/>
        <w:szCs w:val="16"/>
      </w:rPr>
      <w:t>Mar 19</w:t>
    </w:r>
  </w:p>
  <w:p w:rsidR="007B7F20" w:rsidRDefault="00046BCB" w:rsidP="00ED4C21">
    <w:pPr>
      <w:pStyle w:val="Footer"/>
      <w:pBdr>
        <w:top w:val="thinThickSmallGap" w:sz="24" w:space="1" w:color="622423"/>
      </w:pBdr>
      <w:tabs>
        <w:tab w:val="clear" w:pos="4320"/>
        <w:tab w:val="clear" w:pos="8640"/>
        <w:tab w:val="right" w:pos="10204"/>
      </w:tabs>
      <w:rPr>
        <w:rFonts w:ascii="Cambria" w:hAnsi="Cambria"/>
      </w:rPr>
    </w:pPr>
    <w:r>
      <w:rPr>
        <w:rFonts w:ascii="Cambria" w:hAnsi="Cambria"/>
        <w:sz w:val="16"/>
        <w:szCs w:val="16"/>
      </w:rPr>
      <w:t>SCP 9</w:t>
    </w:r>
    <w:r w:rsidR="00946291">
      <w:rPr>
        <w:rFonts w:ascii="Cambria" w:hAnsi="Cambria"/>
      </w:rPr>
      <w:tab/>
    </w:r>
    <w:r w:rsidR="00946291" w:rsidRPr="00163DA0">
      <w:rPr>
        <w:rFonts w:ascii="Cambria" w:hAnsi="Cambria"/>
        <w:sz w:val="16"/>
        <w:szCs w:val="16"/>
      </w:rPr>
      <w:t xml:space="preserve">Page </w:t>
    </w:r>
    <w:r w:rsidR="00D10BC4" w:rsidRPr="00163DA0">
      <w:rPr>
        <w:sz w:val="16"/>
        <w:szCs w:val="16"/>
      </w:rPr>
      <w:fldChar w:fldCharType="begin"/>
    </w:r>
    <w:r w:rsidR="00946291" w:rsidRPr="00163DA0">
      <w:rPr>
        <w:sz w:val="16"/>
        <w:szCs w:val="16"/>
      </w:rPr>
      <w:instrText xml:space="preserve"> PAGE   \* MERGEFORMAT </w:instrText>
    </w:r>
    <w:r w:rsidR="00D10BC4" w:rsidRPr="00163DA0">
      <w:rPr>
        <w:sz w:val="16"/>
        <w:szCs w:val="16"/>
      </w:rPr>
      <w:fldChar w:fldCharType="separate"/>
    </w:r>
    <w:r w:rsidRPr="00046BCB">
      <w:rPr>
        <w:rFonts w:ascii="Cambria" w:hAnsi="Cambria"/>
        <w:noProof/>
        <w:sz w:val="16"/>
        <w:szCs w:val="16"/>
      </w:rPr>
      <w:t>2</w:t>
    </w:r>
    <w:r w:rsidR="00D10BC4" w:rsidRPr="00163DA0">
      <w:rPr>
        <w:sz w:val="16"/>
        <w:szCs w:val="16"/>
      </w:rPr>
      <w:fldChar w:fldCharType="end"/>
    </w:r>
  </w:p>
  <w:p w:rsidR="007B7F20" w:rsidRDefault="00046BCB" w:rsidP="00D12A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C1" w:rsidRDefault="00527BC1" w:rsidP="00527BC1">
      <w:r>
        <w:separator/>
      </w:r>
    </w:p>
  </w:footnote>
  <w:footnote w:type="continuationSeparator" w:id="0">
    <w:p w:rsidR="00527BC1" w:rsidRDefault="00527BC1" w:rsidP="00527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E7C46"/>
    <w:multiLevelType w:val="hybridMultilevel"/>
    <w:tmpl w:val="CB60C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91"/>
    <w:rsid w:val="00046BCB"/>
    <w:rsid w:val="00407635"/>
    <w:rsid w:val="00527BC1"/>
    <w:rsid w:val="006D7148"/>
    <w:rsid w:val="008C5468"/>
    <w:rsid w:val="00946291"/>
    <w:rsid w:val="00A26C91"/>
    <w:rsid w:val="00AC0CA0"/>
    <w:rsid w:val="00CB132F"/>
    <w:rsid w:val="00D10BC4"/>
    <w:rsid w:val="00D34839"/>
    <w:rsid w:val="00D81E22"/>
    <w:rsid w:val="00E64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C209A-DCF3-4B7F-A02E-5F981C64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29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6C91"/>
    <w:pPr>
      <w:framePr w:w="7920" w:h="1980" w:hRule="exact" w:hSpace="180" w:wrap="auto" w:hAnchor="page" w:xAlign="center" w:yAlign="bottom"/>
      <w:ind w:left="2880"/>
    </w:pPr>
    <w:rPr>
      <w:rFonts w:ascii="Calibri" w:eastAsiaTheme="majorEastAsia" w:hAnsi="Calibri" w:cstheme="majorBidi"/>
    </w:rPr>
  </w:style>
  <w:style w:type="paragraph" w:styleId="Footer">
    <w:name w:val="footer"/>
    <w:basedOn w:val="Normal"/>
    <w:link w:val="FooterChar"/>
    <w:uiPriority w:val="99"/>
    <w:rsid w:val="00946291"/>
    <w:pPr>
      <w:tabs>
        <w:tab w:val="center" w:pos="4320"/>
        <w:tab w:val="right" w:pos="8640"/>
      </w:tabs>
    </w:pPr>
  </w:style>
  <w:style w:type="character" w:customStyle="1" w:styleId="FooterChar">
    <w:name w:val="Footer Char"/>
    <w:basedOn w:val="DefaultParagraphFont"/>
    <w:link w:val="Footer"/>
    <w:uiPriority w:val="99"/>
    <w:rsid w:val="00946291"/>
    <w:rPr>
      <w:rFonts w:ascii="Times New Roman" w:eastAsia="Times New Roman" w:hAnsi="Times New Roman" w:cs="Times New Roman"/>
      <w:sz w:val="24"/>
      <w:szCs w:val="24"/>
      <w:lang w:eastAsia="en-GB"/>
    </w:rPr>
  </w:style>
  <w:style w:type="character" w:styleId="PageNumber">
    <w:name w:val="page number"/>
    <w:basedOn w:val="DefaultParagraphFont"/>
    <w:rsid w:val="00946291"/>
  </w:style>
  <w:style w:type="paragraph" w:styleId="Header">
    <w:name w:val="header"/>
    <w:basedOn w:val="Normal"/>
    <w:link w:val="HeaderChar"/>
    <w:uiPriority w:val="99"/>
    <w:unhideWhenUsed/>
    <w:rsid w:val="00046BCB"/>
    <w:pPr>
      <w:tabs>
        <w:tab w:val="center" w:pos="4513"/>
        <w:tab w:val="right" w:pos="9026"/>
      </w:tabs>
    </w:pPr>
  </w:style>
  <w:style w:type="character" w:customStyle="1" w:styleId="HeaderChar">
    <w:name w:val="Header Char"/>
    <w:basedOn w:val="DefaultParagraphFont"/>
    <w:link w:val="Header"/>
    <w:uiPriority w:val="99"/>
    <w:rsid w:val="00046BC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97F22977</Template>
  <TotalTime>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avalapinee</dc:creator>
  <cp:lastModifiedBy>Anita Valapinee</cp:lastModifiedBy>
  <cp:revision>3</cp:revision>
  <dcterms:created xsi:type="dcterms:W3CDTF">2019-03-21T13:02:00Z</dcterms:created>
  <dcterms:modified xsi:type="dcterms:W3CDTF">2019-03-21T13:05:00Z</dcterms:modified>
</cp:coreProperties>
</file>