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7004A"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Calibri" w:eastAsia="Times New Roman" w:hAnsi="Calibri" w:cs="Calibri"/>
          <w:b/>
          <w:bCs/>
          <w:bdr w:val="none" w:sz="0" w:space="0" w:color="auto"/>
          <w:lang w:val="en-GB" w:eastAsia="en-GB"/>
        </w:rPr>
      </w:pPr>
      <w:r w:rsidRPr="00307F3E">
        <w:rPr>
          <w:rFonts w:ascii="Calibri" w:eastAsia="Times New Roman" w:hAnsi="Calibri" w:cs="Calibri"/>
          <w:b/>
          <w:bCs/>
          <w:bdr w:val="none" w:sz="0" w:space="0" w:color="auto"/>
          <w:lang w:val="en-GB" w:eastAsia="en-GB"/>
        </w:rPr>
        <w:t>Job Profile comprising Job Description and Person Specification</w:t>
      </w:r>
    </w:p>
    <w:p w14:paraId="4933191C"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Cs/>
          <w:bdr w:val="none" w:sz="0" w:space="0" w:color="auto"/>
          <w:lang w:val="en-GB" w:eastAsia="en-GB"/>
        </w:rPr>
      </w:pPr>
      <w:r w:rsidRPr="00307F3E">
        <w:rPr>
          <w:rFonts w:ascii="Calibri" w:eastAsia="Times New Roman" w:hAnsi="Calibri" w:cs="Calibri"/>
          <w:b/>
          <w:bCs/>
          <w:bdr w:val="none" w:sz="0" w:space="0" w:color="auto"/>
          <w:lang w:val="en-GB" w:eastAsia="en-GB"/>
        </w:rPr>
        <w:t>Job Description</w:t>
      </w:r>
    </w:p>
    <w:p w14:paraId="48571552"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Cs/>
          <w:bdr w:val="none" w:sz="0" w:space="0" w:color="auto"/>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C06275" w:rsidRPr="00307F3E" w14:paraId="11119972" w14:textId="77777777" w:rsidTr="00C06275">
        <w:trPr>
          <w:trHeight w:val="828"/>
        </w:trPr>
        <w:tc>
          <w:tcPr>
            <w:tcW w:w="4261" w:type="dxa"/>
            <w:shd w:val="clear" w:color="auto" w:fill="D9D9D9"/>
          </w:tcPr>
          <w:p w14:paraId="4FD9D5F0"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Cs/>
                <w:bdr w:val="none" w:sz="0" w:space="0" w:color="auto"/>
                <w:lang w:val="en-GB" w:eastAsia="en-GB"/>
              </w:rPr>
            </w:pPr>
            <w:r w:rsidRPr="00307F3E">
              <w:rPr>
                <w:rFonts w:ascii="Calibri" w:eastAsia="Times New Roman" w:hAnsi="Calibri" w:cs="Calibri"/>
                <w:b/>
                <w:bCs/>
                <w:bdr w:val="none" w:sz="0" w:space="0" w:color="auto"/>
                <w:lang w:val="en-GB" w:eastAsia="en-GB"/>
              </w:rPr>
              <w:t xml:space="preserve">Job Title: </w:t>
            </w:r>
          </w:p>
          <w:p w14:paraId="72F12848"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Senior Policy and Review Officer</w:t>
            </w:r>
          </w:p>
        </w:tc>
        <w:tc>
          <w:tcPr>
            <w:tcW w:w="4494" w:type="dxa"/>
            <w:shd w:val="clear" w:color="auto" w:fill="D9D9D9"/>
          </w:tcPr>
          <w:p w14:paraId="28A35907"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sidRPr="00307F3E">
              <w:rPr>
                <w:rFonts w:ascii="Calibri" w:eastAsia="Times New Roman" w:hAnsi="Calibri" w:cs="Calibri"/>
                <w:b/>
                <w:bCs/>
                <w:bdr w:val="none" w:sz="0" w:space="0" w:color="auto"/>
                <w:lang w:val="en-GB" w:eastAsia="en-GB"/>
              </w:rPr>
              <w:t>Grade</w:t>
            </w:r>
            <w:r w:rsidRPr="00307F3E">
              <w:rPr>
                <w:rFonts w:ascii="Calibri" w:eastAsia="Times New Roman" w:hAnsi="Calibri" w:cs="Calibri"/>
                <w:bCs/>
                <w:bdr w:val="none" w:sz="0" w:space="0" w:color="auto"/>
                <w:lang w:val="en-GB" w:eastAsia="en-GB"/>
              </w:rPr>
              <w:t xml:space="preserve">: </w:t>
            </w:r>
          </w:p>
          <w:p w14:paraId="1D9B3996" w14:textId="1BD1C2C9" w:rsidR="00C06275" w:rsidRPr="00307F3E" w:rsidRDefault="00A2717B"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sidRPr="00307F3E">
              <w:rPr>
                <w:rFonts w:ascii="Calibri" w:eastAsia="Times New Roman" w:hAnsi="Calibri" w:cs="Calibri"/>
                <w:bCs/>
                <w:bdr w:val="none" w:sz="0" w:space="0" w:color="auto"/>
                <w:lang w:val="en-GB" w:eastAsia="en-GB"/>
              </w:rPr>
              <w:t>PO4 -PO6</w:t>
            </w:r>
          </w:p>
          <w:p w14:paraId="66FCF360"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dr w:val="none" w:sz="0" w:space="0" w:color="auto"/>
                <w:lang w:val="en-GB" w:eastAsia="en-GB"/>
              </w:rPr>
            </w:pPr>
          </w:p>
        </w:tc>
      </w:tr>
      <w:tr w:rsidR="00C06275" w:rsidRPr="00307F3E" w14:paraId="76D05E0C" w14:textId="77777777" w:rsidTr="00C06275">
        <w:trPr>
          <w:trHeight w:val="828"/>
        </w:trPr>
        <w:tc>
          <w:tcPr>
            <w:tcW w:w="4261" w:type="dxa"/>
            <w:shd w:val="clear" w:color="auto" w:fill="D9D9D9"/>
          </w:tcPr>
          <w:p w14:paraId="6B386FA5"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Cs/>
                <w:bdr w:val="none" w:sz="0" w:space="0" w:color="auto"/>
                <w:lang w:val="en-GB" w:eastAsia="en-GB"/>
              </w:rPr>
            </w:pPr>
            <w:r w:rsidRPr="00307F3E">
              <w:rPr>
                <w:rFonts w:ascii="Calibri" w:eastAsia="Times New Roman" w:hAnsi="Calibri" w:cs="Calibri"/>
                <w:b/>
                <w:bCs/>
                <w:bdr w:val="none" w:sz="0" w:space="0" w:color="auto"/>
                <w:lang w:val="en-GB" w:eastAsia="en-GB"/>
              </w:rPr>
              <w:t xml:space="preserve">Section: </w:t>
            </w:r>
          </w:p>
          <w:p w14:paraId="6F2006D9" w14:textId="5E99416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sidRPr="00307F3E">
              <w:rPr>
                <w:rFonts w:ascii="Calibri" w:eastAsia="Times New Roman" w:hAnsi="Calibri" w:cs="Calibri"/>
                <w:bCs/>
                <w:bdr w:val="none" w:sz="0" w:space="0" w:color="auto"/>
                <w:lang w:val="en-GB" w:eastAsia="en-GB"/>
              </w:rPr>
              <w:t>Policy, Performance</w:t>
            </w:r>
            <w:r w:rsidR="000D7147" w:rsidRPr="00307F3E">
              <w:rPr>
                <w:rFonts w:ascii="Calibri" w:eastAsia="Times New Roman" w:hAnsi="Calibri" w:cs="Calibri"/>
                <w:bCs/>
                <w:bdr w:val="none" w:sz="0" w:space="0" w:color="auto"/>
                <w:lang w:val="en-GB" w:eastAsia="en-GB"/>
              </w:rPr>
              <w:t xml:space="preserve">, </w:t>
            </w:r>
            <w:r w:rsidRPr="00307F3E">
              <w:rPr>
                <w:rFonts w:ascii="Calibri" w:eastAsia="Times New Roman" w:hAnsi="Calibri" w:cs="Calibri"/>
                <w:bCs/>
                <w:bdr w:val="none" w:sz="0" w:space="0" w:color="auto"/>
                <w:lang w:val="en-GB" w:eastAsia="en-GB"/>
              </w:rPr>
              <w:t>Analysis</w:t>
            </w:r>
            <w:r w:rsidR="000D7147" w:rsidRPr="00307F3E">
              <w:rPr>
                <w:rFonts w:ascii="Calibri" w:eastAsia="Times New Roman" w:hAnsi="Calibri" w:cs="Calibri"/>
                <w:bCs/>
                <w:bdr w:val="none" w:sz="0" w:space="0" w:color="auto"/>
                <w:lang w:val="en-GB" w:eastAsia="en-GB"/>
              </w:rPr>
              <w:t xml:space="preserve"> and Communications</w:t>
            </w:r>
          </w:p>
        </w:tc>
        <w:tc>
          <w:tcPr>
            <w:tcW w:w="4494" w:type="dxa"/>
            <w:shd w:val="clear" w:color="auto" w:fill="D9D9D9"/>
          </w:tcPr>
          <w:p w14:paraId="3AB3A10D"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sidRPr="00307F3E">
              <w:rPr>
                <w:rFonts w:ascii="Calibri" w:eastAsia="Times New Roman" w:hAnsi="Calibri" w:cs="Calibri"/>
                <w:b/>
                <w:bCs/>
                <w:bdr w:val="none" w:sz="0" w:space="0" w:color="auto"/>
                <w:lang w:val="en-GB" w:eastAsia="en-GB"/>
              </w:rPr>
              <w:t>Directorate:</w:t>
            </w:r>
            <w:r w:rsidRPr="00307F3E">
              <w:rPr>
                <w:rFonts w:ascii="Calibri" w:eastAsia="Times New Roman" w:hAnsi="Calibri" w:cs="Calibri"/>
                <w:bCs/>
                <w:bdr w:val="none" w:sz="0" w:space="0" w:color="auto"/>
                <w:lang w:val="en-GB" w:eastAsia="en-GB"/>
              </w:rPr>
              <w:t xml:space="preserve"> </w:t>
            </w:r>
          </w:p>
          <w:p w14:paraId="1836510F"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sidRPr="00307F3E">
              <w:rPr>
                <w:rFonts w:ascii="Calibri" w:eastAsia="Times New Roman" w:hAnsi="Calibri" w:cs="Calibri"/>
                <w:bCs/>
                <w:bdr w:val="none" w:sz="0" w:space="0" w:color="auto"/>
                <w:lang w:val="en-GB" w:eastAsia="en-GB"/>
              </w:rPr>
              <w:t>Chief Executive’s Group</w:t>
            </w:r>
          </w:p>
        </w:tc>
      </w:tr>
      <w:tr w:rsidR="00C06275" w:rsidRPr="00307F3E" w14:paraId="341C96F5" w14:textId="77777777" w:rsidTr="00C06275">
        <w:trPr>
          <w:trHeight w:val="828"/>
        </w:trPr>
        <w:tc>
          <w:tcPr>
            <w:tcW w:w="4261" w:type="dxa"/>
            <w:shd w:val="clear" w:color="auto" w:fill="D9D9D9"/>
          </w:tcPr>
          <w:p w14:paraId="32B4FC01"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dr w:val="none" w:sz="0" w:space="0" w:color="auto"/>
                <w:lang w:val="en-GB" w:eastAsia="en-GB"/>
              </w:rPr>
            </w:pPr>
            <w:r w:rsidRPr="00307F3E">
              <w:rPr>
                <w:rFonts w:ascii="Calibri" w:eastAsia="Times New Roman" w:hAnsi="Calibri" w:cs="Calibri"/>
                <w:b/>
                <w:bdr w:val="none" w:sz="0" w:space="0" w:color="auto"/>
                <w:lang w:val="en-GB" w:eastAsia="en-GB"/>
              </w:rPr>
              <w:t>Responsible to following manager:</w:t>
            </w:r>
          </w:p>
          <w:p w14:paraId="64347FC3" w14:textId="4607CCBB"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 xml:space="preserve">Policy and </w:t>
            </w:r>
            <w:r w:rsidR="00A2717B" w:rsidRPr="00307F3E">
              <w:rPr>
                <w:rFonts w:ascii="Calibri" w:eastAsia="Times New Roman" w:hAnsi="Calibri" w:cs="Calibri"/>
                <w:bdr w:val="none" w:sz="0" w:space="0" w:color="auto"/>
                <w:lang w:val="en-GB" w:eastAsia="en-GB"/>
              </w:rPr>
              <w:t>R</w:t>
            </w:r>
            <w:r w:rsidRPr="00307F3E">
              <w:rPr>
                <w:rFonts w:ascii="Calibri" w:eastAsia="Times New Roman" w:hAnsi="Calibri" w:cs="Calibri"/>
                <w:bdr w:val="none" w:sz="0" w:space="0" w:color="auto"/>
                <w:lang w:val="en-GB" w:eastAsia="en-GB"/>
              </w:rPr>
              <w:t>eview Manager</w:t>
            </w:r>
          </w:p>
        </w:tc>
        <w:tc>
          <w:tcPr>
            <w:tcW w:w="4494" w:type="dxa"/>
            <w:shd w:val="clear" w:color="auto" w:fill="D9D9D9"/>
          </w:tcPr>
          <w:p w14:paraId="4D164E08"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dr w:val="none" w:sz="0" w:space="0" w:color="auto"/>
                <w:lang w:val="en-GB" w:eastAsia="en-GB"/>
              </w:rPr>
            </w:pPr>
            <w:r w:rsidRPr="00307F3E">
              <w:rPr>
                <w:rFonts w:ascii="Calibri" w:eastAsia="Times New Roman" w:hAnsi="Calibri" w:cs="Calibri"/>
                <w:b/>
                <w:bdr w:val="none" w:sz="0" w:space="0" w:color="auto"/>
                <w:lang w:val="en-GB" w:eastAsia="en-GB"/>
              </w:rPr>
              <w:t>Responsible for following staff:</w:t>
            </w:r>
          </w:p>
          <w:p w14:paraId="6BBC5BD9"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n/a</w:t>
            </w:r>
          </w:p>
        </w:tc>
      </w:tr>
      <w:tr w:rsidR="00C06275" w:rsidRPr="00307F3E" w14:paraId="11F238D8" w14:textId="77777777" w:rsidTr="00C06275">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7D80A0C"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dr w:val="none" w:sz="0" w:space="0" w:color="auto"/>
                <w:lang w:val="en-GB" w:eastAsia="en-GB"/>
              </w:rPr>
            </w:pPr>
            <w:r w:rsidRPr="00307F3E">
              <w:rPr>
                <w:rFonts w:ascii="Calibri" w:eastAsia="Times New Roman" w:hAnsi="Calibri" w:cs="Calibri"/>
                <w:b/>
                <w:bdr w:val="none" w:sz="0" w:space="0" w:color="auto"/>
                <w:lang w:val="en-GB" w:eastAsia="en-GB"/>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6064E6B"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dr w:val="none" w:sz="0" w:space="0" w:color="auto"/>
                <w:lang w:val="en-GB" w:eastAsia="en-GB"/>
              </w:rPr>
            </w:pPr>
            <w:r w:rsidRPr="00307F3E">
              <w:rPr>
                <w:rFonts w:ascii="Calibri" w:eastAsia="Times New Roman" w:hAnsi="Calibri" w:cs="Calibri"/>
                <w:b/>
                <w:bdr w:val="none" w:sz="0" w:space="0" w:color="auto"/>
                <w:lang w:val="en-GB" w:eastAsia="en-GB"/>
              </w:rPr>
              <w:t>Last Review Date:</w:t>
            </w:r>
          </w:p>
          <w:p w14:paraId="7AFB3376" w14:textId="01724272" w:rsidR="00C06275" w:rsidRPr="00307F3E" w:rsidRDefault="00A96D33"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November 2023</w:t>
            </w:r>
          </w:p>
        </w:tc>
      </w:tr>
    </w:tbl>
    <w:p w14:paraId="147B7D6E"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p>
    <w:p w14:paraId="608798F6" w14:textId="77777777" w:rsidR="00C06275" w:rsidRPr="00307F3E" w:rsidRDefault="00C06275" w:rsidP="00C06275">
      <w:pPr>
        <w:pBdr>
          <w:top w:val="single" w:sz="4" w:space="1" w:color="auto"/>
          <w:left w:val="single" w:sz="4" w:space="4" w:color="auto"/>
          <w:bottom w:val="single" w:sz="4" w:space="0" w:color="auto"/>
          <w:right w:val="single" w:sz="4" w:space="3" w:color="auto"/>
          <w:between w:val="none" w:sz="0" w:space="0" w:color="auto"/>
          <w:bar w:val="none" w:sz="0" w:color="auto"/>
        </w:pBdr>
        <w:jc w:val="center"/>
        <w:rPr>
          <w:rFonts w:ascii="Calibri" w:eastAsia="Times New Roman" w:hAnsi="Calibri" w:cs="Calibri"/>
          <w:b/>
          <w:bCs/>
          <w:bdr w:val="none" w:sz="0" w:space="0" w:color="auto"/>
          <w:lang w:val="en-GB" w:eastAsia="en-GB"/>
        </w:rPr>
      </w:pPr>
      <w:r w:rsidRPr="00307F3E">
        <w:rPr>
          <w:rFonts w:ascii="Calibri" w:eastAsia="Times New Roman" w:hAnsi="Calibri" w:cs="Calibri"/>
          <w:b/>
          <w:bCs/>
          <w:bdr w:val="none" w:sz="0" w:space="0" w:color="auto"/>
          <w:lang w:val="en-GB" w:eastAsia="en-GB"/>
        </w:rPr>
        <w:t>Working for the Richmond/Wandsworth Shared Staffing Arrangement</w:t>
      </w:r>
    </w:p>
    <w:p w14:paraId="4D03F174" w14:textId="77777777" w:rsidR="00C06275" w:rsidRPr="00307F3E" w:rsidRDefault="00C06275" w:rsidP="00C06275">
      <w:pPr>
        <w:pBdr>
          <w:top w:val="single" w:sz="4" w:space="1" w:color="auto"/>
          <w:left w:val="single" w:sz="4" w:space="4" w:color="auto"/>
          <w:bottom w:val="single" w:sz="4" w:space="0" w:color="auto"/>
          <w:right w:val="single" w:sz="4" w:space="3" w:color="auto"/>
          <w:between w:val="none" w:sz="0" w:space="0" w:color="auto"/>
          <w:bar w:val="none" w:sz="0" w:color="auto"/>
        </w:pBdr>
        <w:rPr>
          <w:rFonts w:ascii="Calibri" w:eastAsia="Times New Roman" w:hAnsi="Calibri" w:cs="Calibri"/>
          <w:bdr w:val="none" w:sz="0" w:space="0" w:color="auto"/>
          <w:lang w:val="en-GB" w:eastAsia="en-GB"/>
        </w:rPr>
      </w:pPr>
    </w:p>
    <w:p w14:paraId="2B52D20C" w14:textId="77777777" w:rsidR="00C06275" w:rsidRPr="00307F3E" w:rsidRDefault="00C06275" w:rsidP="00C06275">
      <w:pPr>
        <w:pBdr>
          <w:top w:val="single" w:sz="4" w:space="1" w:color="auto"/>
          <w:left w:val="single" w:sz="4" w:space="4" w:color="auto"/>
          <w:bottom w:val="single" w:sz="4" w:space="0" w:color="auto"/>
          <w:right w:val="single" w:sz="4" w:space="3" w:color="auto"/>
          <w:between w:val="none" w:sz="0" w:space="0" w:color="auto"/>
          <w:bar w:val="none" w:sz="0" w:color="auto"/>
        </w:pBdr>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2350E736" w14:textId="77777777" w:rsidR="00C06275" w:rsidRPr="00307F3E" w:rsidRDefault="00C06275" w:rsidP="00C06275">
      <w:pPr>
        <w:pBdr>
          <w:top w:val="single" w:sz="4" w:space="1" w:color="auto"/>
          <w:left w:val="single" w:sz="4" w:space="4" w:color="auto"/>
          <w:bottom w:val="single" w:sz="4" w:space="0" w:color="auto"/>
          <w:right w:val="single" w:sz="4" w:space="3" w:color="auto"/>
          <w:between w:val="none" w:sz="0" w:space="0" w:color="auto"/>
          <w:bar w:val="none" w:sz="0" w:color="auto"/>
        </w:pBdr>
        <w:rPr>
          <w:rFonts w:ascii="Calibri" w:eastAsia="Times New Roman" w:hAnsi="Calibri" w:cs="Calibri"/>
          <w:bdr w:val="none" w:sz="0" w:space="0" w:color="auto"/>
          <w:lang w:val="en-GB" w:eastAsia="en-GB"/>
        </w:rPr>
      </w:pPr>
    </w:p>
    <w:p w14:paraId="71C2B5B7" w14:textId="77777777" w:rsidR="00C06275" w:rsidRPr="00307F3E" w:rsidRDefault="00C06275" w:rsidP="00C06275">
      <w:pPr>
        <w:pBdr>
          <w:top w:val="single" w:sz="4" w:space="1" w:color="auto"/>
          <w:left w:val="single" w:sz="4" w:space="4" w:color="auto"/>
          <w:bottom w:val="single" w:sz="4" w:space="0" w:color="auto"/>
          <w:right w:val="single" w:sz="4" w:space="3" w:color="auto"/>
          <w:between w:val="none" w:sz="0" w:space="0" w:color="auto"/>
          <w:bar w:val="none" w:sz="0" w:color="auto"/>
        </w:pBdr>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 xml:space="preserve">Staff are expected to deliver high quality and responsive services wherever they are based, as well as having the ability to adapt to sometimes differing processes and expectations. </w:t>
      </w:r>
    </w:p>
    <w:p w14:paraId="55C22909" w14:textId="77777777" w:rsidR="00C06275" w:rsidRPr="00307F3E" w:rsidRDefault="00C06275" w:rsidP="00C06275">
      <w:pPr>
        <w:pBdr>
          <w:top w:val="single" w:sz="4" w:space="1" w:color="auto"/>
          <w:left w:val="single" w:sz="4" w:space="4" w:color="auto"/>
          <w:bottom w:val="single" w:sz="4" w:space="0" w:color="auto"/>
          <w:right w:val="single" w:sz="4" w:space="3" w:color="auto"/>
          <w:between w:val="none" w:sz="0" w:space="0" w:color="auto"/>
          <w:bar w:val="none" w:sz="0" w:color="auto"/>
        </w:pBdr>
        <w:rPr>
          <w:rFonts w:ascii="Calibri" w:eastAsia="Times New Roman" w:hAnsi="Calibri" w:cs="Calibri"/>
          <w:bdr w:val="none" w:sz="0" w:space="0" w:color="auto"/>
          <w:lang w:val="en-GB" w:eastAsia="en-GB"/>
        </w:rPr>
      </w:pPr>
    </w:p>
    <w:p w14:paraId="14AD2C58" w14:textId="77777777" w:rsidR="00C06275" w:rsidRPr="00307F3E" w:rsidRDefault="00C06275" w:rsidP="00C06275">
      <w:pPr>
        <w:pBdr>
          <w:top w:val="single" w:sz="4" w:space="1" w:color="auto"/>
          <w:left w:val="single" w:sz="4" w:space="4" w:color="auto"/>
          <w:bottom w:val="single" w:sz="4" w:space="0" w:color="auto"/>
          <w:right w:val="single" w:sz="4" w:space="3" w:color="auto"/>
          <w:between w:val="none" w:sz="0" w:space="0" w:color="auto"/>
          <w:bar w:val="none" w:sz="0" w:color="auto"/>
        </w:pBdr>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528AD8ED" w14:textId="77777777" w:rsidR="00C06275" w:rsidRPr="00307F3E" w:rsidRDefault="00C06275" w:rsidP="00C06275">
      <w:pPr>
        <w:pBdr>
          <w:top w:val="single" w:sz="4" w:space="1" w:color="auto"/>
          <w:left w:val="single" w:sz="4" w:space="4" w:color="auto"/>
          <w:bottom w:val="single" w:sz="4" w:space="0" w:color="auto"/>
          <w:right w:val="single" w:sz="4" w:space="3" w:color="auto"/>
          <w:between w:val="none" w:sz="0" w:space="0" w:color="auto"/>
          <w:bar w:val="none" w:sz="0" w:color="auto"/>
        </w:pBdr>
        <w:rPr>
          <w:rFonts w:ascii="Calibri" w:eastAsia="Times New Roman" w:hAnsi="Calibri" w:cs="Calibri"/>
          <w:bdr w:val="none" w:sz="0" w:space="0" w:color="auto"/>
          <w:lang w:val="en-GB" w:eastAsia="en-GB"/>
        </w:rPr>
      </w:pPr>
    </w:p>
    <w:p w14:paraId="33B0D557"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p>
    <w:p w14:paraId="21F52AE5"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dr w:val="none" w:sz="0" w:space="0" w:color="auto"/>
          <w:lang w:val="en-GB" w:eastAsia="en-GB"/>
        </w:rPr>
      </w:pPr>
      <w:r w:rsidRPr="00307F3E">
        <w:rPr>
          <w:rFonts w:ascii="Calibri" w:eastAsia="Times New Roman" w:hAnsi="Calibri" w:cs="Calibri"/>
          <w:b/>
          <w:bdr w:val="none" w:sz="0" w:space="0" w:color="auto"/>
          <w:lang w:val="en-GB" w:eastAsia="en-GB"/>
        </w:rPr>
        <w:t>Job Purpose</w:t>
      </w:r>
    </w:p>
    <w:p w14:paraId="49361EA8" w14:textId="77777777" w:rsidR="002C02D0" w:rsidRDefault="002C02D0"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dr w:val="none" w:sz="0" w:space="0" w:color="auto"/>
          <w:lang w:val="en-GB" w:eastAsia="en-GB"/>
        </w:rPr>
      </w:pPr>
    </w:p>
    <w:p w14:paraId="635349BD" w14:textId="77777777" w:rsidR="00AB3277" w:rsidRPr="00C06275" w:rsidRDefault="00AB3277" w:rsidP="00AB327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val="en-GB" w:eastAsia="en-GB"/>
        </w:rPr>
      </w:pPr>
      <w:r w:rsidRPr="00C06275">
        <w:rPr>
          <w:rFonts w:ascii="Calibri" w:eastAsia="Times New Roman" w:hAnsi="Calibri" w:cs="Arial"/>
          <w:bdr w:val="none" w:sz="0" w:space="0" w:color="auto"/>
          <w:lang w:val="en-GB" w:eastAsia="en-GB"/>
        </w:rPr>
        <w:t xml:space="preserve">The post holder will support the Policy and Review manager in the delivery of key policy analysis, policy development and service review, and project oversight. The post will assist in the development of corporate policy initiatives. </w:t>
      </w:r>
    </w:p>
    <w:p w14:paraId="0D40C954" w14:textId="77777777" w:rsidR="00AB3277" w:rsidRPr="00C06275" w:rsidRDefault="00AB3277" w:rsidP="00AB327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val="en-GB" w:eastAsia="en-GB"/>
        </w:rPr>
      </w:pPr>
    </w:p>
    <w:p w14:paraId="0978640D" w14:textId="77777777" w:rsidR="00AB3277" w:rsidRPr="00C06275" w:rsidRDefault="00AB3277" w:rsidP="00AB327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bdr w:val="none" w:sz="0" w:space="0" w:color="auto"/>
          <w:lang w:val="en-GB" w:eastAsia="en-GB"/>
        </w:rPr>
      </w:pPr>
      <w:r w:rsidRPr="00C06275">
        <w:rPr>
          <w:rFonts w:ascii="Calibri" w:eastAsia="Times New Roman" w:hAnsi="Calibri" w:cs="Arial"/>
          <w:bdr w:val="none" w:sz="0" w:space="0" w:color="auto"/>
          <w:lang w:val="en-GB" w:eastAsia="en-GB"/>
        </w:rPr>
        <w:t>The post holder will be expected to take a leading role in driving forward all aspects of corporate policy work.</w:t>
      </w:r>
    </w:p>
    <w:p w14:paraId="0C1D83BB" w14:textId="77777777" w:rsidR="00AB3277" w:rsidRPr="00307F3E" w:rsidRDefault="00AB3277"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dr w:val="none" w:sz="0" w:space="0" w:color="auto"/>
          <w:lang w:val="en-GB" w:eastAsia="en-GB"/>
        </w:rPr>
      </w:pPr>
    </w:p>
    <w:p w14:paraId="73B70047"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lang w:val="en-GB" w:eastAsia="en-GB"/>
        </w:rPr>
      </w:pPr>
      <w:r w:rsidRPr="00307F3E">
        <w:rPr>
          <w:rFonts w:ascii="Calibri" w:eastAsia="Times New Roman" w:hAnsi="Calibri" w:cs="Calibri"/>
          <w:b/>
          <w:bCs/>
          <w:bdr w:val="none" w:sz="0" w:space="0" w:color="auto"/>
          <w:lang w:val="en-GB" w:eastAsia="en-GB"/>
        </w:rPr>
        <w:t>Specific Duties and Responsibilities</w:t>
      </w:r>
    </w:p>
    <w:p w14:paraId="4E92A80A"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lang w:val="en-GB" w:eastAsia="en-GB"/>
        </w:rPr>
      </w:pPr>
    </w:p>
    <w:p w14:paraId="6D16C13E" w14:textId="477F4410" w:rsidR="00D85EDD" w:rsidRPr="00307F3E" w:rsidRDefault="00D85EDD" w:rsidP="00D85EDD">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textAlignment w:val="center"/>
        <w:rPr>
          <w:rFonts w:ascii="Calibri" w:hAnsi="Calibri" w:cs="Calibri"/>
        </w:rPr>
      </w:pPr>
      <w:r w:rsidRPr="00307F3E">
        <w:rPr>
          <w:rFonts w:ascii="Calibri" w:hAnsi="Calibri" w:cs="Calibri"/>
        </w:rPr>
        <w:t>Lead the adoption of innovative practice within the SSA, helping us to become an organisation which thinks bigger, by maintaining an awareness of best and emerging practice from across local government and the wider public sector.</w:t>
      </w:r>
    </w:p>
    <w:p w14:paraId="1D005B37" w14:textId="563E68A9" w:rsidR="00D85EDD" w:rsidRPr="00307F3E" w:rsidRDefault="00D97930" w:rsidP="00D85EDD">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textAlignment w:val="center"/>
        <w:rPr>
          <w:rFonts w:ascii="Calibri" w:hAnsi="Calibri" w:cs="Calibri"/>
        </w:rPr>
      </w:pPr>
      <w:r w:rsidRPr="00307F3E">
        <w:rPr>
          <w:rFonts w:ascii="Calibri" w:hAnsi="Calibri" w:cs="Calibri"/>
        </w:rPr>
        <w:lastRenderedPageBreak/>
        <w:t>Proactively identify</w:t>
      </w:r>
      <w:r w:rsidR="00D85EDD" w:rsidRPr="00307F3E">
        <w:rPr>
          <w:rFonts w:ascii="Calibri" w:hAnsi="Calibri" w:cs="Calibri"/>
        </w:rPr>
        <w:t xml:space="preserve"> opportunities to work differently and challenge the status quo, and work with directorates to develop pilots for how new ways of working can be applied within Richmond and Wandsworth.</w:t>
      </w:r>
    </w:p>
    <w:p w14:paraId="31B811D7" w14:textId="4B4B9E74" w:rsidR="00D85EDD" w:rsidRPr="00307F3E" w:rsidRDefault="00AC79E0" w:rsidP="00D85EDD">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textAlignment w:val="center"/>
        <w:rPr>
          <w:rFonts w:ascii="Calibri" w:hAnsi="Calibri" w:cs="Calibri"/>
        </w:rPr>
      </w:pPr>
      <w:r w:rsidRPr="00307F3E">
        <w:rPr>
          <w:rFonts w:ascii="Calibri" w:hAnsi="Calibri" w:cs="Calibri"/>
        </w:rPr>
        <w:t>Enable t</w:t>
      </w:r>
      <w:r w:rsidR="00D85EDD" w:rsidRPr="00307F3E">
        <w:rPr>
          <w:rFonts w:ascii="Calibri" w:hAnsi="Calibri" w:cs="Calibri"/>
        </w:rPr>
        <w:t xml:space="preserve">he sharing of knowledge and best practice within and across the organisation, including </w:t>
      </w:r>
      <w:r w:rsidRPr="00307F3E">
        <w:rPr>
          <w:rFonts w:ascii="Calibri" w:hAnsi="Calibri" w:cs="Calibri"/>
        </w:rPr>
        <w:t>leadi</w:t>
      </w:r>
      <w:r w:rsidR="00586639" w:rsidRPr="00307F3E">
        <w:rPr>
          <w:rFonts w:ascii="Calibri" w:hAnsi="Calibri" w:cs="Calibri"/>
        </w:rPr>
        <w:t>ng the coordination of</w:t>
      </w:r>
      <w:r w:rsidR="00D85EDD" w:rsidRPr="00307F3E">
        <w:rPr>
          <w:rFonts w:ascii="Calibri" w:hAnsi="Calibri" w:cs="Calibri"/>
        </w:rPr>
        <w:t xml:space="preserve"> an internal innovation network.</w:t>
      </w:r>
    </w:p>
    <w:p w14:paraId="7D913C2B" w14:textId="73B7358C" w:rsidR="00D85EDD" w:rsidRPr="00307F3E" w:rsidRDefault="00254156" w:rsidP="00D85EDD">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textAlignment w:val="center"/>
        <w:rPr>
          <w:rFonts w:ascii="Calibri" w:hAnsi="Calibri" w:cs="Calibri"/>
        </w:rPr>
      </w:pPr>
      <w:r w:rsidRPr="00307F3E">
        <w:rPr>
          <w:rFonts w:ascii="Calibri" w:hAnsi="Calibri" w:cs="Calibri"/>
        </w:rPr>
        <w:t>Promote</w:t>
      </w:r>
      <w:r w:rsidR="00D85EDD" w:rsidRPr="00307F3E">
        <w:rPr>
          <w:rFonts w:ascii="Calibri" w:hAnsi="Calibri" w:cs="Calibri"/>
        </w:rPr>
        <w:t xml:space="preserve"> a positive and proactive approach to delivering the Councils' external facing equality work, reflecting the Councils’ commitment to embracing difference and putting our residents first. This includes working with services to develop strong Equality Impact Needs Assessments and equality comments on service proposals</w:t>
      </w:r>
      <w:r w:rsidR="00E94B5A" w:rsidRPr="00307F3E">
        <w:rPr>
          <w:rFonts w:ascii="Calibri" w:hAnsi="Calibri" w:cs="Calibri"/>
        </w:rPr>
        <w:t xml:space="preserve"> and signing these off in the </w:t>
      </w:r>
      <w:r w:rsidR="00B44DCD" w:rsidRPr="00307F3E">
        <w:rPr>
          <w:rFonts w:ascii="Calibri" w:hAnsi="Calibri" w:cs="Calibri"/>
        </w:rPr>
        <w:t>Policy and Review Manager’s absence,</w:t>
      </w:r>
      <w:r w:rsidR="00D85EDD" w:rsidRPr="00307F3E">
        <w:rPr>
          <w:rFonts w:ascii="Calibri" w:hAnsi="Calibri" w:cs="Calibri"/>
        </w:rPr>
        <w:t xml:space="preserve"> and identifying opportunities to make Richmond and Wandsworth fairer boroughs for everyone who lives or works here. </w:t>
      </w:r>
    </w:p>
    <w:p w14:paraId="47BE405F" w14:textId="73A51F12" w:rsidR="00D85EDD" w:rsidRPr="00307F3E" w:rsidRDefault="004900DA" w:rsidP="00D85EDD">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textAlignment w:val="center"/>
        <w:rPr>
          <w:rFonts w:ascii="Calibri" w:hAnsi="Calibri" w:cs="Calibri"/>
        </w:rPr>
      </w:pPr>
      <w:r w:rsidRPr="00307F3E">
        <w:rPr>
          <w:rFonts w:ascii="Calibri" w:hAnsi="Calibri" w:cs="Calibri"/>
        </w:rPr>
        <w:t>Represent the</w:t>
      </w:r>
      <w:r w:rsidR="00356215" w:rsidRPr="00307F3E">
        <w:rPr>
          <w:rFonts w:ascii="Calibri" w:hAnsi="Calibri" w:cs="Calibri"/>
        </w:rPr>
        <w:t xml:space="preserve"> Policy</w:t>
      </w:r>
      <w:r w:rsidR="00DF1052" w:rsidRPr="00307F3E">
        <w:rPr>
          <w:rFonts w:ascii="Calibri" w:hAnsi="Calibri" w:cs="Calibri"/>
        </w:rPr>
        <w:t xml:space="preserve"> and Review</w:t>
      </w:r>
      <w:r w:rsidR="00356215" w:rsidRPr="00307F3E">
        <w:rPr>
          <w:rFonts w:ascii="Calibri" w:hAnsi="Calibri" w:cs="Calibri"/>
        </w:rPr>
        <w:t xml:space="preserve"> team and </w:t>
      </w:r>
      <w:r w:rsidR="00DF1052" w:rsidRPr="00307F3E">
        <w:rPr>
          <w:rFonts w:ascii="Calibri" w:hAnsi="Calibri" w:cs="Calibri"/>
        </w:rPr>
        <w:t>councils</w:t>
      </w:r>
      <w:r w:rsidR="00356215" w:rsidRPr="00307F3E">
        <w:rPr>
          <w:rFonts w:ascii="Calibri" w:hAnsi="Calibri" w:cs="Calibri"/>
        </w:rPr>
        <w:t xml:space="preserve"> through engagement</w:t>
      </w:r>
      <w:r w:rsidR="00D85EDD" w:rsidRPr="00307F3E">
        <w:rPr>
          <w:rFonts w:ascii="Calibri" w:hAnsi="Calibri" w:cs="Calibri"/>
        </w:rPr>
        <w:t xml:space="preserve"> with strategic partners and relevant London and national networks, contributing to an organisation which connects better and maximises opportunities to share learning and work collaboratively.</w:t>
      </w:r>
    </w:p>
    <w:p w14:paraId="68B85500" w14:textId="565E5571" w:rsidR="00D85EDD" w:rsidRPr="00307F3E" w:rsidRDefault="001466AE" w:rsidP="00D85EDD">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textAlignment w:val="center"/>
        <w:rPr>
          <w:rFonts w:ascii="Calibri" w:hAnsi="Calibri" w:cs="Calibri"/>
        </w:rPr>
      </w:pPr>
      <w:r w:rsidRPr="00307F3E">
        <w:rPr>
          <w:rFonts w:ascii="Calibri" w:hAnsi="Calibri" w:cs="Calibri"/>
        </w:rPr>
        <w:t>Lea</w:t>
      </w:r>
      <w:r w:rsidR="00DF5247" w:rsidRPr="00307F3E">
        <w:rPr>
          <w:rFonts w:ascii="Calibri" w:hAnsi="Calibri" w:cs="Calibri"/>
        </w:rPr>
        <w:t>d</w:t>
      </w:r>
      <w:r w:rsidR="00D85EDD" w:rsidRPr="00307F3E">
        <w:rPr>
          <w:rFonts w:ascii="Calibri" w:hAnsi="Calibri" w:cs="Calibri"/>
        </w:rPr>
        <w:t xml:space="preserve"> </w:t>
      </w:r>
      <w:r w:rsidR="00E15AD5" w:rsidRPr="00307F3E">
        <w:rPr>
          <w:rFonts w:ascii="Calibri" w:hAnsi="Calibri" w:cs="Calibri"/>
        </w:rPr>
        <w:t xml:space="preserve">project teams which </w:t>
      </w:r>
      <w:r w:rsidR="00D85EDD" w:rsidRPr="00307F3E">
        <w:rPr>
          <w:rFonts w:ascii="Calibri" w:hAnsi="Calibri" w:cs="Calibri"/>
        </w:rPr>
        <w:t>deliver cross-cutting and high</w:t>
      </w:r>
      <w:r w:rsidRPr="00307F3E">
        <w:rPr>
          <w:rFonts w:ascii="Calibri" w:hAnsi="Calibri" w:cs="Calibri"/>
        </w:rPr>
        <w:t>-</w:t>
      </w:r>
      <w:r w:rsidR="00D85EDD" w:rsidRPr="00307F3E">
        <w:rPr>
          <w:rFonts w:ascii="Calibri" w:hAnsi="Calibri" w:cs="Calibri"/>
        </w:rPr>
        <w:t>profile projects, helping each council's administration to deliver their goals for the boroughs.</w:t>
      </w:r>
    </w:p>
    <w:p w14:paraId="02A1CEB3" w14:textId="304E62D2" w:rsidR="00D85EDD" w:rsidRPr="00307F3E" w:rsidRDefault="00E2220C" w:rsidP="00D85EDD">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textAlignment w:val="center"/>
        <w:rPr>
          <w:rFonts w:ascii="Calibri" w:hAnsi="Calibri" w:cs="Calibri"/>
        </w:rPr>
      </w:pPr>
      <w:r w:rsidRPr="00307F3E">
        <w:rPr>
          <w:rFonts w:ascii="Calibri" w:hAnsi="Calibri" w:cs="Calibri"/>
        </w:rPr>
        <w:t xml:space="preserve">Lead on </w:t>
      </w:r>
      <w:r w:rsidR="00D85EDD" w:rsidRPr="00307F3E">
        <w:rPr>
          <w:rFonts w:ascii="Calibri" w:hAnsi="Calibri" w:cs="Calibri"/>
        </w:rPr>
        <w:t xml:space="preserve">the production of each Council's corporate plan, including supporting services with their service planning, work with departments to monitor its delivery, and produce reports for senior officers and members on </w:t>
      </w:r>
      <w:r w:rsidR="00235642" w:rsidRPr="00307F3E">
        <w:rPr>
          <w:rFonts w:ascii="Calibri" w:hAnsi="Calibri" w:cs="Calibri"/>
        </w:rPr>
        <w:t xml:space="preserve">its </w:t>
      </w:r>
      <w:r w:rsidR="00D85EDD" w:rsidRPr="00307F3E">
        <w:rPr>
          <w:rFonts w:ascii="Calibri" w:hAnsi="Calibri" w:cs="Calibri"/>
        </w:rPr>
        <w:t>progress.</w:t>
      </w:r>
    </w:p>
    <w:p w14:paraId="1E02BE1B" w14:textId="7F72DA06" w:rsidR="00C85351" w:rsidRPr="00307F3E" w:rsidRDefault="00C85351" w:rsidP="00D85EDD">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textAlignment w:val="center"/>
        <w:rPr>
          <w:rFonts w:ascii="Calibri" w:hAnsi="Calibri" w:cs="Calibri"/>
        </w:rPr>
      </w:pPr>
      <w:r w:rsidRPr="00307F3E">
        <w:rPr>
          <w:rFonts w:ascii="Calibri" w:hAnsi="Calibri" w:cs="Calibri"/>
        </w:rPr>
        <w:t>Lead the completion</w:t>
      </w:r>
      <w:r w:rsidR="00DD28B0" w:rsidRPr="00307F3E">
        <w:rPr>
          <w:rFonts w:ascii="Calibri" w:hAnsi="Calibri" w:cs="Calibri"/>
        </w:rPr>
        <w:t xml:space="preserve"> and implementation</w:t>
      </w:r>
      <w:r w:rsidRPr="00307F3E">
        <w:rPr>
          <w:rFonts w:ascii="Calibri" w:hAnsi="Calibri" w:cs="Calibri"/>
        </w:rPr>
        <w:t xml:space="preserve"> of </w:t>
      </w:r>
      <w:r w:rsidR="00DD28B0" w:rsidRPr="00307F3E">
        <w:rPr>
          <w:rFonts w:ascii="Calibri" w:hAnsi="Calibri" w:cs="Calibri"/>
        </w:rPr>
        <w:t xml:space="preserve">successful </w:t>
      </w:r>
      <w:r w:rsidRPr="00307F3E">
        <w:rPr>
          <w:rFonts w:ascii="Calibri" w:hAnsi="Calibri" w:cs="Calibri"/>
        </w:rPr>
        <w:t>service reviews</w:t>
      </w:r>
      <w:r w:rsidR="00DD28B0" w:rsidRPr="00307F3E">
        <w:rPr>
          <w:rFonts w:ascii="Calibri" w:hAnsi="Calibri" w:cs="Calibri"/>
        </w:rPr>
        <w:t>.</w:t>
      </w:r>
    </w:p>
    <w:p w14:paraId="14835982" w14:textId="638A8C8B" w:rsidR="00D85EDD" w:rsidRPr="00307F3E" w:rsidRDefault="002F1CEE" w:rsidP="00D85EDD">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textAlignment w:val="center"/>
        <w:rPr>
          <w:rFonts w:ascii="Calibri" w:hAnsi="Calibri" w:cs="Calibri"/>
        </w:rPr>
      </w:pPr>
      <w:r w:rsidRPr="00307F3E">
        <w:rPr>
          <w:rFonts w:ascii="Calibri" w:hAnsi="Calibri" w:cs="Calibri"/>
        </w:rPr>
        <w:t>Keep abreast</w:t>
      </w:r>
      <w:r w:rsidR="0056762C" w:rsidRPr="00307F3E">
        <w:rPr>
          <w:rFonts w:ascii="Calibri" w:hAnsi="Calibri" w:cs="Calibri"/>
        </w:rPr>
        <w:t xml:space="preserve"> </w:t>
      </w:r>
      <w:r w:rsidR="00D85EDD" w:rsidRPr="00307F3E">
        <w:rPr>
          <w:rFonts w:ascii="Calibri" w:hAnsi="Calibri" w:cs="Calibri"/>
        </w:rPr>
        <w:t>of relevant policy and legislation changes</w:t>
      </w:r>
      <w:r w:rsidR="0056762C" w:rsidRPr="00307F3E">
        <w:rPr>
          <w:rFonts w:ascii="Calibri" w:hAnsi="Calibri" w:cs="Calibri"/>
        </w:rPr>
        <w:t xml:space="preserve"> which affect the Councils and their services</w:t>
      </w:r>
      <w:r w:rsidR="00D85EDD" w:rsidRPr="00307F3E">
        <w:rPr>
          <w:rFonts w:ascii="Calibri" w:hAnsi="Calibri" w:cs="Calibri"/>
        </w:rPr>
        <w:t>, and</w:t>
      </w:r>
      <w:r w:rsidR="0056762C" w:rsidRPr="00307F3E">
        <w:rPr>
          <w:rFonts w:ascii="Calibri" w:hAnsi="Calibri" w:cs="Calibri"/>
        </w:rPr>
        <w:t xml:space="preserve"> proactively </w:t>
      </w:r>
      <w:r w:rsidR="00D85EDD" w:rsidRPr="00307F3E">
        <w:rPr>
          <w:rFonts w:ascii="Calibri" w:hAnsi="Calibri" w:cs="Calibri"/>
        </w:rPr>
        <w:t xml:space="preserve">produce at pace high-quality, detailed written and verbal briefings for senior officers and councillors. </w:t>
      </w:r>
    </w:p>
    <w:p w14:paraId="0E0D97B7" w14:textId="7D35F260" w:rsidR="00D85EDD" w:rsidRPr="00307F3E" w:rsidRDefault="00FA7622" w:rsidP="00D85EDD">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textAlignment w:val="center"/>
        <w:rPr>
          <w:rFonts w:ascii="Calibri" w:hAnsi="Calibri" w:cs="Calibri"/>
        </w:rPr>
      </w:pPr>
      <w:r w:rsidRPr="00307F3E">
        <w:rPr>
          <w:rFonts w:ascii="Calibri" w:hAnsi="Calibri" w:cs="Calibri"/>
        </w:rPr>
        <w:t xml:space="preserve">Lead on the production of </w:t>
      </w:r>
      <w:r w:rsidR="00D85EDD" w:rsidRPr="00307F3E">
        <w:rPr>
          <w:rFonts w:ascii="Calibri" w:hAnsi="Calibri" w:cs="Calibri"/>
        </w:rPr>
        <w:t>well-written, concise reports on a range of topics, synthesising quantitative and qualitative data with other research, for review by management and/or Council committee.</w:t>
      </w:r>
    </w:p>
    <w:p w14:paraId="1B940AF7" w14:textId="10FFC82F" w:rsidR="00AE7F44" w:rsidRPr="00307F3E" w:rsidRDefault="00AE7F44" w:rsidP="00D85EDD">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textAlignment w:val="center"/>
        <w:rPr>
          <w:rFonts w:ascii="Calibri" w:hAnsi="Calibri" w:cs="Calibri"/>
        </w:rPr>
      </w:pPr>
      <w:r w:rsidRPr="00307F3E">
        <w:rPr>
          <w:rFonts w:ascii="Calibri" w:hAnsi="Calibri" w:cs="Calibri"/>
        </w:rPr>
        <w:t xml:space="preserve">Respond directly to enquiries from Members, including Lead Members. </w:t>
      </w:r>
    </w:p>
    <w:p w14:paraId="38D0D69F" w14:textId="641C4980" w:rsidR="0047252D" w:rsidRPr="00307F3E" w:rsidRDefault="0047252D" w:rsidP="00D85EDD">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textAlignment w:val="center"/>
        <w:rPr>
          <w:rFonts w:ascii="Calibri" w:hAnsi="Calibri" w:cs="Calibri"/>
        </w:rPr>
      </w:pPr>
      <w:r w:rsidRPr="00307F3E">
        <w:rPr>
          <w:rFonts w:ascii="Calibri" w:hAnsi="Calibri" w:cs="Calibri"/>
        </w:rPr>
        <w:t xml:space="preserve">Supervises </w:t>
      </w:r>
      <w:r w:rsidR="00372645" w:rsidRPr="00307F3E">
        <w:rPr>
          <w:rFonts w:ascii="Calibri" w:hAnsi="Calibri" w:cs="Calibri"/>
        </w:rPr>
        <w:t xml:space="preserve">the work of Policy and Review Officers in their delivery of key projects and policy work. </w:t>
      </w:r>
    </w:p>
    <w:p w14:paraId="3326A864" w14:textId="77777777" w:rsidR="00D85EDD" w:rsidRPr="00307F3E" w:rsidRDefault="00D85EDD" w:rsidP="00D85EDD">
      <w:pPr>
        <w:pBdr>
          <w:top w:val="none" w:sz="0" w:space="0" w:color="auto"/>
          <w:left w:val="none" w:sz="0" w:space="0" w:color="auto"/>
          <w:bottom w:val="none" w:sz="0" w:space="0" w:color="auto"/>
          <w:right w:val="none" w:sz="0" w:space="0" w:color="auto"/>
          <w:between w:val="none" w:sz="0" w:space="0" w:color="auto"/>
          <w:bar w:val="none" w:sz="0" w:color="auto"/>
        </w:pBdr>
        <w:spacing w:after="120"/>
        <w:ind w:left="360"/>
        <w:rPr>
          <w:rFonts w:ascii="Calibri" w:eastAsia="Times New Roman" w:hAnsi="Calibri" w:cs="Calibri"/>
          <w:bdr w:val="none" w:sz="0" w:space="0" w:color="auto"/>
          <w:lang w:val="en-GB" w:eastAsia="en-GB"/>
        </w:rPr>
      </w:pPr>
    </w:p>
    <w:p w14:paraId="05C1C8A0"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lang w:val="en-GB" w:eastAsia="en-GB"/>
        </w:rPr>
      </w:pPr>
    </w:p>
    <w:p w14:paraId="763A4603" w14:textId="77777777" w:rsidR="00BB565E" w:rsidRPr="00307F3E" w:rsidRDefault="00BB565E" w:rsidP="00BB565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lang w:val="en-GB" w:eastAsia="en-GB"/>
        </w:rPr>
      </w:pPr>
      <w:r w:rsidRPr="00307F3E">
        <w:rPr>
          <w:rFonts w:ascii="Calibri" w:eastAsia="Times New Roman" w:hAnsi="Calibri" w:cs="Calibri"/>
          <w:b/>
          <w:bCs/>
          <w:bdr w:val="none" w:sz="0" w:space="0" w:color="auto"/>
          <w:lang w:val="en-GB" w:eastAsia="en-GB"/>
        </w:rPr>
        <w:t>Progression criteria</w:t>
      </w:r>
    </w:p>
    <w:p w14:paraId="349CE185" w14:textId="77777777" w:rsidR="00DE4674" w:rsidRPr="00307F3E" w:rsidRDefault="00DE4674" w:rsidP="00BB565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lang w:val="en-GB" w:eastAsia="en-GB"/>
        </w:rPr>
      </w:pPr>
    </w:p>
    <w:p w14:paraId="01846BAF" w14:textId="77777777" w:rsidR="00DE4674" w:rsidRPr="00307F3E" w:rsidRDefault="00DE4674" w:rsidP="00BB565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lang w:val="en-GB" w:eastAsia="en-GB"/>
        </w:rPr>
      </w:pPr>
      <w:r w:rsidRPr="00307F3E">
        <w:rPr>
          <w:rFonts w:ascii="Calibri" w:eastAsia="Times New Roman" w:hAnsi="Calibri" w:cs="Calibri"/>
          <w:b/>
          <w:bCs/>
          <w:bdr w:val="none" w:sz="0" w:space="0" w:color="auto"/>
          <w:lang w:val="en-GB" w:eastAsia="en-GB"/>
        </w:rPr>
        <w:t>PO4</w:t>
      </w:r>
    </w:p>
    <w:p w14:paraId="5023CD2C" w14:textId="1AF364E2" w:rsidR="00DE4674" w:rsidRPr="00307F3E" w:rsidRDefault="00CE36E2" w:rsidP="00CE36E2">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bdr w:val="none" w:sz="0" w:space="0" w:color="auto"/>
          <w:lang w:val="en-GB" w:eastAsia="en-GB"/>
        </w:rPr>
      </w:pPr>
      <w:r w:rsidRPr="00307F3E">
        <w:rPr>
          <w:rFonts w:ascii="Calibri" w:eastAsia="Times New Roman" w:hAnsi="Calibri" w:cs="Calibri"/>
          <w:bCs/>
          <w:bdr w:val="none" w:sz="0" w:space="0" w:color="auto"/>
          <w:lang w:val="en-GB" w:eastAsia="en-GB"/>
        </w:rPr>
        <w:lastRenderedPageBreak/>
        <w:t xml:space="preserve">Undertakes all of the duties of the role but requires managerial oversight and support on leading </w:t>
      </w:r>
      <w:r w:rsidR="004B4772" w:rsidRPr="00307F3E">
        <w:rPr>
          <w:rFonts w:ascii="Calibri" w:eastAsia="Times New Roman" w:hAnsi="Calibri" w:cs="Calibri"/>
          <w:bCs/>
          <w:bdr w:val="none" w:sz="0" w:space="0" w:color="auto"/>
          <w:lang w:val="en-GB" w:eastAsia="en-GB"/>
        </w:rPr>
        <w:t xml:space="preserve">major </w:t>
      </w:r>
      <w:r w:rsidR="006042A8" w:rsidRPr="00307F3E">
        <w:rPr>
          <w:rFonts w:ascii="Calibri" w:eastAsia="Times New Roman" w:hAnsi="Calibri" w:cs="Calibri"/>
          <w:bCs/>
          <w:bdr w:val="none" w:sz="0" w:space="0" w:color="auto"/>
          <w:lang w:val="en-GB" w:eastAsia="en-GB"/>
        </w:rPr>
        <w:t>cross-cutting projects</w:t>
      </w:r>
      <w:r w:rsidRPr="00307F3E">
        <w:rPr>
          <w:rFonts w:ascii="Calibri" w:eastAsia="Times New Roman" w:hAnsi="Calibri" w:cs="Calibri"/>
          <w:bCs/>
          <w:bdr w:val="none" w:sz="0" w:space="0" w:color="auto"/>
          <w:lang w:val="en-GB" w:eastAsia="en-GB"/>
        </w:rPr>
        <w:t xml:space="preserve">, briefing members and </w:t>
      </w:r>
      <w:r w:rsidR="00726317" w:rsidRPr="00307F3E">
        <w:rPr>
          <w:rFonts w:ascii="Calibri" w:eastAsia="Times New Roman" w:hAnsi="Calibri" w:cs="Calibri"/>
          <w:bCs/>
          <w:bdr w:val="none" w:sz="0" w:space="0" w:color="auto"/>
          <w:lang w:val="en-GB" w:eastAsia="en-GB"/>
        </w:rPr>
        <w:t xml:space="preserve">finalising </w:t>
      </w:r>
      <w:r w:rsidR="004B4772" w:rsidRPr="00307F3E">
        <w:rPr>
          <w:rFonts w:ascii="Calibri" w:eastAsia="Times New Roman" w:hAnsi="Calibri" w:cs="Calibri"/>
          <w:bCs/>
          <w:bdr w:val="none" w:sz="0" w:space="0" w:color="auto"/>
          <w:lang w:val="en-GB" w:eastAsia="en-GB"/>
        </w:rPr>
        <w:t xml:space="preserve">major </w:t>
      </w:r>
      <w:r w:rsidR="00726317" w:rsidRPr="00307F3E">
        <w:rPr>
          <w:rFonts w:ascii="Calibri" w:eastAsia="Times New Roman" w:hAnsi="Calibri" w:cs="Calibri"/>
          <w:bCs/>
          <w:bdr w:val="none" w:sz="0" w:space="0" w:color="auto"/>
          <w:lang w:val="en-GB" w:eastAsia="en-GB"/>
        </w:rPr>
        <w:t>public reports.</w:t>
      </w:r>
    </w:p>
    <w:p w14:paraId="0882FE76" w14:textId="77777777" w:rsidR="00CE36E2" w:rsidRPr="00307F3E" w:rsidRDefault="00CE36E2" w:rsidP="00BB565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lang w:val="en-GB" w:eastAsia="en-GB"/>
        </w:rPr>
      </w:pPr>
    </w:p>
    <w:p w14:paraId="24689BE8" w14:textId="77777777" w:rsidR="00DE4674" w:rsidRPr="00307F3E" w:rsidRDefault="00DE4674" w:rsidP="00BB565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lang w:val="en-GB" w:eastAsia="en-GB"/>
        </w:rPr>
      </w:pPr>
      <w:r w:rsidRPr="00307F3E">
        <w:rPr>
          <w:rFonts w:ascii="Calibri" w:eastAsia="Times New Roman" w:hAnsi="Calibri" w:cs="Calibri"/>
          <w:b/>
          <w:bCs/>
          <w:bdr w:val="none" w:sz="0" w:space="0" w:color="auto"/>
          <w:lang w:val="en-GB" w:eastAsia="en-GB"/>
        </w:rPr>
        <w:t>PO5</w:t>
      </w:r>
    </w:p>
    <w:p w14:paraId="5C31DF1B" w14:textId="77777777" w:rsidR="00CE36E2" w:rsidRPr="00307F3E" w:rsidRDefault="00CE36E2" w:rsidP="00E85A3B">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lang w:val="en-GB" w:eastAsia="en-GB"/>
        </w:rPr>
      </w:pPr>
      <w:r w:rsidRPr="00307F3E">
        <w:rPr>
          <w:rFonts w:ascii="Calibri" w:eastAsia="Times New Roman" w:hAnsi="Calibri" w:cs="Calibri"/>
          <w:bCs/>
          <w:bdr w:val="none" w:sz="0" w:space="0" w:color="auto"/>
          <w:lang w:val="en-GB" w:eastAsia="en-GB"/>
        </w:rPr>
        <w:t>Prepares reports for Committee/Cabinet or other public audience with minimal need for managerial input / review</w:t>
      </w:r>
      <w:r w:rsidR="008B379A" w:rsidRPr="00307F3E">
        <w:rPr>
          <w:rFonts w:ascii="Calibri" w:eastAsia="Times New Roman" w:hAnsi="Calibri" w:cs="Calibri"/>
          <w:bCs/>
          <w:bdr w:val="none" w:sz="0" w:space="0" w:color="auto"/>
          <w:lang w:val="en-GB" w:eastAsia="en-GB"/>
        </w:rPr>
        <w:t>.</w:t>
      </w:r>
    </w:p>
    <w:p w14:paraId="0049081F" w14:textId="77777777" w:rsidR="0058417C" w:rsidRPr="00307F3E" w:rsidRDefault="0058417C" w:rsidP="0058417C">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lang w:val="en-GB" w:eastAsia="en-GB"/>
        </w:rPr>
      </w:pPr>
      <w:r w:rsidRPr="00307F3E">
        <w:rPr>
          <w:rFonts w:ascii="Calibri" w:eastAsia="Times New Roman" w:hAnsi="Calibri" w:cs="Calibri"/>
          <w:bCs/>
          <w:bdr w:val="none" w:sz="0" w:space="0" w:color="auto"/>
          <w:lang w:val="en-GB" w:eastAsia="en-GB"/>
        </w:rPr>
        <w:t>Leads consultation of staff on service reviews working closely with relevant managers and HR.</w:t>
      </w:r>
    </w:p>
    <w:p w14:paraId="0CC943AA" w14:textId="77777777" w:rsidR="00DE4674" w:rsidRPr="00307F3E" w:rsidRDefault="00E85A3B" w:rsidP="00E85A3B">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lang w:val="en-GB" w:eastAsia="en-GB"/>
        </w:rPr>
      </w:pPr>
      <w:r w:rsidRPr="00307F3E">
        <w:rPr>
          <w:rFonts w:ascii="Calibri" w:eastAsia="Times New Roman" w:hAnsi="Calibri" w:cs="Calibri"/>
          <w:bCs/>
          <w:bdr w:val="none" w:sz="0" w:space="0" w:color="auto"/>
          <w:lang w:val="en-GB" w:eastAsia="en-GB"/>
        </w:rPr>
        <w:t>Uses initiative to</w:t>
      </w:r>
      <w:r w:rsidR="00BF17F3" w:rsidRPr="00307F3E">
        <w:rPr>
          <w:rFonts w:ascii="Calibri" w:eastAsia="Times New Roman" w:hAnsi="Calibri" w:cs="Calibri"/>
          <w:bCs/>
          <w:bdr w:val="none" w:sz="0" w:space="0" w:color="auto"/>
          <w:lang w:val="en-GB" w:eastAsia="en-GB"/>
        </w:rPr>
        <w:t xml:space="preserve"> proactively</w:t>
      </w:r>
      <w:r w:rsidRPr="00307F3E">
        <w:rPr>
          <w:rFonts w:ascii="Calibri" w:eastAsia="Times New Roman" w:hAnsi="Calibri" w:cs="Calibri"/>
          <w:bCs/>
          <w:bdr w:val="none" w:sz="0" w:space="0" w:color="auto"/>
          <w:lang w:val="en-GB" w:eastAsia="en-GB"/>
        </w:rPr>
        <w:t xml:space="preserve"> </w:t>
      </w:r>
      <w:r w:rsidR="00AE48CD" w:rsidRPr="00307F3E">
        <w:rPr>
          <w:rFonts w:ascii="Calibri" w:eastAsia="Times New Roman" w:hAnsi="Calibri" w:cs="Calibri"/>
          <w:bCs/>
          <w:bdr w:val="none" w:sz="0" w:space="0" w:color="auto"/>
          <w:lang w:val="en-GB" w:eastAsia="en-GB"/>
        </w:rPr>
        <w:t>identify emerging</w:t>
      </w:r>
      <w:r w:rsidR="00BF17F3" w:rsidRPr="00307F3E">
        <w:rPr>
          <w:rFonts w:ascii="Calibri" w:eastAsia="Times New Roman" w:hAnsi="Calibri" w:cs="Calibri"/>
          <w:bCs/>
          <w:bdr w:val="none" w:sz="0" w:space="0" w:color="auto"/>
          <w:lang w:val="en-GB" w:eastAsia="en-GB"/>
        </w:rPr>
        <w:t xml:space="preserve"> policy changes and developments in other councils, regionally and nationally which may be of relevance locally</w:t>
      </w:r>
      <w:r w:rsidR="00AE48CD" w:rsidRPr="00307F3E">
        <w:rPr>
          <w:rFonts w:ascii="Calibri" w:eastAsia="Times New Roman" w:hAnsi="Calibri" w:cs="Calibri"/>
          <w:bCs/>
          <w:bdr w:val="none" w:sz="0" w:space="0" w:color="auto"/>
          <w:lang w:val="en-GB" w:eastAsia="en-GB"/>
        </w:rPr>
        <w:t>, and briefs senior officers and members</w:t>
      </w:r>
      <w:r w:rsidR="00CE36E2" w:rsidRPr="00307F3E">
        <w:rPr>
          <w:rFonts w:ascii="Calibri" w:eastAsia="Times New Roman" w:hAnsi="Calibri" w:cs="Calibri"/>
          <w:bCs/>
          <w:bdr w:val="none" w:sz="0" w:space="0" w:color="auto"/>
          <w:lang w:val="en-GB" w:eastAsia="en-GB"/>
        </w:rPr>
        <w:t xml:space="preserve"> accordingly</w:t>
      </w:r>
      <w:r w:rsidR="008B379A" w:rsidRPr="00307F3E">
        <w:rPr>
          <w:rFonts w:ascii="Calibri" w:eastAsia="Times New Roman" w:hAnsi="Calibri" w:cs="Calibri"/>
          <w:bCs/>
          <w:bdr w:val="none" w:sz="0" w:space="0" w:color="auto"/>
          <w:lang w:val="en-GB" w:eastAsia="en-GB"/>
        </w:rPr>
        <w:t>.</w:t>
      </w:r>
    </w:p>
    <w:p w14:paraId="20357F4B" w14:textId="77777777" w:rsidR="00E66DA5" w:rsidRPr="00307F3E" w:rsidRDefault="00E66DA5" w:rsidP="00E66DA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frame="1"/>
          <w:lang w:val="en-GB" w:eastAsia="en-GB"/>
        </w:rPr>
      </w:pPr>
      <w:r w:rsidRPr="00307F3E">
        <w:rPr>
          <w:rFonts w:ascii="Calibri" w:eastAsia="Times New Roman" w:hAnsi="Calibri" w:cs="Calibri"/>
          <w:bCs/>
          <w:bdr w:val="none" w:sz="0" w:space="0" w:color="auto" w:frame="1"/>
          <w:lang w:val="en-GB" w:eastAsia="en-GB"/>
        </w:rPr>
        <w:t>Credibility with senior officers and ability to challenge them with tact and self-assurance.</w:t>
      </w:r>
    </w:p>
    <w:p w14:paraId="3F611A62" w14:textId="77777777" w:rsidR="00E85A3B" w:rsidRPr="00307F3E" w:rsidRDefault="00E85A3B" w:rsidP="00BB565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lang w:val="en-GB" w:eastAsia="en-GB"/>
        </w:rPr>
      </w:pPr>
    </w:p>
    <w:p w14:paraId="0B3DEA66" w14:textId="77777777" w:rsidR="00DE4674" w:rsidRPr="00307F3E" w:rsidRDefault="00DE4674" w:rsidP="00BB565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lang w:val="en-GB" w:eastAsia="en-GB"/>
        </w:rPr>
      </w:pPr>
      <w:r w:rsidRPr="00307F3E">
        <w:rPr>
          <w:rFonts w:ascii="Calibri" w:eastAsia="Times New Roman" w:hAnsi="Calibri" w:cs="Calibri"/>
          <w:b/>
          <w:bCs/>
          <w:bdr w:val="none" w:sz="0" w:space="0" w:color="auto"/>
          <w:lang w:val="en-GB" w:eastAsia="en-GB"/>
        </w:rPr>
        <w:t>PO6</w:t>
      </w:r>
    </w:p>
    <w:p w14:paraId="6155FD1B" w14:textId="45A83D93" w:rsidR="00DE4674" w:rsidRPr="00307F3E" w:rsidRDefault="00DE4674" w:rsidP="00DE4674">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lang w:val="en-GB" w:eastAsia="en-GB"/>
        </w:rPr>
      </w:pPr>
      <w:r w:rsidRPr="00307F3E">
        <w:rPr>
          <w:rFonts w:ascii="Calibri" w:eastAsia="Times New Roman" w:hAnsi="Calibri" w:cs="Calibri"/>
          <w:bCs/>
          <w:bdr w:val="none" w:sz="0" w:space="0" w:color="auto"/>
          <w:lang w:val="en-GB" w:eastAsia="en-GB"/>
        </w:rPr>
        <w:t xml:space="preserve">Independently leads </w:t>
      </w:r>
      <w:r w:rsidR="004B4772" w:rsidRPr="00307F3E">
        <w:rPr>
          <w:rFonts w:ascii="Calibri" w:eastAsia="Times New Roman" w:hAnsi="Calibri" w:cs="Calibri"/>
          <w:bCs/>
          <w:bdr w:val="none" w:sz="0" w:space="0" w:color="auto"/>
          <w:lang w:val="en-GB" w:eastAsia="en-GB"/>
        </w:rPr>
        <w:t xml:space="preserve">major </w:t>
      </w:r>
      <w:r w:rsidRPr="00307F3E">
        <w:rPr>
          <w:rFonts w:ascii="Calibri" w:eastAsia="Times New Roman" w:hAnsi="Calibri" w:cs="Calibri"/>
          <w:bCs/>
          <w:bdr w:val="none" w:sz="0" w:space="0" w:color="auto"/>
          <w:lang w:val="en-GB" w:eastAsia="en-GB"/>
        </w:rPr>
        <w:t>service reviews</w:t>
      </w:r>
      <w:r w:rsidR="00C37862" w:rsidRPr="00307F3E">
        <w:rPr>
          <w:rFonts w:ascii="Calibri" w:eastAsia="Times New Roman" w:hAnsi="Calibri" w:cs="Calibri"/>
          <w:bCs/>
          <w:bdr w:val="none" w:sz="0" w:space="0" w:color="auto"/>
          <w:lang w:val="en-GB" w:eastAsia="en-GB"/>
        </w:rPr>
        <w:t xml:space="preserve"> and high-profile projects</w:t>
      </w:r>
      <w:r w:rsidRPr="00307F3E">
        <w:rPr>
          <w:rFonts w:ascii="Calibri" w:eastAsia="Times New Roman" w:hAnsi="Calibri" w:cs="Calibri"/>
          <w:bCs/>
          <w:bdr w:val="none" w:sz="0" w:space="0" w:color="auto"/>
          <w:lang w:val="en-GB" w:eastAsia="en-GB"/>
        </w:rPr>
        <w:t xml:space="preserve"> with minimal supervision or managerial input</w:t>
      </w:r>
      <w:r w:rsidR="008B379A" w:rsidRPr="00307F3E">
        <w:rPr>
          <w:rFonts w:ascii="Calibri" w:eastAsia="Times New Roman" w:hAnsi="Calibri" w:cs="Calibri"/>
          <w:bCs/>
          <w:bdr w:val="none" w:sz="0" w:space="0" w:color="auto"/>
          <w:lang w:val="en-GB" w:eastAsia="en-GB"/>
        </w:rPr>
        <w:t>.</w:t>
      </w:r>
    </w:p>
    <w:p w14:paraId="3ADBDB89" w14:textId="77777777" w:rsidR="00DE4674" w:rsidRPr="00307F3E" w:rsidRDefault="001D6E71" w:rsidP="00DE4674">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lang w:val="en-GB" w:eastAsia="en-GB"/>
        </w:rPr>
      </w:pPr>
      <w:r w:rsidRPr="00307F3E">
        <w:rPr>
          <w:rFonts w:ascii="Calibri" w:eastAsia="Times New Roman" w:hAnsi="Calibri" w:cs="Calibri"/>
          <w:bCs/>
          <w:bdr w:val="none" w:sz="0" w:space="0" w:color="auto"/>
          <w:lang w:val="en-GB" w:eastAsia="en-GB"/>
        </w:rPr>
        <w:t xml:space="preserve">Independently </w:t>
      </w:r>
      <w:r w:rsidR="000D39AE" w:rsidRPr="00307F3E">
        <w:rPr>
          <w:rFonts w:ascii="Calibri" w:eastAsia="Times New Roman" w:hAnsi="Calibri" w:cs="Calibri"/>
          <w:bCs/>
          <w:bdr w:val="none" w:sz="0" w:space="0" w:color="auto"/>
          <w:lang w:val="en-GB" w:eastAsia="en-GB"/>
        </w:rPr>
        <w:t>brief</w:t>
      </w:r>
      <w:r w:rsidR="000E4F3E" w:rsidRPr="00307F3E">
        <w:rPr>
          <w:rFonts w:ascii="Calibri" w:eastAsia="Times New Roman" w:hAnsi="Calibri" w:cs="Calibri"/>
          <w:bCs/>
          <w:bdr w:val="none" w:sz="0" w:space="0" w:color="auto"/>
          <w:lang w:val="en-GB" w:eastAsia="en-GB"/>
        </w:rPr>
        <w:t>s</w:t>
      </w:r>
      <w:r w:rsidR="000D39AE" w:rsidRPr="00307F3E">
        <w:rPr>
          <w:rFonts w:ascii="Calibri" w:eastAsia="Times New Roman" w:hAnsi="Calibri" w:cs="Calibri"/>
          <w:bCs/>
          <w:bdr w:val="none" w:sz="0" w:space="0" w:color="auto"/>
          <w:lang w:val="en-GB" w:eastAsia="en-GB"/>
        </w:rPr>
        <w:t xml:space="preserve"> Members </w:t>
      </w:r>
      <w:r w:rsidR="000E4F3E" w:rsidRPr="00307F3E">
        <w:rPr>
          <w:rFonts w:ascii="Calibri" w:eastAsia="Times New Roman" w:hAnsi="Calibri" w:cs="Calibri"/>
          <w:bCs/>
          <w:bdr w:val="none" w:sz="0" w:space="0" w:color="auto"/>
          <w:lang w:val="en-GB" w:eastAsia="en-GB"/>
        </w:rPr>
        <w:t xml:space="preserve">on </w:t>
      </w:r>
      <w:r w:rsidR="000D39AE" w:rsidRPr="00307F3E">
        <w:rPr>
          <w:rFonts w:ascii="Calibri" w:eastAsia="Times New Roman" w:hAnsi="Calibri" w:cs="Calibri"/>
          <w:bCs/>
          <w:bdr w:val="none" w:sz="0" w:space="0" w:color="auto"/>
          <w:lang w:val="en-GB" w:eastAsia="en-GB"/>
        </w:rPr>
        <w:t>service review or policy issues without managerial input</w:t>
      </w:r>
      <w:r w:rsidR="008B379A" w:rsidRPr="00307F3E">
        <w:rPr>
          <w:rFonts w:ascii="Calibri" w:eastAsia="Times New Roman" w:hAnsi="Calibri" w:cs="Calibri"/>
          <w:bCs/>
          <w:bdr w:val="none" w:sz="0" w:space="0" w:color="auto"/>
          <w:lang w:val="en-GB" w:eastAsia="en-GB"/>
        </w:rPr>
        <w:t>.</w:t>
      </w:r>
    </w:p>
    <w:p w14:paraId="1F81F1BC" w14:textId="77777777" w:rsidR="00C834A1" w:rsidRPr="00307F3E" w:rsidRDefault="00C834A1" w:rsidP="00DE4674">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lang w:val="en-GB" w:eastAsia="en-GB"/>
        </w:rPr>
      </w:pPr>
      <w:r w:rsidRPr="00307F3E">
        <w:rPr>
          <w:rFonts w:ascii="Calibri" w:eastAsia="Times New Roman" w:hAnsi="Calibri" w:cs="Calibri"/>
          <w:bCs/>
          <w:bdr w:val="none" w:sz="0" w:space="0" w:color="auto"/>
          <w:lang w:val="en-GB" w:eastAsia="en-GB"/>
        </w:rPr>
        <w:t>Demonstrates political nous and awareness in all interactions.</w:t>
      </w:r>
    </w:p>
    <w:p w14:paraId="57238067"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lang w:val="en-GB" w:eastAsia="en-GB"/>
        </w:rPr>
      </w:pPr>
    </w:p>
    <w:p w14:paraId="0801D7B9"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lang w:val="en-GB" w:eastAsia="en-GB"/>
        </w:rPr>
      </w:pPr>
    </w:p>
    <w:p w14:paraId="49BD81B0"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bdr w:val="none" w:sz="0" w:space="0" w:color="auto"/>
          <w:lang w:val="en-GB" w:eastAsia="en-GB"/>
        </w:rPr>
      </w:pPr>
      <w:r w:rsidRPr="00307F3E">
        <w:rPr>
          <w:rFonts w:ascii="Calibri" w:eastAsia="Times New Roman" w:hAnsi="Calibri" w:cs="Calibri"/>
          <w:b/>
          <w:bCs/>
          <w:bdr w:val="none" w:sz="0" w:space="0" w:color="auto"/>
          <w:lang w:val="en-GB" w:eastAsia="en-GB"/>
        </w:rPr>
        <w:t>Generic Duties and Responsibilities</w:t>
      </w:r>
    </w:p>
    <w:p w14:paraId="06252099"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Calibri" w:eastAsia="Times New Roman" w:hAnsi="Calibri" w:cs="Calibri"/>
          <w:bdr w:val="none" w:sz="0" w:space="0" w:color="auto"/>
          <w:lang w:val="en-GB" w:eastAsia="en-GB"/>
        </w:rPr>
      </w:pPr>
    </w:p>
    <w:p w14:paraId="59603106" w14:textId="77777777" w:rsidR="00C06275" w:rsidRPr="00307F3E" w:rsidRDefault="00C06275" w:rsidP="00C0627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 xml:space="preserve">To contribute to the continuous improvement of the services of the Boroughs of Wandsworth and Richmond. </w:t>
      </w:r>
    </w:p>
    <w:p w14:paraId="5A4589CC"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Calibri" w:eastAsia="Times New Roman" w:hAnsi="Calibri" w:cs="Calibri"/>
          <w:bdr w:val="none" w:sz="0" w:space="0" w:color="auto"/>
          <w:lang w:val="en-GB" w:eastAsia="en-GB"/>
        </w:rPr>
      </w:pPr>
    </w:p>
    <w:p w14:paraId="38C4300D" w14:textId="77777777" w:rsidR="00C06275" w:rsidRPr="00307F3E" w:rsidRDefault="00C06275" w:rsidP="00C0627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To comply with relevant Codes of Practice, including the Code of Conduct and policies concerning data protection and health and safety.</w:t>
      </w:r>
    </w:p>
    <w:p w14:paraId="59742D80"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Calibri" w:eastAsia="Times New Roman" w:hAnsi="Calibri" w:cs="Calibri"/>
          <w:bdr w:val="none" w:sz="0" w:space="0" w:color="auto"/>
          <w:lang w:val="en-GB" w:eastAsia="en-GB"/>
        </w:rPr>
      </w:pPr>
    </w:p>
    <w:p w14:paraId="59026BFA" w14:textId="77777777" w:rsidR="00C06275" w:rsidRPr="00307F3E" w:rsidRDefault="00C06275" w:rsidP="00C0627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Calibri" w:eastAsia="Times New Roman" w:hAnsi="Calibri" w:cs="Calibri"/>
          <w:bdr w:val="none" w:sz="0" w:space="0" w:color="auto"/>
          <w:lang w:val="en-GB" w:eastAsia="en-GB"/>
        </w:rPr>
      </w:pPr>
      <w:r w:rsidRPr="00307F3E">
        <w:rPr>
          <w:rFonts w:ascii="Calibri" w:eastAsia="Times New Roman" w:hAnsi="Calibri" w:cs="Calibri"/>
          <w:bCs/>
          <w:bdr w:val="none" w:sz="0" w:space="0" w:color="auto"/>
          <w:lang w:val="en-GB" w:eastAsia="en-GB"/>
        </w:rPr>
        <w:t>To adhere to security controls and requirements as mandated by the SSA’s policies, procedures and local risk assessments to maintain confidentiality, integrity, availability and legal compliance of information and systems</w:t>
      </w:r>
    </w:p>
    <w:p w14:paraId="4CF545EA"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p>
    <w:p w14:paraId="7887F1A7" w14:textId="77777777" w:rsidR="00C06275" w:rsidRPr="00307F3E" w:rsidRDefault="00C06275" w:rsidP="00C0627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124E9718"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Calibri" w:eastAsia="Times New Roman" w:hAnsi="Calibri" w:cs="Calibri"/>
          <w:bdr w:val="none" w:sz="0" w:space="0" w:color="auto"/>
          <w:lang w:val="en-GB" w:eastAsia="en-GB"/>
        </w:rPr>
      </w:pPr>
    </w:p>
    <w:p w14:paraId="6C073E45" w14:textId="77777777" w:rsidR="00C06275" w:rsidRPr="00307F3E" w:rsidRDefault="00C06275" w:rsidP="00C0627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360"/>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 xml:space="preserve">To understand both Councils’ duties and responsibilities for safeguarding children, young people and adults as they apply to the role within the council.  </w:t>
      </w:r>
    </w:p>
    <w:p w14:paraId="6CECD300"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000000"/>
          <w:bdr w:val="none" w:sz="0" w:space="0" w:color="auto"/>
          <w:lang w:val="en-GB" w:eastAsia="en-GB"/>
        </w:rPr>
      </w:pPr>
    </w:p>
    <w:p w14:paraId="5467A39B" w14:textId="77777777" w:rsidR="00C06275" w:rsidRPr="00307F3E" w:rsidRDefault="00C06275" w:rsidP="00C0627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360"/>
        <w:rPr>
          <w:rFonts w:ascii="Calibri" w:eastAsia="Times New Roman" w:hAnsi="Calibri" w:cs="Calibri"/>
          <w:color w:val="000000"/>
          <w:bdr w:val="none" w:sz="0" w:space="0" w:color="auto"/>
          <w:lang w:val="en-GB" w:eastAsia="en-GB"/>
        </w:rPr>
      </w:pPr>
      <w:r w:rsidRPr="00307F3E">
        <w:rPr>
          <w:rFonts w:ascii="Calibri" w:eastAsia="Times New Roman" w:hAnsi="Calibri" w:cs="Calibri"/>
          <w:bdr w:val="none" w:sz="0" w:space="0" w:color="auto"/>
          <w:lang w:val="en-GB" w:eastAsia="en-GB"/>
        </w:rPr>
        <w:lastRenderedPageBreak/>
        <w:t>The Shared Staffing Arrangement will keep its structures under continual review and as a result the post holder should expect t</w:t>
      </w:r>
      <w:r w:rsidRPr="00307F3E">
        <w:rPr>
          <w:rFonts w:ascii="Calibri" w:eastAsia="Times New Roman" w:hAnsi="Calibri" w:cs="Calibri"/>
          <w:color w:val="000000"/>
          <w:bdr w:val="none" w:sz="0" w:space="0" w:color="auto"/>
          <w:lang w:val="en-GB" w:eastAsia="en-GB"/>
        </w:rPr>
        <w:t>o carry out any other reasonable duties within the overall function, commensurate with the level of the post.</w:t>
      </w:r>
    </w:p>
    <w:p w14:paraId="26FC4DD9" w14:textId="77777777" w:rsidR="008D76F6" w:rsidRPr="00307F3E" w:rsidRDefault="008D76F6" w:rsidP="008D76F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b/>
          <w:bdr w:val="none" w:sz="0" w:space="0" w:color="auto"/>
          <w:lang w:val="en-GB" w:eastAsia="en-GB"/>
        </w:rPr>
      </w:pPr>
    </w:p>
    <w:p w14:paraId="38433DD2" w14:textId="77777777" w:rsidR="00C06275" w:rsidRPr="00307F3E" w:rsidRDefault="00C06275" w:rsidP="008D76F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b/>
          <w:bdr w:val="none" w:sz="0" w:space="0" w:color="auto"/>
          <w:lang w:val="en-GB" w:eastAsia="en-GB"/>
        </w:rPr>
      </w:pPr>
      <w:r w:rsidRPr="00307F3E">
        <w:rPr>
          <w:rFonts w:ascii="Calibri" w:eastAsia="Times New Roman" w:hAnsi="Calibri" w:cs="Calibri"/>
          <w:b/>
          <w:bdr w:val="none" w:sz="0" w:space="0" w:color="auto"/>
          <w:lang w:val="en-GB" w:eastAsia="en-GB"/>
        </w:rPr>
        <w:t xml:space="preserve">Additional Information </w:t>
      </w:r>
    </w:p>
    <w:p w14:paraId="06A77FC7" w14:textId="77777777" w:rsidR="00C06275" w:rsidRPr="00307F3E" w:rsidRDefault="00C06275" w:rsidP="00C06275">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Calibri" w:eastAsia="Times New Roman" w:hAnsi="Calibri" w:cs="Calibri"/>
          <w:bCs/>
          <w:bdr w:val="none" w:sz="0" w:space="0" w:color="auto"/>
          <w:lang w:val="en-GB" w:eastAsia="en-GB"/>
        </w:rPr>
      </w:pPr>
      <w:r w:rsidRPr="00307F3E">
        <w:rPr>
          <w:rFonts w:ascii="Calibri" w:eastAsia="Times New Roman" w:hAnsi="Calibri" w:cs="Calibri"/>
          <w:bCs/>
          <w:bdr w:val="none" w:sz="0" w:space="0" w:color="auto"/>
          <w:lang w:val="en-GB" w:eastAsia="en-GB"/>
        </w:rPr>
        <w:t>Maybe required to attend meetings such as committees, working groups and Partnerships outside of the normal working day.</w:t>
      </w:r>
    </w:p>
    <w:p w14:paraId="62DDAAA4" w14:textId="77777777" w:rsidR="00C06275" w:rsidRPr="00307F3E" w:rsidRDefault="00C06275" w:rsidP="008D76F6">
      <w:pPr>
        <w:pBdr>
          <w:top w:val="none" w:sz="0" w:space="0" w:color="auto"/>
          <w:left w:val="none" w:sz="0" w:space="0" w:color="auto"/>
          <w:bottom w:val="none" w:sz="0" w:space="0" w:color="auto"/>
          <w:right w:val="none" w:sz="0" w:space="0" w:color="auto"/>
          <w:between w:val="none" w:sz="0" w:space="0" w:color="auto"/>
          <w:bar w:val="none" w:sz="0" w:color="auto"/>
        </w:pBdr>
        <w:ind w:left="357"/>
        <w:rPr>
          <w:rFonts w:ascii="Calibri" w:eastAsia="Times New Roman" w:hAnsi="Calibri" w:cs="Calibri"/>
          <w:bCs/>
          <w:bdr w:val="none" w:sz="0" w:space="0" w:color="auto"/>
          <w:lang w:val="en-GB" w:eastAsia="en-GB"/>
        </w:rPr>
      </w:pPr>
    </w:p>
    <w:p w14:paraId="6CE83C01" w14:textId="151893B3" w:rsidR="00C06275" w:rsidRPr="00307F3E" w:rsidRDefault="00C06275" w:rsidP="00C06275">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Calibri" w:eastAsia="Times New Roman" w:hAnsi="Calibri" w:cs="Calibri"/>
          <w:bCs/>
          <w:bdr w:val="none" w:sz="0" w:space="0" w:color="auto"/>
          <w:lang w:val="en-GB" w:eastAsia="en-GB"/>
        </w:rPr>
      </w:pPr>
      <w:r w:rsidRPr="00307F3E">
        <w:rPr>
          <w:rFonts w:ascii="Calibri" w:eastAsia="Times New Roman" w:hAnsi="Calibri" w:cs="Calibri"/>
          <w:bCs/>
          <w:bdr w:val="none" w:sz="0" w:space="0" w:color="auto"/>
          <w:lang w:val="en-GB" w:eastAsia="en-GB"/>
        </w:rPr>
        <w:t>Post holder will be expected to work flexibly across two locations (Wandsworth Town Hall and Richmond Civic Centre)</w:t>
      </w:r>
      <w:r w:rsidR="0072201F">
        <w:rPr>
          <w:rFonts w:ascii="Calibri" w:eastAsia="Times New Roman" w:hAnsi="Calibri" w:cs="Calibri"/>
          <w:bCs/>
          <w:bdr w:val="none" w:sz="0" w:space="0" w:color="auto"/>
          <w:lang w:val="en-GB" w:eastAsia="en-GB"/>
        </w:rPr>
        <w:t>, and be in the office for at least two days each week.</w:t>
      </w:r>
    </w:p>
    <w:p w14:paraId="2452D7D1" w14:textId="77777777" w:rsidR="00C06275" w:rsidRPr="00307F3E" w:rsidRDefault="00C06275" w:rsidP="008D76F6">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bdr w:val="none" w:sz="0" w:space="0" w:color="auto"/>
          <w:lang w:val="en-GB" w:eastAsia="en-GB"/>
        </w:rPr>
      </w:pPr>
    </w:p>
    <w:p w14:paraId="192E44AB"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dr w:val="none" w:sz="0" w:space="0" w:color="auto"/>
          <w:lang w:val="en-GB" w:eastAsia="en-GB"/>
        </w:rPr>
      </w:pPr>
    </w:p>
    <w:p w14:paraId="748CA134"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dr w:val="none" w:sz="0" w:space="0" w:color="auto"/>
          <w:lang w:val="en-GB" w:eastAsia="en-GB"/>
        </w:rPr>
      </w:pPr>
    </w:p>
    <w:p w14:paraId="52113489"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dr w:val="none" w:sz="0" w:space="0" w:color="auto"/>
          <w:lang w:val="en-GB" w:eastAsia="en-GB"/>
        </w:rPr>
      </w:pPr>
      <w:r w:rsidRPr="00307F3E">
        <w:rPr>
          <w:rFonts w:ascii="Calibri" w:eastAsia="Times New Roman" w:hAnsi="Calibri" w:cs="Calibri"/>
          <w:b/>
          <w:bdr w:val="none" w:sz="0" w:space="0" w:color="auto"/>
          <w:lang w:val="en-GB" w:eastAsia="en-GB"/>
        </w:rPr>
        <w:t>Current team structure</w:t>
      </w:r>
    </w:p>
    <w:p w14:paraId="7919544B"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i/>
          <w:bdr w:val="none" w:sz="0" w:space="0" w:color="auto"/>
          <w:lang w:val="en-GB" w:eastAsia="en-GB"/>
        </w:rPr>
      </w:pPr>
    </w:p>
    <w:p w14:paraId="5BC3A9FF" w14:textId="132C5923" w:rsidR="00C06275" w:rsidRPr="00307F3E" w:rsidRDefault="000C3DAC"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i/>
          <w:bdr w:val="none" w:sz="0" w:space="0" w:color="auto"/>
          <w:lang w:val="en-GB" w:eastAsia="en-GB"/>
        </w:rPr>
      </w:pPr>
      <w:r w:rsidRPr="00307F3E">
        <w:rPr>
          <w:rFonts w:ascii="Calibri" w:eastAsia="Times New Roman" w:hAnsi="Calibri" w:cs="Calibri"/>
          <w:b/>
          <w:bCs/>
          <w:i/>
          <w:noProof/>
          <w:bdr w:val="none" w:sz="0" w:space="0" w:color="auto"/>
          <w:lang w:val="en-GB" w:eastAsia="en-GB"/>
        </w:rPr>
        <w:drawing>
          <wp:inline distT="0" distB="0" distL="0" distR="0" wp14:anchorId="69D83990" wp14:editId="13B49E5F">
            <wp:extent cx="5217451" cy="2099144"/>
            <wp:effectExtent l="0" t="0" r="2540" b="0"/>
            <wp:docPr id="2071905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25573" b="26194"/>
                    <a:stretch/>
                  </pic:blipFill>
                  <pic:spPr bwMode="auto">
                    <a:xfrm>
                      <a:off x="0" y="0"/>
                      <a:ext cx="5218430" cy="2099538"/>
                    </a:xfrm>
                    <a:prstGeom prst="rect">
                      <a:avLst/>
                    </a:prstGeom>
                    <a:noFill/>
                    <a:ln>
                      <a:noFill/>
                    </a:ln>
                    <a:extLst>
                      <a:ext uri="{53640926-AAD7-44D8-BBD7-CCE9431645EC}">
                        <a14:shadowObscured xmlns:a14="http://schemas.microsoft.com/office/drawing/2010/main"/>
                      </a:ext>
                    </a:extLst>
                  </pic:spPr>
                </pic:pic>
              </a:graphicData>
            </a:graphic>
          </wp:inline>
        </w:drawing>
      </w:r>
    </w:p>
    <w:p w14:paraId="7C5D7313"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color w:val="000000"/>
          <w:bdr w:val="none" w:sz="0" w:space="0" w:color="auto"/>
          <w:lang w:val="en-GB" w:eastAsia="en-GB"/>
        </w:rPr>
      </w:pPr>
    </w:p>
    <w:p w14:paraId="28149F22"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s="Calibri"/>
          <w:b/>
          <w:bCs/>
          <w:color w:val="000000"/>
          <w:bdr w:val="none" w:sz="0" w:space="0" w:color="auto"/>
          <w:lang w:val="en-GB" w:eastAsia="en-GB"/>
        </w:rPr>
      </w:pPr>
      <w:r w:rsidRPr="00307F3E">
        <w:rPr>
          <w:rFonts w:ascii="Calibri" w:eastAsia="Times New Roman" w:hAnsi="Calibri" w:cs="Calibri"/>
          <w:b/>
          <w:bCs/>
          <w:color w:val="000000"/>
          <w:bdr w:val="none" w:sz="0" w:space="0" w:color="auto"/>
          <w:lang w:val="en-GB" w:eastAsia="en-GB"/>
        </w:rPr>
        <w:t>Person Specification</w:t>
      </w:r>
    </w:p>
    <w:p w14:paraId="3A299F50"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Cs/>
          <w:bdr w:val="none" w:sz="0" w:space="0" w:color="auto"/>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C06275" w:rsidRPr="00307F3E" w14:paraId="07EA3CCE" w14:textId="77777777" w:rsidTr="00C06275">
        <w:trPr>
          <w:trHeight w:val="828"/>
        </w:trPr>
        <w:tc>
          <w:tcPr>
            <w:tcW w:w="4261" w:type="dxa"/>
            <w:shd w:val="clear" w:color="auto" w:fill="D9D9D9"/>
          </w:tcPr>
          <w:p w14:paraId="69D1903C"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Cs/>
                <w:bdr w:val="none" w:sz="0" w:space="0" w:color="auto"/>
                <w:lang w:val="en-GB" w:eastAsia="en-GB"/>
              </w:rPr>
            </w:pPr>
            <w:r w:rsidRPr="00307F3E">
              <w:rPr>
                <w:rFonts w:ascii="Calibri" w:eastAsia="Times New Roman" w:hAnsi="Calibri" w:cs="Calibri"/>
                <w:b/>
                <w:bCs/>
                <w:bdr w:val="none" w:sz="0" w:space="0" w:color="auto"/>
                <w:lang w:val="en-GB" w:eastAsia="en-GB"/>
              </w:rPr>
              <w:t xml:space="preserve">Job Title: </w:t>
            </w:r>
          </w:p>
          <w:p w14:paraId="27973546"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Senior Policy and Review Officer</w:t>
            </w:r>
          </w:p>
        </w:tc>
        <w:tc>
          <w:tcPr>
            <w:tcW w:w="4494" w:type="dxa"/>
            <w:shd w:val="clear" w:color="auto" w:fill="D9D9D9"/>
          </w:tcPr>
          <w:p w14:paraId="6EE39259"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sidRPr="00307F3E">
              <w:rPr>
                <w:rFonts w:ascii="Calibri" w:eastAsia="Times New Roman" w:hAnsi="Calibri" w:cs="Calibri"/>
                <w:b/>
                <w:bCs/>
                <w:bdr w:val="none" w:sz="0" w:space="0" w:color="auto"/>
                <w:lang w:val="en-GB" w:eastAsia="en-GB"/>
              </w:rPr>
              <w:t>Grade</w:t>
            </w:r>
            <w:r w:rsidRPr="00307F3E">
              <w:rPr>
                <w:rFonts w:ascii="Calibri" w:eastAsia="Times New Roman" w:hAnsi="Calibri" w:cs="Calibri"/>
                <w:bCs/>
                <w:bdr w:val="none" w:sz="0" w:space="0" w:color="auto"/>
                <w:lang w:val="en-GB" w:eastAsia="en-GB"/>
              </w:rPr>
              <w:t xml:space="preserve">: </w:t>
            </w:r>
          </w:p>
          <w:p w14:paraId="2B724AF5" w14:textId="37289052"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sidRPr="00307F3E">
              <w:rPr>
                <w:rFonts w:ascii="Calibri" w:eastAsia="Times New Roman" w:hAnsi="Calibri" w:cs="Calibri"/>
                <w:bCs/>
                <w:bdr w:val="none" w:sz="0" w:space="0" w:color="auto"/>
                <w:lang w:val="en-GB" w:eastAsia="en-GB"/>
              </w:rPr>
              <w:t>PO</w:t>
            </w:r>
            <w:r w:rsidR="00E6272B" w:rsidRPr="00307F3E">
              <w:rPr>
                <w:rFonts w:ascii="Calibri" w:eastAsia="Times New Roman" w:hAnsi="Calibri" w:cs="Calibri"/>
                <w:bCs/>
                <w:bdr w:val="none" w:sz="0" w:space="0" w:color="auto"/>
                <w:lang w:val="en-GB" w:eastAsia="en-GB"/>
              </w:rPr>
              <w:t>4-6</w:t>
            </w:r>
          </w:p>
          <w:p w14:paraId="5AB25EC3"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dr w:val="none" w:sz="0" w:space="0" w:color="auto"/>
                <w:lang w:val="en-GB" w:eastAsia="en-GB"/>
              </w:rPr>
            </w:pPr>
          </w:p>
        </w:tc>
      </w:tr>
      <w:tr w:rsidR="00C06275" w:rsidRPr="00307F3E" w14:paraId="750E95F1" w14:textId="77777777" w:rsidTr="00C06275">
        <w:trPr>
          <w:trHeight w:val="828"/>
        </w:trPr>
        <w:tc>
          <w:tcPr>
            <w:tcW w:w="4261" w:type="dxa"/>
            <w:shd w:val="clear" w:color="auto" w:fill="D9D9D9"/>
          </w:tcPr>
          <w:p w14:paraId="402B55C5"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Cs/>
                <w:bdr w:val="none" w:sz="0" w:space="0" w:color="auto"/>
                <w:lang w:val="en-GB" w:eastAsia="en-GB"/>
              </w:rPr>
            </w:pPr>
            <w:r w:rsidRPr="00307F3E">
              <w:rPr>
                <w:rFonts w:ascii="Calibri" w:eastAsia="Times New Roman" w:hAnsi="Calibri" w:cs="Calibri"/>
                <w:b/>
                <w:bCs/>
                <w:bdr w:val="none" w:sz="0" w:space="0" w:color="auto"/>
                <w:lang w:val="en-GB" w:eastAsia="en-GB"/>
              </w:rPr>
              <w:t xml:space="preserve">Section: </w:t>
            </w:r>
          </w:p>
          <w:p w14:paraId="5986437A"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sidRPr="00307F3E">
              <w:rPr>
                <w:rFonts w:ascii="Calibri" w:eastAsia="Times New Roman" w:hAnsi="Calibri" w:cs="Calibri"/>
                <w:bCs/>
                <w:bdr w:val="none" w:sz="0" w:space="0" w:color="auto"/>
                <w:lang w:val="en-GB" w:eastAsia="en-GB"/>
              </w:rPr>
              <w:t>Policy, Performance and Analysis</w:t>
            </w:r>
          </w:p>
        </w:tc>
        <w:tc>
          <w:tcPr>
            <w:tcW w:w="4494" w:type="dxa"/>
            <w:shd w:val="clear" w:color="auto" w:fill="D9D9D9"/>
          </w:tcPr>
          <w:p w14:paraId="0ED78227"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sidRPr="00307F3E">
              <w:rPr>
                <w:rFonts w:ascii="Calibri" w:eastAsia="Times New Roman" w:hAnsi="Calibri" w:cs="Calibri"/>
                <w:b/>
                <w:bCs/>
                <w:bdr w:val="none" w:sz="0" w:space="0" w:color="auto"/>
                <w:lang w:val="en-GB" w:eastAsia="en-GB"/>
              </w:rPr>
              <w:t>Directorate:</w:t>
            </w:r>
            <w:r w:rsidRPr="00307F3E">
              <w:rPr>
                <w:rFonts w:ascii="Calibri" w:eastAsia="Times New Roman" w:hAnsi="Calibri" w:cs="Calibri"/>
                <w:bCs/>
                <w:bdr w:val="none" w:sz="0" w:space="0" w:color="auto"/>
                <w:lang w:val="en-GB" w:eastAsia="en-GB"/>
              </w:rPr>
              <w:t xml:space="preserve"> </w:t>
            </w:r>
          </w:p>
          <w:p w14:paraId="7CA8DC0B"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Cs/>
                <w:bdr w:val="none" w:sz="0" w:space="0" w:color="auto"/>
                <w:lang w:val="en-GB" w:eastAsia="en-GB"/>
              </w:rPr>
            </w:pPr>
            <w:r w:rsidRPr="00307F3E">
              <w:rPr>
                <w:rFonts w:ascii="Calibri" w:eastAsia="Times New Roman" w:hAnsi="Calibri" w:cs="Calibri"/>
                <w:bCs/>
                <w:bdr w:val="none" w:sz="0" w:space="0" w:color="auto"/>
                <w:lang w:val="en-GB" w:eastAsia="en-GB"/>
              </w:rPr>
              <w:t>Chief Executive’s Group</w:t>
            </w:r>
          </w:p>
        </w:tc>
      </w:tr>
      <w:tr w:rsidR="00C06275" w:rsidRPr="00307F3E" w14:paraId="6EC6FB30" w14:textId="77777777" w:rsidTr="00C06275">
        <w:trPr>
          <w:trHeight w:val="828"/>
        </w:trPr>
        <w:tc>
          <w:tcPr>
            <w:tcW w:w="4261" w:type="dxa"/>
            <w:shd w:val="clear" w:color="auto" w:fill="D9D9D9"/>
          </w:tcPr>
          <w:p w14:paraId="4B9B39CF"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dr w:val="none" w:sz="0" w:space="0" w:color="auto"/>
                <w:lang w:val="en-GB" w:eastAsia="en-GB"/>
              </w:rPr>
            </w:pPr>
            <w:r w:rsidRPr="00307F3E">
              <w:rPr>
                <w:rFonts w:ascii="Calibri" w:eastAsia="Times New Roman" w:hAnsi="Calibri" w:cs="Calibri"/>
                <w:b/>
                <w:bdr w:val="none" w:sz="0" w:space="0" w:color="auto"/>
                <w:lang w:val="en-GB" w:eastAsia="en-GB"/>
              </w:rPr>
              <w:t>Responsible to following manager:</w:t>
            </w:r>
          </w:p>
          <w:p w14:paraId="1D058C66"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Policy and review Manager</w:t>
            </w:r>
          </w:p>
        </w:tc>
        <w:tc>
          <w:tcPr>
            <w:tcW w:w="4494" w:type="dxa"/>
            <w:shd w:val="clear" w:color="auto" w:fill="D9D9D9"/>
          </w:tcPr>
          <w:p w14:paraId="78E7E27E"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dr w:val="none" w:sz="0" w:space="0" w:color="auto"/>
                <w:lang w:val="en-GB" w:eastAsia="en-GB"/>
              </w:rPr>
            </w:pPr>
            <w:r w:rsidRPr="00307F3E">
              <w:rPr>
                <w:rFonts w:ascii="Calibri" w:eastAsia="Times New Roman" w:hAnsi="Calibri" w:cs="Calibri"/>
                <w:b/>
                <w:bdr w:val="none" w:sz="0" w:space="0" w:color="auto"/>
                <w:lang w:val="en-GB" w:eastAsia="en-GB"/>
              </w:rPr>
              <w:t>Responsible for following staff:</w:t>
            </w:r>
          </w:p>
          <w:p w14:paraId="72E8F9E0"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n/a</w:t>
            </w:r>
          </w:p>
        </w:tc>
      </w:tr>
      <w:tr w:rsidR="00C06275" w:rsidRPr="00307F3E" w14:paraId="23091389" w14:textId="77777777" w:rsidTr="00C06275">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29F412B"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dr w:val="none" w:sz="0" w:space="0" w:color="auto"/>
                <w:lang w:val="en-GB" w:eastAsia="en-GB"/>
              </w:rPr>
            </w:pPr>
            <w:r w:rsidRPr="00307F3E">
              <w:rPr>
                <w:rFonts w:ascii="Calibri" w:eastAsia="Times New Roman" w:hAnsi="Calibri" w:cs="Calibri"/>
                <w:b/>
                <w:bdr w:val="none" w:sz="0" w:space="0" w:color="auto"/>
                <w:lang w:val="en-GB" w:eastAsia="en-GB"/>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293FBA5"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dr w:val="none" w:sz="0" w:space="0" w:color="auto"/>
                <w:lang w:val="en-GB" w:eastAsia="en-GB"/>
              </w:rPr>
            </w:pPr>
            <w:r w:rsidRPr="00307F3E">
              <w:rPr>
                <w:rFonts w:ascii="Calibri" w:eastAsia="Times New Roman" w:hAnsi="Calibri" w:cs="Calibri"/>
                <w:b/>
                <w:bdr w:val="none" w:sz="0" w:space="0" w:color="auto"/>
                <w:lang w:val="en-GB" w:eastAsia="en-GB"/>
              </w:rPr>
              <w:t>Last Review Date:</w:t>
            </w:r>
          </w:p>
          <w:p w14:paraId="5229A76E" w14:textId="0AE94CA2" w:rsidR="00C06275" w:rsidRPr="00307F3E" w:rsidRDefault="00E6272B"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November 2023</w:t>
            </w:r>
          </w:p>
        </w:tc>
      </w:tr>
    </w:tbl>
    <w:p w14:paraId="2E3F29D0"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p>
    <w:p w14:paraId="4833EF7F" w14:textId="0292A900"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dr w:val="none" w:sz="0" w:space="0" w:color="auto"/>
          <w:lang w:val="en-GB" w:eastAsia="en-GB"/>
        </w:rPr>
      </w:pPr>
      <w:r w:rsidRPr="00307F3E">
        <w:rPr>
          <w:rFonts w:ascii="Calibri" w:eastAsia="Times New Roman" w:hAnsi="Calibri" w:cs="Calibri"/>
          <w:b/>
          <w:bdr w:val="none" w:sz="0" w:space="0" w:color="auto"/>
          <w:lang w:val="en-GB" w:eastAsia="en-GB"/>
        </w:rPr>
        <w:t xml:space="preserve">Our Values and Behaviours </w:t>
      </w:r>
    </w:p>
    <w:p w14:paraId="0B77BA4D"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p>
    <w:p w14:paraId="5D51AF1B" w14:textId="77777777" w:rsidR="000C3DAC" w:rsidRPr="00307F3E" w:rsidRDefault="000C3DAC" w:rsidP="000C3DAC">
      <w:pPr>
        <w:rPr>
          <w:rFonts w:ascii="Calibri" w:hAnsi="Calibri" w:cs="Calibri"/>
        </w:rPr>
      </w:pPr>
      <w:r w:rsidRPr="00307F3E">
        <w:rPr>
          <w:rFonts w:ascii="Calibri" w:hAnsi="Calibri" w:cs="Calibri"/>
        </w:rPr>
        <w:t>As an organisation, we have recently defined a new set of values which set out the standards we expect from our staff. Our new values have been built to capture the best of how we work together and to inspire the change we need to create in our culture.</w:t>
      </w:r>
    </w:p>
    <w:p w14:paraId="21B77A00" w14:textId="77777777" w:rsidR="000C3DAC" w:rsidRPr="00307F3E" w:rsidRDefault="000C3DAC" w:rsidP="000C3DAC">
      <w:pPr>
        <w:rPr>
          <w:rFonts w:ascii="Calibri" w:hAnsi="Calibri" w:cs="Calibri"/>
        </w:rPr>
      </w:pPr>
      <w:r w:rsidRPr="00307F3E">
        <w:rPr>
          <w:rFonts w:ascii="Calibri" w:hAnsi="Calibri" w:cs="Calibri"/>
        </w:rPr>
        <w:t>As an organisation that’s come together to represent a broader part of London, our values reaffirm our commitment to embrace difference, to connect even more deeply and widely and to show compassion and empathy for the people we work with and the people we serve.</w:t>
      </w:r>
    </w:p>
    <w:p w14:paraId="16D007A7" w14:textId="77777777" w:rsidR="000C3DAC" w:rsidRPr="00307F3E" w:rsidRDefault="000C3DAC" w:rsidP="000C3DAC">
      <w:pPr>
        <w:rPr>
          <w:rFonts w:ascii="Calibri" w:hAnsi="Calibri" w:cs="Calibri"/>
        </w:rPr>
      </w:pPr>
      <w:r w:rsidRPr="00307F3E">
        <w:rPr>
          <w:rFonts w:ascii="Calibri" w:hAnsi="Calibri" w:cs="Calibri"/>
        </w:rPr>
        <w:t>Our values are:</w:t>
      </w:r>
    </w:p>
    <w:p w14:paraId="45C2473E" w14:textId="77777777" w:rsidR="000C3DAC" w:rsidRPr="00307F3E" w:rsidRDefault="000C3DAC" w:rsidP="000C3DAC">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307F3E">
        <w:rPr>
          <w:rFonts w:ascii="Calibri" w:hAnsi="Calibri" w:cs="Calibri"/>
        </w:rPr>
        <w:t>Think Bigger</w:t>
      </w:r>
    </w:p>
    <w:p w14:paraId="4933EA7E" w14:textId="77777777" w:rsidR="000C3DAC" w:rsidRPr="00307F3E" w:rsidRDefault="000C3DAC" w:rsidP="000C3DAC">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307F3E">
        <w:rPr>
          <w:rFonts w:ascii="Calibri" w:hAnsi="Calibri" w:cs="Calibri"/>
        </w:rPr>
        <w:t>Embrace Difference</w:t>
      </w:r>
    </w:p>
    <w:p w14:paraId="67B7BCDC" w14:textId="77777777" w:rsidR="000C3DAC" w:rsidRPr="00307F3E" w:rsidRDefault="000C3DAC" w:rsidP="000C3DAC">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307F3E">
        <w:rPr>
          <w:rFonts w:ascii="Calibri" w:hAnsi="Calibri" w:cs="Calibri"/>
        </w:rPr>
        <w:t>Connect Better</w:t>
      </w:r>
    </w:p>
    <w:p w14:paraId="0ED54301" w14:textId="77777777" w:rsidR="000C3DAC" w:rsidRPr="00307F3E" w:rsidRDefault="000C3DAC" w:rsidP="000C3DAC">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307F3E">
        <w:rPr>
          <w:rFonts w:ascii="Calibri" w:hAnsi="Calibri" w:cs="Calibri"/>
        </w:rPr>
        <w:t>Lead by Example</w:t>
      </w:r>
    </w:p>
    <w:p w14:paraId="2678333D" w14:textId="77777777" w:rsidR="000C3DAC" w:rsidRPr="00307F3E" w:rsidRDefault="000C3DAC" w:rsidP="000C3DAC">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r w:rsidRPr="00307F3E">
        <w:rPr>
          <w:rFonts w:ascii="Calibri" w:hAnsi="Calibri" w:cs="Calibri"/>
        </w:rPr>
        <w:t>Put people first</w:t>
      </w:r>
    </w:p>
    <w:p w14:paraId="357B9567"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 xml:space="preserve"> </w:t>
      </w:r>
    </w:p>
    <w:p w14:paraId="13F42175"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Calibri" w:eastAsia="Times New Roman" w:hAnsi="Calibri" w:cs="Calibri"/>
          <w:b/>
          <w:color w:val="FF0000"/>
          <w:bdr w:val="none" w:sz="0" w:space="0" w:color="auto"/>
          <w:lang w:val="en-GB" w:eastAsia="en-GB"/>
        </w:rPr>
      </w:pPr>
    </w:p>
    <w:p w14:paraId="060C7189" w14:textId="77777777" w:rsidR="00E6272B" w:rsidRPr="00307F3E" w:rsidRDefault="00E6272B" w:rsidP="00C06275">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Calibri" w:eastAsia="Times New Roman" w:hAnsi="Calibri" w:cs="Calibri"/>
          <w:b/>
          <w:color w:val="FF0000"/>
          <w:bdr w:val="none" w:sz="0" w:space="0" w:color="auto"/>
          <w:lang w:val="en-GB"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C06275" w:rsidRPr="00307F3E" w14:paraId="39AAB8CA" w14:textId="77777777" w:rsidTr="00C06275">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17B44160"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307F3E">
              <w:rPr>
                <w:rFonts w:ascii="Calibri" w:eastAsia="Times New Roman" w:hAnsi="Calibri" w:cs="Calibri"/>
                <w:b/>
                <w:bCs/>
                <w:bdr w:val="none" w:sz="0" w:space="0" w:color="auto"/>
                <w:lang w:val="en-GB" w:eastAsia="en-GB"/>
              </w:rPr>
              <w:t>Person Specification Requirements</w:t>
            </w:r>
          </w:p>
          <w:p w14:paraId="793CB85E"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p>
        </w:tc>
        <w:tc>
          <w:tcPr>
            <w:tcW w:w="1460" w:type="dxa"/>
            <w:tcBorders>
              <w:top w:val="single" w:sz="8" w:space="0" w:color="000000"/>
              <w:bottom w:val="single" w:sz="8" w:space="0" w:color="000000"/>
              <w:right w:val="single" w:sz="8" w:space="0" w:color="000000"/>
            </w:tcBorders>
            <w:shd w:val="clear" w:color="auto" w:fill="D9D9D9"/>
            <w:hideMark/>
          </w:tcPr>
          <w:p w14:paraId="2979ECB4"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bdr w:val="none" w:sz="0" w:space="0" w:color="auto"/>
                <w:lang w:val="en-GB" w:eastAsia="en-GB"/>
              </w:rPr>
            </w:pPr>
            <w:r w:rsidRPr="00307F3E">
              <w:rPr>
                <w:rFonts w:ascii="Calibri" w:eastAsia="Times New Roman" w:hAnsi="Calibri" w:cs="Calibri"/>
                <w:b/>
                <w:bCs/>
                <w:bdr w:val="none" w:sz="0" w:space="0" w:color="auto"/>
                <w:lang w:val="en-GB" w:eastAsia="en-GB"/>
              </w:rPr>
              <w:t xml:space="preserve">Assessed by </w:t>
            </w:r>
          </w:p>
          <w:p w14:paraId="457A874A"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bdr w:val="none" w:sz="0" w:space="0" w:color="auto"/>
                <w:lang w:val="en-GB" w:eastAsia="en-GB"/>
              </w:rPr>
            </w:pPr>
            <w:r w:rsidRPr="00307F3E">
              <w:rPr>
                <w:rFonts w:ascii="Calibri" w:eastAsia="Times New Roman" w:hAnsi="Calibri" w:cs="Calibri"/>
                <w:b/>
                <w:bCs/>
                <w:bdr w:val="none" w:sz="0" w:space="0" w:color="auto"/>
                <w:lang w:val="en-GB" w:eastAsia="en-GB"/>
              </w:rPr>
              <w:t xml:space="preserve">A </w:t>
            </w:r>
          </w:p>
          <w:p w14:paraId="08A4E9D1"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dr w:val="none" w:sz="0" w:space="0" w:color="auto"/>
                <w:lang w:val="en-GB" w:eastAsia="en-GB"/>
              </w:rPr>
            </w:pPr>
            <w:r w:rsidRPr="00307F3E">
              <w:rPr>
                <w:rFonts w:ascii="Calibri" w:eastAsia="Times New Roman" w:hAnsi="Calibri" w:cs="Calibri"/>
                <w:b/>
                <w:bCs/>
                <w:bdr w:val="none" w:sz="0" w:space="0" w:color="auto"/>
                <w:lang w:val="en-GB" w:eastAsia="en-GB"/>
              </w:rPr>
              <w:t xml:space="preserve"> &amp; </w:t>
            </w:r>
            <w:r w:rsidRPr="00307F3E">
              <w:rPr>
                <w:rFonts w:ascii="Calibri" w:eastAsia="Times New Roman" w:hAnsi="Calibri" w:cs="Calibri"/>
                <w:bdr w:val="none" w:sz="0" w:space="0" w:color="auto"/>
                <w:lang w:val="en-GB" w:eastAsia="en-GB"/>
              </w:rPr>
              <w:t xml:space="preserve"> </w:t>
            </w:r>
            <w:r w:rsidRPr="00307F3E">
              <w:rPr>
                <w:rFonts w:ascii="Calibri" w:eastAsia="Times New Roman" w:hAnsi="Calibri" w:cs="Calibri"/>
                <w:b/>
                <w:bCs/>
                <w:bdr w:val="none" w:sz="0" w:space="0" w:color="auto"/>
                <w:lang w:val="en-GB" w:eastAsia="en-GB"/>
              </w:rPr>
              <w:t>I/ T/ C (see below for explanation)</w:t>
            </w:r>
          </w:p>
        </w:tc>
      </w:tr>
      <w:tr w:rsidR="00C06275" w:rsidRPr="00307F3E" w14:paraId="774ACDC0" w14:textId="77777777" w:rsidTr="00C06275">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57FEA42"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rPr>
                <w:rFonts w:ascii="Calibri" w:eastAsia="Times New Roman" w:hAnsi="Calibri" w:cs="Calibri"/>
                <w:bdr w:val="none" w:sz="0" w:space="0" w:color="auto"/>
                <w:lang w:val="en-GB" w:eastAsia="en-GB"/>
              </w:rPr>
            </w:pPr>
            <w:r w:rsidRPr="00307F3E">
              <w:rPr>
                <w:rFonts w:ascii="Calibri" w:eastAsia="Times New Roman" w:hAnsi="Calibri" w:cs="Calibri"/>
                <w:b/>
                <w:bCs/>
                <w:bdr w:val="none" w:sz="0" w:space="0" w:color="auto"/>
                <w:lang w:val="en-GB" w:eastAsia="en-GB"/>
              </w:rPr>
              <w:t xml:space="preserve">Knowledge </w:t>
            </w:r>
          </w:p>
        </w:tc>
      </w:tr>
      <w:tr w:rsidR="00C06275" w:rsidRPr="00307F3E" w14:paraId="5B338865" w14:textId="77777777" w:rsidTr="00C06275">
        <w:trPr>
          <w:trHeight w:val="70"/>
        </w:trPr>
        <w:tc>
          <w:tcPr>
            <w:tcW w:w="7437" w:type="dxa"/>
            <w:tcBorders>
              <w:left w:val="single" w:sz="8" w:space="0" w:color="000000"/>
              <w:bottom w:val="single" w:sz="8" w:space="0" w:color="000000"/>
              <w:right w:val="single" w:sz="8" w:space="0" w:color="000000"/>
            </w:tcBorders>
            <w:shd w:val="clear" w:color="auto" w:fill="FFFFFF"/>
          </w:tcPr>
          <w:p w14:paraId="0BC42E8C"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knowledge of policy development as it relates to local government and the delivery of services</w:t>
            </w:r>
          </w:p>
        </w:tc>
        <w:tc>
          <w:tcPr>
            <w:tcW w:w="1460" w:type="dxa"/>
            <w:tcBorders>
              <w:bottom w:val="single" w:sz="8" w:space="0" w:color="000000"/>
              <w:right w:val="single" w:sz="8" w:space="0" w:color="000000"/>
            </w:tcBorders>
            <w:shd w:val="clear" w:color="auto" w:fill="FFFFFF"/>
          </w:tcPr>
          <w:p w14:paraId="003A64A4" w14:textId="245FFE6A" w:rsidR="00C06275" w:rsidRPr="00307F3E" w:rsidRDefault="00675023" w:rsidP="00C06275">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jc w:val="center"/>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A/I/T</w:t>
            </w:r>
          </w:p>
        </w:tc>
      </w:tr>
      <w:tr w:rsidR="00C06275" w:rsidRPr="00307F3E" w14:paraId="30CA178E" w14:textId="77777777" w:rsidTr="00C06275">
        <w:trPr>
          <w:trHeight w:val="70"/>
        </w:trPr>
        <w:tc>
          <w:tcPr>
            <w:tcW w:w="7437" w:type="dxa"/>
            <w:tcBorders>
              <w:left w:val="single" w:sz="8" w:space="0" w:color="000000"/>
              <w:bottom w:val="single" w:sz="8" w:space="0" w:color="000000"/>
              <w:right w:val="single" w:sz="8" w:space="0" w:color="000000"/>
            </w:tcBorders>
            <w:shd w:val="clear" w:color="auto" w:fill="FFFFFF"/>
          </w:tcPr>
          <w:p w14:paraId="630479F6"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knowledge of the wider context within which local government operates (including commissioning) and ability to develop appropriate local responses</w:t>
            </w:r>
          </w:p>
        </w:tc>
        <w:tc>
          <w:tcPr>
            <w:tcW w:w="1460" w:type="dxa"/>
            <w:tcBorders>
              <w:bottom w:val="single" w:sz="8" w:space="0" w:color="000000"/>
              <w:right w:val="single" w:sz="8" w:space="0" w:color="000000"/>
            </w:tcBorders>
            <w:shd w:val="clear" w:color="auto" w:fill="FFFFFF"/>
          </w:tcPr>
          <w:p w14:paraId="3DC7B07A" w14:textId="344D20C7" w:rsidR="00C06275" w:rsidRPr="00307F3E" w:rsidRDefault="00675023" w:rsidP="00C0627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A/I</w:t>
            </w:r>
          </w:p>
        </w:tc>
      </w:tr>
      <w:tr w:rsidR="00BD4B52" w:rsidRPr="00307F3E" w14:paraId="244D4848" w14:textId="77777777" w:rsidTr="00C06275">
        <w:trPr>
          <w:trHeight w:val="70"/>
        </w:trPr>
        <w:tc>
          <w:tcPr>
            <w:tcW w:w="7437" w:type="dxa"/>
            <w:tcBorders>
              <w:left w:val="single" w:sz="8" w:space="0" w:color="000000"/>
              <w:bottom w:val="single" w:sz="8" w:space="0" w:color="000000"/>
              <w:right w:val="single" w:sz="8" w:space="0" w:color="000000"/>
            </w:tcBorders>
            <w:shd w:val="clear" w:color="auto" w:fill="FFFFFF"/>
          </w:tcPr>
          <w:p w14:paraId="0282BEE2" w14:textId="5D81840B" w:rsidR="00BD4B52" w:rsidRPr="00307F3E" w:rsidRDefault="00675023" w:rsidP="00C0627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Knowledge of equality, diversity, and inclusion delivery as it relates to the public sector.</w:t>
            </w:r>
          </w:p>
        </w:tc>
        <w:tc>
          <w:tcPr>
            <w:tcW w:w="1460" w:type="dxa"/>
            <w:tcBorders>
              <w:bottom w:val="single" w:sz="8" w:space="0" w:color="000000"/>
              <w:right w:val="single" w:sz="8" w:space="0" w:color="000000"/>
            </w:tcBorders>
            <w:shd w:val="clear" w:color="auto" w:fill="FFFFFF"/>
          </w:tcPr>
          <w:p w14:paraId="6CE18F8F" w14:textId="7B0403AD" w:rsidR="00BD4B52" w:rsidRPr="00307F3E" w:rsidRDefault="00675023" w:rsidP="00C0627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A/I</w:t>
            </w:r>
          </w:p>
        </w:tc>
      </w:tr>
      <w:tr w:rsidR="00C06275" w:rsidRPr="00307F3E" w14:paraId="3149DC32" w14:textId="77777777" w:rsidTr="00C06275">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3F67741"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rPr>
                <w:rFonts w:ascii="Calibri" w:eastAsia="Times New Roman" w:hAnsi="Calibri" w:cs="Calibri"/>
                <w:bdr w:val="none" w:sz="0" w:space="0" w:color="auto"/>
                <w:lang w:val="en-GB" w:eastAsia="en-GB"/>
              </w:rPr>
            </w:pPr>
            <w:r w:rsidRPr="00307F3E">
              <w:rPr>
                <w:rFonts w:ascii="Calibri" w:eastAsia="Times New Roman" w:hAnsi="Calibri" w:cs="Calibri"/>
                <w:b/>
                <w:bCs/>
                <w:bdr w:val="none" w:sz="0" w:space="0" w:color="auto"/>
                <w:lang w:val="en-GB" w:eastAsia="en-GB"/>
              </w:rPr>
              <w:t xml:space="preserve">Experience </w:t>
            </w:r>
          </w:p>
        </w:tc>
      </w:tr>
      <w:tr w:rsidR="00C06275" w:rsidRPr="00307F3E" w14:paraId="0B65B24E" w14:textId="77777777" w:rsidTr="00C06275">
        <w:trPr>
          <w:trHeight w:val="70"/>
        </w:trPr>
        <w:tc>
          <w:tcPr>
            <w:tcW w:w="7437" w:type="dxa"/>
            <w:tcBorders>
              <w:left w:val="single" w:sz="8" w:space="0" w:color="000000"/>
              <w:bottom w:val="single" w:sz="8" w:space="0" w:color="000000"/>
              <w:right w:val="single" w:sz="8" w:space="0" w:color="000000"/>
            </w:tcBorders>
            <w:shd w:val="clear" w:color="auto" w:fill="FFFFFF"/>
          </w:tcPr>
          <w:p w14:paraId="79912CFF"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imes New Roman" w:hAnsi="Calibri" w:cs="Calibri"/>
                <w:spacing w:val="-3"/>
                <w:bdr w:val="none" w:sz="0" w:space="0" w:color="auto"/>
                <w:lang w:val="en-GB" w:eastAsia="en-GB"/>
              </w:rPr>
            </w:pPr>
            <w:r w:rsidRPr="00307F3E">
              <w:rPr>
                <w:rFonts w:ascii="Calibri" w:eastAsia="Times New Roman" w:hAnsi="Calibri" w:cs="Calibri"/>
                <w:bdr w:val="none" w:sz="0" w:space="0" w:color="auto"/>
                <w:lang w:val="en-GB" w:eastAsia="en-GB"/>
              </w:rPr>
              <w:t>Experience of operating in a political environment, recognising and handling in an appropriate manner, confidential or sensitive information and distinguishing between political and non-political activities.</w:t>
            </w:r>
          </w:p>
        </w:tc>
        <w:tc>
          <w:tcPr>
            <w:tcW w:w="1460" w:type="dxa"/>
            <w:tcBorders>
              <w:bottom w:val="single" w:sz="8" w:space="0" w:color="000000"/>
              <w:right w:val="single" w:sz="8" w:space="0" w:color="000000"/>
            </w:tcBorders>
            <w:shd w:val="clear" w:color="auto" w:fill="FFFFFF"/>
          </w:tcPr>
          <w:p w14:paraId="517833BD" w14:textId="18870573" w:rsidR="00C06275" w:rsidRPr="00307F3E" w:rsidRDefault="00675023" w:rsidP="00C0627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A/I</w:t>
            </w:r>
          </w:p>
        </w:tc>
      </w:tr>
      <w:tr w:rsidR="00C06275" w:rsidRPr="00307F3E" w14:paraId="4120B9DB" w14:textId="77777777" w:rsidTr="00C06275">
        <w:trPr>
          <w:trHeight w:val="70"/>
        </w:trPr>
        <w:tc>
          <w:tcPr>
            <w:tcW w:w="7437" w:type="dxa"/>
            <w:tcBorders>
              <w:left w:val="single" w:sz="8" w:space="0" w:color="000000"/>
              <w:bottom w:val="single" w:sz="8" w:space="0" w:color="000000"/>
              <w:right w:val="single" w:sz="8" w:space="0" w:color="000000"/>
            </w:tcBorders>
            <w:shd w:val="clear" w:color="auto" w:fill="FFFFFF"/>
          </w:tcPr>
          <w:p w14:paraId="5776093D"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Experience of successfully managing own workload in an environment where deadlines and priorities frequently change and are often conflicting</w:t>
            </w:r>
          </w:p>
        </w:tc>
        <w:tc>
          <w:tcPr>
            <w:tcW w:w="1460" w:type="dxa"/>
            <w:tcBorders>
              <w:bottom w:val="single" w:sz="8" w:space="0" w:color="000000"/>
              <w:right w:val="single" w:sz="8" w:space="0" w:color="000000"/>
            </w:tcBorders>
            <w:shd w:val="clear" w:color="auto" w:fill="FFFFFF"/>
          </w:tcPr>
          <w:p w14:paraId="664D5E1F" w14:textId="0F1F31EF" w:rsidR="00C06275" w:rsidRPr="00307F3E" w:rsidRDefault="00675023" w:rsidP="00C0627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A/I/T</w:t>
            </w:r>
          </w:p>
        </w:tc>
      </w:tr>
      <w:tr w:rsidR="00C06275" w:rsidRPr="00307F3E" w14:paraId="14F0F401" w14:textId="77777777" w:rsidTr="00C06275">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F86E44C"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rPr>
                <w:rFonts w:ascii="Calibri" w:eastAsia="Times New Roman" w:hAnsi="Calibri" w:cs="Calibri"/>
                <w:bdr w:val="none" w:sz="0" w:space="0" w:color="auto"/>
                <w:lang w:val="en-GB" w:eastAsia="en-GB"/>
              </w:rPr>
            </w:pPr>
            <w:r w:rsidRPr="00307F3E">
              <w:rPr>
                <w:rFonts w:ascii="Calibri" w:eastAsia="Times New Roman" w:hAnsi="Calibri" w:cs="Calibri"/>
                <w:b/>
                <w:bCs/>
                <w:bdr w:val="none" w:sz="0" w:space="0" w:color="auto"/>
                <w:lang w:val="en-GB" w:eastAsia="en-GB"/>
              </w:rPr>
              <w:t xml:space="preserve">Skills </w:t>
            </w:r>
          </w:p>
        </w:tc>
      </w:tr>
      <w:tr w:rsidR="00C06275" w:rsidRPr="00307F3E" w14:paraId="4A264B29" w14:textId="77777777" w:rsidTr="00C06275">
        <w:trPr>
          <w:trHeight w:val="70"/>
        </w:trPr>
        <w:tc>
          <w:tcPr>
            <w:tcW w:w="7437" w:type="dxa"/>
            <w:tcBorders>
              <w:left w:val="single" w:sz="8" w:space="0" w:color="000000"/>
              <w:bottom w:val="single" w:sz="8" w:space="0" w:color="000000"/>
              <w:right w:val="single" w:sz="8" w:space="0" w:color="000000"/>
            </w:tcBorders>
            <w:shd w:val="clear" w:color="auto" w:fill="FFFFFF"/>
          </w:tcPr>
          <w:p w14:paraId="7ACD8D45"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 xml:space="preserve">Ability to communicate effectively and authoritatively both orally and in </w:t>
            </w:r>
            <w:r w:rsidRPr="00307F3E">
              <w:rPr>
                <w:rFonts w:ascii="Calibri" w:eastAsia="Times New Roman" w:hAnsi="Calibri" w:cs="Calibri"/>
                <w:bdr w:val="none" w:sz="0" w:space="0" w:color="auto"/>
                <w:lang w:val="en-GB" w:eastAsia="en-GB"/>
              </w:rPr>
              <w:lastRenderedPageBreak/>
              <w:t>writing, with councillors, officers, partner organisations and the public.</w:t>
            </w:r>
          </w:p>
        </w:tc>
        <w:tc>
          <w:tcPr>
            <w:tcW w:w="1460" w:type="dxa"/>
            <w:tcBorders>
              <w:bottom w:val="single" w:sz="8" w:space="0" w:color="000000"/>
              <w:right w:val="single" w:sz="8" w:space="0" w:color="000000"/>
            </w:tcBorders>
            <w:shd w:val="clear" w:color="auto" w:fill="FFFFFF"/>
          </w:tcPr>
          <w:p w14:paraId="3AB19823" w14:textId="59699F84" w:rsidR="00C06275" w:rsidRPr="00307F3E" w:rsidRDefault="00675023" w:rsidP="00C06275">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jc w:val="center"/>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lastRenderedPageBreak/>
              <w:t>A/I</w:t>
            </w:r>
          </w:p>
        </w:tc>
      </w:tr>
      <w:tr w:rsidR="00C06275" w:rsidRPr="00307F3E" w14:paraId="576F2FC6" w14:textId="77777777" w:rsidTr="00C06275">
        <w:trPr>
          <w:trHeight w:val="70"/>
        </w:trPr>
        <w:tc>
          <w:tcPr>
            <w:tcW w:w="7437" w:type="dxa"/>
            <w:tcBorders>
              <w:left w:val="single" w:sz="8" w:space="0" w:color="000000"/>
              <w:bottom w:val="single" w:sz="8" w:space="0" w:color="000000"/>
              <w:right w:val="single" w:sz="8" w:space="0" w:color="000000"/>
            </w:tcBorders>
            <w:shd w:val="clear" w:color="auto" w:fill="FFFFFF"/>
          </w:tcPr>
          <w:p w14:paraId="3A1E3292"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Ability to accurately analyse numeric, financial, textual and performance data and present your findings in a clear and coherent way to a variety of audiences.</w:t>
            </w:r>
          </w:p>
        </w:tc>
        <w:tc>
          <w:tcPr>
            <w:tcW w:w="1460" w:type="dxa"/>
            <w:tcBorders>
              <w:bottom w:val="single" w:sz="8" w:space="0" w:color="000000"/>
              <w:right w:val="single" w:sz="8" w:space="0" w:color="000000"/>
            </w:tcBorders>
            <w:shd w:val="clear" w:color="auto" w:fill="FFFFFF"/>
          </w:tcPr>
          <w:p w14:paraId="3386DA3D" w14:textId="4E26DD8B" w:rsidR="00C06275" w:rsidRPr="00307F3E" w:rsidRDefault="00675023" w:rsidP="00C06275">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jc w:val="center"/>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A/I/T</w:t>
            </w:r>
          </w:p>
        </w:tc>
      </w:tr>
      <w:tr w:rsidR="00C06275" w:rsidRPr="00307F3E" w14:paraId="6EF43AFD" w14:textId="77777777" w:rsidTr="00C06275">
        <w:trPr>
          <w:trHeight w:val="70"/>
        </w:trPr>
        <w:tc>
          <w:tcPr>
            <w:tcW w:w="7437" w:type="dxa"/>
            <w:tcBorders>
              <w:left w:val="single" w:sz="8" w:space="0" w:color="000000"/>
              <w:bottom w:val="single" w:sz="8" w:space="0" w:color="000000"/>
              <w:right w:val="single" w:sz="8" w:space="0" w:color="000000"/>
            </w:tcBorders>
            <w:shd w:val="clear" w:color="auto" w:fill="FFFFFF"/>
          </w:tcPr>
          <w:p w14:paraId="5F88A20F"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 xml:space="preserve">Ability to oversee the delivery of projects / programmes </w:t>
            </w:r>
            <w:r w:rsidRPr="00307F3E">
              <w:rPr>
                <w:rFonts w:ascii="Calibri" w:eastAsia="Times New Roman" w:hAnsi="Calibri" w:cs="Calibri"/>
                <w:u w:val="single"/>
                <w:bdr w:val="none" w:sz="0" w:space="0" w:color="auto"/>
                <w:lang w:val="en-GB" w:eastAsia="en-GB"/>
              </w:rPr>
              <w:t>and/or</w:t>
            </w:r>
            <w:r w:rsidRPr="00307F3E">
              <w:rPr>
                <w:rFonts w:ascii="Calibri" w:eastAsia="Times New Roman" w:hAnsi="Calibri" w:cs="Calibri"/>
                <w:bdr w:val="none" w:sz="0" w:space="0" w:color="auto"/>
                <w:lang w:val="en-GB" w:eastAsia="en-GB"/>
              </w:rPr>
              <w:t xml:space="preserve"> leading reviews of council services and making recommendations for change.</w:t>
            </w:r>
          </w:p>
        </w:tc>
        <w:tc>
          <w:tcPr>
            <w:tcW w:w="1460" w:type="dxa"/>
            <w:tcBorders>
              <w:bottom w:val="single" w:sz="8" w:space="0" w:color="000000"/>
              <w:right w:val="single" w:sz="8" w:space="0" w:color="000000"/>
            </w:tcBorders>
            <w:shd w:val="clear" w:color="auto" w:fill="FFFFFF"/>
          </w:tcPr>
          <w:p w14:paraId="17BDFF34" w14:textId="5F6EF1C8" w:rsidR="00C06275" w:rsidRPr="00307F3E" w:rsidRDefault="00675023" w:rsidP="00C06275">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jc w:val="center"/>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A/I</w:t>
            </w:r>
          </w:p>
        </w:tc>
      </w:tr>
      <w:tr w:rsidR="00C06275" w:rsidRPr="00307F3E" w14:paraId="0B7077C9" w14:textId="77777777" w:rsidTr="00C06275">
        <w:trPr>
          <w:trHeight w:val="70"/>
        </w:trPr>
        <w:tc>
          <w:tcPr>
            <w:tcW w:w="7437" w:type="dxa"/>
            <w:tcBorders>
              <w:left w:val="single" w:sz="8" w:space="0" w:color="000000"/>
              <w:bottom w:val="single" w:sz="8" w:space="0" w:color="000000"/>
              <w:right w:val="single" w:sz="8" w:space="0" w:color="000000"/>
            </w:tcBorders>
            <w:shd w:val="clear" w:color="auto" w:fill="FFFFFF"/>
          </w:tcPr>
          <w:p w14:paraId="2A87F898"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Ability to exercise tact and diplomacy, and first rate interpersonal, negotiation and influencing skills.</w:t>
            </w:r>
          </w:p>
        </w:tc>
        <w:tc>
          <w:tcPr>
            <w:tcW w:w="1460" w:type="dxa"/>
            <w:tcBorders>
              <w:bottom w:val="single" w:sz="8" w:space="0" w:color="000000"/>
              <w:right w:val="single" w:sz="8" w:space="0" w:color="000000"/>
            </w:tcBorders>
            <w:shd w:val="clear" w:color="auto" w:fill="FFFFFF"/>
          </w:tcPr>
          <w:p w14:paraId="3D589C49" w14:textId="346E4383" w:rsidR="00C06275" w:rsidRPr="00307F3E" w:rsidRDefault="00675023" w:rsidP="00C06275">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jc w:val="center"/>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A/I</w:t>
            </w:r>
          </w:p>
        </w:tc>
      </w:tr>
      <w:tr w:rsidR="00C06275" w:rsidRPr="00307F3E" w14:paraId="08555F41" w14:textId="77777777" w:rsidTr="00C06275">
        <w:trPr>
          <w:trHeight w:val="70"/>
        </w:trPr>
        <w:tc>
          <w:tcPr>
            <w:tcW w:w="7437" w:type="dxa"/>
            <w:tcBorders>
              <w:left w:val="single" w:sz="8" w:space="0" w:color="000000"/>
              <w:bottom w:val="single" w:sz="8" w:space="0" w:color="000000"/>
              <w:right w:val="single" w:sz="8" w:space="0" w:color="000000"/>
            </w:tcBorders>
            <w:shd w:val="clear" w:color="auto" w:fill="FFFFFF"/>
          </w:tcPr>
          <w:p w14:paraId="74B016A2"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Ability to lead and manage cross-Departmental teams to deliver specific projects and/or reviews.</w:t>
            </w:r>
          </w:p>
        </w:tc>
        <w:tc>
          <w:tcPr>
            <w:tcW w:w="1460" w:type="dxa"/>
            <w:tcBorders>
              <w:bottom w:val="single" w:sz="8" w:space="0" w:color="000000"/>
              <w:right w:val="single" w:sz="8" w:space="0" w:color="000000"/>
            </w:tcBorders>
            <w:shd w:val="clear" w:color="auto" w:fill="FFFFFF"/>
          </w:tcPr>
          <w:p w14:paraId="22614308" w14:textId="4E37049B" w:rsidR="00C06275" w:rsidRPr="00307F3E" w:rsidRDefault="00675023" w:rsidP="00C06275">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jc w:val="center"/>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A/I</w:t>
            </w:r>
          </w:p>
        </w:tc>
      </w:tr>
      <w:tr w:rsidR="00C06275" w:rsidRPr="00307F3E" w14:paraId="1A4F9A2B" w14:textId="77777777" w:rsidTr="00C06275">
        <w:trPr>
          <w:trHeight w:val="70"/>
        </w:trPr>
        <w:tc>
          <w:tcPr>
            <w:tcW w:w="7437" w:type="dxa"/>
            <w:tcBorders>
              <w:left w:val="single" w:sz="8" w:space="0" w:color="000000"/>
              <w:bottom w:val="single" w:sz="8" w:space="0" w:color="000000"/>
              <w:right w:val="single" w:sz="8" w:space="0" w:color="000000"/>
            </w:tcBorders>
            <w:shd w:val="clear" w:color="auto" w:fill="FFFFFF"/>
          </w:tcPr>
          <w:p w14:paraId="4E33EFD1"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Ability to work at pace, juggle priorities, and assimilate new information quickly and ability to make sound decision and judgements under pressure.</w:t>
            </w:r>
          </w:p>
        </w:tc>
        <w:tc>
          <w:tcPr>
            <w:tcW w:w="1460" w:type="dxa"/>
            <w:tcBorders>
              <w:bottom w:val="single" w:sz="8" w:space="0" w:color="000000"/>
              <w:right w:val="single" w:sz="8" w:space="0" w:color="000000"/>
            </w:tcBorders>
            <w:shd w:val="clear" w:color="auto" w:fill="FFFFFF"/>
          </w:tcPr>
          <w:p w14:paraId="39840F66" w14:textId="0F5EEA8D" w:rsidR="00C06275" w:rsidRPr="00307F3E" w:rsidRDefault="00675023" w:rsidP="00C06275">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jc w:val="center"/>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A/I</w:t>
            </w:r>
          </w:p>
        </w:tc>
      </w:tr>
      <w:tr w:rsidR="00C06275" w:rsidRPr="00307F3E" w14:paraId="0A92ECC9" w14:textId="77777777" w:rsidTr="00C06275">
        <w:trPr>
          <w:trHeight w:val="70"/>
        </w:trPr>
        <w:tc>
          <w:tcPr>
            <w:tcW w:w="7437" w:type="dxa"/>
            <w:tcBorders>
              <w:left w:val="single" w:sz="8" w:space="0" w:color="000000"/>
              <w:bottom w:val="single" w:sz="8" w:space="0" w:color="000000"/>
              <w:right w:val="single" w:sz="8" w:space="0" w:color="000000"/>
            </w:tcBorders>
            <w:shd w:val="clear" w:color="auto" w:fill="FFFFFF"/>
          </w:tcPr>
          <w:p w14:paraId="7ADA1C7D"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tabs>
                <w:tab w:val="num" w:pos="567"/>
              </w:tabs>
              <w:autoSpaceDE w:val="0"/>
              <w:autoSpaceDN w:val="0"/>
              <w:adjustRightInd w:val="0"/>
              <w:spacing w:after="120"/>
              <w:jc w:val="both"/>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 xml:space="preserve">Demonstrable ability to </w:t>
            </w:r>
            <w:r w:rsidRPr="00307F3E">
              <w:rPr>
                <w:rFonts w:ascii="Calibri" w:eastAsia="Times New Roman" w:hAnsi="Calibri" w:cs="Calibri"/>
                <w:iCs/>
                <w:bdr w:val="none" w:sz="0" w:space="0" w:color="auto"/>
                <w:lang w:val="en-GB" w:eastAsia="en-GB"/>
              </w:rPr>
              <w:t>use IT applications to manage and manipulate information and of researching information (textual, financial and statistical) from a variety of sources to present it in a consistent, concise and understandable way,</w:t>
            </w:r>
            <w:r w:rsidRPr="00307F3E">
              <w:rPr>
                <w:rFonts w:ascii="Calibri" w:eastAsia="Times New Roman" w:hAnsi="Calibri" w:cs="Calibri"/>
                <w:bdr w:val="none" w:sz="0" w:space="0" w:color="auto"/>
                <w:lang w:val="en-GB" w:eastAsia="en-GB"/>
              </w:rPr>
              <w:t xml:space="preserve"> both orally and in writing.  </w:t>
            </w:r>
          </w:p>
        </w:tc>
        <w:tc>
          <w:tcPr>
            <w:tcW w:w="1460" w:type="dxa"/>
            <w:tcBorders>
              <w:bottom w:val="single" w:sz="8" w:space="0" w:color="000000"/>
              <w:right w:val="single" w:sz="8" w:space="0" w:color="000000"/>
            </w:tcBorders>
            <w:shd w:val="clear" w:color="auto" w:fill="FFFFFF"/>
          </w:tcPr>
          <w:p w14:paraId="1C83E272" w14:textId="6CDE5859" w:rsidR="00C06275" w:rsidRPr="00307F3E" w:rsidRDefault="00675023" w:rsidP="00C06275">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jc w:val="center"/>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A/I/T</w:t>
            </w:r>
          </w:p>
        </w:tc>
      </w:tr>
      <w:tr w:rsidR="00C06275" w:rsidRPr="00307F3E" w14:paraId="319324D2" w14:textId="77777777" w:rsidTr="00C06275">
        <w:trPr>
          <w:trHeight w:val="70"/>
        </w:trPr>
        <w:tc>
          <w:tcPr>
            <w:tcW w:w="7437" w:type="dxa"/>
            <w:tcBorders>
              <w:left w:val="single" w:sz="8" w:space="0" w:color="000000"/>
              <w:bottom w:val="single" w:sz="8" w:space="0" w:color="000000"/>
              <w:right w:val="single" w:sz="8" w:space="0" w:color="000000"/>
            </w:tcBorders>
            <w:shd w:val="clear" w:color="auto" w:fill="FFFFFF"/>
          </w:tcPr>
          <w:p w14:paraId="4192856E"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tabs>
                <w:tab w:val="num" w:pos="567"/>
              </w:tabs>
              <w:autoSpaceDE w:val="0"/>
              <w:autoSpaceDN w:val="0"/>
              <w:adjustRightInd w:val="0"/>
              <w:spacing w:after="120"/>
              <w:jc w:val="both"/>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Experience of managing a complex workload, achieving targets and responding flexibly to changing needs and priorities, often with limited supervision</w:t>
            </w:r>
          </w:p>
        </w:tc>
        <w:tc>
          <w:tcPr>
            <w:tcW w:w="1460" w:type="dxa"/>
            <w:tcBorders>
              <w:bottom w:val="single" w:sz="8" w:space="0" w:color="000000"/>
              <w:right w:val="single" w:sz="8" w:space="0" w:color="000000"/>
            </w:tcBorders>
            <w:shd w:val="clear" w:color="auto" w:fill="FFFFFF"/>
          </w:tcPr>
          <w:p w14:paraId="2D159F75" w14:textId="626B4C1C" w:rsidR="00C06275" w:rsidRPr="00307F3E" w:rsidRDefault="00675023" w:rsidP="00675023">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jc w:val="center"/>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A/I</w:t>
            </w:r>
          </w:p>
        </w:tc>
      </w:tr>
      <w:tr w:rsidR="00C06275" w:rsidRPr="00307F3E" w14:paraId="13AB850D" w14:textId="77777777" w:rsidTr="00C06275">
        <w:trPr>
          <w:trHeight w:val="70"/>
        </w:trPr>
        <w:tc>
          <w:tcPr>
            <w:tcW w:w="7437" w:type="dxa"/>
            <w:tcBorders>
              <w:left w:val="single" w:sz="8" w:space="0" w:color="000000"/>
              <w:bottom w:val="single" w:sz="8" w:space="0" w:color="000000"/>
              <w:right w:val="single" w:sz="8" w:space="0" w:color="000000"/>
            </w:tcBorders>
            <w:shd w:val="clear" w:color="auto" w:fill="FFFFFF"/>
          </w:tcPr>
          <w:p w14:paraId="74F8538B"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 xml:space="preserve">Ability to work both independently and as an effective team member, using initiative and adapting to changing priorities and deadlines in a calm, well-organised and methodical manner. </w:t>
            </w:r>
          </w:p>
        </w:tc>
        <w:tc>
          <w:tcPr>
            <w:tcW w:w="1460" w:type="dxa"/>
            <w:tcBorders>
              <w:bottom w:val="single" w:sz="8" w:space="0" w:color="000000"/>
              <w:right w:val="single" w:sz="8" w:space="0" w:color="000000"/>
            </w:tcBorders>
            <w:shd w:val="clear" w:color="auto" w:fill="FFFFFF"/>
          </w:tcPr>
          <w:p w14:paraId="75A9F1BB" w14:textId="5B08BADA" w:rsidR="00C06275" w:rsidRPr="00307F3E" w:rsidRDefault="00675023" w:rsidP="00675023">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jc w:val="center"/>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A/I</w:t>
            </w:r>
          </w:p>
        </w:tc>
      </w:tr>
      <w:tr w:rsidR="00C06275" w:rsidRPr="00307F3E" w14:paraId="6D9606C7" w14:textId="77777777" w:rsidTr="00C06275">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61C0FC7"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rPr>
                <w:rFonts w:ascii="Calibri" w:eastAsia="Times New Roman" w:hAnsi="Calibri" w:cs="Calibri"/>
                <w:bdr w:val="none" w:sz="0" w:space="0" w:color="auto"/>
                <w:lang w:val="en-GB" w:eastAsia="en-GB"/>
              </w:rPr>
            </w:pPr>
            <w:r w:rsidRPr="00307F3E">
              <w:rPr>
                <w:rFonts w:ascii="Calibri" w:eastAsia="Times New Roman" w:hAnsi="Calibri" w:cs="Calibri"/>
                <w:b/>
                <w:bCs/>
                <w:bdr w:val="none" w:sz="0" w:space="0" w:color="auto"/>
                <w:lang w:val="en-GB" w:eastAsia="en-GB"/>
              </w:rPr>
              <w:t xml:space="preserve">Qualifications </w:t>
            </w:r>
          </w:p>
        </w:tc>
      </w:tr>
      <w:tr w:rsidR="00C06275" w:rsidRPr="00307F3E" w14:paraId="5395753C" w14:textId="77777777" w:rsidTr="00C06275">
        <w:trPr>
          <w:trHeight w:val="70"/>
        </w:trPr>
        <w:tc>
          <w:tcPr>
            <w:tcW w:w="7437" w:type="dxa"/>
            <w:tcBorders>
              <w:left w:val="single" w:sz="8" w:space="0" w:color="000000"/>
              <w:bottom w:val="single" w:sz="8" w:space="0" w:color="000000"/>
              <w:right w:val="single" w:sz="8" w:space="0" w:color="000000"/>
            </w:tcBorders>
            <w:shd w:val="clear" w:color="auto" w:fill="FFFFFF"/>
          </w:tcPr>
          <w:p w14:paraId="2F8EF70E"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Educated to degree level in a related subject area or equivalent through work experience</w:t>
            </w:r>
          </w:p>
        </w:tc>
        <w:tc>
          <w:tcPr>
            <w:tcW w:w="1460" w:type="dxa"/>
            <w:tcBorders>
              <w:bottom w:val="single" w:sz="8" w:space="0" w:color="000000"/>
              <w:right w:val="single" w:sz="8" w:space="0" w:color="000000"/>
            </w:tcBorders>
            <w:shd w:val="clear" w:color="auto" w:fill="FFFFFF"/>
          </w:tcPr>
          <w:p w14:paraId="1AA8AA2E" w14:textId="6EA7C14D" w:rsidR="00C06275" w:rsidRPr="00307F3E" w:rsidRDefault="00675023" w:rsidP="00C06275">
            <w:pPr>
              <w:pBdr>
                <w:top w:val="none" w:sz="0" w:space="0" w:color="auto"/>
                <w:left w:val="none" w:sz="0" w:space="0" w:color="auto"/>
                <w:bottom w:val="none" w:sz="0" w:space="0" w:color="auto"/>
                <w:right w:val="none" w:sz="0" w:space="0" w:color="auto"/>
                <w:between w:val="none" w:sz="0" w:space="0" w:color="auto"/>
                <w:bar w:val="none" w:sz="0" w:color="auto"/>
              </w:pBdr>
              <w:spacing w:line="70" w:lineRule="atLeast"/>
              <w:jc w:val="center"/>
              <w:rPr>
                <w:rFonts w:ascii="Calibri" w:eastAsia="Times New Roman" w:hAnsi="Calibri" w:cs="Calibri"/>
                <w:bdr w:val="none" w:sz="0" w:space="0" w:color="auto"/>
                <w:lang w:val="en-GB" w:eastAsia="en-GB"/>
              </w:rPr>
            </w:pPr>
            <w:r w:rsidRPr="00307F3E">
              <w:rPr>
                <w:rFonts w:ascii="Calibri" w:eastAsia="Times New Roman" w:hAnsi="Calibri" w:cs="Calibri"/>
                <w:bdr w:val="none" w:sz="0" w:space="0" w:color="auto"/>
                <w:lang w:val="en-GB" w:eastAsia="en-GB"/>
              </w:rPr>
              <w:t>A</w:t>
            </w:r>
            <w:r w:rsidR="00233763" w:rsidRPr="00307F3E">
              <w:rPr>
                <w:rFonts w:ascii="Calibri" w:eastAsia="Times New Roman" w:hAnsi="Calibri" w:cs="Calibri"/>
                <w:bdr w:val="none" w:sz="0" w:space="0" w:color="auto"/>
                <w:lang w:val="en-GB" w:eastAsia="en-GB"/>
              </w:rPr>
              <w:t>/C</w:t>
            </w:r>
          </w:p>
        </w:tc>
      </w:tr>
    </w:tbl>
    <w:p w14:paraId="27BF666D"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dr w:val="none" w:sz="0" w:space="0" w:color="auto"/>
          <w:lang w:val="en-GB" w:eastAsia="en-GB"/>
        </w:rPr>
      </w:pPr>
    </w:p>
    <w:p w14:paraId="74C91F16"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dr w:val="none" w:sz="0" w:space="0" w:color="auto"/>
          <w:lang w:val="en-GB" w:eastAsia="en-GB"/>
        </w:rPr>
      </w:pPr>
      <w:r w:rsidRPr="00307F3E">
        <w:rPr>
          <w:rFonts w:ascii="Calibri" w:eastAsia="Times New Roman" w:hAnsi="Calibri" w:cs="Calibri"/>
          <w:b/>
          <w:bdr w:val="none" w:sz="0" w:space="0" w:color="auto"/>
          <w:lang w:val="en-GB" w:eastAsia="en-GB"/>
        </w:rPr>
        <w:t>A – Application form</w:t>
      </w:r>
    </w:p>
    <w:p w14:paraId="62BA97BC"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dr w:val="none" w:sz="0" w:space="0" w:color="auto"/>
          <w:lang w:val="en-GB" w:eastAsia="en-GB"/>
        </w:rPr>
      </w:pPr>
      <w:r w:rsidRPr="00307F3E">
        <w:rPr>
          <w:rFonts w:ascii="Calibri" w:eastAsia="Times New Roman" w:hAnsi="Calibri" w:cs="Calibri"/>
          <w:b/>
          <w:bdr w:val="none" w:sz="0" w:space="0" w:color="auto"/>
          <w:lang w:val="en-GB" w:eastAsia="en-GB"/>
        </w:rPr>
        <w:t>I – Interview</w:t>
      </w:r>
    </w:p>
    <w:p w14:paraId="2B5BF42B"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dr w:val="none" w:sz="0" w:space="0" w:color="auto"/>
          <w:lang w:val="en-GB" w:eastAsia="en-GB"/>
        </w:rPr>
      </w:pPr>
      <w:r w:rsidRPr="00307F3E">
        <w:rPr>
          <w:rFonts w:ascii="Calibri" w:eastAsia="Times New Roman" w:hAnsi="Calibri" w:cs="Calibri"/>
          <w:b/>
          <w:bdr w:val="none" w:sz="0" w:space="0" w:color="auto"/>
          <w:lang w:val="en-GB" w:eastAsia="en-GB"/>
        </w:rPr>
        <w:t>T – Test</w:t>
      </w:r>
    </w:p>
    <w:p w14:paraId="01B2EC8B"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imes New Roman" w:hAnsi="Calibri" w:cs="Calibri"/>
          <w:b/>
          <w:bdr w:val="none" w:sz="0" w:space="0" w:color="auto"/>
          <w:lang w:val="en-GB" w:eastAsia="en-GB"/>
        </w:rPr>
      </w:pPr>
      <w:r w:rsidRPr="00307F3E">
        <w:rPr>
          <w:rFonts w:ascii="Calibri" w:eastAsia="Times New Roman" w:hAnsi="Calibri" w:cs="Calibri"/>
          <w:b/>
          <w:bdr w:val="none" w:sz="0" w:space="0" w:color="auto"/>
          <w:lang w:val="en-GB" w:eastAsia="en-GB"/>
        </w:rPr>
        <w:t>C - Certificate</w:t>
      </w:r>
    </w:p>
    <w:p w14:paraId="48293895" w14:textId="77777777" w:rsidR="00C06275" w:rsidRPr="00307F3E" w:rsidRDefault="00C06275" w:rsidP="00C0627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dr w:val="none" w:sz="0" w:space="0" w:color="auto"/>
          <w:lang w:val="en-GB" w:eastAsia="en-GB"/>
        </w:rPr>
      </w:pPr>
    </w:p>
    <w:sectPr w:rsidR="00C06275" w:rsidRPr="00307F3E" w:rsidSect="00BF0B42">
      <w:headerReference w:type="even" r:id="rId12"/>
      <w:headerReference w:type="default" r:id="rId13"/>
      <w:footerReference w:type="even" r:id="rId14"/>
      <w:footerReference w:type="default" r:id="rId15"/>
      <w:headerReference w:type="first" r:id="rId16"/>
      <w:footerReference w:type="first" r:id="rId17"/>
      <w:pgSz w:w="11900" w:h="16840"/>
      <w:pgMar w:top="1134" w:right="1410" w:bottom="1440"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C586D" w14:textId="77777777" w:rsidR="003E2C0E" w:rsidRDefault="003E2C0E">
      <w:r>
        <w:separator/>
      </w:r>
    </w:p>
  </w:endnote>
  <w:endnote w:type="continuationSeparator" w:id="0">
    <w:p w14:paraId="7F8ECFA5" w14:textId="77777777" w:rsidR="003E2C0E" w:rsidRDefault="003E2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FF28" w14:textId="77777777" w:rsidR="00815DA8" w:rsidRDefault="00815D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22A5D" w14:textId="77777777" w:rsidR="00E85A3B" w:rsidRDefault="00E85A3B">
    <w:pPr>
      <w:pStyle w:val="Footer"/>
      <w:tabs>
        <w:tab w:val="clear" w:pos="9026"/>
        <w:tab w:val="right" w:pos="8522"/>
      </w:tabs>
      <w:jc w:val="center"/>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sidR="000875AD">
      <w:rPr>
        <w:rFonts w:ascii="Calibri" w:eastAsia="Calibri" w:hAnsi="Calibri" w:cs="Calibri"/>
        <w:noProof/>
      </w:rPr>
      <w:t>8</w:t>
    </w:r>
    <w:r>
      <w:rPr>
        <w:rFonts w:ascii="Calibri" w:eastAsia="Calibri" w:hAnsi="Calibri"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A222" w14:textId="77777777" w:rsidR="00815DA8" w:rsidRDefault="00815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20D20" w14:textId="77777777" w:rsidR="003E2C0E" w:rsidRDefault="003E2C0E">
      <w:r>
        <w:separator/>
      </w:r>
    </w:p>
  </w:footnote>
  <w:footnote w:type="continuationSeparator" w:id="0">
    <w:p w14:paraId="3CC21CBD" w14:textId="77777777" w:rsidR="003E2C0E" w:rsidRDefault="003E2C0E">
      <w:r>
        <w:continuationSeparator/>
      </w:r>
    </w:p>
  </w:footnote>
  <w:footnote w:type="continuationNotice" w:id="1">
    <w:p w14:paraId="7A2A3544" w14:textId="77777777" w:rsidR="003E2C0E" w:rsidRDefault="003E2C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9838E" w14:textId="77777777" w:rsidR="00815DA8" w:rsidRDefault="00815D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F801" w14:textId="0D921B52" w:rsidR="00E85A3B" w:rsidRDefault="00815DA8">
    <w:pPr>
      <w:pStyle w:val="Header"/>
      <w:tabs>
        <w:tab w:val="clear" w:pos="4513"/>
        <w:tab w:val="clear" w:pos="9026"/>
        <w:tab w:val="left" w:pos="4935"/>
      </w:tabs>
      <w:rPr>
        <w:rFonts w:ascii="Arial Bold"/>
        <w:sz w:val="28"/>
        <w:szCs w:val="28"/>
      </w:rPr>
    </w:pPr>
    <w:r>
      <w:rPr>
        <w:noProof/>
        <w:lang w:val="en-GB"/>
      </w:rPr>
      <mc:AlternateContent>
        <mc:Choice Requires="wps">
          <w:drawing>
            <wp:anchor distT="0" distB="0" distL="114300" distR="114300" simplePos="0" relativeHeight="251659264" behindDoc="0" locked="0" layoutInCell="0" allowOverlap="1" wp14:anchorId="392ECB71" wp14:editId="57BD04B3">
              <wp:simplePos x="0" y="0"/>
              <wp:positionH relativeFrom="page">
                <wp:posOffset>0</wp:posOffset>
              </wp:positionH>
              <wp:positionV relativeFrom="page">
                <wp:posOffset>190500</wp:posOffset>
              </wp:positionV>
              <wp:extent cx="7556500" cy="161290"/>
              <wp:effectExtent l="0" t="0" r="0" b="10160"/>
              <wp:wrapNone/>
              <wp:docPr id="3" name="MSIPCM350841ba84838b6241dee822" descr="{&quot;HashCode&quot;:1987674191,&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16129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rgbClr r="0" g="0" b="0"/>
                      </a:lnRef>
                      <a:fillRef idx="0">
                        <a:scrgbClr r="0" g="0" b="0"/>
                      </a:fillRef>
                      <a:effectRef idx="0">
                        <a:scrgbClr r="0" g="0" b="0"/>
                      </a:effectRef>
                      <a:fontRef idx="none"/>
                    </wps:style>
                    <wps:txbx>
                      <w:txbxContent>
                        <w:p w14:paraId="46169578" w14:textId="34007403" w:rsidR="00815DA8" w:rsidRPr="00815DA8" w:rsidRDefault="00815DA8" w:rsidP="00815DA8">
                          <w:pPr>
                            <w:rPr>
                              <w:rFonts w:ascii="Calibri" w:hAnsi="Calibri" w:cs="Calibri"/>
                              <w:color w:val="000000"/>
                              <w:sz w:val="20"/>
                            </w:rPr>
                          </w:pPr>
                          <w:r w:rsidRPr="00815DA8">
                            <w:rPr>
                              <w:rFonts w:ascii="Calibri" w:hAnsi="Calibri" w:cs="Calibri"/>
                              <w:color w:val="000000"/>
                              <w:sz w:val="20"/>
                            </w:rPr>
                            <w:t>Official</w:t>
                          </w:r>
                        </w:p>
                      </w:txbxContent>
                    </wps:txbx>
                    <wps:bodyPr rot="0" spcFirstLastPara="1" vertOverflow="overflow" horzOverflow="overflow" vert="horz" wrap="square" lIns="254000" tIns="0" rIns="50800" bIns="0" numCol="1" spcCol="38100" rtlCol="0" fromWordArt="0" anchor="t" anchorCtr="0" forceAA="0" compatLnSpc="1">
                      <a:prstTxWarp prst="textNoShape">
                        <a:avLst/>
                      </a:prstTxWarp>
                      <a:spAutoFit/>
                    </wps:bodyPr>
                  </wps:wsp>
                </a:graphicData>
              </a:graphic>
            </wp:anchor>
          </w:drawing>
        </mc:Choice>
        <mc:Fallback>
          <w:pict>
            <v:shapetype w14:anchorId="392ECB71" id="_x0000_t202" coordsize="21600,21600" o:spt="202" path="m,l,21600r21600,l21600,xe">
              <v:stroke joinstyle="miter"/>
              <v:path gradientshapeok="t" o:connecttype="rect"/>
            </v:shapetype>
            <v:shape id="MSIPCM350841ba84838b6241dee822" o:spid="_x0000_s1026" type="#_x0000_t202" alt="{&quot;HashCode&quot;:1987674191,&quot;Height&quot;:842.0,&quot;Width&quot;:595.0,&quot;Placement&quot;:&quot;Header&quot;,&quot;Index&quot;:&quot;Primary&quot;,&quot;Section&quot;:1,&quot;Top&quot;:0.0,&quot;Left&quot;:0.0}" style="position:absolute;margin-left:0;margin-top:15pt;width:595pt;height:12.7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" o:allowincell="f" filled="f" stroked="f" strokeweight=".5pt">
              <v:textbox style="mso-fit-shape-to-text:t" inset="20pt,0,4pt,0">
                <w:txbxContent>
                  <w:p w14:paraId="46169578" w14:textId="34007403" w:rsidR="00815DA8" w:rsidRPr="00815DA8" w:rsidRDefault="00815DA8" w:rsidP="00815DA8">
                    <w:pPr>
                      <w:rPr>
                        <w:rFonts w:ascii="Calibri" w:hAnsi="Calibri" w:cs="Calibri"/>
                        <w:color w:val="000000"/>
                        <w:sz w:val="20"/>
                      </w:rPr>
                    </w:pPr>
                    <w:r w:rsidRPr="00815DA8">
                      <w:rPr>
                        <w:rFonts w:ascii="Calibri" w:hAnsi="Calibri" w:cs="Calibri"/>
                        <w:color w:val="000000"/>
                        <w:sz w:val="20"/>
                      </w:rPr>
                      <w:t>Official</w:t>
                    </w:r>
                  </w:p>
                </w:txbxContent>
              </v:textbox>
              <w10:wrap anchorx="page" anchory="page"/>
            </v:shape>
          </w:pict>
        </mc:Fallback>
      </mc:AlternateContent>
    </w:r>
    <w:r w:rsidR="00E85A3B">
      <w:rPr>
        <w:noProof/>
        <w:lang w:val="en-GB"/>
      </w:rPr>
      <w:drawing>
        <wp:anchor distT="152400" distB="152400" distL="152400" distR="152400" simplePos="0" relativeHeight="251656704" behindDoc="1" locked="0" layoutInCell="1" allowOverlap="1" wp14:anchorId="4FC49BEF" wp14:editId="449EFD8F">
          <wp:simplePos x="0" y="0"/>
          <wp:positionH relativeFrom="page">
            <wp:posOffset>4221480</wp:posOffset>
          </wp:positionH>
          <wp:positionV relativeFrom="page">
            <wp:posOffset>526414</wp:posOffset>
          </wp:positionV>
          <wp:extent cx="1986915" cy="676275"/>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pic:nvPicPr>
                <pic:blipFill>
                  <a:blip r:embed="rId1"/>
                  <a:stretch>
                    <a:fillRect/>
                  </a:stretch>
                </pic:blipFill>
                <pic:spPr>
                  <a:xfrm>
                    <a:off x="0" y="0"/>
                    <a:ext cx="1986915" cy="676275"/>
                  </a:xfrm>
                  <a:prstGeom prst="rect">
                    <a:avLst/>
                  </a:prstGeom>
                  <a:ln w="12700" cap="flat">
                    <a:noFill/>
                    <a:miter lim="400000"/>
                  </a:ln>
                  <a:effectLst/>
                </pic:spPr>
              </pic:pic>
            </a:graphicData>
          </a:graphic>
        </wp:anchor>
      </w:drawing>
    </w:r>
  </w:p>
  <w:p w14:paraId="3C73F0F1" w14:textId="77777777" w:rsidR="00E85A3B" w:rsidRDefault="00E85A3B">
    <w:pPr>
      <w:pStyle w:val="Header"/>
      <w:tabs>
        <w:tab w:val="clear" w:pos="4513"/>
        <w:tab w:val="clear" w:pos="9026"/>
        <w:tab w:val="left" w:pos="4935"/>
      </w:tabs>
      <w:rPr>
        <w:rFonts w:ascii="Arial"/>
        <w:color w:val="1020D0"/>
        <w:sz w:val="20"/>
        <w:szCs w:val="20"/>
        <w:u w:color="1020D0"/>
      </w:rPr>
    </w:pPr>
  </w:p>
  <w:p w14:paraId="46EF1854" w14:textId="77777777" w:rsidR="00E85A3B" w:rsidRDefault="00E85A3B">
    <w:pPr>
      <w:pStyle w:val="Header"/>
      <w:tabs>
        <w:tab w:val="clear" w:pos="4513"/>
        <w:tab w:val="clear" w:pos="9026"/>
        <w:tab w:val="left" w:pos="4935"/>
      </w:tabs>
    </w:pPr>
    <w:r>
      <w:rPr>
        <w:rFonts w:ascii="Arial"/>
        <w:noProof/>
        <w:color w:val="1020D0"/>
        <w:sz w:val="20"/>
        <w:szCs w:val="20"/>
        <w:u w:color="1020D0"/>
        <w:lang w:val="en-GB"/>
      </w:rPr>
      <w:drawing>
        <wp:inline distT="0" distB="0" distL="0" distR="0" wp14:anchorId="227239B5" wp14:editId="131C97AB">
          <wp:extent cx="2361600" cy="734400"/>
          <wp:effectExtent l="0" t="0" r="0" b="0"/>
          <wp:docPr id="1073741825" name="officeArt object" descr="http://tse1.mm.bing.net/th?&amp;id=OIP.Mcdef0ece8d493b85ed160f3a3f3bd0b0H0&amp;w=300&amp;h=300&amp;c=0&amp;pid=1.9&amp;rs=0&amp;p=0"/>
          <wp:cNvGraphicFramePr/>
          <a:graphic xmlns:a="http://schemas.openxmlformats.org/drawingml/2006/main">
            <a:graphicData uri="http://schemas.openxmlformats.org/drawingml/2006/picture">
              <pic:pic xmlns:pic="http://schemas.openxmlformats.org/drawingml/2006/picture">
                <pic:nvPicPr>
                  <pic:cNvPr id="1073741825" name="image3.jpeg" descr="http://tse1.mm.bing.net/th?&amp;id=OIP.Mcdef0ece8d493b85ed160f3a3f3bd0b0H0&amp;w=300&amp;h=300&amp;c=0&amp;pid=1.9&amp;rs=0&amp;p=0"/>
                  <pic:cNvPicPr/>
                </pic:nvPicPr>
                <pic:blipFill>
                  <a:blip r:embed="rId2"/>
                  <a:stretch>
                    <a:fillRect/>
                  </a:stretch>
                </pic:blipFill>
                <pic:spPr>
                  <a:xfrm>
                    <a:off x="0" y="0"/>
                    <a:ext cx="2361600" cy="73440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23991" w14:textId="77777777" w:rsidR="00815DA8" w:rsidRDefault="00815D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7465"/>
    <w:multiLevelType w:val="hybridMultilevel"/>
    <w:tmpl w:val="0A06CE1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3133089"/>
    <w:multiLevelType w:val="multilevel"/>
    <w:tmpl w:val="7B3C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362AD"/>
    <w:multiLevelType w:val="hybridMultilevel"/>
    <w:tmpl w:val="AEEE8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9776AB"/>
    <w:multiLevelType w:val="hybridMultilevel"/>
    <w:tmpl w:val="7B82A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787794"/>
    <w:multiLevelType w:val="hybridMultilevel"/>
    <w:tmpl w:val="DF6AA4D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9478C4"/>
    <w:multiLevelType w:val="multilevel"/>
    <w:tmpl w:val="7DF0D4BE"/>
    <w:styleLink w:val="List1"/>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6" w15:restartNumberingAfterBreak="0">
    <w:nsid w:val="0F2061EB"/>
    <w:multiLevelType w:val="hybridMultilevel"/>
    <w:tmpl w:val="0A06CE1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5D54AAD"/>
    <w:multiLevelType w:val="multilevel"/>
    <w:tmpl w:val="38F45C9C"/>
    <w:styleLink w:val="List31"/>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8" w15:restartNumberingAfterBreak="0">
    <w:nsid w:val="163C25A3"/>
    <w:multiLevelType w:val="hybridMultilevel"/>
    <w:tmpl w:val="229AC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402E63"/>
    <w:multiLevelType w:val="hybridMultilevel"/>
    <w:tmpl w:val="98EE8B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E434AF"/>
    <w:multiLevelType w:val="hybridMultilevel"/>
    <w:tmpl w:val="AC1AD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5B20CB"/>
    <w:multiLevelType w:val="hybridMultilevel"/>
    <w:tmpl w:val="0A06CE1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1D491F3B"/>
    <w:multiLevelType w:val="multilevel"/>
    <w:tmpl w:val="ACCA4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C06848"/>
    <w:multiLevelType w:val="multilevel"/>
    <w:tmpl w:val="D03C46D0"/>
    <w:styleLink w:val="List0"/>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5" w15:restartNumberingAfterBreak="0">
    <w:nsid w:val="22084413"/>
    <w:multiLevelType w:val="hybridMultilevel"/>
    <w:tmpl w:val="7996F8E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FB01A5"/>
    <w:multiLevelType w:val="hybridMultilevel"/>
    <w:tmpl w:val="778E2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083FD5"/>
    <w:multiLevelType w:val="hybridMultilevel"/>
    <w:tmpl w:val="249262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F676FB"/>
    <w:multiLevelType w:val="hybridMultilevel"/>
    <w:tmpl w:val="95880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880255"/>
    <w:multiLevelType w:val="hybridMultilevel"/>
    <w:tmpl w:val="75220F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6CF7379"/>
    <w:multiLevelType w:val="multilevel"/>
    <w:tmpl w:val="466E4FAA"/>
    <w:styleLink w:val="List11"/>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21" w15:restartNumberingAfterBreak="0">
    <w:nsid w:val="3BF2660E"/>
    <w:multiLevelType w:val="hybridMultilevel"/>
    <w:tmpl w:val="D55CE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EC43EC"/>
    <w:multiLevelType w:val="hybridMultilevel"/>
    <w:tmpl w:val="0A06CE1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41797B59"/>
    <w:multiLevelType w:val="hybridMultilevel"/>
    <w:tmpl w:val="D4E60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201548F"/>
    <w:multiLevelType w:val="hybridMultilevel"/>
    <w:tmpl w:val="59E4E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817C57"/>
    <w:multiLevelType w:val="hybridMultilevel"/>
    <w:tmpl w:val="D2D00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7A9538D"/>
    <w:multiLevelType w:val="hybridMultilevel"/>
    <w:tmpl w:val="2CE48B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A622E3"/>
    <w:multiLevelType w:val="hybridMultilevel"/>
    <w:tmpl w:val="4E1AA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197302"/>
    <w:multiLevelType w:val="hybridMultilevel"/>
    <w:tmpl w:val="C472CAC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C094172"/>
    <w:multiLevelType w:val="hybridMultilevel"/>
    <w:tmpl w:val="23028A7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31" w15:restartNumberingAfterBreak="0">
    <w:nsid w:val="62C317D7"/>
    <w:multiLevelType w:val="hybridMultilevel"/>
    <w:tmpl w:val="75220F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6C54EFD"/>
    <w:multiLevelType w:val="hybridMultilevel"/>
    <w:tmpl w:val="0A06CE1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66D40FD0"/>
    <w:multiLevelType w:val="hybridMultilevel"/>
    <w:tmpl w:val="5C9077D0"/>
    <w:lvl w:ilvl="0" w:tplc="F9F61E9E">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6D54491"/>
    <w:multiLevelType w:val="hybridMultilevel"/>
    <w:tmpl w:val="5E16D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06374C"/>
    <w:multiLevelType w:val="hybridMultilevel"/>
    <w:tmpl w:val="5776D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06E0A09"/>
    <w:multiLevelType w:val="multilevel"/>
    <w:tmpl w:val="6FFA6722"/>
    <w:styleLink w:val="List21"/>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7" w15:restartNumberingAfterBreak="0">
    <w:nsid w:val="70C0358E"/>
    <w:multiLevelType w:val="hybridMultilevel"/>
    <w:tmpl w:val="AB382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4343105"/>
    <w:multiLevelType w:val="hybridMultilevel"/>
    <w:tmpl w:val="B51EA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50349AA"/>
    <w:multiLevelType w:val="hybridMultilevel"/>
    <w:tmpl w:val="82D23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58B2AAF"/>
    <w:multiLevelType w:val="hybridMultilevel"/>
    <w:tmpl w:val="4E06B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FE0A20"/>
    <w:multiLevelType w:val="hybridMultilevel"/>
    <w:tmpl w:val="0A06CE1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329910130">
    <w:abstractNumId w:val="14"/>
  </w:num>
  <w:num w:numId="2" w16cid:durableId="2123188471">
    <w:abstractNumId w:val="5"/>
  </w:num>
  <w:num w:numId="3" w16cid:durableId="493957491">
    <w:abstractNumId w:val="36"/>
  </w:num>
  <w:num w:numId="4" w16cid:durableId="2027755608">
    <w:abstractNumId w:val="7"/>
  </w:num>
  <w:num w:numId="5" w16cid:durableId="55055325">
    <w:abstractNumId w:val="11"/>
  </w:num>
  <w:num w:numId="6" w16cid:durableId="759565712">
    <w:abstractNumId w:val="20"/>
  </w:num>
  <w:num w:numId="7" w16cid:durableId="1452166624">
    <w:abstractNumId w:val="30"/>
  </w:num>
  <w:num w:numId="8" w16cid:durableId="1813984219">
    <w:abstractNumId w:val="33"/>
  </w:num>
  <w:num w:numId="9" w16cid:durableId="1268583431">
    <w:abstractNumId w:val="6"/>
  </w:num>
  <w:num w:numId="10" w16cid:durableId="1618171736">
    <w:abstractNumId w:val="37"/>
  </w:num>
  <w:num w:numId="11" w16cid:durableId="532111271">
    <w:abstractNumId w:val="4"/>
  </w:num>
  <w:num w:numId="12" w16cid:durableId="1740322545">
    <w:abstractNumId w:val="10"/>
  </w:num>
  <w:num w:numId="13" w16cid:durableId="675309823">
    <w:abstractNumId w:val="32"/>
  </w:num>
  <w:num w:numId="14" w16cid:durableId="258224263">
    <w:abstractNumId w:val="23"/>
  </w:num>
  <w:num w:numId="15" w16cid:durableId="1792169068">
    <w:abstractNumId w:val="0"/>
  </w:num>
  <w:num w:numId="16" w16cid:durableId="1519345579">
    <w:abstractNumId w:val="27"/>
  </w:num>
  <w:num w:numId="17" w16cid:durableId="103964454">
    <w:abstractNumId w:val="40"/>
  </w:num>
  <w:num w:numId="18" w16cid:durableId="4483870">
    <w:abstractNumId w:val="28"/>
  </w:num>
  <w:num w:numId="19" w16cid:durableId="636958822">
    <w:abstractNumId w:val="38"/>
  </w:num>
  <w:num w:numId="20" w16cid:durableId="1006252961">
    <w:abstractNumId w:val="16"/>
  </w:num>
  <w:num w:numId="21" w16cid:durableId="1575432377">
    <w:abstractNumId w:val="31"/>
  </w:num>
  <w:num w:numId="22" w16cid:durableId="69085217">
    <w:abstractNumId w:val="34"/>
  </w:num>
  <w:num w:numId="23" w16cid:durableId="1340423908">
    <w:abstractNumId w:val="25"/>
  </w:num>
  <w:num w:numId="24" w16cid:durableId="1950045089">
    <w:abstractNumId w:val="8"/>
  </w:num>
  <w:num w:numId="25" w16cid:durableId="1689410116">
    <w:abstractNumId w:val="19"/>
  </w:num>
  <w:num w:numId="26" w16cid:durableId="1816987220">
    <w:abstractNumId w:val="2"/>
  </w:num>
  <w:num w:numId="27" w16cid:durableId="1191147398">
    <w:abstractNumId w:val="12"/>
  </w:num>
  <w:num w:numId="28" w16cid:durableId="255602623">
    <w:abstractNumId w:val="29"/>
  </w:num>
  <w:num w:numId="29" w16cid:durableId="512309256">
    <w:abstractNumId w:val="24"/>
  </w:num>
  <w:num w:numId="30" w16cid:durableId="355428411">
    <w:abstractNumId w:val="41"/>
  </w:num>
  <w:num w:numId="31" w16cid:durableId="126356966">
    <w:abstractNumId w:val="26"/>
  </w:num>
  <w:num w:numId="32" w16cid:durableId="1215654089">
    <w:abstractNumId w:val="22"/>
  </w:num>
  <w:num w:numId="33" w16cid:durableId="658922618">
    <w:abstractNumId w:val="17"/>
  </w:num>
  <w:num w:numId="34" w16cid:durableId="183246896">
    <w:abstractNumId w:val="39"/>
  </w:num>
  <w:num w:numId="35" w16cid:durableId="809828681">
    <w:abstractNumId w:val="3"/>
  </w:num>
  <w:num w:numId="36" w16cid:durableId="649745894">
    <w:abstractNumId w:val="15"/>
  </w:num>
  <w:num w:numId="37" w16cid:durableId="804930482">
    <w:abstractNumId w:val="18"/>
  </w:num>
  <w:num w:numId="38" w16cid:durableId="32464352">
    <w:abstractNumId w:val="9"/>
  </w:num>
  <w:num w:numId="39" w16cid:durableId="1797214911">
    <w:abstractNumId w:val="21"/>
  </w:num>
  <w:num w:numId="40" w16cid:durableId="1273633247">
    <w:abstractNumId w:val="35"/>
  </w:num>
  <w:num w:numId="41" w16cid:durableId="1848135886">
    <w:abstractNumId w:val="21"/>
  </w:num>
  <w:num w:numId="42" w16cid:durableId="1340037540">
    <w:abstractNumId w:val="1"/>
  </w:num>
  <w:num w:numId="43" w16cid:durableId="1790585329">
    <w:abstractNumId w:val="13"/>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A069F7"/>
    <w:rsid w:val="00012360"/>
    <w:rsid w:val="00012D05"/>
    <w:rsid w:val="000171A6"/>
    <w:rsid w:val="00081CBA"/>
    <w:rsid w:val="000875AD"/>
    <w:rsid w:val="000A4080"/>
    <w:rsid w:val="000C3DAC"/>
    <w:rsid w:val="000D39AE"/>
    <w:rsid w:val="000D7147"/>
    <w:rsid w:val="000E4F3E"/>
    <w:rsid w:val="00124C54"/>
    <w:rsid w:val="001466AE"/>
    <w:rsid w:val="00197C02"/>
    <w:rsid w:val="001B4AC3"/>
    <w:rsid w:val="001D6E71"/>
    <w:rsid w:val="001E65EF"/>
    <w:rsid w:val="00233763"/>
    <w:rsid w:val="00235642"/>
    <w:rsid w:val="0024490C"/>
    <w:rsid w:val="00254156"/>
    <w:rsid w:val="00262AF0"/>
    <w:rsid w:val="0028447B"/>
    <w:rsid w:val="0029697F"/>
    <w:rsid w:val="002B5F37"/>
    <w:rsid w:val="002C02D0"/>
    <w:rsid w:val="002D11B2"/>
    <w:rsid w:val="002D50AC"/>
    <w:rsid w:val="002F1CEE"/>
    <w:rsid w:val="0030038C"/>
    <w:rsid w:val="00307F3E"/>
    <w:rsid w:val="00310658"/>
    <w:rsid w:val="00356215"/>
    <w:rsid w:val="00372645"/>
    <w:rsid w:val="003D1E33"/>
    <w:rsid w:val="003E2C0E"/>
    <w:rsid w:val="004177E7"/>
    <w:rsid w:val="004221EB"/>
    <w:rsid w:val="00442F27"/>
    <w:rsid w:val="004544B4"/>
    <w:rsid w:val="00455896"/>
    <w:rsid w:val="0047252D"/>
    <w:rsid w:val="00476ED0"/>
    <w:rsid w:val="004900DA"/>
    <w:rsid w:val="004B4772"/>
    <w:rsid w:val="004F6200"/>
    <w:rsid w:val="00501BB6"/>
    <w:rsid w:val="00515302"/>
    <w:rsid w:val="0056220E"/>
    <w:rsid w:val="0056643C"/>
    <w:rsid w:val="0056762C"/>
    <w:rsid w:val="0058417C"/>
    <w:rsid w:val="00586639"/>
    <w:rsid w:val="005A13B0"/>
    <w:rsid w:val="005B2915"/>
    <w:rsid w:val="006042A8"/>
    <w:rsid w:val="00653555"/>
    <w:rsid w:val="00675023"/>
    <w:rsid w:val="00701BCA"/>
    <w:rsid w:val="00711AFE"/>
    <w:rsid w:val="00712E12"/>
    <w:rsid w:val="0072201F"/>
    <w:rsid w:val="00726317"/>
    <w:rsid w:val="00752181"/>
    <w:rsid w:val="00767950"/>
    <w:rsid w:val="007A2804"/>
    <w:rsid w:val="008120EA"/>
    <w:rsid w:val="00815DA8"/>
    <w:rsid w:val="00822902"/>
    <w:rsid w:val="00826E4D"/>
    <w:rsid w:val="008422B7"/>
    <w:rsid w:val="00872F89"/>
    <w:rsid w:val="00896A3B"/>
    <w:rsid w:val="008A5EEA"/>
    <w:rsid w:val="008A7AB9"/>
    <w:rsid w:val="008B3705"/>
    <w:rsid w:val="008B379A"/>
    <w:rsid w:val="008D76F6"/>
    <w:rsid w:val="008D79C2"/>
    <w:rsid w:val="00937328"/>
    <w:rsid w:val="00974A78"/>
    <w:rsid w:val="009A66B4"/>
    <w:rsid w:val="009B293E"/>
    <w:rsid w:val="00A00FFD"/>
    <w:rsid w:val="00A069F7"/>
    <w:rsid w:val="00A2717B"/>
    <w:rsid w:val="00A757C5"/>
    <w:rsid w:val="00A946B5"/>
    <w:rsid w:val="00A96D33"/>
    <w:rsid w:val="00AB1118"/>
    <w:rsid w:val="00AB3277"/>
    <w:rsid w:val="00AC79E0"/>
    <w:rsid w:val="00AE48CD"/>
    <w:rsid w:val="00AE7F44"/>
    <w:rsid w:val="00B01701"/>
    <w:rsid w:val="00B44DCD"/>
    <w:rsid w:val="00B83ACA"/>
    <w:rsid w:val="00B9306D"/>
    <w:rsid w:val="00BB505A"/>
    <w:rsid w:val="00BB565E"/>
    <w:rsid w:val="00BC583A"/>
    <w:rsid w:val="00BD4B52"/>
    <w:rsid w:val="00BF0B42"/>
    <w:rsid w:val="00BF17F3"/>
    <w:rsid w:val="00C04835"/>
    <w:rsid w:val="00C06275"/>
    <w:rsid w:val="00C22EB1"/>
    <w:rsid w:val="00C37862"/>
    <w:rsid w:val="00C668E3"/>
    <w:rsid w:val="00C80B27"/>
    <w:rsid w:val="00C834A1"/>
    <w:rsid w:val="00C85351"/>
    <w:rsid w:val="00CA5B0F"/>
    <w:rsid w:val="00CE36E2"/>
    <w:rsid w:val="00D06035"/>
    <w:rsid w:val="00D85EDD"/>
    <w:rsid w:val="00D9076A"/>
    <w:rsid w:val="00D977AD"/>
    <w:rsid w:val="00D97930"/>
    <w:rsid w:val="00DC65BD"/>
    <w:rsid w:val="00DC7BCE"/>
    <w:rsid w:val="00DD28B0"/>
    <w:rsid w:val="00DE4674"/>
    <w:rsid w:val="00DF1052"/>
    <w:rsid w:val="00DF5247"/>
    <w:rsid w:val="00E15AD5"/>
    <w:rsid w:val="00E2220C"/>
    <w:rsid w:val="00E40FCE"/>
    <w:rsid w:val="00E6272B"/>
    <w:rsid w:val="00E66DA5"/>
    <w:rsid w:val="00E85A3B"/>
    <w:rsid w:val="00E94B5A"/>
    <w:rsid w:val="00F00A06"/>
    <w:rsid w:val="00F11C0D"/>
    <w:rsid w:val="00F15030"/>
    <w:rsid w:val="00F17B73"/>
    <w:rsid w:val="00F646A3"/>
    <w:rsid w:val="00F92F1B"/>
    <w:rsid w:val="00F9657A"/>
    <w:rsid w:val="00FA7622"/>
    <w:rsid w:val="00FB7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07ECD"/>
  <w15:docId w15:val="{8B8FFCBE-32C0-4B9B-9F40-240E877F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hAnsi="Arial Unicode MS" w:cs="Arial Unicode MS"/>
      <w:color w:val="000000"/>
      <w:sz w:val="24"/>
      <w:szCs w:val="24"/>
      <w:u w:color="000000"/>
      <w:lang w:val="en-US"/>
    </w:rPr>
  </w:style>
  <w:style w:type="paragraph" w:styleId="Footer">
    <w:name w:val="footer"/>
    <w:pPr>
      <w:tabs>
        <w:tab w:val="center" w:pos="4513"/>
        <w:tab w:val="right" w:pos="9026"/>
      </w:tabs>
    </w:pPr>
    <w:rPr>
      <w:rFonts w:hAnsi="Arial Unicode MS" w:cs="Arial Unicode MS"/>
      <w:color w:val="000000"/>
      <w:sz w:val="24"/>
      <w:szCs w:val="24"/>
      <w:u w:color="000000"/>
      <w:lang w:val="en-US"/>
    </w:rPr>
  </w:style>
  <w:style w:type="paragraph" w:customStyle="1" w:styleId="Body">
    <w:name w:val="Body"/>
    <w:rPr>
      <w:rFonts w:hAnsi="Arial Unicode MS" w:cs="Arial Unicode MS"/>
      <w:color w:val="000000"/>
      <w:sz w:val="24"/>
      <w:szCs w:val="24"/>
      <w:u w:color="000000"/>
      <w:lang w:val="en-US"/>
    </w:rPr>
  </w:style>
  <w:style w:type="paragraph" w:customStyle="1" w:styleId="Default">
    <w:name w:val="Default"/>
    <w:rPr>
      <w:rFonts w:ascii="Helvetica" w:hAnsi="Arial Unicode MS" w:cs="Arial Unicode MS"/>
      <w:color w:val="000000"/>
      <w:sz w:val="22"/>
      <w:szCs w:val="22"/>
      <w:lang w:val="en-US"/>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paragraph" w:styleId="NormalWeb">
    <w:name w:val="Normal (Web)"/>
    <w:pPr>
      <w:spacing w:before="100" w:after="100"/>
    </w:pPr>
    <w:rPr>
      <w:rFonts w:hAnsi="Arial Unicode MS" w:cs="Arial Unicode MS"/>
      <w:color w:val="000000"/>
      <w:sz w:val="24"/>
      <w:szCs w:val="24"/>
      <w:u w:color="000000"/>
      <w:lang w:val="en-US"/>
    </w:rPr>
  </w:style>
  <w:style w:type="paragraph" w:styleId="FootnoteText">
    <w:name w:val="footnote text"/>
    <w:rPr>
      <w:rFonts w:eastAsia="Times New Roman"/>
      <w:color w:val="000000"/>
      <w:u w:color="000000"/>
      <w:lang w:val="en-US"/>
    </w:rPr>
  </w:style>
  <w:style w:type="numbering" w:customStyle="1" w:styleId="List31">
    <w:name w:val="List 31"/>
    <w:basedOn w:val="ImportedStyle4"/>
    <w:pPr>
      <w:numPr>
        <w:numId w:val="4"/>
      </w:numPr>
    </w:pPr>
  </w:style>
  <w:style w:type="numbering" w:customStyle="1" w:styleId="ImportedStyle4">
    <w:name w:val="Imported Style 4"/>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lang w:val="en-US" w:eastAsia="en-US"/>
    </w:rPr>
  </w:style>
  <w:style w:type="character" w:styleId="CommentReference">
    <w:name w:val="annotation reference"/>
    <w:basedOn w:val="DefaultParagraphFont"/>
    <w:unhideWhenUsed/>
    <w:rPr>
      <w:sz w:val="16"/>
      <w:szCs w:val="16"/>
    </w:rPr>
  </w:style>
  <w:style w:type="paragraph" w:styleId="BalloonText">
    <w:name w:val="Balloon Text"/>
    <w:basedOn w:val="Normal"/>
    <w:link w:val="BalloonTextChar"/>
    <w:uiPriority w:val="99"/>
    <w:semiHidden/>
    <w:unhideWhenUsed/>
    <w:rsid w:val="001B4AC3"/>
    <w:rPr>
      <w:rFonts w:ascii="Tahoma" w:hAnsi="Tahoma" w:cs="Tahoma"/>
      <w:sz w:val="16"/>
      <w:szCs w:val="16"/>
    </w:rPr>
  </w:style>
  <w:style w:type="character" w:customStyle="1" w:styleId="BalloonTextChar">
    <w:name w:val="Balloon Text Char"/>
    <w:basedOn w:val="DefaultParagraphFont"/>
    <w:link w:val="BalloonText"/>
    <w:uiPriority w:val="99"/>
    <w:semiHidden/>
    <w:rsid w:val="001B4AC3"/>
    <w:rPr>
      <w:rFonts w:ascii="Tahoma" w:hAnsi="Tahoma" w:cs="Tahoma"/>
      <w:sz w:val="16"/>
      <w:szCs w:val="16"/>
      <w:lang w:val="en-US" w:eastAsia="en-US"/>
    </w:rPr>
  </w:style>
  <w:style w:type="paragraph" w:styleId="ListParagraph">
    <w:name w:val="List Paragraph"/>
    <w:basedOn w:val="Normal"/>
    <w:uiPriority w:val="34"/>
    <w:qFormat/>
    <w:rsid w:val="00A00FFD"/>
    <w:pPr>
      <w:ind w:left="720"/>
      <w:contextualSpacing/>
    </w:pPr>
  </w:style>
  <w:style w:type="numbering" w:customStyle="1" w:styleId="List11">
    <w:name w:val="List 11"/>
    <w:basedOn w:val="NoList"/>
    <w:rsid w:val="00D06035"/>
    <w:pPr>
      <w:numPr>
        <w:numId w:val="6"/>
      </w:numPr>
    </w:pPr>
  </w:style>
  <w:style w:type="paragraph" w:styleId="CommentSubject">
    <w:name w:val="annotation subject"/>
    <w:basedOn w:val="CommentText"/>
    <w:next w:val="CommentText"/>
    <w:link w:val="CommentSubjectChar"/>
    <w:uiPriority w:val="99"/>
    <w:semiHidden/>
    <w:unhideWhenUsed/>
    <w:rsid w:val="004F6200"/>
    <w:rPr>
      <w:b/>
      <w:bCs/>
    </w:rPr>
  </w:style>
  <w:style w:type="character" w:customStyle="1" w:styleId="CommentSubjectChar">
    <w:name w:val="Comment Subject Char"/>
    <w:basedOn w:val="CommentTextChar"/>
    <w:link w:val="CommentSubject"/>
    <w:uiPriority w:val="99"/>
    <w:semiHidden/>
    <w:rsid w:val="004F6200"/>
    <w:rPr>
      <w:b/>
      <w:bCs/>
      <w:lang w:val="en-US" w:eastAsia="en-US"/>
    </w:rPr>
  </w:style>
  <w:style w:type="table" w:styleId="TableGrid">
    <w:name w:val="Table Grid"/>
    <w:basedOn w:val="TableNormal"/>
    <w:uiPriority w:val="59"/>
    <w:rsid w:val="0076795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BF0B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60033">
      <w:bodyDiv w:val="1"/>
      <w:marLeft w:val="0"/>
      <w:marRight w:val="0"/>
      <w:marTop w:val="0"/>
      <w:marBottom w:val="0"/>
      <w:divBdr>
        <w:top w:val="none" w:sz="0" w:space="0" w:color="auto"/>
        <w:left w:val="none" w:sz="0" w:space="0" w:color="auto"/>
        <w:bottom w:val="none" w:sz="0" w:space="0" w:color="auto"/>
        <w:right w:val="none" w:sz="0" w:space="0" w:color="auto"/>
      </w:divBdr>
    </w:div>
    <w:div w:id="504173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4AC5D5-E0A5-4886-AC83-1A5AF166009E}"/>
</file>

<file path=customXml/itemProps2.xml><?xml version="1.0" encoding="utf-8"?>
<ds:datastoreItem xmlns:ds="http://schemas.openxmlformats.org/officeDocument/2006/customXml" ds:itemID="{6CFF0939-4367-4C8D-8551-46924B21BB69}">
  <ds:schemaRefs>
    <ds:schemaRef ds:uri="http://schemas.openxmlformats.org/officeDocument/2006/bibliography"/>
  </ds:schemaRefs>
</ds:datastoreItem>
</file>

<file path=customXml/itemProps3.xml><?xml version="1.0" encoding="utf-8"?>
<ds:datastoreItem xmlns:ds="http://schemas.openxmlformats.org/officeDocument/2006/customXml" ds:itemID="{421D982A-CCA0-4429-8B1B-34BE91235D84}">
  <ds:schemaRefs>
    <ds:schemaRef ds:uri="http://schemas.microsoft.com/office/2006/metadata/properties"/>
    <ds:schemaRef ds:uri="http://schemas.microsoft.com/office/infopath/2007/PartnerControls"/>
    <ds:schemaRef ds:uri="dce17032-e267-416f-8fb5-ed61f4698b09"/>
  </ds:schemaRefs>
</ds:datastoreItem>
</file>

<file path=customXml/itemProps4.xml><?xml version="1.0" encoding="utf-8"?>
<ds:datastoreItem xmlns:ds="http://schemas.openxmlformats.org/officeDocument/2006/customXml" ds:itemID="{138E22A3-AD00-4CFA-B745-F1D689EDEB45}">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39</TotalTime>
  <Pages>6</Pages>
  <Words>1478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Job Profiles - CEX - Policy and Performance - Policy Performance and Analysis</vt:lpstr>
    </vt:vector>
  </TitlesOfParts>
  <Company>London Borough of Richmond Upon Thames</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Profiles - CEX - Policy and Performance - Policy Performance and Analysis</dc:title>
  <dc:creator>Steven Tanner</dc:creator>
  <cp:lastModifiedBy>Jamie Fisher</cp:lastModifiedBy>
  <cp:revision>55</cp:revision>
  <dcterms:created xsi:type="dcterms:W3CDTF">2023-11-10T14:38:00Z</dcterms:created>
  <dcterms:modified xsi:type="dcterms:W3CDTF">2023-11-20T15:07:00Z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0x010100C32B30EA1CCA584A858624C65C52AB42</vt:lpwstr>
  </property>
  <property fmtid="{D5CDD505-2E9C-101B-9397-08002B2CF9AE}" pid="3" name="MSIP_Label_763da656-5c75-4f6d-9461-4a3ce9a537cc_Enabled">
    <vt:lpwstr>true</vt:lpwstr>
  </property>
  <property fmtid="{D5CDD505-2E9C-101B-9397-08002B2CF9AE}" pid="4" name="MSIP_Label_763da656-5c75-4f6d-9461-4a3ce9a537cc_SetDate">
    <vt:lpwstr>2021-09-13T09:15:49Z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1e3e0c90-4b27-4011-86a5-40fe4b60d899</vt:lpwstr>
  </property>
  <property fmtid="{D5CDD505-2E9C-101B-9397-08002B2CF9AE}" pid="9" name="MSIP_Label_763da656-5c75-4f6d-9461-4a3ce9a537cc_ContentBits">
    <vt:lpwstr>1</vt:lpwstr>
  </property>
</Properties>
</file>